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22F4ED59" w:rsidR="00597AEC" w:rsidRDefault="0029522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2</w:t>
            </w:r>
            <w:r w:rsidR="00DF6395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7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/09/2566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7969971F" w:rsidR="00597AEC" w:rsidRPr="00F95E68" w:rsidRDefault="002019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hint="cs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532E79D" w14:textId="77777777" w:rsidR="000B1C62" w:rsidRPr="000B1C62" w:rsidRDefault="000B1C62" w:rsidP="000B1C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4D3FF9" w14:paraId="176573D4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0CAD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40124171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8EFD08E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95572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577B478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13209EC5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40AD83D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355AE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6E8B2F35" w14:textId="77777777" w:rsidTr="00F27A0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688CF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0DCB74F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F056E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02C7F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D7CE64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5AC65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835E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4D3FF9" w14:paraId="21FA04DD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71210C" w14:textId="14E76980" w:rsidR="004D3FF9" w:rsidRPr="000B1C62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 w:rsidRPr="000B1C6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0B1C62"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5</w:t>
            </w:r>
            <w:r w:rsidR="006D0B8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8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DB0E9" w14:textId="246118DE" w:rsidR="004D3FF9" w:rsidRDefault="000C12F6" w:rsidP="00F27A0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ใช้งานเลขทะเบียน</w:t>
            </w:r>
            <w:r w:rsidR="00DB1183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ซ้ำได้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8B588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908E8" w14:textId="77777777" w:rsidR="004D3FF9" w:rsidRDefault="004D3FF9" w:rsidP="00F27A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798B4" w14:textId="77777777" w:rsidR="004D3FF9" w:rsidRDefault="004D3FF9" w:rsidP="00F27A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  <w:tr w:rsidR="001B4668" w14:paraId="1CAB8F74" w14:textId="77777777" w:rsidTr="00F27A0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A4DCC" w14:textId="4B2CAD70" w:rsidR="001B4668" w:rsidRPr="006D0B8E" w:rsidRDefault="006D0B8E" w:rsidP="00F27A0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kern w:val="0"/>
                <w:sz w:val="28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59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78E9C" w14:textId="32CB4F80" w:rsidR="001B4668" w:rsidRDefault="004D22BB" w:rsidP="00425561">
            <w:pPr>
              <w:tabs>
                <w:tab w:val="left" w:pos="216"/>
              </w:tabs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กร</w:t>
            </w:r>
            <w:r w:rsidR="000D79FC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ณีเลือก </w:t>
            </w:r>
            <w:r w:rsidR="000D79FC" w:rsidRPr="000D79FC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ขอแจ้งเปลี่ยนแปลงราคาค่าบริการ</w:t>
            </w:r>
            <w:r w:rsidR="000D79FC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แล้วเลือก</w:t>
            </w:r>
            <w:r w:rsidR="00A86F7C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รายการที่จะแก้ไข แต่ไม่กรอกข้อมูล ทำการกดบันทึก</w:t>
            </w:r>
            <w:r w:rsidR="00521C2E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 xml:space="preserve"> ไม่มีการแจ้งเตือน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C81E" w14:textId="77777777" w:rsidR="001B4668" w:rsidRDefault="001B4668" w:rsidP="00F27A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</w:pP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811BF" w14:textId="0799F0B2" w:rsidR="001B4668" w:rsidRDefault="00521C2E" w:rsidP="00F27A07">
            <w:pPr>
              <w:spacing w:after="0" w:line="240" w:lineRule="auto"/>
              <w:jc w:val="center"/>
              <w:textAlignment w:val="baseline"/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DA6FA" w14:textId="77777777" w:rsidR="001B4668" w:rsidRDefault="001B4668" w:rsidP="00F27A0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</w:pPr>
          </w:p>
        </w:tc>
      </w:tr>
    </w:tbl>
    <w:p w14:paraId="7CE72515" w14:textId="77777777" w:rsidR="00BC3A34" w:rsidRDefault="00BC3A34"/>
    <w:p w14:paraId="333CA10A" w14:textId="719D2395" w:rsidR="00381174" w:rsidRDefault="00BC3A34">
      <w:r>
        <w:rPr>
          <w:rFonts w:hint="cs"/>
          <w:cs/>
        </w:rPr>
        <w:t>รูปที่</w:t>
      </w:r>
      <w:r w:rsidR="008C016A">
        <w:rPr>
          <w:rFonts w:hint="cs"/>
          <w:cs/>
        </w:rPr>
        <w:t xml:space="preserve"> 5</w:t>
      </w:r>
      <w:r w:rsidR="00CA2A9C">
        <w:t>4</w:t>
      </w:r>
    </w:p>
    <w:p w14:paraId="0C2DB14F" w14:textId="219283CE" w:rsidR="001E3210" w:rsidRDefault="00D53073">
      <w:pPr>
        <w:rPr>
          <w:noProof/>
        </w:rPr>
      </w:pPr>
      <w:r>
        <w:rPr>
          <w:noProof/>
        </w:rPr>
        <w:t>S</w:t>
      </w:r>
      <w:r w:rsidR="0073429F">
        <w:rPr>
          <w:noProof/>
        </w:rPr>
        <w:t>tep</w:t>
      </w:r>
      <w:r>
        <w:rPr>
          <w:noProof/>
        </w:rPr>
        <w:t xml:space="preserve"> test 1.</w:t>
      </w:r>
      <w:r w:rsidR="00007A3D">
        <w:rPr>
          <w:rFonts w:hint="cs"/>
          <w:noProof/>
          <w:cs/>
        </w:rPr>
        <w:t>ยกเลิก</w:t>
      </w:r>
      <w:r w:rsidR="00527F1F">
        <w:rPr>
          <w:rFonts w:hint="cs"/>
          <w:noProof/>
          <w:cs/>
        </w:rPr>
        <w:t>การใช้งาน</w:t>
      </w:r>
    </w:p>
    <w:p w14:paraId="6CEB96A1" w14:textId="032ACA37" w:rsidR="00527F1F" w:rsidRDefault="0073429F">
      <w:pPr>
        <w:rPr>
          <w:noProof/>
        </w:rPr>
      </w:pPr>
      <w:r>
        <w:rPr>
          <w:noProof/>
        </w:rPr>
        <w:t xml:space="preserve">Step test </w:t>
      </w:r>
      <w:r w:rsidR="00527F1F">
        <w:rPr>
          <w:rFonts w:hint="cs"/>
          <w:noProof/>
          <w:cs/>
        </w:rPr>
        <w:t>2.</w:t>
      </w:r>
      <w:r w:rsidR="000C74E6">
        <w:rPr>
          <w:rFonts w:hint="cs"/>
          <w:noProof/>
          <w:cs/>
        </w:rPr>
        <w:t>ขอ</w:t>
      </w:r>
      <w:r w:rsidR="006850C2">
        <w:rPr>
          <w:rFonts w:hint="cs"/>
          <w:noProof/>
          <w:cs/>
        </w:rPr>
        <w:t>แจ้ง</w:t>
      </w:r>
      <w:r w:rsidR="000C74E6">
        <w:rPr>
          <w:rFonts w:hint="cs"/>
          <w:noProof/>
          <w:cs/>
        </w:rPr>
        <w:t>ราคาค่าบริการใหม่โดยใช้ ทะ</w:t>
      </w:r>
      <w:r w:rsidR="00E87999">
        <w:rPr>
          <w:rFonts w:hint="cs"/>
          <w:noProof/>
          <w:cs/>
        </w:rPr>
        <w:t>เบียนรับเลข</w:t>
      </w:r>
      <w:r w:rsidR="00001EEF">
        <w:rPr>
          <w:rFonts w:hint="cs"/>
          <w:noProof/>
          <w:cs/>
        </w:rPr>
        <w:t>ที่</w:t>
      </w:r>
      <w:r w:rsidR="002B2346">
        <w:rPr>
          <w:rFonts w:hint="cs"/>
          <w:noProof/>
          <w:cs/>
        </w:rPr>
        <w:t xml:space="preserve"> เลขเดียวกับรายการที่ยกเลิก</w:t>
      </w:r>
    </w:p>
    <w:p w14:paraId="164F6182" w14:textId="1B9C43B9" w:rsidR="00117DF9" w:rsidRDefault="0073429F">
      <w:pPr>
        <w:rPr>
          <w:cs/>
        </w:rPr>
      </w:pPr>
      <w:r>
        <w:rPr>
          <w:noProof/>
        </w:rPr>
        <w:t xml:space="preserve">Step test </w:t>
      </w:r>
      <w:r w:rsidR="00117DF9">
        <w:rPr>
          <w:rFonts w:hint="cs"/>
          <w:noProof/>
          <w:cs/>
        </w:rPr>
        <w:t>3.</w:t>
      </w:r>
      <w:r w:rsidR="00910B10">
        <w:rPr>
          <w:rFonts w:hint="cs"/>
          <w:noProof/>
          <w:cs/>
        </w:rPr>
        <w:t>เปิดใช้งานรายการที่ยกเลิกใน</w:t>
      </w:r>
      <w:r w:rsidR="002C66B1">
        <w:rPr>
          <w:rFonts w:hint="cs"/>
          <w:noProof/>
          <w:cs/>
        </w:rPr>
        <w:t>ข้อ1</w:t>
      </w:r>
      <w:r w:rsidR="00E32C42">
        <w:rPr>
          <w:rFonts w:hint="cs"/>
          <w:noProof/>
          <w:cs/>
        </w:rPr>
        <w:t>.</w:t>
      </w:r>
    </w:p>
    <w:p w14:paraId="72AF196E" w14:textId="36AE15D6" w:rsidR="00295A73" w:rsidRDefault="00295A73" w:rsidP="00D95E9E">
      <w:r>
        <w:rPr>
          <w:noProof/>
        </w:rPr>
        <w:drawing>
          <wp:inline distT="0" distB="0" distL="0" distR="0" wp14:anchorId="5C3D83AC" wp14:editId="5DB2B53C">
            <wp:extent cx="5943600" cy="3025140"/>
            <wp:effectExtent l="0" t="0" r="0" b="3810"/>
            <wp:docPr id="16214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3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0410" w14:textId="77777777" w:rsidR="00B84BB1" w:rsidRDefault="00B84BB1" w:rsidP="00D95E9E"/>
    <w:p w14:paraId="55920294" w14:textId="77777777" w:rsidR="00B84BB1" w:rsidRDefault="00B84BB1" w:rsidP="00D95E9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B84BB1" w14:paraId="292A9BD3" w14:textId="77777777" w:rsidTr="00D735C2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8FC2D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346F33FF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7C148B51" w14:textId="77777777" w:rsidTr="00D735C2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8AD7D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7BBCDAD9" w14:textId="77777777" w:rsidTr="00D735C2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3B31ACBE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75B1500C" w14:textId="77777777" w:rsidTr="00D735C2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24B145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1FE78B19" w14:textId="77777777" w:rsidTr="00D735C2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8CE1A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4AA2D785" w14:textId="77777777" w:rsidTr="00D735C2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FF4C8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E6710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49274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3241C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D3A51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B84BB1" w14:paraId="4F0E9940" w14:textId="77777777" w:rsidTr="00D735C2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2D598" w14:textId="120DA2AD" w:rsidR="00B84BB1" w:rsidRPr="000B1C62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 w:rsidRPr="000B1C62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60</w:t>
            </w:r>
            <w:r w:rsidRPr="000B1C62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39159E" w14:textId="6924D962" w:rsidR="00B84BB1" w:rsidRDefault="002B73EF" w:rsidP="00D735C2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ไม่สามารถกดกลับได้กรณีไม่กดบันทึก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F095E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7331E" w14:textId="77777777" w:rsidR="00B84BB1" w:rsidRDefault="00B84BB1" w:rsidP="00D735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0C2D0" w14:textId="77777777" w:rsidR="00B84BB1" w:rsidRDefault="00B84BB1" w:rsidP="00D735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26244508" w14:textId="77777777" w:rsidR="00B84BB1" w:rsidRDefault="00B84BB1" w:rsidP="00D95E9E"/>
    <w:p w14:paraId="7BFEE409" w14:textId="368C701D" w:rsidR="00FD191F" w:rsidRDefault="00FD191F" w:rsidP="00D95E9E">
      <w:r>
        <w:rPr>
          <w:rFonts w:hint="cs"/>
          <w:cs/>
        </w:rPr>
        <w:t>รูปที่60</w:t>
      </w:r>
    </w:p>
    <w:p w14:paraId="445C534B" w14:textId="77777777" w:rsidR="00FD191F" w:rsidRDefault="00FD191F" w:rsidP="00D95E9E"/>
    <w:p w14:paraId="48522B6C" w14:textId="4F19919B" w:rsidR="00FD191F" w:rsidRDefault="00FD191F" w:rsidP="00D95E9E">
      <w:r>
        <w:rPr>
          <w:noProof/>
        </w:rPr>
        <w:drawing>
          <wp:inline distT="0" distB="0" distL="0" distR="0" wp14:anchorId="49E88464" wp14:editId="62D76EDB">
            <wp:extent cx="5943600" cy="3019425"/>
            <wp:effectExtent l="0" t="0" r="0" b="9525"/>
            <wp:docPr id="87616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01EEF"/>
    <w:rsid w:val="00007A3D"/>
    <w:rsid w:val="000650F8"/>
    <w:rsid w:val="00067964"/>
    <w:rsid w:val="000B1C62"/>
    <w:rsid w:val="000C12F6"/>
    <w:rsid w:val="000C74E6"/>
    <w:rsid w:val="000D79FC"/>
    <w:rsid w:val="000E72CE"/>
    <w:rsid w:val="00117DF9"/>
    <w:rsid w:val="00125F10"/>
    <w:rsid w:val="001716E8"/>
    <w:rsid w:val="001B4668"/>
    <w:rsid w:val="001E3210"/>
    <w:rsid w:val="002019E4"/>
    <w:rsid w:val="00295225"/>
    <w:rsid w:val="00295A73"/>
    <w:rsid w:val="00296D2B"/>
    <w:rsid w:val="002B2346"/>
    <w:rsid w:val="002B73EF"/>
    <w:rsid w:val="002C66B1"/>
    <w:rsid w:val="003574E3"/>
    <w:rsid w:val="00361CC8"/>
    <w:rsid w:val="00363DCB"/>
    <w:rsid w:val="00363E2B"/>
    <w:rsid w:val="003770D4"/>
    <w:rsid w:val="00381174"/>
    <w:rsid w:val="003B1C22"/>
    <w:rsid w:val="003F1778"/>
    <w:rsid w:val="003F2E61"/>
    <w:rsid w:val="004061E7"/>
    <w:rsid w:val="00424702"/>
    <w:rsid w:val="00425561"/>
    <w:rsid w:val="00450572"/>
    <w:rsid w:val="004A4BB2"/>
    <w:rsid w:val="004D22BB"/>
    <w:rsid w:val="004D3FF9"/>
    <w:rsid w:val="00500B6B"/>
    <w:rsid w:val="00521C2E"/>
    <w:rsid w:val="0052223E"/>
    <w:rsid w:val="00527F1F"/>
    <w:rsid w:val="00555BF0"/>
    <w:rsid w:val="00593973"/>
    <w:rsid w:val="00597AEC"/>
    <w:rsid w:val="00610F02"/>
    <w:rsid w:val="0061797F"/>
    <w:rsid w:val="00640CF8"/>
    <w:rsid w:val="00661D89"/>
    <w:rsid w:val="006724A5"/>
    <w:rsid w:val="006850C2"/>
    <w:rsid w:val="006D0B8E"/>
    <w:rsid w:val="006E7ABB"/>
    <w:rsid w:val="00706B28"/>
    <w:rsid w:val="00714555"/>
    <w:rsid w:val="0073429F"/>
    <w:rsid w:val="00763118"/>
    <w:rsid w:val="007E3966"/>
    <w:rsid w:val="00835598"/>
    <w:rsid w:val="00850A9A"/>
    <w:rsid w:val="00887BB1"/>
    <w:rsid w:val="008A4AC2"/>
    <w:rsid w:val="008C016A"/>
    <w:rsid w:val="008D3B5D"/>
    <w:rsid w:val="008E4EB7"/>
    <w:rsid w:val="008F096D"/>
    <w:rsid w:val="00910B10"/>
    <w:rsid w:val="00941358"/>
    <w:rsid w:val="009A3F44"/>
    <w:rsid w:val="009B2BBE"/>
    <w:rsid w:val="009F0A2E"/>
    <w:rsid w:val="009F37F2"/>
    <w:rsid w:val="009F4EED"/>
    <w:rsid w:val="009F74D0"/>
    <w:rsid w:val="00A225A8"/>
    <w:rsid w:val="00A86F7C"/>
    <w:rsid w:val="00A953FB"/>
    <w:rsid w:val="00AB1B31"/>
    <w:rsid w:val="00B35188"/>
    <w:rsid w:val="00B458F4"/>
    <w:rsid w:val="00B84BB1"/>
    <w:rsid w:val="00B876D9"/>
    <w:rsid w:val="00B95D2F"/>
    <w:rsid w:val="00BA11BD"/>
    <w:rsid w:val="00BA4183"/>
    <w:rsid w:val="00BC3A34"/>
    <w:rsid w:val="00BF2DDE"/>
    <w:rsid w:val="00C12CCB"/>
    <w:rsid w:val="00C2434F"/>
    <w:rsid w:val="00C44882"/>
    <w:rsid w:val="00CA2A9C"/>
    <w:rsid w:val="00D04E1F"/>
    <w:rsid w:val="00D17889"/>
    <w:rsid w:val="00D46D9D"/>
    <w:rsid w:val="00D47BC7"/>
    <w:rsid w:val="00D53073"/>
    <w:rsid w:val="00D67C63"/>
    <w:rsid w:val="00D74A44"/>
    <w:rsid w:val="00D95E9E"/>
    <w:rsid w:val="00DA12D2"/>
    <w:rsid w:val="00DB1183"/>
    <w:rsid w:val="00DE2575"/>
    <w:rsid w:val="00DF6395"/>
    <w:rsid w:val="00E11456"/>
    <w:rsid w:val="00E32C42"/>
    <w:rsid w:val="00E43D3F"/>
    <w:rsid w:val="00E501A6"/>
    <w:rsid w:val="00E87999"/>
    <w:rsid w:val="00EF5C1B"/>
    <w:rsid w:val="00F515EE"/>
    <w:rsid w:val="00F6521C"/>
    <w:rsid w:val="00F95E68"/>
    <w:rsid w:val="00FC3ED7"/>
    <w:rsid w:val="00FD0762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114</cp:revision>
  <dcterms:created xsi:type="dcterms:W3CDTF">2023-09-18T08:37:00Z</dcterms:created>
  <dcterms:modified xsi:type="dcterms:W3CDTF">2023-09-28T07:35:00Z</dcterms:modified>
</cp:coreProperties>
</file>