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8565D3">
      <w:pPr>
        <w:spacing w:after="60"/>
      </w:pPr>
      <w:r>
        <w:rPr>
          <w:b/>
        </w:rPr>
        <w:t>自我介绍</w:t>
      </w:r>
    </w:p>
    <w:p w14:paraId="1783E0C7">
      <w:pPr>
        <w:spacing w:after="60"/>
      </w:pPr>
    </w:p>
    <w:p w14:paraId="6724AAFC">
      <w:pPr>
        <w:spacing w:after="60"/>
      </w:pPr>
      <w:r>
        <w:t>我是源，写戏的。如皋人，2009年从中央戏剧学院戏剧文学系出来。</w:t>
      </w:r>
    </w:p>
    <w:p w14:paraId="491A808B">
      <w:pPr>
        <w:spacing w:after="60"/>
      </w:pPr>
    </w:p>
    <w:p w14:paraId="2F9B16A3">
      <w:pPr>
        <w:spacing w:after="60"/>
      </w:pPr>
      <w:r>
        <w:t>入行这些年，什么都写过——狄仁杰、六扇门、鬼吹灯、大主宰、三体，前夜类型剧、IP改编，一部接一部。那段日子教会我手艺：怎么搭结构、怎么让一个不是我起的头的故事也立得住。我不轻看这些活儿，匠人要先会接活，才谈得上别的。</w:t>
      </w:r>
    </w:p>
    <w:p w14:paraId="0CDC05B3">
      <w:pPr>
        <w:spacing w:after="60"/>
      </w:pPr>
    </w:p>
    <w:p w14:paraId="36FE1C68">
      <w:pPr>
        <w:spacing w:after="60"/>
      </w:pPr>
      <w:r>
        <w:t>但我心里一直有另一件事，是接活填不满的。我总在写同一个东西——一个人信的、认的，跟现实要他妥协的，这两样撞上之后，他怎么办。《前夜》我做总编剧，写的是一群人在最暗的时候奔向一点光；那不是我编的，那是我信的。</w:t>
      </w:r>
    </w:p>
    <w:p w14:paraId="0F331C18">
      <w:pPr>
        <w:spacing w:after="60"/>
      </w:pPr>
    </w:p>
    <w:p w14:paraId="29B509D6">
      <w:pPr>
        <w:spacing w:after="60"/>
      </w:pPr>
      <w:r>
        <w:t>我教过几年书，带学生、写过论文，所以我知道一个故事好不好，不能只靠感觉，得说得清。但我也知道，说得清的那部分不是最要紧的——最要紧的是，看的人能不能在里头看见他自己。</w:t>
      </w:r>
    </w:p>
    <w:p w14:paraId="35E49468">
      <w:pPr>
        <w:spacing w:after="60"/>
      </w:pPr>
    </w:p>
    <w:p w14:paraId="22F43FB3">
      <w:pPr>
        <w:spacing w:after="60"/>
      </w:pPr>
      <w:r>
        <w:t>我写得慢，也认死理，有时候为一句不肯改的台词跟人僵着。我不太会算计，戏里我也不藏。如果有一天我留下点什么，我希望是——有人看完，说了句"这写的好像就是我"。</w:t>
      </w:r>
    </w:p>
    <w:p w14:paraId="27B3E8BC">
      <w:pPr>
        <w:spacing w:after="60"/>
      </w:pPr>
    </w:p>
    <w:p w14:paraId="2963618C">
      <w:pPr>
        <w:spacing w:after="60"/>
      </w:pPr>
      <w:r>
        <w:t xml:space="preserve">- </w:t>
      </w:r>
      <w:r>
        <w:rPr>
          <w:b/>
        </w:rPr>
        <w:t>我的剧本观</w:t>
      </w:r>
    </w:p>
    <w:p w14:paraId="4B2A3D16">
      <w:pPr>
        <w:spacing w:after="60"/>
      </w:pPr>
    </w:p>
    <w:p w14:paraId="1D13223C">
      <w:pPr>
        <w:spacing w:after="60"/>
      </w:pPr>
      <w:r>
        <w:t>- 什么是好剧本。</w:t>
      </w:r>
    </w:p>
    <w:p w14:paraId="0DB5F12C">
      <w:pPr>
        <w:spacing w:after="60"/>
      </w:pPr>
    </w:p>
    <w:p w14:paraId="5BA62967">
      <w:pPr>
        <w:spacing w:after="60"/>
      </w:pPr>
      <w:r>
        <w:t>好剧本的定义是很个人的，因为剧本涵盖的层面实在太多，题材类型，风格气质，受众的不同都会造成判断标准不一样。做甜宠的人，不要逻辑，只要感觉，桥段是不是够甜。做悬疑的人，讲究悬念，节奏，往往在很多时候忽略了情感。做大剧正剧的人，需要更多的储备，但往往被束缚也最多。</w:t>
      </w:r>
    </w:p>
    <w:p w14:paraId="3BA92C59">
      <w:pPr>
        <w:spacing w:after="60"/>
      </w:pPr>
    </w:p>
    <w:p w14:paraId="39AFC026">
      <w:pPr>
        <w:spacing w:after="60"/>
      </w:pPr>
      <w:r>
        <w:t>对我来说，首先，从大学时候学习这个专业开始，我对剧本并没有一个很清楚的认知，毕竟那个时候没想过以后。而且对于中戏这个学历，内心很自然觉得自己是天之骄子，万里挑一。直到毕业之后，决定以编剧的身份谋生，才意识到这是一个复杂庞大，需要很长时间成长的行业。也是毕业之后，才真的开始学习，学会写剧本。但我个人内心对剧本是有一种敬畏的，这来自于剧本的特定形式，可以去表达很多东西，可以把我自己，我身边的人，我想说的话，想表达的思想和情感通过带有画面感的文字表达出来。这个比较内敛的方式，对我而言是舒服的，当然是在写作很自由，一切很理想化的状态下。所以，写剧本对我来说，是一份工作，是我的社会身份，甚至在取得一些成就的情况下，是我内心满足感的来源。同时，更多的，也是我表达自我，表达情绪，表达态度的一种特定的方式。</w:t>
      </w:r>
    </w:p>
    <w:p w14:paraId="620BABE7">
      <w:pPr>
        <w:spacing w:after="60"/>
      </w:pPr>
    </w:p>
    <w:p w14:paraId="1A459648">
      <w:pPr>
        <w:spacing w:after="60"/>
      </w:pPr>
      <w:r>
        <w:t>至于，什么是好剧本，我之前说过，几乎没有标准。但其实，剧本本身，从结构，到节奏，再到人物和人物情感。里面的桥段设计。都是有所谓的标准的，这个基本决定了写出来的东西是不是剧本，更像是地基，或者毛坯房。这些东西是可以通过大量阅读，写作的训练，专业院校的学习而掌握的。但要称得上好，就得在这个基础上，进行极大的提高。这个提高，每个人不同。对我来说，我的标准是，故事本身有多么酷炫，设计有多么精彩并不重要。我最看重的是剧本中的人物和情感。是否真实，是否有力量，是否能让别人感动，是否能让我自己感动。同时，我希望剧本中是有“华彩”出现的。一集剧本一万五千字，三十多场戏，不可能每一场都精彩，但是只要有一到两场能达到触动人心。那这一集剧本就具备好剧本的底子。当然，要达到真正的好，是需要从技术上，完成的去呈现的。但是所有的准备其实都是为了“华彩”。同时，我更认为，不管什么题材的剧本，都需要具备浪漫的元素，所谓浪漫不是偶像剧一样的，而是属于特定的剧中人物，在剧中的人生阶段，特定的表达。也许是很简单的动作，但在剧本中的那个时刻，它特别合适。因为我认为，好的东西，要在一切包装的外表下，伸出手去握住人内心最深处的敏感。</w:t>
      </w:r>
    </w:p>
    <w:p w14:paraId="4C6069F8">
      <w:pPr>
        <w:spacing w:after="60"/>
      </w:pPr>
    </w:p>
    <w:p w14:paraId="75507509">
      <w:pPr>
        <w:spacing w:after="60"/>
      </w:pPr>
      <w:r>
        <w:t>还有一个概念就是体面，这是我一直和身边所有人强调的概念。所谓体面，就是我拿出来的剧本，足够的好，这个好，代表了我的态度，我认真地工作了，更要代表我的才华，我的独特。这是只有我能做好这个项目，是别人选择我的理由。</w:t>
      </w:r>
    </w:p>
    <w:p w14:paraId="4B5B2B38">
      <w:pPr>
        <w:spacing w:after="60"/>
      </w:pPr>
    </w:p>
    <w:p w14:paraId="17D2EFC5">
      <w:pPr>
        <w:spacing w:after="60"/>
      </w:pPr>
      <w:r>
        <w:t>我不写的东西，很简单，是我不相信的东西。编剧需要信念感，如果连我都不相信剧本中的人物和情节，那这个故事将毫无意义，或者说，是我没有将这个故事写好的能力。就我个人而言，市面上的“甜宠偶像剧”“修仙仙侠剧”都属于我不太会写的类型，因为我无法建立信念感。</w:t>
      </w:r>
    </w:p>
    <w:p w14:paraId="3599F825">
      <w:pPr>
        <w:spacing w:after="60"/>
      </w:pPr>
    </w:p>
    <w:p w14:paraId="5251B4FF">
      <w:pPr>
        <w:spacing w:after="60"/>
      </w:pPr>
      <w:r>
        <w:t>但这并不是说，我只会去写现实主义，相反，科幻，或者一些人物性格鲜明，有支点的古装项目类似庆余年这种，反而是我想做的。</w:t>
      </w:r>
    </w:p>
    <w:p w14:paraId="208AD3A1">
      <w:pPr>
        <w:spacing w:after="60"/>
      </w:pPr>
    </w:p>
    <w:p w14:paraId="24914F28">
      <w:pPr>
        <w:spacing w:after="60"/>
      </w:pPr>
      <w:r>
        <w:t>以上是题材，但其实还有一个重要的东西是，我的甲方，是否识货。我从业过程中，大量出现过，我自己费尽心思，写的很好的剧本，得到同行，专业人士的认可，但是在有话语权的外行人眼里，他们看不到这些东西，他们觉得无意义，他们想要更加浅薄，更加快餐的表达，甚至是更加可以省钱的拍摄。而这些人和我之前说的那类题材大量重合。所以，其实问我不写什么，我很难回答，这是一个编剧面对的很难的选择，因为很多人和事情不是上来就能看明白，很多题材和故事本身的问题，也是在写作过程中发生的。那我只能扬长避短，同时因为我个人是男性编剧，所以女性向的项目也比较少会找到我。但同时我也会被划定在一个男性，悬疑向的范围内，但其实这也大大束缚了我的创作。</w:t>
      </w:r>
    </w:p>
    <w:p w14:paraId="7879A326">
      <w:pPr>
        <w:spacing w:after="60"/>
      </w:pPr>
    </w:p>
    <w:p w14:paraId="118BAAA8">
      <w:pPr>
        <w:spacing w:after="60"/>
      </w:pPr>
      <w:r>
        <w:rPr>
          <w:b/>
        </w:rPr>
        <w:t>剧本创作基本逻辑</w:t>
      </w:r>
    </w:p>
    <w:p w14:paraId="08AF8CFC">
      <w:pPr>
        <w:spacing w:after="60"/>
      </w:pPr>
    </w:p>
    <w:p w14:paraId="01F4E806">
      <w:pPr>
        <w:spacing w:after="60"/>
      </w:pPr>
      <w:r>
        <w:rPr>
          <w:b/>
        </w:rPr>
        <w:t>1. 故事核／立意</w:t>
      </w:r>
    </w:p>
    <w:p w14:paraId="6F25B729">
      <w:pPr>
        <w:spacing w:after="60"/>
      </w:pPr>
    </w:p>
    <w:p w14:paraId="285B1FD5">
      <w:pPr>
        <w:spacing w:after="60"/>
      </w:pPr>
      <w:r>
        <w:rPr>
          <w:b/>
        </w:rPr>
        <w:t>怎么提：　动笔前那个「这戏到底讲什么」的核，该长什么样、从哪里来。</w:t>
      </w:r>
    </w:p>
    <w:p w14:paraId="0D3F58FA">
      <w:pPr>
        <w:spacing w:after="60"/>
      </w:pPr>
    </w:p>
    <w:p w14:paraId="194F30DA">
      <w:pPr>
        <w:spacing w:after="60"/>
      </w:pPr>
      <w:r>
        <w:t>去写一个故事，往往是从一个小点出发的。想写一个有趣的人物，想写一件吸引人的事情，想反应当下社会热点，或者只是有一个想要表达的情感。这些点都可以有，但是只是一个小点并不足以支撑故事。所以，需要由此来编织故事，这一个小点就可以被无限放大拓展。</w:t>
      </w:r>
    </w:p>
    <w:p w14:paraId="59D97966">
      <w:pPr>
        <w:spacing w:after="60"/>
      </w:pPr>
    </w:p>
    <w:p w14:paraId="7AB38C15">
      <w:pPr>
        <w:spacing w:after="60"/>
      </w:pPr>
      <w:r>
        <w:t>举个例子：比如，想写一个迷途知返的烂人，那首先就要想，他如何烂，才能区别于观众普通概念里的烂人。然后就要想，这个烂人有什么人物关系，朋友？父母？孩子？伴侣？这些人物关系里的人物，也要具有相应的性格。再之后是这个烂人能遇到什么事情，是突然来了一笔不义之财？还是碰上了黑社会？卷入了一件自己处理不了的事情？从这些事情里，他获得了什么，失去了什么？然是最终的结局。</w:t>
      </w:r>
    </w:p>
    <w:p w14:paraId="47C391B5">
      <w:pPr>
        <w:spacing w:after="60"/>
      </w:pPr>
    </w:p>
    <w:p w14:paraId="35302916">
      <w:pPr>
        <w:spacing w:after="60"/>
      </w:pPr>
      <w:r>
        <w:t>所以，故事立意是一个从简单概念生长出来的点，但首先要保证的是，这个点就足够的空间和延伸的基础，可以进行不断拓展。</w:t>
      </w:r>
    </w:p>
    <w:p w14:paraId="7324413F">
      <w:pPr>
        <w:spacing w:after="60"/>
      </w:pPr>
    </w:p>
    <w:p w14:paraId="18322D55">
      <w:pPr>
        <w:spacing w:after="60"/>
      </w:pPr>
      <w:r>
        <w:rPr>
          <w:b/>
        </w:rPr>
        <w:t>怎么验：　一个核，立住了还是虚着，判断标准是什么。</w:t>
      </w:r>
    </w:p>
    <w:p w14:paraId="01EE21CD">
      <w:pPr>
        <w:spacing w:after="60"/>
      </w:pPr>
    </w:p>
    <w:p w14:paraId="5F757035">
      <w:pPr>
        <w:spacing w:after="60"/>
      </w:pPr>
      <w:r>
        <w:t>这里，提出一个概念，叫统一性。其实一个核是否立住，判断标准比较简单，1，由这个核生发出来的故事，是否吸引人，是否好看。这个是硬性标准，如果不好看，就算故事核立住也没有意义。2，故事里的人物，事件，情境，是否统一。所谓统一是，某一个性格的人物，只能做出符合这个性格人物的动作，说出符合这个人物动作的话。这个故事中的事件的发生也要符合逻辑，符合人物，并且符合所要表达的故事立意。举个例子，现实主义题材内，就不会出现古装偶像的人物性格和故事剧情。3，最终故事在完成了统一性和好看的基础上，是否可以打动人，其实往往这个时候，真正的故事立意才会明确出来，而这个东西是否可以做到感人，做到有力量。就是关键。</w:t>
      </w:r>
    </w:p>
    <w:p w14:paraId="5114E62B">
      <w:pPr>
        <w:spacing w:after="60"/>
      </w:pPr>
    </w:p>
    <w:p w14:paraId="464C7961">
      <w:pPr>
        <w:spacing w:after="60"/>
      </w:pPr>
      <w:r>
        <w:rPr>
          <w:b/>
        </w:rPr>
        <w:t>2. 故事大纲</w:t>
      </w:r>
    </w:p>
    <w:p w14:paraId="7C8C1113">
      <w:pPr>
        <w:spacing w:after="60"/>
      </w:pPr>
    </w:p>
    <w:p w14:paraId="236749A1">
      <w:pPr>
        <w:spacing w:after="60"/>
      </w:pPr>
      <w:r>
        <w:rPr>
          <w:b/>
        </w:rPr>
        <w:t>怎么写：　多少字、什么结构、写到什么颗粒度、什么必须写进去、什么不写。</w:t>
      </w:r>
    </w:p>
    <w:p w14:paraId="27B7E765">
      <w:pPr>
        <w:spacing w:after="60"/>
      </w:pPr>
    </w:p>
    <w:p w14:paraId="27DBC5FF">
      <w:pPr>
        <w:spacing w:after="60"/>
      </w:pPr>
      <w:r>
        <w:t>一般故事大纲在一万五千字左右。故事大纲需要完成的东西比较简单明确，首先是故事结构，要把整个故事的大框架搭建起来。然后是故事中几个核心大事件阶段，要清晰明了。然后是所设计的人物在故事中的主要动作，要有所体现。最后，在文风上需要匹配整个故事的气质风格。</w:t>
      </w:r>
    </w:p>
    <w:p w14:paraId="19019E06">
      <w:pPr>
        <w:spacing w:after="60"/>
      </w:pPr>
    </w:p>
    <w:p w14:paraId="7A444387">
      <w:pPr>
        <w:spacing w:after="60"/>
      </w:pPr>
      <w:r>
        <w:t>以上，是故事大纲的基础标准。但是基于目前行业现状，甲方大多有在大纲阶段想要看到更多内容的诉求，这些诉求基本源于甲方不参与工作讨论，专业度确实，想象力有限等原因。所以，在这个基础上，还需要加上，开头三集左右故事的详细描述，人物情感，名场面，男女主人物关系细化等。在这些完备的情况下，可以比较清晰的建立出甲方对这个故事的想象范围，便于理解故事。在这个前提下，往往大纲字数会拓展到两到三万字这个范围。</w:t>
      </w:r>
    </w:p>
    <w:p w14:paraId="435FD5A4">
      <w:pPr>
        <w:spacing w:after="60"/>
      </w:pPr>
    </w:p>
    <w:p w14:paraId="20309B7D">
      <w:pPr>
        <w:spacing w:after="60"/>
      </w:pPr>
      <w:r>
        <w:t>大纲阶段，没有明确的什么不需要写，可以把大纲理解为一个项目开始的敲门砖，所有有利于这个项目的内容，哪怕后面不呈现，但是大纲阶段都需要表达出来。它更像是一个广告项目书，像营销，要把所有符合范围的，精彩的内容，尽量呈现出来。</w:t>
      </w:r>
    </w:p>
    <w:p w14:paraId="695D03A9">
      <w:pPr>
        <w:spacing w:after="60"/>
      </w:pPr>
    </w:p>
    <w:p w14:paraId="52E9C8A9">
      <w:pPr>
        <w:spacing w:after="60"/>
      </w:pPr>
    </w:p>
    <w:p w14:paraId="34FAAE49">
      <w:pPr>
        <w:spacing w:after="60"/>
      </w:pPr>
    </w:p>
    <w:p w14:paraId="69E8D644">
      <w:pPr>
        <w:spacing w:after="60"/>
      </w:pPr>
      <w:r>
        <w:rPr>
          <w:b/>
        </w:rPr>
        <w:t>怎么验：　一份大纲算「立住了」的标准是什么。</w:t>
      </w:r>
    </w:p>
    <w:p w14:paraId="2DA58336">
      <w:pPr>
        <w:spacing w:after="60"/>
      </w:pPr>
    </w:p>
    <w:p w14:paraId="44475C41">
      <w:pPr>
        <w:spacing w:after="60"/>
      </w:pPr>
      <w:r>
        <w:t>故事结构清晰，事件紧凑精彩，人物形象丰满有趣。达到这三点，大纲就是立住了，在这个基础上，需要文学性描述，更像是讲故事。要记住，大纲的讨论落实过程是编剧进行的，那是专业性层面的探讨。但最终呈现出来的大纲，从来都不是给专业性的人看的，它需要具备更强的煽动性，感染性。</w:t>
      </w:r>
    </w:p>
    <w:p w14:paraId="0A398019">
      <w:pPr>
        <w:spacing w:after="60"/>
      </w:pPr>
    </w:p>
    <w:p w14:paraId="345E0B4D">
      <w:pPr>
        <w:spacing w:after="60"/>
      </w:pPr>
      <w:r>
        <w:rPr>
          <w:b/>
        </w:rPr>
        <w:t>3. 人物小传 ＋ 人物体系</w:t>
      </w:r>
    </w:p>
    <w:p w14:paraId="2C08A241">
      <w:pPr>
        <w:spacing w:after="60"/>
      </w:pPr>
    </w:p>
    <w:p w14:paraId="4F9ABC67">
      <w:pPr>
        <w:spacing w:after="60"/>
      </w:pPr>
      <w:r>
        <w:rPr>
          <w:b/>
        </w:rPr>
        <w:t>怎么写：　单人小传包含哪几块、写到多深；一组人物怎么配置（主角、对手、关系网怎么搭），主角和配角的规格差多少。</w:t>
      </w:r>
    </w:p>
    <w:p w14:paraId="75B82BC9">
      <w:pPr>
        <w:spacing w:after="60"/>
      </w:pPr>
    </w:p>
    <w:p w14:paraId="778F3366">
      <w:pPr>
        <w:spacing w:after="60"/>
      </w:pPr>
      <w:r>
        <w:t>人物小传阶段，按照主次，分为，男女一号，男女二号，反派一号二号。依次类推。</w:t>
      </w:r>
    </w:p>
    <w:p w14:paraId="08589E44">
      <w:pPr>
        <w:spacing w:after="60"/>
      </w:pPr>
    </w:p>
    <w:p w14:paraId="519339A4">
      <w:pPr>
        <w:spacing w:after="60"/>
      </w:pPr>
      <w:r>
        <w:t>单人的人物小传需要包含：1，人物基础设定，年龄，性别，性格特征，能力设定等等。2，人物的由来，基于第一点，要想清楚人物从小到大的成长经历，是基于什么，让他变成了1的设定里的那个人物。3，人物的发展，基于故事的紧张。在第一点内的人物，经历了故事后，性格，状态，选择会有什么样的变化。</w:t>
      </w:r>
    </w:p>
    <w:p w14:paraId="2D1F3946">
      <w:pPr>
        <w:spacing w:after="60"/>
      </w:pPr>
    </w:p>
    <w:p w14:paraId="6DB694FE">
      <w:pPr>
        <w:spacing w:after="60"/>
      </w:pPr>
      <w:r>
        <w:t>在搭配上，需要有，男女一号的核心情感模式，男女二号的核心情感模式。正派反派的对抗模式。在配置上看，如果是大男主或者大女主的戏，那么就要以核心人物为轴心，去拉开人物关系。如果是男女主角的形式，那么就是以这两个角色为核心。如果是双男主，三男主之类的，都是以此类推。规格上来说，一般男女一号人物，字数在三四千左右，没有上线。二线人物在两千左右。功能性人物几百字到一千字的标准。</w:t>
      </w:r>
    </w:p>
    <w:p w14:paraId="4177A61C">
      <w:pPr>
        <w:spacing w:after="60"/>
      </w:pPr>
    </w:p>
    <w:p w14:paraId="474482A7">
      <w:pPr>
        <w:spacing w:after="60"/>
      </w:pPr>
      <w:r>
        <w:rPr>
          <w:b/>
        </w:rPr>
        <w:t>怎么验：　一个人物算「立住了」的标准；一组人物算「配齐了」的标准。</w:t>
      </w:r>
    </w:p>
    <w:p w14:paraId="04E21FE5">
      <w:pPr>
        <w:spacing w:after="60"/>
      </w:pPr>
    </w:p>
    <w:p w14:paraId="39802F73">
      <w:pPr>
        <w:spacing w:after="60"/>
      </w:pPr>
      <w:r>
        <w:t>人物立住了，首先是，是否合理。就是在经历一系列设定之后，这个人物是否真实合理。简单的说，就是这个人物是否具有真实的情感和经历，能够让人联想到身边的人或者自己。然后就是这个人物设定是否在真实的基础上，又有跳脱的亮点，与众不同的地方。最后是，这个人物是否适配这个故事。</w:t>
      </w:r>
    </w:p>
    <w:p w14:paraId="03C31B85">
      <w:pPr>
        <w:spacing w:after="60"/>
      </w:pPr>
    </w:p>
    <w:p w14:paraId="3605B93F">
      <w:pPr>
        <w:spacing w:after="60"/>
      </w:pPr>
      <w:r>
        <w:t>一组人物配齐的标准，需要一个概念叫对手，这个对手不是简单的正反对抗。包括正派范围内也需要有，男女主的情感对抗，朋友之间的友谊对抗等等。这个对抗，也可以理解为情感关系的链接和发展。如果一组人物中，几乎每个人物之间都能按照权重，产生对抗，产生链接。一个人的选择，可以产生连锁反应，那么这一组人物便是合理的，配齐了。</w:t>
      </w:r>
    </w:p>
    <w:p w14:paraId="599802AF">
      <w:pPr>
        <w:spacing w:after="60"/>
      </w:pPr>
    </w:p>
    <w:p w14:paraId="79456590">
      <w:pPr>
        <w:spacing w:after="60"/>
      </w:pPr>
      <w:r>
        <w:t>4. 分集大纲</w:t>
      </w:r>
    </w:p>
    <w:p w14:paraId="0DB152CD">
      <w:pPr>
        <w:spacing w:after="60"/>
      </w:pPr>
    </w:p>
    <w:p w14:paraId="20FC839A">
      <w:pPr>
        <w:spacing w:after="60"/>
      </w:pPr>
      <w:r>
        <w:rPr>
          <w:b/>
        </w:rPr>
        <w:t>怎么写：　一集写多少字、什么颗粒度、钩子怎么处理；排集的节奏章法。</w:t>
      </w:r>
    </w:p>
    <w:p w14:paraId="38451D53">
      <w:pPr>
        <w:spacing w:after="60"/>
      </w:pPr>
    </w:p>
    <w:p w14:paraId="101B6CC1">
      <w:pPr>
        <w:spacing w:after="60"/>
      </w:pPr>
      <w:r>
        <w:t>分集大纲是故事大纲的延伸和细化，一般一集在两千字以上。需要做到单集起承转合的事件设定清晰，人物在单集中的行为动作清晰，单集的名场面描述清晰。所谓钩子，是集与集之间连接，勾着观众往下看的。一般是事件悬念或者人物悬念。需要每一集都有，但是钩子不能喧宾夺主，应该是基于核心故事发展，或是故意，或是自然而然的产生。</w:t>
      </w:r>
    </w:p>
    <w:p w14:paraId="312957B8">
      <w:pPr>
        <w:spacing w:after="60"/>
      </w:pPr>
    </w:p>
    <w:p w14:paraId="7E73210A">
      <w:pPr>
        <w:spacing w:after="60"/>
      </w:pPr>
      <w:r>
        <w:t>分集的排布看故事体量，也要严格遵循起承转合。两个标准，一个是根据人物命运的线索走。一个是根据事件发展的节奏走。这个不同类型的剧选择不一样。但是在目前的市场要求下，分集的整体节奏要快，单集内也要快。所以，12集为例子，起应该就是第一集，设定巨大悬念，完成人物出场和关系构建。之后三集左右承接发展故事，在第六七集的阶段，就要完成转折的大脉络。</w:t>
      </w:r>
    </w:p>
    <w:p w14:paraId="78BCBE9E">
      <w:pPr>
        <w:spacing w:after="60"/>
      </w:pPr>
    </w:p>
    <w:p w14:paraId="5D495079">
      <w:pPr>
        <w:spacing w:after="60"/>
      </w:pPr>
      <w:r>
        <w:rPr>
          <w:b/>
        </w:rPr>
        <w:t>怎么验：　一份分集大纲算合格的标准是什么。</w:t>
      </w:r>
    </w:p>
    <w:p w14:paraId="5D6E957E">
      <w:pPr>
        <w:spacing w:after="60"/>
      </w:pPr>
    </w:p>
    <w:p w14:paraId="5811E8DF">
      <w:pPr>
        <w:spacing w:after="60"/>
      </w:pPr>
      <w:r>
        <w:t>这个标准和大纲类似，但是因为更加细化，所以在基础要求的满足下。需要匹配更多的细节，人物性格，动作上的细节，场面的细节，故事情节的细节。要设定更多的悬念，营造出，且听下回分解的期待感。</w:t>
      </w:r>
    </w:p>
    <w:p w14:paraId="5255BD9F">
      <w:pPr>
        <w:spacing w:after="60"/>
      </w:pPr>
    </w:p>
    <w:p w14:paraId="12C2F4B7">
      <w:pPr>
        <w:spacing w:after="60"/>
      </w:pPr>
      <w:r>
        <w:rPr>
          <w:b/>
        </w:rPr>
        <w:t>5. 剧本（分两层）</w:t>
      </w:r>
    </w:p>
    <w:p w14:paraId="55757E5B">
      <w:pPr>
        <w:spacing w:after="60"/>
      </w:pPr>
    </w:p>
    <w:p w14:paraId="2B91C229">
      <w:pPr>
        <w:spacing w:after="60"/>
      </w:pPr>
      <w:r>
        <w:rPr>
          <w:b/>
        </w:rPr>
        <w:t>分集剧集整体标准</w:t>
      </w:r>
    </w:p>
    <w:p w14:paraId="489A4405">
      <w:pPr>
        <w:spacing w:after="60"/>
      </w:pPr>
    </w:p>
    <w:p w14:paraId="02508A58">
      <w:pPr>
        <w:spacing w:after="60"/>
      </w:pPr>
      <w:r>
        <w:t>- a整体逻辑是否通顺，叙事通顺性，逻辑通顺性，情节密度够不够。</w:t>
      </w:r>
    </w:p>
    <w:p w14:paraId="6827A824">
      <w:pPr>
        <w:spacing w:after="60"/>
      </w:pPr>
    </w:p>
    <w:p w14:paraId="6C616768">
      <w:pPr>
        <w:spacing w:after="60"/>
      </w:pPr>
      <w:r>
        <w:t>- b剧作层面是否完成起承转合，例如几个阶段衔接是否完整</w:t>
      </w:r>
    </w:p>
    <w:p w14:paraId="516F4A7E">
      <w:pPr>
        <w:spacing w:after="60"/>
      </w:pPr>
    </w:p>
    <w:p w14:paraId="6E033931">
      <w:pPr>
        <w:spacing w:after="60"/>
      </w:pPr>
      <w:r>
        <w:t>- 起承转合：例如出了A事件后，这是起。承是人物的承接。转是这个事情的转折和发展。合是这个事情在这一集的大的框架下，最终落到什么样的情况，类似于在哪结束。</w:t>
      </w:r>
    </w:p>
    <w:p w14:paraId="5D986781">
      <w:pPr>
        <w:spacing w:after="60"/>
      </w:pPr>
    </w:p>
    <w:p w14:paraId="264B7473">
      <w:pPr>
        <w:spacing w:after="60"/>
      </w:pPr>
      <w:r>
        <w:t>- c人物在剧中做出的反应包含动作，台词，具体事件是否符合人物，是否准确，类似于人物A会干的事情的表现方式，人物B绝对不会干。</w:t>
      </w:r>
    </w:p>
    <w:p w14:paraId="2851F134">
      <w:pPr>
        <w:spacing w:after="60"/>
      </w:pPr>
    </w:p>
    <w:p w14:paraId="7D59A0C0">
      <w:pPr>
        <w:spacing w:after="60"/>
      </w:pPr>
      <w:r>
        <w:t>- d细节处理：剧中单集的关键戏是否足够精彩。</w:t>
      </w:r>
    </w:p>
    <w:p w14:paraId="5F538E62">
      <w:pPr>
        <w:spacing w:after="60"/>
      </w:pPr>
    </w:p>
    <w:p w14:paraId="1376A8AF">
      <w:pPr>
        <w:spacing w:after="60"/>
      </w:pPr>
      <w:r>
        <w:t>- e每个人物身上最终要有单独的华彩，但不一定是高密度，目的是为让观众记住这个人物</w:t>
      </w:r>
    </w:p>
    <w:p w14:paraId="04E2D8B1">
      <w:pPr>
        <w:spacing w:after="60"/>
      </w:pPr>
    </w:p>
    <w:p w14:paraId="223A51C4">
      <w:pPr>
        <w:spacing w:after="60"/>
      </w:pPr>
      <w:r>
        <w:rPr>
          <w:b/>
        </w:rPr>
        <w:t>单集层：　一集的字数、场数、结构、写法规矩；一集算合格的标准。</w:t>
      </w:r>
    </w:p>
    <w:p w14:paraId="3E9D9341">
      <w:pPr>
        <w:spacing w:after="60"/>
      </w:pPr>
    </w:p>
    <w:p w14:paraId="3E2F073F">
      <w:pPr>
        <w:spacing w:after="60"/>
      </w:pPr>
      <w:r>
        <w:t>单集剧本，一般一万五千字，三十五场戏左右。结构按照最基础的起承转合来设计。部分特殊剧集不按照结构来走，而是走人物情感。</w:t>
      </w:r>
    </w:p>
    <w:p w14:paraId="3CEFEA29">
      <w:pPr>
        <w:spacing w:after="60"/>
      </w:pPr>
    </w:p>
    <w:p w14:paraId="09441189">
      <w:pPr>
        <w:spacing w:after="60"/>
      </w:pPr>
      <w:r>
        <w:t>写法上需要注意，聚焦核心主角和核心事件。不要面面俱到，一旦所有人物都写了，所有事情都写了，就会像流水账。要紧紧抓住每一集的戏剧人物，写核心的人和事情。这个核心不一定是男女主。也可能是二号人物，也可能是反派。是剧情发展到这个阶段，需要写谁，那就以谁为核心。但是整体权重上，依旧需要以男女主角为主。</w:t>
      </w:r>
    </w:p>
    <w:p w14:paraId="3596489F">
      <w:pPr>
        <w:spacing w:after="60"/>
      </w:pPr>
    </w:p>
    <w:p w14:paraId="413F15ED">
      <w:pPr>
        <w:spacing w:after="60"/>
      </w:pPr>
      <w:r>
        <w:t>一集剧本合格的标准就是，人物形象清晰，出彩。整体事件符合起承转合的规矩，且详略得当，节奏快，阅读不累，顺畅。单集中有至少一次名场面。或是人物和人物情感向，或是是剧情向的。而名场面是单集其他线索汇聚的高潮。</w:t>
      </w:r>
    </w:p>
    <w:p w14:paraId="081F3363">
      <w:pPr>
        <w:spacing w:after="60"/>
      </w:pPr>
    </w:p>
    <w:p w14:paraId="45F822B2">
      <w:pPr>
        <w:spacing w:after="60"/>
      </w:pPr>
      <w:r>
        <w:rPr>
          <w:b/>
        </w:rPr>
        <w:t>整剧层：　跨集的人物弧线怎么守、批次交付之间怎么衔接、长程一致性怎么保；全剧通读最后一遍时查什么。</w:t>
      </w:r>
    </w:p>
    <w:p w14:paraId="59504B82">
      <w:pPr>
        <w:spacing w:after="60"/>
      </w:pPr>
    </w:p>
    <w:p w14:paraId="0C7AD287">
      <w:pPr>
        <w:spacing w:after="60"/>
      </w:pPr>
      <w:r>
        <w:t>需要严格按照人物小传设定，以及故事大纲到故事分集阶段的推进来构建人物。在具体落实到剧本的过程中，人物可以有变化，有偏差。但是不能脱离以上的范围，不能做出不符合既定范围的人物动作。</w:t>
      </w:r>
    </w:p>
    <w:p w14:paraId="3E2AA517">
      <w:pPr>
        <w:spacing w:after="60"/>
      </w:pPr>
    </w:p>
    <w:p w14:paraId="1E89CEA7">
      <w:pPr>
        <w:spacing w:after="60"/>
      </w:pPr>
      <w:r>
        <w:t>批次交付之间，需要做到，所有的钩子和悬念必须要解决。所有的矛盾和困难必须要解决。不能出现前几集构建出了悬念的困境，后面就写另外的事情了。整体的逻辑性必须要严密，不能出现剧情bug，人物bug这些。所有的一致性，要建立在，人物小传，大纲，分集，以及前几集剧本的基础上。因为到这个阶段，项目的诉求非常明确，已经定性了。那么后续剧情一定不能脱离这个范围规则。</w:t>
      </w:r>
    </w:p>
    <w:p w14:paraId="0503F597">
      <w:pPr>
        <w:spacing w:after="60"/>
      </w:pPr>
    </w:p>
    <w:p w14:paraId="67C3F84E">
      <w:pPr>
        <w:spacing w:after="60"/>
      </w:pPr>
      <w:r>
        <w:t>完成整体剧本后，要做的工作，首先是检查bug，矛盾的地方，写丢的地方。然后是人物，性格，语言，动作是否统一。比如，人物第一集喜欢吃甜的，那么后面的剧集是否体现。这些细节的把握需要整体处理。事件上，是否有脱节，矛盾，重复的情况产生。整体是否顺畅，精彩。最重要的是，能否在看完这个故事后，进行快速总结。总结出故事的核心人物，核心表达。而这个核心是否能够和故事立意时候的核心应对上。</w:t>
      </w:r>
    </w:p>
    <w:p w14:paraId="4F45F299">
      <w:pPr>
        <w:spacing w:after="60"/>
      </w:pPr>
    </w:p>
    <w:p w14:paraId="7D0961AA">
      <w:pPr>
        <w:spacing w:after="60"/>
      </w:pPr>
      <w:r>
        <w:rPr>
          <w:b/>
        </w:rPr>
        <w:t>剧本 · 文字与呈现三律（第三集《军资案》会话补充 · 机制四回流）</w:t>
      </w:r>
    </w:p>
    <w:p w14:paraId="12184B86">
      <w:pPr>
        <w:spacing w:after="60"/>
      </w:pPr>
    </w:p>
    <w:p w14:paraId="146AC461">
      <w:pPr>
        <w:spacing w:after="60"/>
      </w:pPr>
      <w:r>
        <w:t>（本节补进第 5 阶段「剧本」，是「剧本」阶段「怎么写＋怎么验」的细化，源在第三集打磨中反复校准得出。只调 L4，不碰 L0。）</w:t>
      </w:r>
    </w:p>
    <w:p w14:paraId="0AAA81CB">
      <w:pPr>
        <w:spacing w:after="60"/>
      </w:pPr>
    </w:p>
    <w:p w14:paraId="0E5B9C32">
      <w:pPr>
        <w:spacing w:after="60"/>
      </w:pPr>
      <w:r>
        <w:rPr>
          <w:b/>
        </w:rPr>
        <w:t>总纲一句：剧本＝镜头能拍到的东西。魂要从动作和拉扯里长出来——不靠人物说出来、不靠旁白想出来、不靠文字端着腔抒出来。</w:t>
      </w:r>
    </w:p>
    <w:p w14:paraId="421F297E">
      <w:pPr>
        <w:spacing w:after="60"/>
      </w:pPr>
    </w:p>
    <w:p w14:paraId="72FC6A9E">
      <w:pPr>
        <w:spacing w:after="60"/>
      </w:pPr>
      <w:r>
        <w:rPr>
          <w:b/>
        </w:rPr>
        <w:t>怎么写（三律）</w:t>
      </w:r>
    </w:p>
    <w:p w14:paraId="019997F3">
      <w:pPr>
        <w:spacing w:after="60"/>
      </w:pPr>
    </w:p>
    <w:p w14:paraId="24BFF5E8">
      <w:pPr>
        <w:spacing w:after="60"/>
      </w:pPr>
      <w:r>
        <w:rPr>
          <w:b/>
        </w:rPr>
        <w:t>第一律 · 镜头化（只写能拍的）。</w:t>
      </w:r>
      <w:r>
        <w:t xml:space="preserve"> 只写：动作、表情、台词、可见反应、环境。禁写小说的上帝视角——「他想起／他知道／他明白／他意识到」「眼神从X沉成Y」「那双眼睛里全是…」「像要把…记一辈子」「原来那是…」「这道坎过不去」「他这一辈子守着的…」，一律删，改成镜头。情绪让演员从事件里演出来，不替摄影机说它拍不到的东西。界：台词里人物揣度旁人（如「他这一辈子护短护了几十年」）＝台词，不算旁白，可留。</w:t>
      </w:r>
    </w:p>
    <w:p w14:paraId="3857FDAA">
      <w:pPr>
        <w:spacing w:after="60"/>
      </w:pPr>
    </w:p>
    <w:p w14:paraId="6BDD6EA9">
      <w:pPr>
        <w:spacing w:after="60"/>
      </w:pPr>
      <w:r>
        <w:rPr>
          <w:b/>
        </w:rPr>
        <w:t>第二律 · 动作与拉扯驱动。</w:t>
      </w:r>
      <w:r>
        <w:t xml:space="preserve"> 戏靠两样往前走，不靠对坐说台词、不靠心理独白：一是动作（可拍的身体动作与事件——刮渣、扣碗、掰手指、摔碗、翻墙、验尸）；二是拉扯（你来我往的角力——拦、按、夺、推、摔、塞、挡、揪衣襟、起身被叫住、东西被压下／抢走／拽回）。每场至少一个「动作支点」——一个能扛住整场冲突的动作（磨墨之于逼主事、扣碗压证据之于家常饭、一根根掰开儿子的手之于饮毒、抢笔／被差役按住之于公堂认罪）。谈话戏并进动作戏，冲突当场撞，不另开偏院坐谈。</w:t>
      </w:r>
    </w:p>
    <w:p w14:paraId="279CF601">
      <w:pPr>
        <w:spacing w:after="60"/>
      </w:pPr>
    </w:p>
    <w:p w14:paraId="19B70619">
      <w:pPr>
        <w:spacing w:after="60"/>
      </w:pPr>
      <w:r>
        <w:rPr>
          <w:b/>
        </w:rPr>
        <w:t>第三律 · 松白有力（卸掉「端着」的腔）。</w:t>
      </w:r>
      <w:r>
        <w:t xml:space="preserve"> 「端着」不指某个动词，是整体文字拿腔拿调、刻意抒情显文采。要松、白、像人话，但不寡淡，留住「白话又有劲」的劲。五招：①拆碎短句，别用逗号一顿一顿拗节奏（「他，俯身，把灯，吹灭了」→「他吹了灯」）；②删炫技比喻（「黑得像结痂的旧伤」→白描「墨渍，洗不掉了」）；③抒情收尾腔落平实（「鲸落才刚潜入深水／棋局，未终」→「这局棋，才下到一半」）；④客观状态老实写白，不欲说还休（「一身官服没换」→「穿着官服」）；⑤意象不重复（冷／发白／旧伤／口子成串反复＝疲劳），各留一处，别处白描。</w:t>
      </w:r>
    </w:p>
    <w:p w14:paraId="566F3107">
      <w:pPr>
        <w:spacing w:after="60"/>
      </w:pPr>
    </w:p>
    <w:p w14:paraId="2A5C67AE">
      <w:pPr>
        <w:spacing w:after="60"/>
      </w:pPr>
      <w:r>
        <w:rPr>
          <w:b/>
        </w:rPr>
        <w:t>怎么验（交付前逐条打钩，供机制六 L4闸）</w:t>
      </w:r>
    </w:p>
    <w:p w14:paraId="51515AE2">
      <w:pPr>
        <w:spacing w:after="60"/>
      </w:pPr>
    </w:p>
    <w:p w14:paraId="13334AE1">
      <w:pPr>
        <w:spacing w:after="60"/>
      </w:pPr>
      <w:r>
        <w:t>□ 搜「他想起／他知道／他明白／意识到／眼神从…沉成／像要…记一辈子／原来…那是／这道坎过不去」——命中即改（台词内除外）。</w:t>
      </w:r>
    </w:p>
    <w:p w14:paraId="078B5BC0">
      <w:pPr>
        <w:spacing w:after="60"/>
      </w:pPr>
      <w:r>
        <w:t>□ 每场问：这场冲突是靠动作和拉扯演的，还是靠对坐说台词／心理独白推的？后者即改。</w:t>
      </w:r>
    </w:p>
    <w:p w14:paraId="4BE7A723">
      <w:pPr>
        <w:spacing w:after="60"/>
      </w:pPr>
      <w:r>
        <w:t>□ 每场有没有一个「动作支点」？没有就补一个能扛戏的动作。</w:t>
      </w:r>
    </w:p>
    <w:p w14:paraId="408648EB">
      <w:pPr>
        <w:spacing w:after="60"/>
      </w:pPr>
      <w:r>
        <w:t>□ 搜碎短句拗节奏、炫技比喻（像…一样／黑得／红得／泛着）、抒情收尾腔——命中即卸。</w:t>
      </w:r>
    </w:p>
    <w:p w14:paraId="4A3CE825">
      <w:pPr>
        <w:spacing w:after="60"/>
      </w:pPr>
      <w:r>
        <w:t>□ 客观状态是否写白？有没有「没换／还沾着」式的欲说还休？</w:t>
      </w:r>
    </w:p>
    <w:p w14:paraId="1A0809D7">
      <w:pPr>
        <w:spacing w:after="60"/>
      </w:pPr>
      <w:r>
        <w:t>□ 重复意象扫一遍（冷／发白／旧伤／口子／刺眼／佝着…），各留一处。</w:t>
      </w:r>
    </w:p>
    <w:p w14:paraId="7C4C5B12">
      <w:pPr>
        <w:spacing w:after="60"/>
      </w:pPr>
      <w:r>
        <w:t>□ 体量从「戏真满」长出来（更多实在动作），不靠文采堆、不靠事后补丁凑。</w:t>
      </w:r>
    </w:p>
    <w:p w14:paraId="30EC6579">
      <w:pPr>
        <w:spacing w:after="60"/>
      </w:pPr>
    </w:p>
    <w:p w14:paraId="3C887F8A">
      <w:pPr>
        <w:spacing w:after="60"/>
      </w:pPr>
      <w:r>
        <w:rPr>
          <w:b/>
        </w:rPr>
        <w:t>剧本人物关系 · 创作标准</w:t>
      </w:r>
    </w:p>
    <w:p w14:paraId="2DE635FD">
      <w:pPr>
        <w:spacing w:after="60"/>
      </w:pPr>
    </w:p>
    <w:p w14:paraId="5717A3AD">
      <w:pPr>
        <w:spacing w:after="60"/>
      </w:pPr>
      <w:r>
        <w:rPr>
          <w:b/>
        </w:rPr>
        <w:t>源 · 撰写标准 ＋ 验收标准（Q1–Q12 原答）</w:t>
      </w:r>
    </w:p>
    <w:p w14:paraId="19B7F8F4">
      <w:pPr>
        <w:spacing w:after="60"/>
      </w:pPr>
    </w:p>
    <w:p w14:paraId="0F1C25C1">
      <w:pPr>
        <w:spacing w:after="60"/>
      </w:pPr>
      <w:r>
        <w:t>*【分层标注】本文为 L4《什么是好剧本》在「人物关系」环节的展开，是源判断关系好坏的尺子。其中反复出现的「统一性」（性格一致、关系不可为剧情擅改、首尾的核要对得上）属 L0 母题在 L4 的落点，是这套标准的根。配套的行业招式（36 情境／关系范式／BE 收尾）另存于 L6《关系手艺·参考招式库》——招式服务本文的判断，判断不让位于招式。*</w:t>
      </w:r>
    </w:p>
    <w:p w14:paraId="0D57B4B7">
      <w:pPr>
        <w:spacing w:after="60"/>
      </w:pPr>
    </w:p>
    <w:p w14:paraId="7CFF0B79">
      <w:pPr>
        <w:spacing w:after="60"/>
      </w:pPr>
      <w:r>
        <w:rPr>
          <w:b/>
        </w:rPr>
        <w:t>一 · 一组「关系」该怎么写</w:t>
      </w:r>
    </w:p>
    <w:p w14:paraId="322AAFCF">
      <w:pPr>
        <w:spacing w:after="60"/>
      </w:pPr>
    </w:p>
    <w:p w14:paraId="66067780">
      <w:pPr>
        <w:spacing w:after="60"/>
      </w:pPr>
      <w:r>
        <w:rPr>
          <w:b/>
        </w:rPr>
        <w:t>怎么写：定义一组人物关系，要写清楚哪几块、写到什么颗粒度。</w:t>
      </w:r>
    </w:p>
    <w:p w14:paraId="3EB05DDF">
      <w:pPr>
        <w:spacing w:after="60"/>
      </w:pPr>
    </w:p>
    <w:p w14:paraId="21D7E706">
      <w:pPr>
        <w:spacing w:after="60"/>
      </w:pPr>
      <w:r>
        <w:rPr>
          <w:b/>
        </w:rPr>
        <w:t>第一问 · 用哪几个要素定义一组关系</w:t>
      </w:r>
    </w:p>
    <w:p w14:paraId="4D9C34AC">
      <w:pPr>
        <w:spacing w:after="60"/>
      </w:pPr>
    </w:p>
    <w:p w14:paraId="08627E1E">
      <w:pPr>
        <w:spacing w:after="60"/>
      </w:pPr>
      <w:r>
        <w:t>*〔问〕一组关系，你会从哪几个要素去定义它？（关系的性质、起点怎么来、彼此的核心需求、张力来源、谁主导谁……实际怎么拆？）*</w:t>
      </w:r>
    </w:p>
    <w:p w14:paraId="1A2D45E5">
      <w:pPr>
        <w:spacing w:after="60"/>
      </w:pPr>
    </w:p>
    <w:p w14:paraId="155C5D07">
      <w:pPr>
        <w:spacing w:after="60"/>
      </w:pPr>
      <w:r>
        <w:t>首先是故事的风格气质定位，悬疑向的需要个性鲜明，层次深，有复杂人物前史的人物基础。言情偶像就需要人物设定夸张一些，更表象一些。什么类型的故事匹配什么样的人物。在这个基础上，就需要根据人物的基础来构建关系。关系的性质往往是通过「36 种人物关系」的基础做改动和演化。起点是要抓住，人物和人物之间的羁绊，是恨，还是爱，还是其他的，需要去找人物之间最基础的那个点。找到之后，就要根据不同人物的性格特征，设定。去想，在这样的基础下，人物能做的动作是什么，做出动作之后，对对方的影响是什么。这就是一步步推导的过程。但是这些都是要放在故事本身的框架内来讲，核心还是要真实可信。</w:t>
      </w:r>
    </w:p>
    <w:p w14:paraId="52F4E209">
      <w:pPr>
        <w:spacing w:after="60"/>
      </w:pPr>
    </w:p>
    <w:p w14:paraId="5D322F2F">
      <w:pPr>
        <w:spacing w:after="60"/>
      </w:pPr>
      <w:r>
        <w:rPr>
          <w:b/>
        </w:rPr>
        <w:t>第二问 · 「核心张力」该怎么定</w:t>
      </w:r>
    </w:p>
    <w:p w14:paraId="3709047D">
      <w:pPr>
        <w:spacing w:after="60"/>
      </w:pPr>
    </w:p>
    <w:p w14:paraId="1CFA5B2F">
      <w:pPr>
        <w:spacing w:after="60"/>
      </w:pPr>
      <w:r>
        <w:t>*〔问〕两个人之间那个一直拉着剧情走的劲儿是什么——爱而不得？立场对立？又依赖又怨恨？怎么确立、怎么保证它一直在？*</w:t>
      </w:r>
    </w:p>
    <w:p w14:paraId="266E8BB9">
      <w:pPr>
        <w:spacing w:after="60"/>
      </w:pPr>
    </w:p>
    <w:p w14:paraId="1FC517A9">
      <w:pPr>
        <w:spacing w:after="60"/>
      </w:pPr>
      <w:r>
        <w:t>这个问题其实是很多具体创作中会遇到的问题。首先我们要确定模式，一部剧，主要人物之间的模式可能不止一种，可以随着剧情来发展。但是每个阶段，人物之间的模式都要明确才行。然后这个设计不能是顺的，不能是好就一直好，差就一直差，一定要有层次和变化。比如相爱的两个人，那模式里就要制造矛盾。本身对立的两个人，就想想办法让他们相爱。我们常说，这种设计得反着来。先看人物和关系的基础，明白最简单的是什么，然后选一个反方向，通过发现，达到的还是最简单的结果。比如，男女主欢喜冤家，那就要设定两人一开始互相不对付，甚至有血海深仇，但是通过剧情能解决这些问题后，最终的结果，是两个人突破阻碍在一起了。</w:t>
      </w:r>
    </w:p>
    <w:p w14:paraId="2694C50B">
      <w:pPr>
        <w:spacing w:after="60"/>
      </w:pPr>
    </w:p>
    <w:p w14:paraId="621F6DE5">
      <w:pPr>
        <w:spacing w:after="60"/>
      </w:pPr>
      <w:r>
        <w:rPr>
          <w:b/>
        </w:rPr>
        <w:t>第三问 · 「发展轨迹 / 变化」要不要预设、怎么设</w:t>
      </w:r>
    </w:p>
    <w:p w14:paraId="101DAACB">
      <w:pPr>
        <w:spacing w:after="60"/>
      </w:pPr>
    </w:p>
    <w:p w14:paraId="6D01CD0F">
      <w:pPr>
        <w:spacing w:after="60"/>
      </w:pPr>
      <w:r>
        <w:t>*〔问〕敌→友、亲→疏、信任→背叛……这个变化的节奏和节点，在哪个阶段就定好？*</w:t>
      </w:r>
    </w:p>
    <w:p w14:paraId="3CC9CEB3">
      <w:pPr>
        <w:spacing w:after="60"/>
      </w:pPr>
    </w:p>
    <w:p w14:paraId="43515EC2">
      <w:pPr>
        <w:spacing w:after="60"/>
      </w:pPr>
      <w:r>
        <w:t>这个是需要设计的，一般在大纲阶段就需要确定大阶段，敌对到友好这种。然后在分集拆分后，在小阶段里，还是需要把具体的关系阶段细化设计。因为故事中的人物，去转变情感立场，是需要有情节和过程来支撑的。不能是，今天还是仇人，一个小事儿，聊几句台词，就能化敌为友。这个太简单了。而是需要通过具体的事儿，通过人物本身的设计，可能仇恨是误会，可能两人本身就相互欣赏。把这些内在的信息要讲出来。让这个过程变得通顺丝滑。</w:t>
      </w:r>
    </w:p>
    <w:p w14:paraId="2CB7934B">
      <w:pPr>
        <w:spacing w:after="60"/>
      </w:pPr>
    </w:p>
    <w:p w14:paraId="49900162">
      <w:pPr>
        <w:spacing w:after="60"/>
      </w:pPr>
      <w:r>
        <w:rPr>
          <w:b/>
        </w:rPr>
        <w:t>第四问 · 「主导 / 权重」怎么处理</w:t>
      </w:r>
    </w:p>
    <w:p w14:paraId="4B2F45EA">
      <w:pPr>
        <w:spacing w:after="60"/>
      </w:pPr>
    </w:p>
    <w:p w14:paraId="540147CA">
      <w:pPr>
        <w:spacing w:after="60"/>
      </w:pPr>
      <w:r>
        <w:t>*〔问〕谁推动、谁承接？会不会随剧情转移？怎么把控？*</w:t>
      </w:r>
    </w:p>
    <w:p w14:paraId="45EDB4E5">
      <w:pPr>
        <w:spacing w:after="60"/>
      </w:pPr>
    </w:p>
    <w:p w14:paraId="69834506">
      <w:pPr>
        <w:spacing w:after="60"/>
      </w:pPr>
      <w:r>
        <w:t>一般是性格强势的一方来主导。并且根据不同的剧情，可能是高位者主导，掌握绝对资源和话语权的人主动。</w:t>
      </w:r>
    </w:p>
    <w:p w14:paraId="758BFC5B">
      <w:pPr>
        <w:spacing w:after="60"/>
      </w:pPr>
    </w:p>
    <w:p w14:paraId="739679CF">
      <w:pPr>
        <w:spacing w:after="60"/>
      </w:pPr>
      <w:r>
        <w:rPr>
          <w:b/>
        </w:rPr>
        <w:t>二 · 不同层级的关系，规格差多少</w:t>
      </w:r>
    </w:p>
    <w:p w14:paraId="5BA3F63E">
      <w:pPr>
        <w:spacing w:after="60"/>
      </w:pPr>
    </w:p>
    <w:p w14:paraId="34DE28D9">
      <w:pPr>
        <w:spacing w:after="60"/>
      </w:pPr>
      <w:r>
        <w:rPr>
          <w:b/>
        </w:rPr>
        <w:t>怎么写：主×主、主×配、配×配，分别写到什么深度。</w:t>
      </w:r>
    </w:p>
    <w:p w14:paraId="07A9D089">
      <w:pPr>
        <w:spacing w:after="60"/>
      </w:pPr>
    </w:p>
    <w:p w14:paraId="386ACED8">
      <w:pPr>
        <w:spacing w:after="60"/>
      </w:pPr>
      <w:r>
        <w:rPr>
          <w:b/>
        </w:rPr>
        <w:t>第五问 · 主角与主角之间，要写到多深</w:t>
      </w:r>
    </w:p>
    <w:p w14:paraId="1EDBFFF9">
      <w:pPr>
        <w:spacing w:after="60"/>
      </w:pPr>
    </w:p>
    <w:p w14:paraId="6226B1B9">
      <w:pPr>
        <w:spacing w:after="60"/>
      </w:pPr>
      <w:r>
        <w:t>*〔问〕核心情感模式、对抗模式、绑定方式……什么颗粒度？大概多少字？*</w:t>
      </w:r>
    </w:p>
    <w:p w14:paraId="672431EB">
      <w:pPr>
        <w:spacing w:after="60"/>
      </w:pPr>
    </w:p>
    <w:p w14:paraId="63A2C822">
      <w:pPr>
        <w:spacing w:after="60"/>
      </w:pPr>
      <w:r>
        <w:t>主角之间的关系，是支撑一个戏的核心，基本上这个关系立住了，这部剧很多东西就可以立住。所以，主角之间的关系，需要简单，有力度。但同时要可以经得起细化，可以每一步都能展开，围绕两人，延伸出一段戏。这个才是最重要的。</w:t>
      </w:r>
    </w:p>
    <w:p w14:paraId="59686567">
      <w:pPr>
        <w:spacing w:after="60"/>
      </w:pPr>
    </w:p>
    <w:p w14:paraId="1F7DAE56">
      <w:pPr>
        <w:spacing w:after="60"/>
      </w:pPr>
      <w:r>
        <w:t>核心情感模式，还是基于「36 种人物关系」这个概念，来做延伸和调整。至于对抗模式和绑定方式，需要根据不同类型的剧情，具体去分析。这个字数没有限制，而是要在大纲到剧本的过程中，没有偏差，没有遗漏地一步步去完成。</w:t>
      </w:r>
    </w:p>
    <w:p w14:paraId="0CC532B7">
      <w:pPr>
        <w:spacing w:after="60"/>
      </w:pPr>
    </w:p>
    <w:p w14:paraId="1E846C5A">
      <w:pPr>
        <w:spacing w:after="60"/>
      </w:pPr>
      <w:r>
        <w:rPr>
          <w:b/>
        </w:rPr>
        <w:t>第六问 · 主角与配角之间，要写到多深</w:t>
      </w:r>
    </w:p>
    <w:p w14:paraId="6F8B83E6">
      <w:pPr>
        <w:spacing w:after="60"/>
      </w:pPr>
    </w:p>
    <w:p w14:paraId="3ECAF6D4">
      <w:pPr>
        <w:spacing w:after="60"/>
      </w:pPr>
      <w:r>
        <w:t>*〔问〕要交代清楚哪些？比主×主简略多少？*</w:t>
      </w:r>
    </w:p>
    <w:p w14:paraId="36445886">
      <w:pPr>
        <w:spacing w:after="60"/>
      </w:pPr>
    </w:p>
    <w:p w14:paraId="4C8431E8">
      <w:pPr>
        <w:spacing w:after="60"/>
      </w:pPr>
      <w:r>
        <w:t>这组关系，就要相对简单，只需要考虑首先是合理性，为什么两人关系如此。第二就是有亮点，一到两个足够的亮点就可以。能够经得起琢磨和推敲，以及品味就好。比主角之间的关系要简略在 60% 左右即可。</w:t>
      </w:r>
    </w:p>
    <w:p w14:paraId="01714037">
      <w:pPr>
        <w:spacing w:after="60"/>
      </w:pPr>
    </w:p>
    <w:p w14:paraId="2596B4D4">
      <w:pPr>
        <w:spacing w:after="60"/>
      </w:pPr>
      <w:r>
        <w:rPr>
          <w:b/>
        </w:rPr>
        <w:t>第七问 · 配角与配角之间，要不要单独定关系</w:t>
      </w:r>
    </w:p>
    <w:p w14:paraId="5534B521">
      <w:pPr>
        <w:spacing w:after="60"/>
      </w:pPr>
    </w:p>
    <w:p w14:paraId="5374D528">
      <w:pPr>
        <w:spacing w:after="60"/>
      </w:pPr>
      <w:r>
        <w:t>*〔问〕哪些必须定、哪些可以不管？*</w:t>
      </w:r>
    </w:p>
    <w:p w14:paraId="472D5B76">
      <w:pPr>
        <w:spacing w:after="60"/>
      </w:pPr>
    </w:p>
    <w:p w14:paraId="2D74B4A0">
      <w:pPr>
        <w:spacing w:after="60"/>
      </w:pPr>
      <w:r>
        <w:t>这个不一定，需要根据不同项目来分析。但是，比如有相同经历的人设，是可以做人物关系的。有强烈立场对抗的人设是可以做关系的。但是如果只是服务于主角，不应该强求。这可能是后期添彩的部分，不是故事的核心诉求。</w:t>
      </w:r>
    </w:p>
    <w:p w14:paraId="53A04D46">
      <w:pPr>
        <w:spacing w:after="60"/>
      </w:pPr>
    </w:p>
    <w:p w14:paraId="3E084F10">
      <w:pPr>
        <w:spacing w:after="60"/>
      </w:pPr>
      <w:r>
        <w:rPr>
          <w:b/>
        </w:rPr>
        <w:t>第八问 · 整张「人物关系网」该怎么搭</w:t>
      </w:r>
    </w:p>
    <w:p w14:paraId="0B02D863">
      <w:pPr>
        <w:spacing w:after="60"/>
      </w:pPr>
    </w:p>
    <w:p w14:paraId="40480870">
      <w:pPr>
        <w:spacing w:after="60"/>
      </w:pPr>
      <w:r>
        <w:t>*〔问〕以谁为轴心拉开？关系网满足什么条件才算搭好了？*</w:t>
      </w:r>
    </w:p>
    <w:p w14:paraId="537123D1">
      <w:pPr>
        <w:spacing w:after="60"/>
      </w:pPr>
    </w:p>
    <w:p w14:paraId="2F5173AC">
      <w:pPr>
        <w:spacing w:after="60"/>
      </w:pPr>
      <w:r>
        <w:t>以核心主要人物为支点，以他的关系展开，在关系网里铺开其他的人物，再去搭建其他人物之间的联系。关系网满足的条件，是要考量是否匹配剧集的风格和要表达的内容，是否能支撑 12 集、24 集这些规定体量的叙事。</w:t>
      </w:r>
    </w:p>
    <w:p w14:paraId="45BD87A6">
      <w:pPr>
        <w:spacing w:after="60"/>
      </w:pPr>
    </w:p>
    <w:p w14:paraId="5CACBAFB">
      <w:pPr>
        <w:spacing w:after="60"/>
      </w:pPr>
      <w:r>
        <w:rPr>
          <w:b/>
        </w:rPr>
        <w:t>三 · 一组关系算「立住了」的标准</w:t>
      </w:r>
    </w:p>
    <w:p w14:paraId="3EC6C6B0">
      <w:pPr>
        <w:spacing w:after="60"/>
      </w:pPr>
    </w:p>
    <w:p w14:paraId="7674CD5A">
      <w:pPr>
        <w:spacing w:after="60"/>
      </w:pPr>
      <w:r>
        <w:rPr>
          <w:b/>
        </w:rPr>
        <w:t>怎么验：写完一组关系，拿什么判断它立住 / 没立住。</w:t>
      </w:r>
    </w:p>
    <w:p w14:paraId="13369CFE">
      <w:pPr>
        <w:spacing w:after="60"/>
      </w:pPr>
    </w:p>
    <w:p w14:paraId="0E68E21B">
      <w:pPr>
        <w:spacing w:after="60"/>
      </w:pPr>
      <w:r>
        <w:rPr>
          <w:b/>
        </w:rPr>
        <w:t>第九问 · 一组关系「立住了」的判断标准</w:t>
      </w:r>
    </w:p>
    <w:p w14:paraId="0EF9FEF5">
      <w:pPr>
        <w:spacing w:after="60"/>
      </w:pPr>
    </w:p>
    <w:p w14:paraId="44E79126">
      <w:pPr>
        <w:spacing w:after="60"/>
      </w:pPr>
      <w:r>
        <w:t>*〔问〕是否自洽、是否能驱动剧情、张力是否真拉得动人……硬标准是哪几条？*</w:t>
      </w:r>
    </w:p>
    <w:p w14:paraId="528EA943">
      <w:pPr>
        <w:spacing w:after="60"/>
      </w:pPr>
    </w:p>
    <w:p w14:paraId="47FFFBA7">
      <w:pPr>
        <w:spacing w:after="60"/>
      </w:pPr>
      <w:r>
        <w:t>1，首先是亮点，这是当下市场变化的一个重要标准，首先是具备亮点，就是能让人觉得有兴趣的人物关系。2，合理性，也就有自洽。3，有对抗的过程，关系的变化能够产生剧情。</w:t>
      </w:r>
    </w:p>
    <w:p w14:paraId="69C98CDA">
      <w:pPr>
        <w:spacing w:after="60"/>
      </w:pPr>
    </w:p>
    <w:p w14:paraId="19DA11ED">
      <w:pPr>
        <w:spacing w:after="60"/>
      </w:pPr>
      <w:r>
        <w:rPr>
          <w:b/>
        </w:rPr>
        <w:t>第十问 · 怎么判断一组关系「跨集没飘、没崩」</w:t>
      </w:r>
    </w:p>
    <w:p w14:paraId="65F681BB">
      <w:pPr>
        <w:spacing w:after="60"/>
      </w:pPr>
    </w:p>
    <w:p w14:paraId="67A2A4A6">
      <w:pPr>
        <w:spacing w:after="60"/>
      </w:pPr>
      <w:r>
        <w:t>*〔问〕不同集、不同阶段还是不是同一组关系？关系变化是不是有逻辑有铺垫，而不是说变就变？拿什么查？*</w:t>
      </w:r>
    </w:p>
    <w:p w14:paraId="1493579C">
      <w:pPr>
        <w:spacing w:after="60"/>
      </w:pPr>
    </w:p>
    <w:p w14:paraId="68828F23">
      <w:pPr>
        <w:spacing w:after="60"/>
      </w:pPr>
      <w:r>
        <w:t>人物和人物关系的统一性是最重要的，确定了是什么性格的人，就只能做什么性格的事情。这些事情的延续和发展推动了剧情。不能在过程中，为了剧情的变化而去擅自调整人物。就算要做人物变化，那就是重要转折点，需要全方位来构建描写。整部剧集，人物和人物关系的基础应该是一致的，不能因为外部事件这些就轻易改变。</w:t>
      </w:r>
    </w:p>
    <w:p w14:paraId="6E28A7DC">
      <w:pPr>
        <w:spacing w:after="60"/>
      </w:pPr>
    </w:p>
    <w:p w14:paraId="2CE14EC0">
      <w:pPr>
        <w:spacing w:after="60"/>
      </w:pPr>
      <w:r>
        <w:rPr>
          <w:b/>
        </w:rPr>
        <w:t>第十一问 · 整张关系网「立住了」的标准</w:t>
      </w:r>
    </w:p>
    <w:p w14:paraId="391E21F5">
      <w:pPr>
        <w:spacing w:after="60"/>
      </w:pPr>
    </w:p>
    <w:p w14:paraId="43B0396D">
      <w:pPr>
        <w:spacing w:after="60"/>
      </w:pPr>
      <w:r>
        <w:t>*〔问〕一张好的关系网应满足什么？牵一发动全身具体指什么？*</w:t>
      </w:r>
    </w:p>
    <w:p w14:paraId="69F03085">
      <w:pPr>
        <w:spacing w:after="60"/>
      </w:pPr>
    </w:p>
    <w:p w14:paraId="6CFAB1A7">
      <w:pPr>
        <w:spacing w:after="60"/>
      </w:pPr>
      <w:r>
        <w:t>主次清晰，每个人物都有性格，有特点。只是根据戏份不同，细致度不同。人物和人物之间的关系，能够有戏，不是简单粗暴的概念，是真实可以分析出层次的，所有的剧情都可以通过人物的选择和人物关系的变化来推进。这样人物关系网便是成立的。</w:t>
      </w:r>
    </w:p>
    <w:p w14:paraId="0707BCEB">
      <w:pPr>
        <w:spacing w:after="60"/>
      </w:pPr>
    </w:p>
    <w:p w14:paraId="0F6B9958">
      <w:pPr>
        <w:spacing w:after="60"/>
      </w:pPr>
      <w:r>
        <w:rPr>
          <w:b/>
        </w:rPr>
        <w:t>第十二问 · 通读全剧时，专门查人物关系的哪些地方</w:t>
      </w:r>
    </w:p>
    <w:p w14:paraId="4C0F55E9">
      <w:pPr>
        <w:spacing w:after="60"/>
      </w:pPr>
    </w:p>
    <w:p w14:paraId="2275D435">
      <w:pPr>
        <w:spacing w:after="60"/>
      </w:pPr>
      <w:r>
        <w:t>*〔问〕关系最容易出 bug、最容易崩的地方是哪？*</w:t>
      </w:r>
    </w:p>
    <w:p w14:paraId="5E171369">
      <w:pPr>
        <w:spacing w:after="60"/>
      </w:pPr>
    </w:p>
    <w:p w14:paraId="391922B0">
      <w:pPr>
        <w:spacing w:after="60"/>
      </w:pPr>
      <w:r>
        <w:t>主要是是否有前后不统一的情况，因为一个人物的变动，可能引发一连串人物关系上人物的变化，这个一定要注意。这也是最容易出问题的地方。</w:t>
      </w:r>
    </w:p>
    <w:p w14:paraId="6AADB083">
      <w:pPr>
        <w:spacing w:after="60"/>
      </w:pPr>
    </w:p>
    <w:p w14:paraId="3D32D7A2">
      <w:pPr>
        <w:spacing w:before="160" w:after="60"/>
        <w:jc w:val="center"/>
      </w:pPr>
      <w:r>
        <w:rPr>
          <w:rFonts w:ascii="思源黑体" w:hAnsi="思源黑体" w:eastAsia="思源黑体" w:cs="思源黑体"/>
          <w:b/>
          <w:bCs/>
          <w:sz w:val="36"/>
          <w:szCs w:val="36"/>
        </w:rPr>
        <w:t>L4-B · 短剧手艺</w:t>
      </w:r>
    </w:p>
    <w:p w14:paraId="2959F9CA">
      <w:pPr>
        <w:spacing w:after="250"/>
        <w:jc w:val="center"/>
      </w:pPr>
      <w:r>
        <w:rPr>
          <w:rFonts w:ascii="思源黑体" w:hAnsi="思源黑体" w:eastAsia="思源黑体" w:cs="思源黑体"/>
          <w:color w:val="666666"/>
          <w:sz w:val="19"/>
          <w:szCs w:val="19"/>
        </w:rPr>
        <w:t>短剧技艺文档 + 分环节标准参数表 · 短剧线每阶段「怎么写、怎么验」的唯一出处</w:t>
      </w:r>
    </w:p>
    <w:p w14:paraId="73229581">
      <w:pPr>
        <w:pStyle w:val="3"/>
        <w:spacing w:before="320" w:after="140"/>
      </w:pPr>
      <w:r>
        <w:rPr>
          <w:rFonts w:ascii="思源黑体" w:hAnsi="思源黑体" w:eastAsia="思源黑体" w:cs="思源黑体"/>
          <w:b/>
          <w:bCs/>
          <w:color w:val="1A1A1A"/>
          <w:sz w:val="27"/>
          <w:szCs w:val="27"/>
        </w:rPr>
        <w:t>归档说明(并入 L4 后可删除本节)</w:t>
      </w:r>
    </w:p>
    <w:p w14:paraId="68EAD802">
      <w:pPr>
        <w:spacing w:after="95" w:line="332" w:lineRule="auto"/>
      </w:pPr>
      <w:r>
        <w:rPr>
          <w:rFonts w:ascii="思源黑体" w:hAnsi="思源黑体" w:eastAsia="思源黑体" w:cs="思源黑体"/>
          <w:sz w:val="21"/>
          <w:szCs w:val="21"/>
        </w:rPr>
        <w:t>L4 层在短剧线上分两半:</w:t>
      </w:r>
    </w:p>
    <w:p w14:paraId="6EB42A3F">
      <w:pPr>
        <w:pStyle w:val="143"/>
        <w:numPr>
          <w:ilvl w:val="0"/>
          <w:numId w:val="7"/>
        </w:numPr>
        <w:spacing w:after="62" w:line="320" w:lineRule="auto"/>
      </w:pPr>
      <w:r>
        <w:rPr>
          <w:rFonts w:ascii="思源黑体" w:hAnsi="思源黑体" w:eastAsia="思源黑体" w:cs="思源黑体"/>
          <w:sz w:val="21"/>
          <w:szCs w:val="21"/>
        </w:rPr>
        <w:t>L4-A「人的底线」——即现有《L4 · 源的剧本观与剧作创作逻辑》全文,他信什么、守什么、那把不肯让步的尺子,全剧种通用。老档一字不动,原样即 L4-A。</w:t>
      </w:r>
    </w:p>
    <w:p w14:paraId="75A2F410">
      <w:pPr>
        <w:pStyle w:val="143"/>
        <w:numPr>
          <w:ilvl w:val="0"/>
          <w:numId w:val="7"/>
        </w:numPr>
        <w:spacing w:after="62" w:line="320" w:lineRule="auto"/>
      </w:pPr>
      <w:r>
        <w:rPr>
          <w:rFonts w:ascii="思源黑体" w:hAnsi="思源黑体" w:eastAsia="思源黑体" w:cs="思源黑体"/>
          <w:sz w:val="21"/>
          <w:szCs w:val="21"/>
        </w:rPr>
        <w:t>L4-B「短剧的手艺」——即本件,只管短剧这一体裁的写法与制式。</w:t>
      </w:r>
    </w:p>
    <w:p w14:paraId="11123771">
      <w:pPr>
        <w:spacing w:after="95" w:line="332" w:lineRule="auto"/>
      </w:pPr>
      <w:r>
        <w:rPr>
          <w:rFonts w:ascii="思源黑体" w:hAnsi="思源黑体" w:eastAsia="思源黑体" w:cs="思源黑体"/>
          <w:sz w:val="21"/>
          <w:szCs w:val="21"/>
        </w:rPr>
        <w:t>归档方式二选一:</w:t>
      </w:r>
    </w:p>
    <w:p w14:paraId="0A20330F">
      <w:pPr>
        <w:pStyle w:val="143"/>
        <w:numPr>
          <w:ilvl w:val="0"/>
          <w:numId w:val="8"/>
        </w:numPr>
        <w:spacing w:after="78" w:line="326" w:lineRule="auto"/>
      </w:pPr>
      <w:r>
        <w:rPr>
          <w:rFonts w:ascii="思源黑体" w:hAnsi="思源黑体" w:eastAsia="思源黑体" w:cs="思源黑体"/>
          <w:sz w:val="21"/>
          <w:szCs w:val="21"/>
        </w:rPr>
        <w:t>推荐 · 并列存放:本件作为独立文件,与现有 L4 文档并列放在同一层目录下,文件名标明 L4-B。装载时两份一同挂在 L4 位置:L4-A 管底线,L4-B 管手艺。两份分开的好处是——底线极少变,手艺常迭代,分开后改手艺不动底线。</w:t>
      </w:r>
    </w:p>
    <w:p w14:paraId="7BFA00C4">
      <w:pPr>
        <w:pStyle w:val="143"/>
        <w:numPr>
          <w:ilvl w:val="0"/>
          <w:numId w:val="8"/>
        </w:numPr>
        <w:spacing w:after="78" w:line="326" w:lineRule="auto"/>
      </w:pPr>
      <w:r>
        <w:rPr>
          <w:rFonts w:ascii="思源黑体" w:hAnsi="思源黑体" w:eastAsia="思源黑体" w:cs="思源黑体"/>
          <w:sz w:val="21"/>
          <w:szCs w:val="21"/>
        </w:rPr>
        <w:t>备选 · 附于老档之后:若希望 L4 只有一个文件,可将本件正文(自「第一部分」起)整体粘到现有 L4 文档末尾,前加一行分隔标题「第二部分 · 短剧手艺(L4-B)」;老档原有内容仍一字不动,位置在前,即 L4-A。</w:t>
      </w:r>
    </w:p>
    <w:p w14:paraId="77369CFA">
      <w:pPr>
        <w:spacing w:after="95" w:line="332" w:lineRule="auto"/>
      </w:pPr>
      <w:r>
        <w:rPr>
          <w:rFonts w:ascii="思源黑体" w:hAnsi="思源黑体" w:eastAsia="思源黑体" w:cs="思源黑体"/>
          <w:sz w:val="21"/>
          <w:szCs w:val="21"/>
        </w:rPr>
        <w:t>并入后删除本节。位阶不变:手艺撞底线,手艺让位。</w:t>
      </w:r>
    </w:p>
    <w:p w14:paraId="4C661428">
      <w:pPr>
        <w:spacing w:after="95" w:line="332" w:lineRule="auto"/>
      </w:pPr>
      <w:r>
        <w:rPr>
          <w:rFonts w:ascii="思源黑体" w:hAnsi="思源黑体" w:eastAsia="思源黑体" w:cs="思源黑体"/>
          <w:sz w:val="21"/>
          <w:szCs w:val="21"/>
        </w:rPr>
        <w:t>本件条款的来源:源的既有手艺(不分剧种者原样沿用)、L0 三面(雷区与温度)、L6 第四辑短剧技法、以及市场通行制式。</w:t>
      </w:r>
    </w:p>
    <w:p w14:paraId="2BE50107">
      <w:pPr>
        <w:pStyle w:val="3"/>
        <w:spacing w:before="320" w:after="140"/>
      </w:pPr>
      <w:r>
        <w:rPr>
          <w:rFonts w:ascii="思源黑体" w:hAnsi="思源黑体" w:eastAsia="思源黑体" w:cs="思源黑体"/>
          <w:b/>
          <w:bCs/>
          <w:color w:val="1A1A1A"/>
          <w:sz w:val="27"/>
          <w:szCs w:val="27"/>
        </w:rPr>
        <w:t>第一部分 · 短剧技艺文档(五阶段·怎么写+怎么验)</w:t>
      </w:r>
    </w:p>
    <w:p w14:paraId="54353248">
      <w:pPr>
        <w:pStyle w:val="4"/>
        <w:spacing w:before="200" w:after="90"/>
      </w:pPr>
      <w:r>
        <w:rPr>
          <w:rFonts w:ascii="思源黑体" w:hAnsi="思源黑体" w:eastAsia="思源黑体" w:cs="思源黑体"/>
          <w:b/>
          <w:bCs/>
          <w:color w:val="333333"/>
          <w:sz w:val="22"/>
          <w:szCs w:val="22"/>
        </w:rPr>
        <w:t>〇、全阶段通则</w:t>
      </w:r>
    </w:p>
    <w:p w14:paraId="51AA90AA">
      <w:pPr>
        <w:pStyle w:val="143"/>
        <w:numPr>
          <w:ilvl w:val="0"/>
          <w:numId w:val="7"/>
        </w:numPr>
        <w:spacing w:after="62" w:line="320" w:lineRule="auto"/>
      </w:pPr>
      <w:r>
        <w:rPr>
          <w:rFonts w:ascii="思源黑体" w:hAnsi="思源黑体" w:eastAsia="思源黑体" w:cs="思源黑体"/>
          <w:sz w:val="21"/>
          <w:szCs w:val="21"/>
        </w:rPr>
        <w:t>文字与呈现三律:镜头化(所写皆可拍)/动作与拉扯(戏在动作与角力里)/松白有力(台词松、白、有力)。</w:t>
      </w:r>
    </w:p>
    <w:p w14:paraId="63405B5A">
      <w:pPr>
        <w:pStyle w:val="143"/>
        <w:numPr>
          <w:ilvl w:val="0"/>
          <w:numId w:val="7"/>
        </w:numPr>
        <w:spacing w:after="62" w:line="320" w:lineRule="auto"/>
      </w:pPr>
      <w:r>
        <w:rPr>
          <w:rFonts w:ascii="思源黑体" w:hAnsi="思源黑体" w:eastAsia="思源黑体" w:cs="思源黑体"/>
          <w:sz w:val="21"/>
          <w:szCs w:val="21"/>
        </w:rPr>
        <w:t>show not tell:零心理描述词,零旁白解说,零文艺腔抒情。</w:t>
      </w:r>
    </w:p>
    <w:p w14:paraId="5FB65D35">
      <w:pPr>
        <w:pStyle w:val="143"/>
        <w:numPr>
          <w:ilvl w:val="0"/>
          <w:numId w:val="7"/>
        </w:numPr>
        <w:spacing w:after="62" w:line="320" w:lineRule="auto"/>
      </w:pPr>
      <w:r>
        <w:rPr>
          <w:rFonts w:ascii="思源黑体" w:hAnsi="思源黑体" w:eastAsia="思源黑体" w:cs="思源黑体"/>
          <w:sz w:val="21"/>
          <w:szCs w:val="21"/>
        </w:rPr>
        <w:t>台词行禁括号动作指示;长破折号趋零;金句降人话;同一意象 ≤3 次/集;称谓一致(一人对内对外两套称呼,全剧一致)。</w:t>
      </w:r>
    </w:p>
    <w:p w14:paraId="69EAABBB">
      <w:pPr>
        <w:pStyle w:val="143"/>
        <w:numPr>
          <w:ilvl w:val="0"/>
          <w:numId w:val="7"/>
        </w:numPr>
        <w:spacing w:after="62" w:line="320" w:lineRule="auto"/>
      </w:pPr>
      <w:r>
        <w:rPr>
          <w:rFonts w:ascii="思源黑体" w:hAnsi="思源黑体" w:eastAsia="思源黑体" w:cs="思源黑体"/>
          <w:sz w:val="21"/>
          <w:szCs w:val="21"/>
        </w:rPr>
        <w:t>留白比点题狠;反派有人味;人物从事件里自己长出来。</w:t>
      </w:r>
    </w:p>
    <w:p w14:paraId="7F16340B">
      <w:pPr>
        <w:pStyle w:val="143"/>
        <w:numPr>
          <w:ilvl w:val="0"/>
          <w:numId w:val="7"/>
        </w:numPr>
        <w:spacing w:after="62" w:line="320" w:lineRule="auto"/>
      </w:pPr>
      <w:r>
        <w:rPr>
          <w:rFonts w:ascii="思源黑体" w:hAnsi="思源黑体" w:eastAsia="思源黑体" w:cs="思源黑体"/>
          <w:sz w:val="21"/>
          <w:szCs w:val="21"/>
        </w:rPr>
        <w:t>竖屏取景:叙述行以近景动作为默认——手、脸、物件的戏;不依赖大场面调度;一场戏一个视觉焦点。</w:t>
      </w:r>
    </w:p>
    <w:p w14:paraId="7003E119">
      <w:pPr>
        <w:pStyle w:val="143"/>
        <w:numPr>
          <w:ilvl w:val="0"/>
          <w:numId w:val="7"/>
        </w:numPr>
        <w:spacing w:after="62" w:line="320" w:lineRule="auto"/>
      </w:pPr>
      <w:r>
        <w:rPr>
          <w:rFonts w:ascii="思源黑体" w:hAnsi="思源黑体" w:eastAsia="思源黑体" w:cs="思源黑体"/>
          <w:sz w:val="21"/>
          <w:szCs w:val="21"/>
        </w:rPr>
        <w:t>情绪浓度:每集至多一次情绪峰值,峰值之后必接一拍「收」——不煽不嚎,伤留在留白里。</w:t>
      </w:r>
    </w:p>
    <w:p w14:paraId="73FE8317">
      <w:pPr>
        <w:pStyle w:val="143"/>
        <w:numPr>
          <w:ilvl w:val="0"/>
          <w:numId w:val="7"/>
        </w:numPr>
        <w:spacing w:after="62" w:line="320" w:lineRule="auto"/>
      </w:pPr>
      <w:r>
        <w:rPr>
          <w:rFonts w:ascii="思源黑体" w:hAnsi="思源黑体" w:eastAsia="思源黑体" w:cs="思源黑体"/>
          <w:sz w:val="21"/>
          <w:szCs w:val="21"/>
        </w:rPr>
        <w:t>一集一事:每集只推进一个主事件;支线信息搭在主事件的场里带过,不独立开场。</w:t>
      </w:r>
    </w:p>
    <w:p w14:paraId="42E4ABF8">
      <w:pPr>
        <w:pStyle w:val="4"/>
        <w:spacing w:before="200" w:after="90"/>
      </w:pPr>
      <w:r>
        <w:rPr>
          <w:rFonts w:ascii="思源黑体" w:hAnsi="思源黑体" w:eastAsia="思源黑体" w:cs="思源黑体"/>
          <w:b/>
          <w:bCs/>
          <w:color w:val="333333"/>
          <w:sz w:val="22"/>
          <w:szCs w:val="22"/>
        </w:rPr>
        <w:t>一、故事大纲</w:t>
      </w:r>
    </w:p>
    <w:p w14:paraId="64F63939">
      <w:pPr>
        <w:spacing w:after="95" w:line="332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怎么写:</w:t>
      </w:r>
      <w:r>
        <w:rPr>
          <w:rFonts w:ascii="思源黑体" w:hAnsi="思源黑体" w:eastAsia="思源黑体" w:cs="思源黑体"/>
          <w:sz w:val="21"/>
          <w:szCs w:val="21"/>
        </w:rPr>
        <w:t>一句话故事+题眼+起承转合四段+结局定格+本单母题侧面标注;开场钩在「起」段预埋。</w:t>
      </w:r>
    </w:p>
    <w:p w14:paraId="2FB39BB4">
      <w:pPr>
        <w:spacing w:after="95" w:line="332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操作细则:</w:t>
      </w:r>
      <w:r>
        <w:rPr>
          <w:rFonts w:ascii="思源黑体" w:hAnsi="思源黑体" w:eastAsia="思源黑体" w:cs="思源黑体"/>
          <w:sz w:val="21"/>
          <w:szCs w:val="21"/>
        </w:rPr>
        <w:t>题眼提炼两步——先从用户故事里找到那个「反常的坚持」或「反常的温柔」(七年不断的一碗糖水、拆迁前照常开门的修表铺),再把它翻成一句人话;禁文艺腔,禁对仗工整的书面句。两难构造——主人公要 A 必失 B,且 A、B 都得正当:两头都对,撕才成立;一头是错的,那叫选择题,不叫两难。</w:t>
      </w:r>
    </w:p>
    <w:p w14:paraId="760DBACE">
      <w:pPr>
        <w:spacing w:after="95" w:line="332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怎么验:</w:t>
      </w:r>
      <w:r>
        <w:rPr>
          <w:rFonts w:ascii="思源黑体" w:hAnsi="思源黑体" w:eastAsia="思源黑体" w:cs="思源黑体"/>
          <w:sz w:val="21"/>
          <w:szCs w:val="21"/>
        </w:rPr>
        <w:t>① 统一性三条(人物、事件、情境长在一起);② 侧面回答——本单选定的母题侧面,故事答到了没有;③ 短剧成立性三条:有一个可用一句话说清的核心两难且足以供给全剧对抗、冲突能在竖屏近景里演(是手与脸的戏不是千军万马的戏)、题眼能以动作或画面落地不需旁白点题。</w:t>
      </w:r>
    </w:p>
    <w:p w14:paraId="79E31869">
      <w:pPr>
        <w:pStyle w:val="4"/>
        <w:spacing w:before="200" w:after="90"/>
      </w:pPr>
      <w:r>
        <w:rPr>
          <w:rFonts w:ascii="思源黑体" w:hAnsi="思源黑体" w:eastAsia="思源黑体" w:cs="思源黑体"/>
          <w:b/>
          <w:bCs/>
          <w:color w:val="333333"/>
          <w:sz w:val="22"/>
          <w:szCs w:val="22"/>
        </w:rPr>
        <w:t>二、人物小传</w:t>
      </w:r>
    </w:p>
    <w:p w14:paraId="40F8EFB2">
      <w:pPr>
        <w:spacing w:after="95" w:line="332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怎么写:</w:t>
      </w:r>
      <w:r>
        <w:rPr>
          <w:rFonts w:ascii="思源黑体" w:hAnsi="思源黑体" w:eastAsia="思源黑体" w:cs="思源黑体"/>
          <w:sz w:val="21"/>
          <w:szCs w:val="21"/>
        </w:rPr>
        <w:t>每人:身份/欲望/恐惧/人物弧线/语言特征。主要人物 3–5 人。</w:t>
      </w:r>
    </w:p>
    <w:p w14:paraId="7634A339">
      <w:pPr>
        <w:spacing w:after="95" w:line="332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怎么验:</w:t>
      </w:r>
      <w:r>
        <w:rPr>
          <w:rFonts w:ascii="思源黑体" w:hAnsi="思源黑体" w:eastAsia="思源黑体" w:cs="思源黑体"/>
          <w:sz w:val="21"/>
          <w:szCs w:val="21"/>
        </w:rPr>
        <w:t>真实(能联想到活人)/亮点(真实之上有跳脱)/配齐(按权重都能产生对抗与链接,一人的选择能引发连锁)。</w:t>
      </w:r>
    </w:p>
    <w:p w14:paraId="1F21D91B">
      <w:pPr>
        <w:pStyle w:val="4"/>
        <w:spacing w:before="200" w:after="90"/>
      </w:pPr>
      <w:r>
        <w:rPr>
          <w:rFonts w:ascii="思源黑体" w:hAnsi="思源黑体" w:eastAsia="思源黑体" w:cs="思源黑体"/>
          <w:b/>
          <w:bCs/>
          <w:color w:val="333333"/>
          <w:sz w:val="22"/>
          <w:szCs w:val="22"/>
        </w:rPr>
        <w:t>三、人物关系逻辑</w:t>
      </w:r>
    </w:p>
    <w:p w14:paraId="3C3A3D56">
      <w:pPr>
        <w:spacing w:after="95" w:line="332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怎么写:</w:t>
      </w:r>
      <w:r>
        <w:rPr>
          <w:rFonts w:ascii="思源黑体" w:hAnsi="思源黑体" w:eastAsia="思源黑体" w:cs="思源黑体"/>
          <w:sz w:val="21"/>
          <w:szCs w:val="21"/>
        </w:rPr>
        <w:t>每条关系:类型/动力(谁推动谁、谁欠谁)/冲突轴/全剧变化。</w:t>
      </w:r>
    </w:p>
    <w:p w14:paraId="2A33264D">
      <w:pPr>
        <w:spacing w:after="95" w:line="332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怎么验:</w:t>
      </w:r>
      <w:r>
        <w:rPr>
          <w:rFonts w:ascii="思源黑体" w:hAnsi="思源黑体" w:eastAsia="思源黑体" w:cs="思源黑体"/>
          <w:sz w:val="21"/>
          <w:szCs w:val="21"/>
        </w:rPr>
        <w:t>主冲突轴唯一且明确;主轴须能供给每一集至少一次「轴上对抗」(每集主事件都长在主轴上或被主轴推动);辅线不超过两条,且辅线人物必须与主轴人物有直接关系链。</w:t>
      </w:r>
    </w:p>
    <w:p w14:paraId="743A88C2">
      <w:pPr>
        <w:pStyle w:val="4"/>
        <w:spacing w:before="200" w:after="90"/>
      </w:pPr>
      <w:r>
        <w:rPr>
          <w:rFonts w:ascii="思源黑体" w:hAnsi="思源黑体" w:eastAsia="思源黑体" w:cs="思源黑体"/>
          <w:b/>
          <w:bCs/>
          <w:color w:val="333333"/>
          <w:sz w:val="22"/>
          <w:szCs w:val="22"/>
        </w:rPr>
        <w:t>四、分集大纲</w:t>
      </w:r>
    </w:p>
    <w:p w14:paraId="2A30FF8C">
      <w:pPr>
        <w:spacing w:after="95" w:line="332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怎么写:</w:t>
      </w:r>
      <w:r>
        <w:rPr>
          <w:rFonts w:ascii="思源黑体" w:hAnsi="思源黑体" w:eastAsia="思源黑体" w:cs="思源黑体"/>
          <w:sz w:val="21"/>
          <w:szCs w:val="21"/>
        </w:rPr>
        <w:t>按参数表切集;每集:事件/出场人物/集尾钩子(标注三型之一)/关键节拍标记。跨集人物弧线连续;关键节拍(催化剂/中点/一无所有/结局画面)落在关键集位,节拍检查为提示级、不拦停。</w:t>
      </w:r>
    </w:p>
    <w:p w14:paraId="64E891C2">
      <w:pPr>
        <w:spacing w:after="95" w:line="332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钩子三型示例:</w:t>
      </w:r>
      <w:r>
        <w:rPr>
          <w:rFonts w:ascii="思源黑体" w:hAnsi="思源黑体" w:eastAsia="思源黑体" w:cs="思源黑体"/>
          <w:sz w:val="21"/>
          <w:szCs w:val="21"/>
        </w:rPr>
        <w:t>未完成的动作——他抬手要拆表,灯灭了;新信息——伞骨里掉出半张十年前的车票;两难当口——车门在关,她的手放在了扶杆上。</w:t>
      </w:r>
    </w:p>
    <w:p w14:paraId="47D32892">
      <w:pPr>
        <w:spacing w:after="95" w:line="332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怎么验:</w:t>
      </w:r>
      <w:r>
        <w:rPr>
          <w:rFonts w:ascii="思源黑体" w:hAnsi="思源黑体" w:eastAsia="思源黑体" w:cs="思源黑体"/>
          <w:sz w:val="21"/>
          <w:szCs w:val="21"/>
        </w:rPr>
        <w:t>① 每集集尾必有钩,三型之一;② 钩必须由本集事件自然产出,禁止无铺垫空降;③ 相邻两集不用同型钩;④ 全剧钩子登记造册,凡下过的钩后集必须回收——未回收即红灯;⑤ 跨集弧线一致。</w:t>
      </w:r>
    </w:p>
    <w:p w14:paraId="356E9880">
      <w:pPr>
        <w:pStyle w:val="4"/>
        <w:spacing w:before="200" w:after="90"/>
      </w:pPr>
      <w:r>
        <w:rPr>
          <w:rFonts w:ascii="思源黑体" w:hAnsi="思源黑体" w:eastAsia="思源黑体" w:cs="思源黑体"/>
          <w:b/>
          <w:bCs/>
          <w:color w:val="333333"/>
          <w:sz w:val="22"/>
          <w:szCs w:val="22"/>
        </w:rPr>
        <w:t>五、分集剧本</w:t>
      </w:r>
    </w:p>
    <w:p w14:paraId="523CDC4C">
      <w:pPr>
        <w:spacing w:after="95" w:line="332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怎么写:</w:t>
      </w:r>
      <w:r>
        <w:rPr>
          <w:rFonts w:ascii="思源黑体" w:hAnsi="思源黑体" w:eastAsia="思源黑体" w:cs="思源黑体"/>
          <w:sz w:val="21"/>
          <w:szCs w:val="21"/>
        </w:rPr>
        <w:t>单集微结构——开场:首场前三行内接上集钩或立新冲突,不做环境铺陈;中段:推进本集唯一主事件;集尾:末场落钩。每集至少一句可切片台词,判准从「金句降人话」:人话里的狠话,短、白、离开上下文也立得住。</w:t>
      </w:r>
    </w:p>
    <w:p w14:paraId="546D3E04">
      <w:pPr>
        <w:spacing w:after="95" w:line="332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怎么验:</w:t>
      </w:r>
      <w:r>
        <w:rPr>
          <w:rFonts w:ascii="思源黑体" w:hAnsi="思源黑体" w:eastAsia="思源黑体" w:cs="思源黑体"/>
          <w:sz w:val="21"/>
          <w:szCs w:val="21"/>
        </w:rPr>
        <w:t>制式组——字数/场数/格式合参数表;写法组——通则三律与违禁词表零命中、称谓表校验、重复意象频次、首场三行开场检查、集尾钩存在性检查。</w:t>
      </w:r>
    </w:p>
    <w:p w14:paraId="4844EE88">
      <w:pPr>
        <w:pStyle w:val="3"/>
        <w:spacing w:before="320" w:after="140"/>
      </w:pPr>
      <w:r>
        <w:rPr>
          <w:rFonts w:ascii="思源黑体" w:hAnsi="思源黑体" w:eastAsia="思源黑体" w:cs="思源黑体"/>
          <w:b/>
          <w:bCs/>
          <w:color w:val="1A1A1A"/>
          <w:sz w:val="27"/>
          <w:szCs w:val="27"/>
        </w:rPr>
        <w:t>第二部分 · 分环节标准参数表</w:t>
      </w:r>
    </w:p>
    <w:tbl>
      <w:tblPr>
        <w:tblStyle w:val="32"/>
        <w:tblW w:w="7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3300"/>
        <w:gridCol w:w="2800"/>
      </w:tblGrid>
      <w:tr w14:paraId="48CD2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shd w:val="clear" w:color="auto" w:fill="EDEDED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05C5B9E6">
            <w:r>
              <w:rPr>
                <w:rFonts w:ascii="思源黑体" w:hAnsi="思源黑体" w:eastAsia="思源黑体" w:cs="思源黑体"/>
                <w:b/>
                <w:bCs/>
                <w:sz w:val="18"/>
                <w:szCs w:val="18"/>
              </w:rPr>
              <w:t>参数项</w:t>
            </w:r>
          </w:p>
        </w:tc>
        <w:tc>
          <w:tcPr>
            <w:tcW w:w="3300" w:type="dxa"/>
            <w:shd w:val="clear" w:color="auto" w:fill="EDEDED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2716A248">
            <w:r>
              <w:rPr>
                <w:rFonts w:ascii="思源黑体" w:hAnsi="思源黑体" w:eastAsia="思源黑体" w:cs="思源黑体"/>
                <w:b/>
                <w:bCs/>
                <w:sz w:val="18"/>
                <w:szCs w:val="18"/>
              </w:rPr>
              <w:t>标准值</w:t>
            </w:r>
          </w:p>
        </w:tc>
        <w:tc>
          <w:tcPr>
            <w:tcW w:w="2800" w:type="dxa"/>
            <w:shd w:val="clear" w:color="auto" w:fill="EDEDED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31D29FCE">
            <w:r>
              <w:rPr>
                <w:rFonts w:ascii="思源黑体" w:hAnsi="思源黑体" w:eastAsia="思源黑体" w:cs="思源黑体"/>
                <w:b/>
                <w:bCs/>
                <w:sz w:val="18"/>
                <w:szCs w:val="18"/>
              </w:rPr>
              <w:t>说明</w:t>
            </w:r>
          </w:p>
        </w:tc>
      </w:tr>
      <w:tr w14:paraId="6CE59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500196A1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总集数</w:t>
            </w:r>
          </w:p>
        </w:tc>
        <w:tc>
          <w:tcPr>
            <w:tcW w:w="33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4E6F1151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24 集</w:t>
            </w:r>
          </w:p>
        </w:tc>
        <w:tc>
          <w:tcPr>
            <w:tcW w:w="28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3032337A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四幕×6 集,节拍好落位</w:t>
            </w:r>
          </w:p>
        </w:tc>
      </w:tr>
      <w:tr w14:paraId="71D27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2DCB6F32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单集时长</w:t>
            </w:r>
          </w:p>
        </w:tc>
        <w:tc>
          <w:tcPr>
            <w:tcW w:w="33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7971CBDA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约 2 分钟</w:t>
            </w:r>
          </w:p>
        </w:tc>
        <w:tc>
          <w:tcPr>
            <w:tcW w:w="28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47D15632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竖屏常规区间</w:t>
            </w:r>
          </w:p>
        </w:tc>
      </w:tr>
      <w:tr w14:paraId="4DFAD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1C7B34E4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单集剧本字数</w:t>
            </w:r>
          </w:p>
        </w:tc>
        <w:tc>
          <w:tcPr>
            <w:tcW w:w="33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511CD0E3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900–1300 字</w:t>
            </w:r>
          </w:p>
        </w:tc>
        <w:tc>
          <w:tcPr>
            <w:tcW w:w="28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3257EFDE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下限保信息量,上限防注水</w:t>
            </w:r>
          </w:p>
        </w:tc>
      </w:tr>
      <w:tr w14:paraId="6AA60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74AA4297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单集场数</w:t>
            </w:r>
          </w:p>
        </w:tc>
        <w:tc>
          <w:tcPr>
            <w:tcW w:w="33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112986ED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≤3 场,常规 2 场</w:t>
            </w:r>
          </w:p>
        </w:tc>
        <w:tc>
          <w:tcPr>
            <w:tcW w:w="28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24A47267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一集一事+竖屏近景;场多必散</w:t>
            </w:r>
          </w:p>
        </w:tc>
      </w:tr>
      <w:tr w14:paraId="78FFF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786134A8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主要人物数</w:t>
            </w:r>
          </w:p>
        </w:tc>
        <w:tc>
          <w:tcPr>
            <w:tcW w:w="33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04059D19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3–5 人</w:t>
            </w:r>
          </w:p>
        </w:tc>
        <w:tc>
          <w:tcPr>
            <w:tcW w:w="28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72E6A20E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配齐与连锁的最小完备</w:t>
            </w:r>
          </w:p>
        </w:tc>
      </w:tr>
      <w:tr w14:paraId="716CE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417F3F9E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开场钩</w:t>
            </w:r>
          </w:p>
        </w:tc>
        <w:tc>
          <w:tcPr>
            <w:tcW w:w="33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32AD4A1B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首集首场前 3 行内见冲突/反常</w:t>
            </w:r>
          </w:p>
        </w:tc>
        <w:tc>
          <w:tcPr>
            <w:tcW w:w="28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0D3B8446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可校验</w:t>
            </w:r>
          </w:p>
        </w:tc>
      </w:tr>
      <w:tr w14:paraId="4C12B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3F19F81E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集尾钩</w:t>
            </w:r>
          </w:p>
        </w:tc>
        <w:tc>
          <w:tcPr>
            <w:tcW w:w="33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5DA87F64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每集必有;三型之一;相邻集不同型;全剧登记回收</w:t>
            </w:r>
          </w:p>
        </w:tc>
        <w:tc>
          <w:tcPr>
            <w:tcW w:w="28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76DBABA8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见技艺文档第四节</w:t>
            </w:r>
          </w:p>
        </w:tc>
      </w:tr>
      <w:tr w14:paraId="1CA27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51254E8B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反转密度</w:t>
            </w:r>
          </w:p>
        </w:tc>
        <w:tc>
          <w:tcPr>
            <w:tcW w:w="33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3C3CC5B0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常规档每 3 集 ≥1 次处境反转;悬疑档每 2 集 ≥1 次</w:t>
            </w:r>
          </w:p>
        </w:tc>
        <w:tc>
          <w:tcPr>
            <w:tcW w:w="28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78C1BFDC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档位见第三部分</w:t>
            </w:r>
          </w:p>
        </w:tc>
      </w:tr>
      <w:tr w14:paraId="4E85D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65064E17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付费卡点</w:t>
            </w:r>
          </w:p>
        </w:tc>
        <w:tc>
          <w:tcPr>
            <w:tcW w:w="33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25D8378C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默认不启用;启用时落第 12 集(中点),以投放平台要求为准</w:t>
            </w:r>
          </w:p>
        </w:tc>
        <w:tc>
          <w:tcPr>
            <w:tcW w:w="28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3F1D5E6D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商业项</w:t>
            </w:r>
          </w:p>
        </w:tc>
      </w:tr>
      <w:tr w14:paraId="4616D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611B5EEC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可切片台词</w:t>
            </w:r>
          </w:p>
        </w:tc>
        <w:tc>
          <w:tcPr>
            <w:tcW w:w="33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1FFACBCD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每集 ≥1 句,过「金句降人话」判准</w:t>
            </w:r>
          </w:p>
        </w:tc>
        <w:tc>
          <w:tcPr>
            <w:tcW w:w="28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5F6A7857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—</w:t>
            </w:r>
          </w:p>
        </w:tc>
      </w:tr>
      <w:tr w14:paraId="43928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6397F20F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题眼落地</w:t>
            </w:r>
          </w:p>
        </w:tc>
        <w:tc>
          <w:tcPr>
            <w:tcW w:w="33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1C89A6DA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全剧 ≥2 次以动作/画面落地;禁旁白点题</w:t>
            </w:r>
          </w:p>
        </w:tc>
        <w:tc>
          <w:tcPr>
            <w:tcW w:w="28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34D3B093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—</w:t>
            </w:r>
          </w:p>
        </w:tc>
      </w:tr>
    </w:tbl>
    <w:p w14:paraId="054EC1F2">
      <w:pPr>
        <w:spacing w:after="95" w:line="332" w:lineRule="auto"/>
      </w:pPr>
      <w:r>
        <w:rPr>
          <w:rFonts w:ascii="思源黑体" w:hAnsi="思源黑体" w:eastAsia="思源黑体" w:cs="思源黑体"/>
          <w:sz w:val="21"/>
          <w:szCs w:val="21"/>
        </w:rPr>
        <w:t>校验器读本表执行,框架不写死任何数值。本表与技艺文档同版本管理;任何修改标注修改人与生效时间。</w:t>
      </w:r>
    </w:p>
    <w:p w14:paraId="17BE4378">
      <w:pPr>
        <w:pStyle w:val="3"/>
        <w:spacing w:before="320" w:after="140"/>
      </w:pPr>
      <w:r>
        <w:rPr>
          <w:rFonts w:ascii="思源黑体" w:hAnsi="思源黑体" w:eastAsia="思源黑体" w:cs="思源黑体"/>
          <w:b/>
          <w:bCs/>
          <w:color w:val="1A1A1A"/>
          <w:sz w:val="27"/>
          <w:szCs w:val="27"/>
        </w:rPr>
        <w:t>第三部分 · 风格档位</w:t>
      </w:r>
    </w:p>
    <w:p w14:paraId="3CBE9CEA">
      <w:pPr>
        <w:spacing w:after="95" w:line="332" w:lineRule="auto"/>
      </w:pPr>
      <w:r>
        <w:rPr>
          <w:rFonts w:ascii="思源黑体" w:hAnsi="思源黑体" w:eastAsia="思源黑体" w:cs="思源黑体"/>
          <w:sz w:val="21"/>
          <w:szCs w:val="21"/>
        </w:rPr>
        <w:t>同一创作人格下,不同风格 Agent 的差异以档位实现——档位是对本件的一组覆盖值,不是另一套手艺。未覆盖项一律用上文标准值。</w:t>
      </w:r>
    </w:p>
    <w:tbl>
      <w:tblPr>
        <w:tblStyle w:val="32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300"/>
        <w:gridCol w:w="2600"/>
        <w:gridCol w:w="2400"/>
      </w:tblGrid>
      <w:tr w14:paraId="305D4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shd w:val="clear" w:color="auto" w:fill="EDEDED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62E54340">
            <w:r>
              <w:rPr>
                <w:rFonts w:ascii="思源黑体" w:hAnsi="思源黑体" w:eastAsia="思源黑体" w:cs="思源黑体"/>
                <w:b/>
                <w:bCs/>
                <w:sz w:val="18"/>
                <w:szCs w:val="18"/>
              </w:rPr>
              <w:t>覆盖项</w:t>
            </w:r>
          </w:p>
        </w:tc>
        <w:tc>
          <w:tcPr>
            <w:tcW w:w="2300" w:type="dxa"/>
            <w:shd w:val="clear" w:color="auto" w:fill="EDEDED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72223D0B">
            <w:r>
              <w:rPr>
                <w:rFonts w:ascii="思源黑体" w:hAnsi="思源黑体" w:eastAsia="思源黑体" w:cs="思源黑体"/>
                <w:b/>
                <w:bCs/>
                <w:sz w:val="18"/>
                <w:szCs w:val="18"/>
              </w:rPr>
              <w:t>正剧档</w:t>
            </w:r>
          </w:p>
        </w:tc>
        <w:tc>
          <w:tcPr>
            <w:tcW w:w="2600" w:type="dxa"/>
            <w:shd w:val="clear" w:color="auto" w:fill="EDEDED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041B7038">
            <w:r>
              <w:rPr>
                <w:rFonts w:ascii="思源黑体" w:hAnsi="思源黑体" w:eastAsia="思源黑体" w:cs="思源黑体"/>
                <w:b/>
                <w:bCs/>
                <w:sz w:val="18"/>
                <w:szCs w:val="18"/>
              </w:rPr>
              <w:t>悬疑档</w:t>
            </w:r>
          </w:p>
        </w:tc>
        <w:tc>
          <w:tcPr>
            <w:tcW w:w="2400" w:type="dxa"/>
            <w:shd w:val="clear" w:color="auto" w:fill="EDEDED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4A270E54">
            <w:r>
              <w:rPr>
                <w:rFonts w:ascii="思源黑体" w:hAnsi="思源黑体" w:eastAsia="思源黑体" w:cs="思源黑体"/>
                <w:b/>
                <w:bCs/>
                <w:sz w:val="18"/>
                <w:szCs w:val="18"/>
              </w:rPr>
              <w:t>甜暖档</w:t>
            </w:r>
          </w:p>
        </w:tc>
      </w:tr>
      <w:tr w14:paraId="1DC4D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1D21D17D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反转密度</w:t>
            </w:r>
          </w:p>
        </w:tc>
        <w:tc>
          <w:tcPr>
            <w:tcW w:w="23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70ABA64B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每 3 集 ≥1</w:t>
            </w:r>
          </w:p>
        </w:tc>
        <w:tc>
          <w:tcPr>
            <w:tcW w:w="26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53E39828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每 2 集 ≥1;末集前须有一次全局翻面</w:t>
            </w:r>
          </w:p>
        </w:tc>
        <w:tc>
          <w:tcPr>
            <w:tcW w:w="24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1FCB74C9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每 4 集 ≥1,反转只许向暖</w:t>
            </w:r>
          </w:p>
        </w:tc>
      </w:tr>
      <w:tr w14:paraId="1F10E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05704B3D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情绪峰值</w:t>
            </w:r>
          </w:p>
        </w:tc>
        <w:tc>
          <w:tcPr>
            <w:tcW w:w="23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50B4A262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每集 ≤1 峰,峰后接收拍</w:t>
            </w:r>
          </w:p>
        </w:tc>
        <w:tc>
          <w:tcPr>
            <w:tcW w:w="26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2FF076F9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峰值可压至集尾与钩重合</w:t>
            </w:r>
          </w:p>
        </w:tc>
        <w:tc>
          <w:tcPr>
            <w:tcW w:w="24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1CAE6776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峰值多为暖点;泪点全剧 ≤2 处</w:t>
            </w:r>
          </w:p>
        </w:tc>
      </w:tr>
      <w:tr w14:paraId="3008B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23E5E334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集尾钩型偏好</w:t>
            </w:r>
          </w:p>
        </w:tc>
        <w:tc>
          <w:tcPr>
            <w:tcW w:w="23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7F2B4499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两难当口为主</w:t>
            </w:r>
          </w:p>
        </w:tc>
        <w:tc>
          <w:tcPr>
            <w:tcW w:w="26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59E9AE4C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新信息为主,相邻集强制换型</w:t>
            </w:r>
          </w:p>
        </w:tc>
        <w:tc>
          <w:tcPr>
            <w:tcW w:w="24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5B10B6A8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未完成的动作为主(递出去的东西、没说完的话)</w:t>
            </w:r>
          </w:p>
        </w:tc>
      </w:tr>
      <w:tr w14:paraId="35E98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0D31F89C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切片句风格</w:t>
            </w:r>
          </w:p>
        </w:tc>
        <w:tc>
          <w:tcPr>
            <w:tcW w:w="23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50075D92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人话里的狠话</w:t>
            </w:r>
          </w:p>
        </w:tc>
        <w:tc>
          <w:tcPr>
            <w:tcW w:w="26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5B1B9446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人话里的凉话(信息即台词)</w:t>
            </w:r>
          </w:p>
        </w:tc>
        <w:tc>
          <w:tcPr>
            <w:tcW w:w="24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0CDA0B25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人话里的甜话(禁腻,一句顶十句)</w:t>
            </w:r>
          </w:p>
        </w:tc>
      </w:tr>
    </w:tbl>
    <w:p w14:paraId="2A118157">
      <w:pPr>
        <w:spacing w:after="95" w:line="332" w:lineRule="auto"/>
      </w:pPr>
      <w:r>
        <w:rPr>
          <w:rFonts w:ascii="思源黑体" w:hAnsi="思源黑体" w:eastAsia="思源黑体" w:cs="思源黑体"/>
          <w:sz w:val="21"/>
          <w:szCs w:val="21"/>
        </w:rPr>
        <w:t>档位随 Agent 装载。新增风格 = 新增一列覆盖,不改代码、不改本件主体。</w:t>
      </w:r>
    </w:p>
    <w:p w14:paraId="02032356">
      <w:pPr>
        <w:pStyle w:val="3"/>
        <w:spacing w:before="320" w:after="140"/>
      </w:pPr>
      <w:r>
        <w:rPr>
          <w:rFonts w:ascii="思源黑体" w:hAnsi="思源黑体" w:eastAsia="思源黑体" w:cs="思源黑体"/>
          <w:b/>
          <w:bCs/>
          <w:color w:val="1A1A1A"/>
          <w:sz w:val="27"/>
          <w:szCs w:val="27"/>
        </w:rPr>
        <w:t>第四部分 · 校验编译对照</w:t>
      </w:r>
    </w:p>
    <w:p w14:paraId="286A86C3">
      <w:pPr>
        <w:spacing w:after="95" w:line="332" w:lineRule="auto"/>
      </w:pPr>
      <w:r>
        <w:rPr>
          <w:rFonts w:ascii="思源黑体" w:hAnsi="思源黑体" w:eastAsia="思源黑体" w:cs="思源黑体"/>
          <w:sz w:val="21"/>
          <w:szCs w:val="21"/>
        </w:rPr>
        <w:t>本件条款落到校验器的形态如下,技术侧照此建规则库:</w:t>
      </w:r>
    </w:p>
    <w:tbl>
      <w:tblPr>
        <w:tblStyle w:val="32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1300"/>
        <w:gridCol w:w="4900"/>
      </w:tblGrid>
      <w:tr w14:paraId="32F91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EDEDED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539995CE">
            <w:r>
              <w:rPr>
                <w:rFonts w:ascii="思源黑体" w:hAnsi="思源黑体" w:eastAsia="思源黑体" w:cs="思源黑体"/>
                <w:b/>
                <w:bCs/>
                <w:sz w:val="18"/>
                <w:szCs w:val="18"/>
              </w:rPr>
              <w:t>条款</w:t>
            </w:r>
          </w:p>
        </w:tc>
        <w:tc>
          <w:tcPr>
            <w:tcW w:w="1300" w:type="dxa"/>
            <w:shd w:val="clear" w:color="auto" w:fill="EDEDED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3F81D0E2">
            <w:r>
              <w:rPr>
                <w:rFonts w:ascii="思源黑体" w:hAnsi="思源黑体" w:eastAsia="思源黑体" w:cs="思源黑体"/>
                <w:b/>
                <w:bCs/>
                <w:sz w:val="18"/>
                <w:szCs w:val="18"/>
              </w:rPr>
              <w:t>规则型</w:t>
            </w:r>
          </w:p>
        </w:tc>
        <w:tc>
          <w:tcPr>
            <w:tcW w:w="4900" w:type="dxa"/>
            <w:shd w:val="clear" w:color="auto" w:fill="EDEDED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5FAC20C3">
            <w:r>
              <w:rPr>
                <w:rFonts w:ascii="思源黑体" w:hAnsi="思源黑体" w:eastAsia="思源黑体" w:cs="思源黑体"/>
                <w:b/>
                <w:bCs/>
                <w:sz w:val="18"/>
                <w:szCs w:val="18"/>
              </w:rPr>
              <w:t>编译形态</w:t>
            </w:r>
          </w:p>
        </w:tc>
      </w:tr>
      <w:tr w14:paraId="3395D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285BE0B6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心理描写零/旁白零</w:t>
            </w:r>
          </w:p>
        </w:tc>
        <w:tc>
          <w:tcPr>
            <w:tcW w:w="13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6027AF32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词表型</w:t>
            </w:r>
          </w:p>
        </w:tc>
        <w:tc>
          <w:tcPr>
            <w:tcW w:w="49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18084D03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违禁词表作用于叙述行(想/知道/明白/意识到/觉得/仿佛/以为/察觉等,持续维护);台词行豁免</w:t>
            </w:r>
          </w:p>
        </w:tc>
      </w:tr>
      <w:tr w14:paraId="143CA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6988443F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台词禁括号指示</w:t>
            </w:r>
          </w:p>
        </w:tc>
        <w:tc>
          <w:tcPr>
            <w:tcW w:w="13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190DDE83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词表型</w:t>
            </w:r>
          </w:p>
        </w:tc>
        <w:tc>
          <w:tcPr>
            <w:tcW w:w="49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1CC70145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台词行内全角左括号计数 = 0</w:t>
            </w:r>
          </w:p>
        </w:tc>
      </w:tr>
      <w:tr w14:paraId="3AE79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20C265A7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字数/场数/集数</w:t>
            </w:r>
          </w:p>
        </w:tc>
        <w:tc>
          <w:tcPr>
            <w:tcW w:w="13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4022C24C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阈值型</w:t>
            </w:r>
          </w:p>
        </w:tc>
        <w:tc>
          <w:tcPr>
            <w:tcW w:w="49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640EB32B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读参数表:单集 900–1300 字、场数 ≤3、总集数 24</w:t>
            </w:r>
          </w:p>
        </w:tc>
      </w:tr>
      <w:tr w14:paraId="452AC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74D9699B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重复意象/长破折号</w:t>
            </w:r>
          </w:p>
        </w:tc>
        <w:tc>
          <w:tcPr>
            <w:tcW w:w="13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02C97226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密度型</w:t>
            </w:r>
          </w:p>
        </w:tc>
        <w:tc>
          <w:tcPr>
            <w:tcW w:w="49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75EE4452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同一意象 ≤3 次/集;长破折号 = 0</w:t>
            </w:r>
          </w:p>
        </w:tc>
      </w:tr>
      <w:tr w14:paraId="222C4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11033001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开场钩</w:t>
            </w:r>
          </w:p>
        </w:tc>
        <w:tc>
          <w:tcPr>
            <w:tcW w:w="13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66217394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结构型</w:t>
            </w:r>
          </w:p>
        </w:tc>
        <w:tc>
          <w:tcPr>
            <w:tcW w:w="49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0D4C2296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首集首场前 3 行内含冲突行(非环境铺陈行)</w:t>
            </w:r>
          </w:p>
        </w:tc>
      </w:tr>
      <w:tr w14:paraId="1DF1D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18ABE00F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集尾钩三型+相邻换型+回收</w:t>
            </w:r>
          </w:p>
        </w:tc>
        <w:tc>
          <w:tcPr>
            <w:tcW w:w="13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16AC9654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结构型</w:t>
            </w:r>
          </w:p>
        </w:tc>
        <w:tc>
          <w:tcPr>
            <w:tcW w:w="49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72D52417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钩子字段必填且枚举校验;相邻集型不同;钩子台账,完结时未回收项 = 0</w:t>
            </w:r>
          </w:p>
        </w:tc>
      </w:tr>
      <w:tr w14:paraId="3C5F5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555B5F83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一集一事</w:t>
            </w:r>
          </w:p>
        </w:tc>
        <w:tc>
          <w:tcPr>
            <w:tcW w:w="13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050DC017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结构型</w:t>
            </w:r>
          </w:p>
        </w:tc>
        <w:tc>
          <w:tcPr>
            <w:tcW w:w="49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24CF524D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单集主事件字段唯一</w:t>
            </w:r>
          </w:p>
        </w:tc>
      </w:tr>
      <w:tr w14:paraId="663FA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6B5F030F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称谓一致</w:t>
            </w:r>
          </w:p>
        </w:tc>
        <w:tc>
          <w:tcPr>
            <w:tcW w:w="13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7069EBCF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结构型</w:t>
            </w:r>
          </w:p>
        </w:tc>
        <w:tc>
          <w:tcPr>
            <w:tcW w:w="49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7811DA08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称谓表交叉校验(对内/对外两套)</w:t>
            </w:r>
          </w:p>
        </w:tc>
      </w:tr>
      <w:tr w14:paraId="4F2B5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59DE4F28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题眼落地 ≥2 次/禁旁白点题</w:t>
            </w:r>
          </w:p>
        </w:tc>
        <w:tc>
          <w:tcPr>
            <w:tcW w:w="13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5DF4DDCE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结构型+词表型</w:t>
            </w:r>
          </w:p>
        </w:tc>
        <w:tc>
          <w:tcPr>
            <w:tcW w:w="4900" w:type="dxa"/>
            <w:tcMar>
              <w:top w:w="48" w:type="dxa"/>
              <w:left w:w="88" w:type="dxa"/>
              <w:bottom w:w="48" w:type="dxa"/>
              <w:right w:w="88" w:type="dxa"/>
            </w:tcMar>
          </w:tcPr>
          <w:p w14:paraId="3D7067BF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题眼登记出现位置;出现行不得为旁白行</w:t>
            </w:r>
          </w:p>
        </w:tc>
      </w:tr>
    </w:tbl>
    <w:p w14:paraId="7AB016C8">
      <w:pPr>
        <w:spacing w:after="60"/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思源黑体">
    <w:altName w:val="黑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KSOF4CFA6896">
    <w:panose1 w:val="02010609060101010101"/>
    <w:charset w:val="86"/>
    <w:family w:val="auto"/>
    <w:pitch w:val="default"/>
    <w:sig w:usb0="00000001" w:usb1="00000000" w:usb2="00000000" w:usb3="00000000" w:csb0="002E0001" w:csb1="00000000"/>
  </w:font>
  <w:font w:name="KSOF4CF9F437">
    <w:panose1 w:val="02010609060101010101"/>
    <w:charset w:val="86"/>
    <w:family w:val="auto"/>
    <w:pitch w:val="default"/>
    <w:sig w:usb0="00000001" w:usb1="00000000" w:usb2="00000000" w:usb3="00000000" w:csb0="002E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53208E"/>
    <w:multiLevelType w:val="singleLevel"/>
    <w:tmpl w:val="0053208E"/>
    <w:lvl w:ilvl="0" w:tentative="0">
      <w:start w:val="1"/>
      <w:numFmt w:val="bullet"/>
      <w:lvlText w:val="·"/>
      <w:lvlJc w:val="left"/>
      <w:pPr>
        <w:ind w:left="380" w:hanging="190"/>
      </w:pPr>
    </w:lvl>
  </w:abstractNum>
  <w:abstractNum w:abstractNumId="7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430" w:hanging="27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4816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9439</Words>
  <Characters>9475</Characters>
  <Lines>0</Lines>
  <Paragraphs>0</Paragraphs>
  <TotalTime>0</TotalTime>
  <ScaleCrop>false</ScaleCrop>
  <LinksUpToDate>false</LinksUpToDate>
  <CharactersWithSpaces>9584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cp:lastModifiedBy/>
  <dcterms:modified xsi:type="dcterms:W3CDTF">2026-08-10T09:35:55Z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eyJoZGlkIjoiN2Y1YWRmOTViZmQ0Y2M0MTAwMzdlYzI2ZmI0YTQ0MTgiLCJ1c2VySWQiOiI0NTI3NzYzNjQifQ==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113EDABDE4DC457AB2198BA96223C115_12</vt:lpwstr>
  </property>
</Properties>
</file>