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16B" w:rsidRDefault="006B116B">
      <w:pPr>
        <w:rPr>
          <w:b/>
          <w:sz w:val="32"/>
          <w:szCs w:val="32"/>
        </w:rPr>
      </w:pPr>
    </w:p>
    <w:p w:rsidR="006278F8" w:rsidRPr="00073469" w:rsidRDefault="007C6016">
      <w:pPr>
        <w:rPr>
          <w:b/>
          <w:sz w:val="32"/>
          <w:szCs w:val="32"/>
        </w:rPr>
      </w:pPr>
      <w:r w:rsidRPr="00073469">
        <w:rPr>
          <w:b/>
          <w:sz w:val="32"/>
          <w:szCs w:val="32"/>
        </w:rPr>
        <w:t>Bestimmung des äusseren Tragwiderstands eines Flachfundaments</w:t>
      </w:r>
    </w:p>
    <w:p w:rsidR="007C6016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Ziel:</w:t>
      </w:r>
    </w:p>
    <w:p w:rsidR="007C6016" w:rsidRDefault="007C6016">
      <w:r>
        <w:t>Rasche Berechnung  des Baugrundwiderstand eines Flachfundaments bezüglich Grundbruch</w:t>
      </w:r>
      <w:r w:rsidR="00AB04EB">
        <w:t>, Gleiten und Kippen</w:t>
      </w:r>
      <w:r>
        <w:t xml:space="preserve"> um den Nachweis der äusseren Tragsicherheit zu führen.</w:t>
      </w:r>
    </w:p>
    <w:p w:rsidR="007C6016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Grundlagen</w:t>
      </w:r>
    </w:p>
    <w:p w:rsidR="00FB3A3E" w:rsidRDefault="00FB3A3E">
      <w:r>
        <w:t>-SIA 260-267</w:t>
      </w:r>
    </w:p>
    <w:p w:rsidR="00FB3A3E" w:rsidRDefault="00FB3A3E">
      <w:r>
        <w:t>-Lang et al. Bodenmechanik und Grundbau (8., ergänzte Auflage, 2007) Springer Verlag</w:t>
      </w:r>
    </w:p>
    <w:p w:rsidR="00FB3A3E" w:rsidRDefault="00FB3A3E">
      <w:r>
        <w:t>-</w:t>
      </w:r>
      <w:proofErr w:type="spellStart"/>
      <w:r>
        <w:t>Ladd</w:t>
      </w:r>
      <w:proofErr w:type="spellEnd"/>
      <w:r>
        <w:t xml:space="preserve"> etc.</w:t>
      </w:r>
    </w:p>
    <w:p w:rsidR="00FB3A3E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Anforderungen der Norm</w:t>
      </w:r>
    </w:p>
    <w:p w:rsidR="00BD47F7" w:rsidRDefault="00BD47F7" w:rsidP="00BD47F7">
      <w:r>
        <w:t xml:space="preserve">- Kippen (GZ Typ 1), </w:t>
      </w:r>
      <w:r w:rsidRPr="00BD47F7">
        <w:rPr>
          <w:highlight w:val="yellow"/>
        </w:rPr>
        <w:t>noch nicht hier behandelt</w:t>
      </w:r>
    </w:p>
    <w:p w:rsidR="00BD47F7" w:rsidRDefault="00BD47F7">
      <w:r>
        <w:t>- Erreichen des inneren Tragwiderstands des Fundaments (</w:t>
      </w:r>
      <w:r w:rsidRPr="00BD47F7">
        <w:rPr>
          <w:highlight w:val="green"/>
        </w:rPr>
        <w:t>nicht hier behandelt</w:t>
      </w:r>
      <w:r>
        <w:t>), GZ Typ 2</w:t>
      </w:r>
    </w:p>
    <w:p w:rsidR="00FB3A3E" w:rsidRPr="00BD47F7" w:rsidRDefault="00FB3A3E">
      <w:pPr>
        <w:rPr>
          <w:highlight w:val="yellow"/>
        </w:rPr>
      </w:pPr>
      <w:r w:rsidRPr="00BD47F7">
        <w:rPr>
          <w:highlight w:val="yellow"/>
        </w:rPr>
        <w:t>-</w:t>
      </w:r>
      <w:r w:rsidR="00BD47F7" w:rsidRPr="00BD47F7">
        <w:rPr>
          <w:highlight w:val="yellow"/>
        </w:rPr>
        <w:t xml:space="preserve"> </w:t>
      </w:r>
      <w:r w:rsidRPr="00BD47F7">
        <w:rPr>
          <w:highlight w:val="yellow"/>
        </w:rPr>
        <w:t xml:space="preserve">Grundbruch </w:t>
      </w:r>
      <w:r w:rsidR="001C1C4F">
        <w:rPr>
          <w:highlight w:val="yellow"/>
        </w:rPr>
        <w:t xml:space="preserve">durch Erreichen des </w:t>
      </w:r>
      <w:proofErr w:type="spellStart"/>
      <w:r w:rsidR="001C1C4F">
        <w:rPr>
          <w:highlight w:val="yellow"/>
        </w:rPr>
        <w:t>Bau</w:t>
      </w:r>
      <w:r w:rsidR="00BD47F7" w:rsidRPr="00BD47F7">
        <w:rPr>
          <w:highlight w:val="yellow"/>
        </w:rPr>
        <w:t>gundwider</w:t>
      </w:r>
      <w:r w:rsidR="00AB04EB">
        <w:rPr>
          <w:highlight w:val="yellow"/>
        </w:rPr>
        <w:t>s</w:t>
      </w:r>
      <w:r w:rsidR="00BD47F7" w:rsidRPr="00BD47F7">
        <w:rPr>
          <w:highlight w:val="yellow"/>
        </w:rPr>
        <w:t>tands</w:t>
      </w:r>
      <w:proofErr w:type="spellEnd"/>
      <w:r w:rsidR="00BD47F7" w:rsidRPr="00BD47F7">
        <w:rPr>
          <w:highlight w:val="yellow"/>
        </w:rPr>
        <w:t>, GZ Typ 2</w:t>
      </w:r>
    </w:p>
    <w:p w:rsidR="00FB3A3E" w:rsidRPr="00BD47F7" w:rsidRDefault="00FB3A3E">
      <w:pPr>
        <w:rPr>
          <w:highlight w:val="yellow"/>
        </w:rPr>
      </w:pPr>
      <w:r w:rsidRPr="00BD47F7">
        <w:rPr>
          <w:highlight w:val="yellow"/>
        </w:rPr>
        <w:t>-</w:t>
      </w:r>
      <w:r w:rsidR="00BD47F7" w:rsidRPr="00BD47F7">
        <w:rPr>
          <w:highlight w:val="yellow"/>
        </w:rPr>
        <w:t xml:space="preserve"> </w:t>
      </w:r>
      <w:r w:rsidRPr="00BD47F7">
        <w:rPr>
          <w:highlight w:val="yellow"/>
        </w:rPr>
        <w:t>Abgleiten entlang der Sohle infolge Horizontalkräfte</w:t>
      </w:r>
      <w:r w:rsidR="00BD47F7" w:rsidRPr="00BD47F7">
        <w:rPr>
          <w:highlight w:val="yellow"/>
        </w:rPr>
        <w:t>, GZ Typ 2</w:t>
      </w:r>
    </w:p>
    <w:p w:rsidR="00BD47F7" w:rsidRDefault="00BD47F7">
      <w:r>
        <w:t>- weitere</w:t>
      </w:r>
      <w:r w:rsidR="00AB04EB">
        <w:t xml:space="preserve"> </w:t>
      </w:r>
      <w:r>
        <w:t xml:space="preserve">(Geländebruch) </w:t>
      </w:r>
      <w:r w:rsidRPr="00BD47F7">
        <w:rPr>
          <w:highlight w:val="green"/>
        </w:rPr>
        <w:t xml:space="preserve">nicht </w:t>
      </w:r>
      <w:r>
        <w:rPr>
          <w:highlight w:val="green"/>
        </w:rPr>
        <w:t>hier behandelt</w:t>
      </w:r>
      <w:r>
        <w:t>, GZ Typ 3</w:t>
      </w:r>
    </w:p>
    <w:p w:rsidR="006B116B" w:rsidRDefault="006B116B"/>
    <w:p w:rsidR="006B116B" w:rsidRDefault="006B116B"/>
    <w:p w:rsidR="006B116B" w:rsidRDefault="006B116B">
      <w:r>
        <w:t xml:space="preserve">[Dokument zustand: Gleichungsnummerierungen fehlen noch, Kippen ist noch nicht ausführlich beschrieben. Anwendungsbeispiel am Schluss wäre </w:t>
      </w:r>
      <w:proofErr w:type="spellStart"/>
      <w:r>
        <w:t>nice-to-have</w:t>
      </w:r>
      <w:proofErr w:type="spellEnd"/>
      <w:r>
        <w:t>.</w:t>
      </w:r>
    </w:p>
    <w:p w:rsidR="001A0754" w:rsidRDefault="001A0754"/>
    <w:p w:rsidR="001A0754" w:rsidRDefault="001A0754"/>
    <w:p w:rsidR="001A0754" w:rsidRDefault="001A0754"/>
    <w:p w:rsidR="00841EF8" w:rsidRDefault="00841EF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6B116B" w:rsidRDefault="006B116B">
      <w:pPr>
        <w:rPr>
          <w:sz w:val="28"/>
          <w:szCs w:val="28"/>
          <w:u w:val="single"/>
        </w:rPr>
      </w:pPr>
    </w:p>
    <w:p w:rsidR="00FB3A3E" w:rsidRPr="00BD347F" w:rsidRDefault="00FB3A3E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Berech</w:t>
      </w:r>
      <w:r w:rsidR="00BD47F7" w:rsidRPr="00BD347F">
        <w:rPr>
          <w:sz w:val="28"/>
          <w:szCs w:val="28"/>
          <w:u w:val="single"/>
        </w:rPr>
        <w:t>n</w:t>
      </w:r>
      <w:r w:rsidRPr="00BD347F">
        <w:rPr>
          <w:sz w:val="28"/>
          <w:szCs w:val="28"/>
          <w:u w:val="single"/>
        </w:rPr>
        <w:t>ungsmodelle</w:t>
      </w:r>
    </w:p>
    <w:p w:rsidR="001A0754" w:rsidRDefault="001A0754">
      <w:pPr>
        <w:rPr>
          <w:i/>
        </w:rPr>
      </w:pPr>
      <w:r w:rsidRPr="001A0754">
        <w:rPr>
          <w:i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2795905</wp:posOffset>
                </wp:positionH>
                <wp:positionV relativeFrom="paragraph">
                  <wp:posOffset>52070</wp:posOffset>
                </wp:positionV>
                <wp:extent cx="2114550" cy="8953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65F5" w:rsidRPr="001C1C4F" w:rsidRDefault="000E65F5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R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 ∙ 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0E65F5" w:rsidRDefault="000E65F5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=c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+q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q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γ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20.15pt;margin-top:4.1pt;width:166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" stroked="f">
                <v:textbox>
                  <w:txbxContent>
                    <w:p w:rsidR="000E65F5" w:rsidRPr="001C1C4F" w:rsidRDefault="000E65F5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 ∙ 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sub>
                          </m:sSub>
                        </m:oMath>
                      </m:oMathPara>
                    </w:p>
                    <w:p w:rsidR="000E65F5" w:rsidRDefault="000E65F5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=c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+q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51F7DF2" wp14:editId="142F85B5">
            <wp:extent cx="1704975" cy="795656"/>
            <wp:effectExtent l="0" t="0" r="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571" cy="7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930" w:rsidRPr="00DE0930" w:rsidRDefault="00DE0930">
      <w:pPr>
        <w:rPr>
          <w:i/>
        </w:rPr>
      </w:pPr>
      <w:r w:rsidRPr="00DE0930">
        <w:rPr>
          <w:i/>
        </w:rPr>
        <w:t>Grundbruch</w:t>
      </w:r>
      <w:r w:rsidR="006B116B">
        <w:rPr>
          <w:i/>
        </w:rPr>
        <w:t xml:space="preserve">, </w:t>
      </w:r>
      <w:r w:rsidR="006B116B">
        <w:rPr>
          <w:rFonts w:ascii="Times New Roman" w:hAnsi="Times New Roman" w:cs="Times New Roman"/>
          <w:i/>
        </w:rPr>
        <w:t>γ</w:t>
      </w:r>
      <w:r w:rsidR="006B116B">
        <w:rPr>
          <w:i/>
        </w:rPr>
        <w:t>R≈1.0 (…1.2)</w:t>
      </w:r>
    </w:p>
    <w:p w:rsidR="00FB3A3E" w:rsidRDefault="007C6016">
      <w:r>
        <w:t>Der Grundbruch</w:t>
      </w:r>
      <w:r w:rsidR="00FB3A3E">
        <w:t xml:space="preserve">widerstand </w:t>
      </w:r>
      <w:r w:rsidR="00D8201C">
        <w:t xml:space="preserve">wird </w:t>
      </w:r>
      <w:r w:rsidR="00FB3A3E">
        <w:t>mit einer erweiterten Tragfähigkeitsformel</w:t>
      </w:r>
      <w:r w:rsidR="00BD47F7">
        <w:t xml:space="preserve"> (</w:t>
      </w:r>
      <w:proofErr w:type="spellStart"/>
      <w:r w:rsidR="00D8201C">
        <w:t>Eq</w:t>
      </w:r>
      <w:proofErr w:type="spellEnd"/>
      <w:r w:rsidR="00D8201C">
        <w:t xml:space="preserve"> 1</w:t>
      </w:r>
      <w:r w:rsidR="00BD47F7">
        <w:t>)</w:t>
      </w:r>
      <w:r w:rsidR="00FB3A3E">
        <w:t xml:space="preserve"> berechnet. Die Tragfähigkeitsfaktoren </w:t>
      </w:r>
      <w:proofErr w:type="spellStart"/>
      <w:r w:rsidR="00FB3A3E">
        <w:t>Nc</w:t>
      </w:r>
      <w:proofErr w:type="spellEnd"/>
      <w:r w:rsidR="00FB3A3E">
        <w:t xml:space="preserve">, </w:t>
      </w:r>
      <w:proofErr w:type="spellStart"/>
      <w:r w:rsidR="00FB3A3E">
        <w:t>Nq</w:t>
      </w:r>
      <w:proofErr w:type="spellEnd"/>
      <w:r w:rsidR="00FB3A3E">
        <w:t xml:space="preserve"> und Ny werden mit den Gleichungen (</w:t>
      </w:r>
      <w:r w:rsidR="00D8201C">
        <w:t>2-4</w:t>
      </w:r>
      <w:r w:rsidR="00FB3A3E">
        <w:t>) bestimmt. Der Einfluss von</w:t>
      </w:r>
      <w:r w:rsidR="00BD47F7">
        <w:t xml:space="preserve"> Lastexzentrizität und Lastneigung, Einbindetiefe und Fundamentform sowie Geländeneigung </w:t>
      </w:r>
      <w:r w:rsidR="00FB3A3E">
        <w:t>wird anhand dem Vorgehen in Lang et al. (2007) und den dort angegebenen Kor</w:t>
      </w:r>
      <w:r w:rsidR="005109EC">
        <w:t xml:space="preserve">rekturfaktoren berücksichtigt. Das Widerstandsmodell </w:t>
      </w:r>
      <w:r w:rsidR="00FB3A3E">
        <w:t xml:space="preserve">genügt damit den Anforderungen von SIA 267 Ziffer </w:t>
      </w:r>
      <w:r w:rsidR="00D8201C">
        <w:t>8.4.4.4</w:t>
      </w:r>
      <w:r w:rsidR="00BD47F7">
        <w:t xml:space="preserve">. </w:t>
      </w:r>
    </w:p>
    <w:p w:rsidR="00841EF8" w:rsidRPr="00841EF8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=c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+q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s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</m:oMath>
      </m:oMathPara>
    </w:p>
    <w:p w:rsidR="00841EF8" w:rsidRPr="00841EF8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tan⁡</m:t>
              </m:r>
              <m:r>
                <w:rPr>
                  <w:rFonts w:ascii="Cambria Math" w:eastAsiaTheme="minorEastAsia" w:hAnsi="Cambria Math"/>
                </w:rPr>
                <m:t>(ϕ)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841EF8" w:rsidRPr="001A0754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(45°+</m:t>
          </m:r>
          <m:r>
            <w:rPr>
              <w:rFonts w:ascii="Cambria Math" w:eastAsiaTheme="minorEastAsia" w:hAnsi="Cambria Math"/>
            </w:rPr>
            <m:t>ϕ/2</m:t>
          </m:r>
          <m:r>
            <m:rPr>
              <m:sty m:val="p"/>
            </m:rP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</m:func>
            </m:sup>
          </m:sSup>
        </m:oMath>
      </m:oMathPara>
    </w:p>
    <w:p w:rsidR="001A0754" w:rsidRPr="00841EF8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 xml:space="preserve">≅1.8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Nq-1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tan⁡</m:t>
          </m:r>
          <m:r>
            <w:rPr>
              <w:rFonts w:ascii="Cambria Math" w:eastAsiaTheme="minorEastAsia" w:hAnsi="Cambria Math"/>
            </w:rPr>
            <m:t>(ϕ)</m:t>
          </m:r>
        </m:oMath>
      </m:oMathPara>
    </w:p>
    <w:p w:rsidR="006B116B" w:rsidRDefault="006B116B">
      <w:pPr>
        <w:rPr>
          <w:rFonts w:eastAsiaTheme="minorEastAsia"/>
        </w:rPr>
      </w:pPr>
      <w:r w:rsidRPr="006B116B">
        <w:t>Für die Bodenparameter, die als Eingangsgrössen verwendet werden</w:t>
      </w:r>
      <w:r>
        <w:t xml:space="preserve">, sind </w:t>
      </w:r>
      <w:r w:rsidR="005109EC">
        <w:t xml:space="preserve">charakteristische Grössen anzugeben, welche dann in der Berechnung auf </w:t>
      </w:r>
      <w:r>
        <w:t xml:space="preserve">Bemessungsgrössen </w:t>
      </w:r>
      <w:r w:rsidR="005109EC">
        <w:t>abgemindert werden.</w:t>
      </w:r>
      <w:r>
        <w:t xml:space="preserve"> (8.5.2.1,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). Die Partialfaktoren sind dabei gemäss Tabelle </w:t>
      </w:r>
      <w:r w:rsidR="00545711">
        <w:rPr>
          <w:rFonts w:eastAsiaTheme="minorEastAsia"/>
        </w:rPr>
        <w:t xml:space="preserve">1 (SIA 267):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  <m:r>
          <w:rPr>
            <w:rFonts w:ascii="Cambria Math" w:eastAsiaTheme="minorEastAsia" w:hAnsi="Cambria Math"/>
          </w:rPr>
          <m:t>=1;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=1.5;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tan⁡</m:t>
            </m:r>
            <m:r>
              <w:rPr>
                <w:rFonts w:ascii="Cambria Math" w:eastAsiaTheme="minorEastAsia" w:hAnsi="Cambria Math"/>
              </w:rPr>
              <m:t>(ϕ)</m:t>
            </m:r>
          </m:sub>
        </m:sSub>
        <m:r>
          <w:rPr>
            <w:rFonts w:ascii="Cambria Math" w:eastAsiaTheme="minorEastAsia" w:hAnsi="Cambria Math"/>
          </w:rPr>
          <m:t>=1.2</m:t>
        </m:r>
      </m:oMath>
      <w:r w:rsidR="00545711">
        <w:rPr>
          <w:rFonts w:eastAsiaTheme="minorEastAsia"/>
        </w:rPr>
        <w:t xml:space="preserve">  </w:t>
      </w:r>
      <w:r w:rsidR="005109EC">
        <w:rPr>
          <w:rFonts w:eastAsiaTheme="minorEastAsia"/>
        </w:rPr>
        <w:t>angesetzt</w:t>
      </w:r>
      <w:r w:rsidR="00545711">
        <w:rPr>
          <w:rFonts w:eastAsiaTheme="minorEastAsia"/>
        </w:rPr>
        <w:t>. (Beobachtungsmethode lässt kleinere Partialfaktoren zu.)</w:t>
      </w:r>
    </w:p>
    <w:p w:rsidR="005109EC" w:rsidRDefault="005109EC" w:rsidP="005109EC">
      <w:r>
        <w:rPr>
          <w:rFonts w:eastAsiaTheme="minorEastAsia"/>
        </w:rPr>
        <w:t xml:space="preserve">Für den Nachweis gegen Grundbruchversagen </w:t>
      </w:r>
      <w:r>
        <w:t xml:space="preserve">darf </w:t>
      </w:r>
      <w:r>
        <w:t>e</w:t>
      </w:r>
      <w:r>
        <w:t>in seitlicher Erddruckwiderstand gegebenenfalls nach SIA 267 Ziffer 8.4.3.2-4 auf der Einwirkungsseite (z.B. passiv-aktiv) berücksichtigt werden.</w:t>
      </w:r>
      <w:r>
        <w:t xml:space="preserve"> Die horizontalen Kräfte  als Einwirkung auf die Fundamentsohle resp. die Lastneigung sind dabei leicht günstiger als ohne seitlichen Erddruckwiderstand.</w:t>
      </w:r>
    </w:p>
    <w:p w:rsidR="005109EC" w:rsidRDefault="005109EC" w:rsidP="005109EC">
      <w:bookmarkStart w:id="0" w:name="_GoBack"/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00B3CD" wp14:editId="01FE8888">
                <wp:simplePos x="0" y="0"/>
                <wp:positionH relativeFrom="column">
                  <wp:posOffset>4776800</wp:posOffset>
                </wp:positionH>
                <wp:positionV relativeFrom="paragraph">
                  <wp:posOffset>552221</wp:posOffset>
                </wp:positionV>
                <wp:extent cx="299923" cy="1060704"/>
                <wp:effectExtent l="19050" t="0" r="43180" b="2540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923" cy="106070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C000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15pt,43.5pt" to="399.7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" strokecolor="#ffc000" strokeweight="4.5pt">
                <v:stroke opacity="32896f"/>
              </v:line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211145F0" wp14:editId="2EB4D42B">
            <wp:extent cx="5505733" cy="236232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9EC" w:rsidRPr="006B116B" w:rsidRDefault="005109EC"/>
    <w:p w:rsidR="00DE0930" w:rsidRPr="00DE0930" w:rsidRDefault="00DE0930">
      <w:pPr>
        <w:rPr>
          <w:i/>
        </w:rPr>
      </w:pPr>
      <w:r w:rsidRPr="00DE0930">
        <w:rPr>
          <w:i/>
        </w:rPr>
        <w:t>Gleiten</w:t>
      </w:r>
      <w:r w:rsidR="006B116B">
        <w:rPr>
          <w:i/>
        </w:rPr>
        <w:t>(</w:t>
      </w:r>
      <w:r w:rsidR="006B116B">
        <w:rPr>
          <w:rFonts w:ascii="Times New Roman" w:hAnsi="Times New Roman" w:cs="Times New Roman"/>
          <w:i/>
        </w:rPr>
        <w:t>γ</w:t>
      </w:r>
      <w:r w:rsidR="006B116B">
        <w:rPr>
          <w:i/>
        </w:rPr>
        <w:t>R≈1.0?</w:t>
      </w:r>
      <w:r w:rsidR="001C1C4F">
        <w:rPr>
          <w:i/>
        </w:rPr>
        <w:t>, noch nachzuschauen</w:t>
      </w:r>
      <w:r w:rsidR="006B116B">
        <w:rPr>
          <w:i/>
        </w:rPr>
        <w:t>)</w:t>
      </w:r>
    </w:p>
    <w:p w:rsidR="007C6016" w:rsidRDefault="007C6016">
      <w:r>
        <w:t xml:space="preserve">Der Nachweis gegen </w:t>
      </w:r>
      <w:r w:rsidR="00FB3A3E">
        <w:t>G</w:t>
      </w:r>
      <w:r>
        <w:t xml:space="preserve">leiten ist </w:t>
      </w:r>
      <w:r w:rsidR="00D8201C">
        <w:t>im Grundbruchnachweis</w:t>
      </w:r>
      <w:r>
        <w:t xml:space="preserve"> eigentlich mit dem Lastneigungsfaktor abgedeckt. </w:t>
      </w:r>
      <w:r w:rsidR="00BD47F7">
        <w:t>Da die Norm 267 aber den seitlichen Erdwiderstand hier auf der Widerstandsseite einführt</w:t>
      </w:r>
      <w:r w:rsidR="00D8201C">
        <w:t>,</w:t>
      </w:r>
      <w:r w:rsidR="00BD47F7">
        <w:t xml:space="preserve"> wird zusätzlich der reine Gleitnachweis am Schnittkörperdiagramm [Figur </w:t>
      </w:r>
      <w:r w:rsidR="006B116B">
        <w:t>unten aus Norm</w:t>
      </w:r>
      <w:r w:rsidR="00BD47F7">
        <w:t>] geführt.</w:t>
      </w:r>
      <w:r w:rsidR="00DE0930">
        <w:t xml:space="preserve"> Der aktive Erddruck auf der gegenüberliegenden Seite ist in der Einwirkung zu berücksichtigen (v.a. bei Stützmauern). Bei untief (&lt;1m) gegründeten Flachfundamenten für Stützen kann der aktive Erddruck bei standfestem Boden </w:t>
      </w:r>
      <w:r>
        <w:t xml:space="preserve"> </w:t>
      </w:r>
      <w:r w:rsidR="00DE0930">
        <w:t>auch vernachlässigt werden.</w:t>
      </w:r>
    </w:p>
    <w:p w:rsidR="006B116B" w:rsidRPr="006B116B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6B116B" w:rsidRPr="00545711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Nd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+a'b'∙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1A0754" w:rsidRDefault="001A0754">
      <w:r>
        <w:rPr>
          <w:noProof/>
          <w:lang w:eastAsia="de-CH"/>
        </w:rPr>
        <w:drawing>
          <wp:inline distT="0" distB="0" distL="0" distR="0" wp14:anchorId="6C3E1C68" wp14:editId="25D4A2E4">
            <wp:extent cx="5505733" cy="23623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54" w:rsidRDefault="00545711">
      <w:r>
        <w:t xml:space="preserve">Der passive Widerstand ist 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γ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mit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=1.4</m:t>
        </m:r>
      </m:oMath>
      <w:r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ϕ=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zu berechnen (keine Wandreibung)</w:t>
      </w:r>
    </w:p>
    <w:p w:rsidR="00841EF8" w:rsidRPr="001A0754" w:rsidRDefault="00841EF8">
      <w:pPr>
        <w:rPr>
          <w:highlight w:val="yellow"/>
        </w:rPr>
      </w:pPr>
      <w:r w:rsidRPr="001A0754">
        <w:rPr>
          <w:highlight w:val="yellow"/>
        </w:rPr>
        <w:t>Kippen</w:t>
      </w:r>
      <w:r w:rsidR="001A0754" w:rsidRPr="001A0754">
        <w:rPr>
          <w:highlight w:val="yellow"/>
        </w:rPr>
        <w:t xml:space="preserve"> (</w:t>
      </w:r>
      <w:proofErr w:type="spellStart"/>
      <w:r w:rsidR="001A0754" w:rsidRPr="001A0754">
        <w:rPr>
          <w:highlight w:val="yellow"/>
        </w:rPr>
        <w:t>Todo</w:t>
      </w:r>
      <w:proofErr w:type="spellEnd"/>
      <w:r w:rsidR="001A0754" w:rsidRPr="001A0754">
        <w:rPr>
          <w:highlight w:val="yellow"/>
        </w:rPr>
        <w:t>)</w:t>
      </w:r>
    </w:p>
    <w:p w:rsidR="00841EF8" w:rsidRDefault="001A0754">
      <w:r w:rsidRPr="001A0754">
        <w:rPr>
          <w:highlight w:val="yellow"/>
        </w:rPr>
        <w:t>A</w:t>
      </w:r>
      <w:r w:rsidR="00841EF8" w:rsidRPr="001A0754">
        <w:rPr>
          <w:highlight w:val="yellow"/>
        </w:rPr>
        <w:t>ndere Einwirkung (da andere</w:t>
      </w:r>
      <w:r w:rsidRPr="001A0754">
        <w:rPr>
          <w:highlight w:val="yellow"/>
        </w:rPr>
        <w:t>r</w:t>
      </w:r>
      <w:r w:rsidR="00841EF8" w:rsidRPr="001A0754">
        <w:rPr>
          <w:highlight w:val="yellow"/>
        </w:rPr>
        <w:t xml:space="preserve"> Grenzzustand)</w:t>
      </w:r>
      <w:r w:rsidRPr="001A0754">
        <w:rPr>
          <w:highlight w:val="yellow"/>
        </w:rPr>
        <w:t>, deshalb nicht in derselben Funktion berücksichtigt</w:t>
      </w:r>
      <w:r w:rsidR="00841EF8" w:rsidRPr="001A0754">
        <w:rPr>
          <w:highlight w:val="yellow"/>
        </w:rPr>
        <w:t xml:space="preserve">. Unter </w:t>
      </w:r>
      <w:r w:rsidRPr="001A0754">
        <w:rPr>
          <w:highlight w:val="yellow"/>
        </w:rPr>
        <w:t>Annahme eines s</w:t>
      </w:r>
      <w:r w:rsidR="00841EF8" w:rsidRPr="001A0754">
        <w:rPr>
          <w:highlight w:val="yellow"/>
        </w:rPr>
        <w:t>tarren Fundaments wird eine klaffende Fuge bi s in die Hälfte des Fundaments zugelassen. (e&lt;1/3b)</w:t>
      </w:r>
      <w:r w:rsidR="006B116B">
        <w:rPr>
          <w:highlight w:val="yellow"/>
        </w:rPr>
        <w:t>. Die I</w:t>
      </w:r>
      <w:r w:rsidR="00841EF8" w:rsidRPr="001A0754">
        <w:rPr>
          <w:highlight w:val="yellow"/>
        </w:rPr>
        <w:t>nteraktion von Quer und Längskräfte wird mit der Formel (5) berücksichtigt:</w:t>
      </w:r>
    </w:p>
    <w:p w:rsidR="00841EF8" w:rsidRDefault="000E65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:rsidR="00DE0930" w:rsidRDefault="00DE0930">
      <w:pPr>
        <w:rPr>
          <w:u w:val="single"/>
        </w:rPr>
      </w:pPr>
    </w:p>
    <w:p w:rsidR="00D8201C" w:rsidRPr="00BD347F" w:rsidRDefault="00D8201C">
      <w:pPr>
        <w:rPr>
          <w:sz w:val="28"/>
          <w:szCs w:val="28"/>
          <w:u w:val="single"/>
        </w:rPr>
      </w:pPr>
      <w:r w:rsidRPr="00BD347F">
        <w:rPr>
          <w:sz w:val="28"/>
          <w:szCs w:val="28"/>
          <w:u w:val="single"/>
        </w:rPr>
        <w:t>Formeln und Umsetzung</w:t>
      </w:r>
    </w:p>
    <w:p w:rsidR="00DE0930" w:rsidRPr="00DE0930" w:rsidRDefault="00DE0930">
      <w:pPr>
        <w:rPr>
          <w:i/>
        </w:rPr>
      </w:pPr>
      <w:r w:rsidRPr="00DE0930">
        <w:rPr>
          <w:i/>
        </w:rPr>
        <w:t>Grundbruch</w:t>
      </w:r>
    </w:p>
    <w:p w:rsidR="00D8201C" w:rsidRDefault="00D8201C">
      <w:r w:rsidRPr="00BD347F">
        <w:rPr>
          <w:b/>
        </w:rPr>
        <w:t>Exzentrizität:</w:t>
      </w:r>
      <w:r>
        <w:t xml:space="preserve"> </w:t>
      </w:r>
      <w:r w:rsidR="00BD347F">
        <w:t xml:space="preserve"> Eine exzentrisch auf die Fundamentsohle angreifende Gesamtreaktion bewirkt eine </w:t>
      </w:r>
      <w:proofErr w:type="spellStart"/>
      <w:r w:rsidR="00BD347F">
        <w:t>reduktion</w:t>
      </w:r>
      <w:proofErr w:type="spellEnd"/>
      <w:r w:rsidR="00BD347F">
        <w:t xml:space="preserve"> des Tragvermögens. Dies kann mit einer Reduktion der effektiv wirksamen Fläche approximativ Berücksichtigt werden. (W</w:t>
      </w:r>
      <w:r>
        <w:t>irksame Fläche wie in SIA 267</w:t>
      </w:r>
      <w:r w:rsidR="00BD347F">
        <w:t>,</w:t>
      </w:r>
      <w:r>
        <w:t xml:space="preserve"> Figur 4</w:t>
      </w:r>
      <w:r w:rsidR="00BD347F">
        <w:t>)</w:t>
      </w:r>
    </w:p>
    <w:p w:rsidR="00545711" w:rsidRPr="00545711" w:rsidRDefault="000E65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545711" w:rsidRPr="00545711" w:rsidRDefault="000E65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=b-2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BD347F" w:rsidRDefault="001A0754">
      <w:r>
        <w:rPr>
          <w:noProof/>
          <w:lang w:eastAsia="de-CH"/>
        </w:rPr>
        <w:drawing>
          <wp:inline distT="0" distB="0" distL="0" distR="0" wp14:anchorId="316168F3" wp14:editId="0FA2D6FE">
            <wp:extent cx="2051155" cy="253378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1155" cy="25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47F" w:rsidRDefault="00BD347F"/>
    <w:p w:rsidR="00D8201C" w:rsidRDefault="00D8201C">
      <w:r w:rsidRPr="00BD347F">
        <w:rPr>
          <w:b/>
        </w:rPr>
        <w:t>Formfaktor:</w:t>
      </w:r>
      <w:r>
        <w:t xml:space="preserve"> Abweichung der realen Fundamentabmessungen (</w:t>
      </w:r>
      <w:proofErr w:type="spellStart"/>
      <w:r>
        <w:t>a‘,b</w:t>
      </w:r>
      <w:proofErr w:type="spellEnd"/>
      <w:r>
        <w:t xml:space="preserve">‘ </w:t>
      </w:r>
      <w:r w:rsidR="00BD347F">
        <w:t>)</w:t>
      </w:r>
      <w:r>
        <w:t xml:space="preserve"> vom </w:t>
      </w:r>
      <w:r w:rsidR="00BD347F">
        <w:t>F</w:t>
      </w:r>
      <w:r>
        <w:t>all eines unendlich langen Streifenfundaments</w:t>
      </w:r>
    </w:p>
    <w:p w:rsidR="00545711" w:rsidRPr="00545711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</m:oMath>
      </m:oMathPara>
    </w:p>
    <w:p w:rsidR="00545711" w:rsidRPr="00545711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tan⁡</m:t>
          </m:r>
          <m:r>
            <w:rPr>
              <w:rFonts w:ascii="Cambria Math" w:hAnsi="Cambria Math"/>
            </w:rPr>
            <m:t>(ϕ)</m:t>
          </m:r>
        </m:oMath>
      </m:oMathPara>
    </w:p>
    <w:p w:rsidR="00545711" w:rsidRDefault="000E65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=1-0.4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:rsidR="00BD347F" w:rsidRDefault="00BD347F">
      <w:r>
        <w:t xml:space="preserve">Die Faktoren sind eigentlich nur für a‘&gt;b‘ definiert, wobei ein Mechanismus in b‘-Richtung vorausgesetzt wird. Falls aufgrund geometrischer Rangbedingungen oder aufgrund der Lastrichtung das Versagen in a‘-Richtung untersucht werden soll, ist a‘ mit b‘ hier und in allen folgenden Gleichungen zu vertauschen. [nicht validierte Annahme, die aber von allen gemacht wird]  </w:t>
      </w:r>
    </w:p>
    <w:p w:rsidR="00BD347F" w:rsidRDefault="00BD347F"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  <w:r w:rsidR="00F67BC6">
        <w:t xml:space="preserve">  </w:t>
      </w:r>
      <w:r>
        <w:t xml:space="preserve">ist für grosse </w:t>
      </w:r>
      <w:proofErr w:type="spellStart"/>
      <w:r>
        <w:t>phi</w:t>
      </w:r>
      <w:proofErr w:type="spellEnd"/>
      <w:r>
        <w:t xml:space="preserve"> sehr konservativ]</w:t>
      </w:r>
    </w:p>
    <w:p w:rsidR="00D8201C" w:rsidRDefault="00D8201C">
      <w:r w:rsidRPr="00BD347F">
        <w:rPr>
          <w:b/>
        </w:rPr>
        <w:t>Tiefenfaktoren</w:t>
      </w:r>
      <w:r>
        <w:t xml:space="preserve"> machen den Einfluss der Fundationstiefe </w:t>
      </w:r>
      <m:oMath>
        <m:r>
          <w:rPr>
            <w:rFonts w:ascii="Cambria Math" w:hAnsi="Cambria Math"/>
          </w:rPr>
          <m:t>t</m:t>
        </m:r>
      </m:oMath>
      <w:r>
        <w:t xml:space="preserve"> sichtbar. (bei unterschiedlichen Fundationstiefen (z.B. Winkelstützmauer) ist die Tiefe auf der seite des Versagensmechanismus einzusetzen.</w:t>
      </w:r>
    </w:p>
    <w:p w:rsidR="00F67BC6" w:rsidRPr="00F67BC6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=1+0.007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:rsidR="008119D1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=1+0.035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119D1" w:rsidRDefault="000E65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D8201C" w:rsidRDefault="00D8201C">
      <w:r w:rsidRPr="00BD347F">
        <w:rPr>
          <w:b/>
        </w:rPr>
        <w:lastRenderedPageBreak/>
        <w:t>Lastneigungsfaktor</w:t>
      </w:r>
      <w:r w:rsidR="00BD347F">
        <w:rPr>
          <w:b/>
        </w:rPr>
        <w:t xml:space="preserve"> </w:t>
      </w:r>
      <w:r w:rsidR="00BD347F" w:rsidRPr="00BD347F">
        <w:t xml:space="preserve">berücksichtigen die </w:t>
      </w:r>
      <w:r w:rsidRPr="00BD347F">
        <w:t>Abweichung</w:t>
      </w:r>
      <w:r>
        <w:t xml:space="preserve"> </w:t>
      </w:r>
      <w:r w:rsidR="00BD347F">
        <w:t xml:space="preserve">der </w:t>
      </w:r>
      <w:r w:rsidR="00DE0930">
        <w:t xml:space="preserve">Lastrichtung </w:t>
      </w:r>
      <w:r w:rsidR="00BD347F">
        <w:t xml:space="preserve">von der </w:t>
      </w:r>
      <w:r w:rsidR="00DE0930">
        <w:t xml:space="preserve"> Normalen</w:t>
      </w:r>
      <w:r w:rsidR="00BD347F">
        <w:t xml:space="preserve"> auf die Fundamentsohle</w:t>
      </w:r>
      <w:r w:rsidR="00892859">
        <w:t xml:space="preserve"> (</w:t>
      </w:r>
      <w:proofErr w:type="spellStart"/>
      <w:r w:rsidR="00892859">
        <w:rPr>
          <w:rFonts w:ascii="Times New Roman" w:hAnsi="Times New Roman" w:cs="Times New Roman"/>
        </w:rPr>
        <w:t>δ</w:t>
      </w:r>
      <w:r w:rsidR="00892859">
        <w:t>R</w:t>
      </w:r>
      <w:proofErr w:type="spellEnd"/>
      <w:r w:rsidR="00892859">
        <w:t>)</w:t>
      </w:r>
      <w:r w:rsidR="00F67BC6">
        <w:t>. Siehe Bild 9.2.15 aus Lang et. al.</w:t>
      </w:r>
      <w:r w:rsidR="008119D1">
        <w:t xml:space="preserve"> N=Normalkraft, T=Tangentialkraft</w:t>
      </w:r>
    </w:p>
    <w:p w:rsidR="00EE2CE6" w:rsidRPr="008119D1" w:rsidRDefault="000E65F5" w:rsidP="00EE2CE6">
      <w:pPr>
        <w:pStyle w:val="StandardWeb"/>
        <w:spacing w:before="0" w:beforeAutospacing="0" w:after="0" w:afterAutospacing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c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= </m:t>
          </m:r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 xml:space="preserve"> -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1-</m:t>
              </m:r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q</m:t>
                  </m:r>
                </m:sub>
              </m:s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-1</m:t>
              </m:r>
            </m:den>
          </m:f>
        </m:oMath>
      </m:oMathPara>
    </w:p>
    <w:p w:rsidR="00EE2CE6" w:rsidRPr="008119D1" w:rsidRDefault="000E65F5" w:rsidP="00EE2CE6">
      <w:pPr>
        <w:pStyle w:val="StandardWeb"/>
        <w:spacing w:before="0" w:beforeAutospacing="0" w:after="0" w:afterAutospacing="0"/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a’b’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(ϕ)</m:t>
                              </m:r>
                            </m:e>
                          </m:func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</m:t>
              </m:r>
            </m:sup>
          </m:sSup>
        </m:oMath>
      </m:oMathPara>
    </w:p>
    <w:p w:rsidR="00EE2CE6" w:rsidRDefault="000E65F5" w:rsidP="00EE2CE6">
      <w:pPr>
        <w:pStyle w:val="StandardWeb"/>
        <w:spacing w:before="0" w:beforeAutospacing="0" w:after="0" w:afterAutospacing="0"/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γ</m:t>
              </m:r>
            </m:sub>
          </m:sSub>
          <m:r>
            <w:rPr>
              <w:rFonts w:ascii="Cambria Math" w:hAnsi="Cambria Math" w:cs="Courier New"/>
              <w:color w:val="000000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>0.7 -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α°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450°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cs="Courier New"/>
                          <w:color w:val="000000"/>
                          <w:sz w:val="20"/>
                          <w:szCs w:val="20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 w:cs="Courier New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ourier New"/>
                              <w:color w:val="000000"/>
                              <w:sz w:val="20"/>
                              <w:szCs w:val="20"/>
                            </w:rPr>
                            <m:t xml:space="preserve">a’b’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 w:cs="Courier New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ourier New"/>
                                  <w:color w:val="000000"/>
                                  <w:sz w:val="20"/>
                                  <w:szCs w:val="20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Courier New"/>
                                      <w:i/>
                                      <w:color w:val="0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ourier New"/>
                                      <w:color w:val="000000"/>
                                      <w:sz w:val="20"/>
                                      <w:szCs w:val="20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hAnsi="Cambria Math" w:cs="Courier New"/>
                  <w:color w:val="000000"/>
                  <w:sz w:val="20"/>
                  <w:szCs w:val="20"/>
                </w:rPr>
                <m:t>5</m:t>
              </m:r>
            </m:sup>
          </m:sSup>
        </m:oMath>
      </m:oMathPara>
    </w:p>
    <w:p w:rsidR="00EE2CE6" w:rsidRDefault="00EE2CE6"/>
    <w:p w:rsidR="00DE0930" w:rsidRDefault="00DE0930">
      <w:r>
        <w:t>Die Faktoren in LHAP berücksichtigen sogar eine allenfalls vorhandene Sohlneigung</w:t>
      </w:r>
      <w:r w:rsidR="00892859">
        <w:t xml:space="preserve"> (</w:t>
      </w:r>
      <w:r w:rsidR="00892859">
        <w:rPr>
          <w:rFonts w:ascii="Times New Roman" w:hAnsi="Times New Roman" w:cs="Times New Roman"/>
        </w:rPr>
        <w:t>α</w:t>
      </w:r>
      <w:r w:rsidR="008119D1">
        <w:rPr>
          <w:rFonts w:ascii="Times New Roman" w:hAnsi="Times New Roman" w:cs="Times New Roman"/>
        </w:rPr>
        <w:t>)</w:t>
      </w:r>
      <w:r>
        <w:t xml:space="preserve">. Bei der Verwendung der Grundbruch-Funktion ist darauf zu achten, dass die Einwirkungen </w:t>
      </w:r>
      <w:proofErr w:type="spellStart"/>
      <w:r>
        <w:t>Fx</w:t>
      </w:r>
      <w:proofErr w:type="spellEnd"/>
      <w:r>
        <w:t xml:space="preserve"> und </w:t>
      </w:r>
      <w:proofErr w:type="spellStart"/>
      <w:r>
        <w:t>Fz</w:t>
      </w:r>
      <w:proofErr w:type="spellEnd"/>
      <w:r>
        <w:t xml:space="preserve"> als auch der 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N,d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z,d</m:t>
            </m:r>
          </m:sub>
        </m:sSub>
      </m:oMath>
      <w:r>
        <w:t xml:space="preserve"> 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T,d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x,d</m:t>
            </m:r>
          </m:sub>
        </m:sSub>
      </m:oMath>
      <w:r>
        <w:t xml:space="preserve"> sich auf Vertikale respektiv</w:t>
      </w:r>
      <w:r w:rsidR="008119D1">
        <w:t>e Horizontale Kräfte beziehen. D</w:t>
      </w:r>
      <w:r>
        <w:t>abei wird angenommen, dass die Spannung</w:t>
      </w:r>
      <w:r w:rsidR="008119D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in Gleichung (1) in vertikaler Richtung bleibt.</w:t>
      </w:r>
      <w:r w:rsidR="00BD347F">
        <w:t xml:space="preserve"> </w:t>
      </w:r>
    </w:p>
    <w:p w:rsidR="00892859" w:rsidRDefault="00BD347F" w:rsidP="00892859">
      <w:r>
        <w:t>Die Faktoren lassen sich für c=0 unabhängig von Kraftbetrag berechnen (nur Lastneigung ist massgebend). Für c</w:t>
      </w:r>
      <w:r>
        <w:rPr>
          <w:rFonts w:ascii="Times New Roman" w:hAnsi="Times New Roman" w:cs="Times New Roman"/>
        </w:rPr>
        <w:t>≠</w:t>
      </w:r>
      <w:r>
        <w:t>0 ist der Betrag der resultierenden Einwirkung anzugeben.</w:t>
      </w:r>
      <w:r w:rsidR="00892859">
        <w:t xml:space="preserve"> [Optional Parameter in der VBA-Funktion]</w:t>
      </w:r>
    </w:p>
    <w:p w:rsidR="00892859" w:rsidRDefault="00892859" w:rsidP="00892859">
      <w:r>
        <w:t xml:space="preserve">Die </w:t>
      </w:r>
      <w:r w:rsidRPr="008119D1">
        <w:rPr>
          <w:b/>
        </w:rPr>
        <w:t xml:space="preserve">Neigung des Geländes </w:t>
      </w:r>
      <w:r>
        <w:t>(</w:t>
      </w:r>
      <w:r>
        <w:rPr>
          <w:rFonts w:ascii="Times New Roman" w:hAnsi="Times New Roman" w:cs="Times New Roman"/>
        </w:rPr>
        <w:t>β in Grad</w:t>
      </w:r>
      <w:r>
        <w:t>) auf der Seite des Versagensmechanismus kann durch die folgenden Faktoren berücksichtigt werden. (</w:t>
      </w:r>
      <w:r>
        <w:rPr>
          <w:rFonts w:ascii="Times New Roman" w:hAnsi="Times New Roman" w:cs="Times New Roman"/>
        </w:rPr>
        <w:t>β positiv für abfallendes Gelände)</w:t>
      </w:r>
    </w:p>
    <w:p w:rsidR="00892859" w:rsidRPr="00892859" w:rsidRDefault="000E65F5" w:rsidP="0089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β°</m:t>
              </m:r>
            </m:num>
            <m:den>
              <m:r>
                <w:rPr>
                  <w:rFonts w:ascii="Cambria Math" w:hAnsi="Cambria Math"/>
                </w:rPr>
                <m:t>147°</m:t>
              </m:r>
            </m:den>
          </m:f>
        </m:oMath>
      </m:oMathPara>
    </w:p>
    <w:p w:rsidR="00892859" w:rsidRPr="00892859" w:rsidRDefault="000E65F5" w:rsidP="0089285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</m:oMath>
      </m:oMathPara>
    </w:p>
    <w:p w:rsidR="00892859" w:rsidRPr="00892859" w:rsidRDefault="00892859" w:rsidP="00892859">
      <w:pPr>
        <w:rPr>
          <w:rFonts w:eastAsiaTheme="minorEastAsia"/>
        </w:rPr>
      </w:pPr>
    </w:p>
    <w:p w:rsidR="00892859" w:rsidRDefault="00892859" w:rsidP="00892859">
      <w:r>
        <w:t xml:space="preserve">Verschiedene Autoren geben stark auseinandergehende Angaben an. Laut Lang et al. sind die oben angegebenen Grössen eher konservativ. Eine günstige Wirkung </w:t>
      </w:r>
      <w:r w:rsidR="00DE0930">
        <w:t xml:space="preserve"> </w:t>
      </w:r>
      <w:r>
        <w:t>der Geländeneigung kann/soll? damit nicht berücksichtigt werden. Die VBA-Funktion macht eine konservative Annahme und rechnet bei negativen Eingaben mit horizontalem Gelände.</w:t>
      </w:r>
    </w:p>
    <w:p w:rsidR="00DE0930" w:rsidRDefault="00892859" w:rsidP="00892859">
      <w:r>
        <w:t xml:space="preserve">Die </w:t>
      </w:r>
      <w:r w:rsidRPr="008119D1">
        <w:rPr>
          <w:b/>
        </w:rPr>
        <w:t>Neigung des Fundaments</w:t>
      </w:r>
      <w:r>
        <w:t xml:space="preserve"> (</w:t>
      </w:r>
      <w:r>
        <w:rPr>
          <w:rFonts w:ascii="Times New Roman" w:hAnsi="Times New Roman" w:cs="Times New Roman"/>
        </w:rPr>
        <w:t>α</w:t>
      </w:r>
      <w:r w:rsidR="008119D1">
        <w:rPr>
          <w:rFonts w:ascii="Times New Roman" w:hAnsi="Times New Roman" w:cs="Times New Roman"/>
        </w:rPr>
        <w:t xml:space="preserve"> in Grad</w:t>
      </w:r>
      <w:r>
        <w:t xml:space="preserve">)  </w:t>
      </w:r>
      <w:r w:rsidR="008119D1">
        <w:t xml:space="preserve">wird </w:t>
      </w:r>
      <w:r>
        <w:t xml:space="preserve">bei Stützmauern teilweise </w:t>
      </w:r>
      <w:r w:rsidR="00EE2CE6">
        <w:t xml:space="preserve">eingeführt um </w:t>
      </w:r>
      <w:r w:rsidR="008119D1">
        <w:t xml:space="preserve">den Nachweis gegen Gleiten zu erbringen. Die Neigung hat auf den Grundbruchwiderstand einen negativen Einfluss der mit den folgenden Faktoren berücksichtigt werden kann. Die Faktoren sind nur für positive </w:t>
      </w:r>
      <m:oMath>
        <m:r>
          <w:rPr>
            <w:rFonts w:ascii="Cambria Math" w:hAnsi="Cambria Math"/>
          </w:rPr>
          <m:t>α</m:t>
        </m:r>
      </m:oMath>
      <w:r w:rsidR="008119D1">
        <w:rPr>
          <w:rFonts w:eastAsiaTheme="minorEastAsia"/>
        </w:rPr>
        <w:t xml:space="preserve"> definiert (Bild </w:t>
      </w:r>
      <w:r w:rsidR="008119D1">
        <w:t xml:space="preserve">9.2.15 </w:t>
      </w:r>
      <w:r w:rsidR="008119D1">
        <w:rPr>
          <w:rFonts w:eastAsiaTheme="minorEastAsia"/>
        </w:rPr>
        <w:t xml:space="preserve"> in LHAP, positive </w:t>
      </w:r>
      <m:oMath>
        <m:r>
          <w:rPr>
            <w:rFonts w:ascii="Cambria Math" w:eastAsiaTheme="minorEastAsia" w:hAnsi="Cambria Math"/>
          </w:rPr>
          <m:t>α</m:t>
        </m:r>
      </m:oMath>
      <w:r w:rsidR="008119D1">
        <w:rPr>
          <w:rFonts w:eastAsiaTheme="minorEastAsia"/>
        </w:rPr>
        <w:t xml:space="preserve"> sind „sinnvoll“ für das Gleiten). Für negative </w:t>
      </w:r>
      <m:oMath>
        <m:r>
          <w:rPr>
            <w:rFonts w:ascii="Cambria Math" w:eastAsiaTheme="minorEastAsia" w:hAnsi="Cambria Math"/>
          </w:rPr>
          <m:t>α</m:t>
        </m:r>
      </m:oMath>
      <w:r w:rsidR="008119D1">
        <w:rPr>
          <w:rFonts w:eastAsiaTheme="minorEastAsia"/>
        </w:rPr>
        <w:t xml:space="preserve"> (Mechanismus in entgegengesetzte Richtung ) sind die Faktoren konservativ mit 1 anzusetzen.</w:t>
      </w:r>
    </w:p>
    <w:p w:rsidR="008119D1" w:rsidRPr="008119D1" w:rsidRDefault="000E65F5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c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>= 1 –</m:t>
          </m:r>
          <m:f>
            <m:f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α°</m:t>
              </m:r>
            </m:num>
            <m:den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147</m:t>
              </m:r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°</m:t>
              </m:r>
            </m:den>
          </m:f>
        </m:oMath>
      </m:oMathPara>
    </w:p>
    <w:p w:rsidR="008119D1" w:rsidRPr="008119D1" w:rsidRDefault="008119D1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EE2CE6" w:rsidRPr="008119D1" w:rsidRDefault="000E65F5" w:rsidP="00EE2CE6">
      <w:pPr>
        <w:pStyle w:val="Standard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q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-0.035 α° tan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0"/>
                    </w:rPr>
                    <m:t>ϕ</m:t>
                  </m:r>
                </m:e>
              </m:d>
            </m:sup>
          </m:sSup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</m:t>
          </m:r>
        </m:oMath>
      </m:oMathPara>
    </w:p>
    <w:p w:rsidR="008119D1" w:rsidRPr="008119D1" w:rsidRDefault="008119D1" w:rsidP="00EE2CE6">
      <w:pPr>
        <w:pStyle w:val="StandardWeb"/>
        <w:spacing w:before="0" w:beforeAutospacing="0" w:after="0" w:afterAutospacing="0"/>
        <w:rPr>
          <w:rFonts w:ascii="Courier New" w:hAnsi="Courier New" w:cs="Courier New"/>
        </w:rPr>
      </w:pPr>
    </w:p>
    <w:p w:rsidR="00EE2CE6" w:rsidRPr="008119D1" w:rsidRDefault="000E65F5" w:rsidP="00EE2CE6">
      <w:pPr>
        <w:pStyle w:val="StandardWeb"/>
        <w:spacing w:before="0" w:beforeAutospacing="0" w:after="0" w:afterAutospacing="0"/>
        <w:rPr>
          <w:rFonts w:ascii="Cambria Math" w:hAnsi="Cambria Math"/>
          <w:sz w:val="28"/>
          <w:oMath/>
        </w:rPr>
      </w:pPr>
      <m:oMathPara>
        <m:oMath>
          <m:sSub>
            <m:sSub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f</m:t>
              </m:r>
            </m:e>
            <m:sub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γ</m:t>
              </m:r>
            </m:sub>
          </m:sSub>
          <m:r>
            <w:rPr>
              <w:rFonts w:ascii="Cambria Math" w:hAnsi="Cambria Math" w:cs="Courier New"/>
              <w:color w:val="000000"/>
              <w:sz w:val="22"/>
              <w:szCs w:val="20"/>
            </w:rPr>
            <m:t xml:space="preserve"> = </m:t>
          </m:r>
          <m:sSup>
            <m:sSupPr>
              <m:ctrlPr>
                <w:rPr>
                  <w:rFonts w:ascii="Cambria Math" w:hAnsi="Cambria Math" w:cs="Courier New"/>
                  <w:i/>
                  <w:color w:val="000000"/>
                  <w:sz w:val="22"/>
                  <w:szCs w:val="20"/>
                </w:rPr>
              </m:ctrlPr>
            </m:sSupPr>
            <m:e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Courier New"/>
                  <w:color w:val="000000"/>
                  <w:sz w:val="22"/>
                  <w:szCs w:val="20"/>
                </w:rPr>
                <m:t>-0.047 α° tan</m:t>
              </m:r>
              <m:d>
                <m:dPr>
                  <m:ctrlPr>
                    <w:rPr>
                      <w:rFonts w:ascii="Cambria Math" w:hAnsi="Cambria Math" w:cs="Courier New"/>
                      <w:i/>
                      <w:color w:val="000000"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  <w:color w:val="000000"/>
                      <w:sz w:val="22"/>
                      <w:szCs w:val="20"/>
                    </w:rPr>
                    <m:t>ϕ</m:t>
                  </m:r>
                </m:e>
              </m:d>
            </m:sup>
          </m:sSup>
        </m:oMath>
      </m:oMathPara>
    </w:p>
    <w:p w:rsidR="00EE2CE6" w:rsidRDefault="00EE2CE6" w:rsidP="00892859"/>
    <w:p w:rsidR="008119D1" w:rsidRDefault="008119D1" w:rsidP="00892859"/>
    <w:p w:rsidR="008119D1" w:rsidRDefault="008119D1" w:rsidP="00892859">
      <w:proofErr w:type="spellStart"/>
      <w:r>
        <w:t>Excelfunktionen</w:t>
      </w:r>
      <w:proofErr w:type="spellEnd"/>
    </w:p>
    <w:p w:rsidR="008119D1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Grundbruch(c, </w:t>
      </w:r>
      <w:proofErr w:type="spellStart"/>
      <w:r w:rsidRPr="000A0E72">
        <w:rPr>
          <w:rFonts w:ascii="Consolas" w:hAnsi="Consolas" w:cs="Consolas"/>
          <w:sz w:val="16"/>
        </w:rPr>
        <w:t>phi</w:t>
      </w:r>
      <w:proofErr w:type="spellEnd"/>
      <w:r w:rsidRPr="000A0E72">
        <w:rPr>
          <w:rFonts w:ascii="Consolas" w:hAnsi="Consolas" w:cs="Consolas"/>
          <w:sz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</w:rPr>
        <w:t>gamma</w:t>
      </w:r>
      <w:proofErr w:type="spellEnd"/>
      <w:r w:rsidRPr="000A0E72">
        <w:rPr>
          <w:rFonts w:ascii="Consolas" w:hAnsi="Consolas" w:cs="Consolas"/>
          <w:sz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</w:rPr>
        <w:t>q_soil</w:t>
      </w:r>
      <w:proofErr w:type="spellEnd"/>
      <w:r w:rsidRPr="000A0E72">
        <w:rPr>
          <w:rFonts w:ascii="Consolas" w:hAnsi="Consolas" w:cs="Consolas"/>
          <w:sz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</w:rPr>
        <w:t>t_soil</w:t>
      </w:r>
      <w:proofErr w:type="spellEnd"/>
      <w:r w:rsidRPr="000A0E72">
        <w:rPr>
          <w:rFonts w:ascii="Consolas" w:hAnsi="Consolas" w:cs="Consolas"/>
          <w:sz w:val="16"/>
        </w:rPr>
        <w:t xml:space="preserve">, b, Optional L = 0, Optional </w:t>
      </w:r>
      <w:proofErr w:type="spellStart"/>
      <w:r w:rsidRPr="000A0E72">
        <w:rPr>
          <w:rFonts w:ascii="Consolas" w:hAnsi="Consolas" w:cs="Consolas"/>
          <w:sz w:val="16"/>
        </w:rPr>
        <w:t>omega</w:t>
      </w:r>
      <w:proofErr w:type="spellEnd"/>
      <w:r w:rsidRPr="000A0E72">
        <w:rPr>
          <w:rFonts w:ascii="Consolas" w:hAnsi="Consolas" w:cs="Consolas"/>
          <w:sz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</w:rPr>
        <w:t>eB</w:t>
      </w:r>
      <w:proofErr w:type="spellEnd"/>
      <w:r w:rsidRPr="000A0E72">
        <w:rPr>
          <w:rFonts w:ascii="Consolas" w:hAnsi="Consolas" w:cs="Consolas"/>
          <w:sz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</w:rPr>
        <w:t>eL</w:t>
      </w:r>
      <w:proofErr w:type="spellEnd"/>
      <w:r w:rsidRPr="000A0E72">
        <w:rPr>
          <w:rFonts w:ascii="Consolas" w:hAnsi="Consolas" w:cs="Consolas"/>
          <w:sz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</w:rPr>
        <w:t>beta</w:t>
      </w:r>
      <w:proofErr w:type="spellEnd"/>
      <w:r w:rsidRPr="000A0E72">
        <w:rPr>
          <w:rFonts w:ascii="Consolas" w:hAnsi="Consolas" w:cs="Consolas"/>
          <w:sz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</w:rPr>
        <w:t>alpha</w:t>
      </w:r>
      <w:proofErr w:type="spellEnd"/>
      <w:r w:rsidRPr="000A0E72">
        <w:rPr>
          <w:rFonts w:ascii="Consolas" w:hAnsi="Consolas" w:cs="Consolas"/>
          <w:sz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</w:rPr>
        <w:t>Fresb</w:t>
      </w:r>
      <w:proofErr w:type="spellEnd"/>
      <w:r w:rsidRPr="000A0E72">
        <w:rPr>
          <w:rFonts w:ascii="Consolas" w:hAnsi="Consolas" w:cs="Consolas"/>
          <w:sz w:val="16"/>
        </w:rPr>
        <w:t xml:space="preserve"> = 0)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</w:rPr>
      </w:pP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FuncDesc</w:t>
      </w:r>
      <w:proofErr w:type="spellEnd"/>
      <w:r w:rsidRPr="000A0E72">
        <w:rPr>
          <w:rFonts w:ascii="Consolas" w:hAnsi="Consolas" w:cs="Consolas"/>
          <w:sz w:val="16"/>
        </w:rPr>
        <w:t xml:space="preserve"> = "Berechnet die zulässige Bodenpressung </w:t>
      </w:r>
      <w:proofErr w:type="spellStart"/>
      <w:r w:rsidRPr="000A0E72">
        <w:rPr>
          <w:rFonts w:ascii="Consolas" w:hAnsi="Consolas" w:cs="Consolas"/>
          <w:sz w:val="16"/>
        </w:rPr>
        <w:t>Rd,N</w:t>
      </w:r>
      <w:proofErr w:type="spellEnd"/>
      <w:r w:rsidRPr="000A0E72">
        <w:rPr>
          <w:rFonts w:ascii="Consolas" w:hAnsi="Consolas" w:cs="Consolas"/>
          <w:sz w:val="16"/>
        </w:rPr>
        <w:t xml:space="preserve"> in [kN] aufgrund der angegebenen Bodenparametern, Fundamentgeometrie und Belastungsrichtung"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(1) = "Kohäsion in kPa"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(2) = "Reibungswinkel in Grad 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(3) = "Bodengewicht unter Fundament kN/m3”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(4) = "Auflast neben Fundament auf Niveau Sohle (inkl. Bodengewicht) in kPa"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(5) = "Einbindetiefe (Abstand OKT zur Sohle) in m"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(6) = "Breite des Fundaments in Versagensrichtung in m"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(8) = "Abweichung der Kraftrichtung zur Vertikalen in Grad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(7) = "Länge des Fundaments quer zur Versagensrichtung in m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(9) = "Exzentrizität der Resultierenden in Versagensrichtung in m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(10) = "Exzentrizität der Resultierenden quer zur Versagensrichtung in m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(11) = "Geländeneigung in Grad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(12) = "Sohlneigung in Grad [Default=0]"</w:t>
      </w:r>
    </w:p>
    <w:p w:rsidR="008119D1" w:rsidRPr="000A0E72" w:rsidRDefault="008119D1" w:rsidP="000A0E72">
      <w:pPr>
        <w:spacing w:after="0" w:line="240" w:lineRule="auto"/>
        <w:rPr>
          <w:rFonts w:ascii="Consolas" w:hAnsi="Consolas" w:cs="Consolas"/>
          <w:sz w:val="16"/>
        </w:rPr>
      </w:pPr>
      <w:r w:rsidRPr="000A0E72">
        <w:rPr>
          <w:rFonts w:ascii="Consolas" w:hAnsi="Consolas" w:cs="Consolas"/>
          <w:sz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</w:rPr>
        <w:t>ArgDesc</w:t>
      </w:r>
      <w:proofErr w:type="spellEnd"/>
      <w:r w:rsidRPr="000A0E72">
        <w:rPr>
          <w:rFonts w:ascii="Consolas" w:hAnsi="Consolas" w:cs="Consolas"/>
          <w:sz w:val="16"/>
        </w:rPr>
        <w:t>(13) = "Betrag der resultierenden Einwirkung in Versagensebene, nötig falls c&gt;0"</w:t>
      </w:r>
    </w:p>
    <w:p w:rsidR="008119D1" w:rsidRDefault="008119D1" w:rsidP="00892859">
      <w:r>
        <w:t>Anwendungsbeispiele:</w:t>
      </w:r>
    </w:p>
    <w:p w:rsidR="008119D1" w:rsidRDefault="008119D1" w:rsidP="00892859"/>
    <w:p w:rsidR="00AB04EB" w:rsidRDefault="00AB04EB" w:rsidP="00892859">
      <w:r>
        <w:t>Code VBA:</w:t>
      </w:r>
      <w:r w:rsidR="000E65F5">
        <w:t xml:space="preserve"> (Version 16.01.2018)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Grundbruch(c,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>, b,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Optional L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FuncDesc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"Berechnet die zulässige Bodenpressung </w:t>
      </w:r>
      <w:proofErr w:type="spellStart"/>
      <w:r w:rsidRPr="000A0E72">
        <w:rPr>
          <w:rFonts w:ascii="Consolas" w:hAnsi="Consolas" w:cs="Consolas"/>
          <w:sz w:val="16"/>
          <w:szCs w:val="16"/>
        </w:rPr>
        <w:t>Rd,N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in [kN] aufgrund der angegebenen Bodenparametern, Fundamentgeometrie und Belastungsrichtung"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(1) = "Kohäsion in kPa"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(2) = "Reibungswinkel in Grad 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(3) = "Bodengewicht unter Fundament kN/m3”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(4) = "Auflast neben Fundament auf Niveau Sohle (inkl. Bodengewicht) in kPa"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(5) = "Einbindetiefe (Abstand OKT zur Sohle) in m"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(6) = "Breite des Fundaments in Versagensrichtung in m"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(8) = "Abweichung der Kraftrichtung zur Vertikalen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(7) = "Länge des Fundaments quer zur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(9) = "Exzentrizität der Resultierenden in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(10) = "Exzentrizität der Resultierenden quer zur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(11) = "Geländeneigung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(12) = "Sohlneigung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(13) = "Betrag der resultierenden Einwirkung in Versagensebene, nötig falls c&gt;0"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Const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PI As Double = 3.14159265358979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'Normparameter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gamma_phi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1.2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gamma_c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1.5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gamma_g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1#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'Designparameter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cd = c /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gamma_c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</w:t>
      </w:r>
      <w:proofErr w:type="spellStart"/>
      <w:r w:rsidRPr="000A0E72">
        <w:rPr>
          <w:rFonts w:ascii="Consolas" w:hAnsi="Consolas" w:cs="Consolas"/>
          <w:sz w:val="16"/>
          <w:szCs w:val="16"/>
        </w:rPr>
        <w:t>Cohesion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design [kPa]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Atn</w:t>
      </w:r>
      <w:proofErr w:type="spellEnd"/>
      <w:r w:rsidRPr="000A0E72">
        <w:rPr>
          <w:rFonts w:ascii="Consolas" w:hAnsi="Consolas" w:cs="Consolas"/>
          <w:sz w:val="16"/>
          <w:szCs w:val="16"/>
        </w:rPr>
        <w:t>(Tan(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PI) /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gamma_phi</w:t>
      </w:r>
      <w:proofErr w:type="spellEnd"/>
      <w:r w:rsidRPr="000A0E72">
        <w:rPr>
          <w:rFonts w:ascii="Consolas" w:hAnsi="Consolas" w:cs="Consolas"/>
          <w:sz w:val="16"/>
          <w:szCs w:val="16"/>
        </w:rPr>
        <w:t>) '</w:t>
      </w:r>
      <w:proofErr w:type="spellStart"/>
      <w:r w:rsidRPr="000A0E72">
        <w:rPr>
          <w:rFonts w:ascii="Consolas" w:hAnsi="Consolas" w:cs="Consolas"/>
          <w:sz w:val="16"/>
          <w:szCs w:val="16"/>
        </w:rPr>
        <w:t>Friction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angle design [</w:t>
      </w:r>
      <w:proofErr w:type="spellStart"/>
      <w:r w:rsidRPr="000A0E72">
        <w:rPr>
          <w:rFonts w:ascii="Consolas" w:hAnsi="Consolas" w:cs="Consolas"/>
          <w:sz w:val="16"/>
          <w:szCs w:val="16"/>
        </w:rPr>
        <w:t>rad</w:t>
      </w:r>
      <w:proofErr w:type="spellEnd"/>
      <w:r w:rsidRPr="000A0E72">
        <w:rPr>
          <w:rFonts w:ascii="Consolas" w:hAnsi="Consolas" w:cs="Consolas"/>
          <w:sz w:val="16"/>
          <w:szCs w:val="16"/>
        </w:rPr>
        <w:t>]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gammad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gamma_g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</w:t>
      </w:r>
      <w:proofErr w:type="spellStart"/>
      <w:r w:rsidRPr="000A0E72">
        <w:rPr>
          <w:rFonts w:ascii="Consolas" w:hAnsi="Consolas" w:cs="Consolas"/>
          <w:sz w:val="16"/>
          <w:szCs w:val="16"/>
        </w:rPr>
        <w:t>density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design [kN/m3]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'--------------------------------------------------------------------------------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'Inputparameter für die Tragfähigkeitsformel auf die Konventionen vorbereiten: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 Fundamentneigung, Böschungsneigung und Lastneigung können nur in "b"-Richtung berücksichtigt werden.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'------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und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sind nur eingeschränkt gültig. Für werte ausserhalb des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 Gültigkeitsbereichs werden folgende konservativen Annahmen getroffen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 Auch die Exzentrizität infolge Moment oder Verschobener Resultierenden wird nur für ungünstige Kombinationen berücksichtigt.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Application.Max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(0,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 'nicht definiert für negative Werte, Konservativer </w:t>
      </w:r>
      <w:proofErr w:type="spellStart"/>
      <w:r w:rsidRPr="000A0E72">
        <w:rPr>
          <w:rFonts w:ascii="Consolas" w:hAnsi="Consolas" w:cs="Consolas"/>
          <w:sz w:val="16"/>
          <w:szCs w:val="16"/>
        </w:rPr>
        <w:t>cutoff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bei 0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Application.Max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(0,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   'nicht definiert für negative Werte, Konservativer </w:t>
      </w:r>
      <w:proofErr w:type="spellStart"/>
      <w:r w:rsidRPr="000A0E72">
        <w:rPr>
          <w:rFonts w:ascii="Consolas" w:hAnsi="Consolas" w:cs="Consolas"/>
          <w:sz w:val="16"/>
          <w:szCs w:val="16"/>
        </w:rPr>
        <w:t>cutoff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bei 0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'Abfangen von negativen oder entgegensetzten Effekten (Lastneigung, Exzentrizität)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&lt;= 0 </w:t>
      </w:r>
      <w:proofErr w:type="spellStart"/>
      <w:r w:rsidRPr="000A0E72">
        <w:rPr>
          <w:rFonts w:ascii="Consolas" w:hAnsi="Consolas" w:cs="Consolas"/>
          <w:sz w:val="16"/>
          <w:szCs w:val="16"/>
        </w:rPr>
        <w:t>And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&lt;= 0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'beide negativ oder null-&gt;Versagen in andere Richtung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lastRenderedPageBreak/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Else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&lt; 0 </w:t>
      </w:r>
      <w:proofErr w:type="spellStart"/>
      <w:r w:rsidRPr="000A0E72">
        <w:rPr>
          <w:rFonts w:ascii="Consolas" w:hAnsi="Consolas" w:cs="Consolas"/>
          <w:sz w:val="16"/>
          <w:szCs w:val="16"/>
        </w:rPr>
        <w:t>And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&gt; 0) </w:t>
      </w:r>
      <w:proofErr w:type="spellStart"/>
      <w:r w:rsidRPr="000A0E72">
        <w:rPr>
          <w:rFonts w:ascii="Consolas" w:hAnsi="Consolas" w:cs="Consolas"/>
          <w:sz w:val="16"/>
          <w:szCs w:val="16"/>
        </w:rPr>
        <w:t>Or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&gt; 0 </w:t>
      </w:r>
      <w:proofErr w:type="spellStart"/>
      <w:r w:rsidRPr="000A0E72">
        <w:rPr>
          <w:rFonts w:ascii="Consolas" w:hAnsi="Consolas" w:cs="Consolas"/>
          <w:sz w:val="16"/>
          <w:szCs w:val="16"/>
        </w:rPr>
        <w:t>And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&lt; 0)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'Lastneigung ist Exzentrizität entgegengesetzt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'im Fall von günstiger Lastneigung wird sie vernachlässigt 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>=0). Das Vorzeichen der Exzentrizität wird an die Konvention angepasst.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X1 = Grundbruch(c,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b, L, 0,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),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>) 'Achtung Rekursion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'im Fall von günstiger Exzentrizität wird sie vernachlässigt (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>=0). Das Vorzeichen der Lastneigung wird an die Konvention angepasst.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X2 = Grundbruch(c,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b, L,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), 0,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>) 'Achtung Rekursion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Grundbruch =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Application.Min</w:t>
      </w:r>
      <w:proofErr w:type="spellEnd"/>
      <w:r w:rsidRPr="000A0E72">
        <w:rPr>
          <w:rFonts w:ascii="Consolas" w:hAnsi="Consolas" w:cs="Consolas"/>
          <w:sz w:val="16"/>
          <w:szCs w:val="16"/>
        </w:rPr>
        <w:t>(X1, X2)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'der verbleibende Fall, wo beide Werte positiv sind, erfüllt die Konvention ohne Anpassung.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'Reduzierte Fundamentfläche für exzentrisch belastete Sohle. (Ausschliessen von negativer Fläche)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Application.Max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(0, b - 2 *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>))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Application.Max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(0, L - 2 * </w:t>
      </w:r>
      <w:proofErr w:type="spellStart"/>
      <w:r w:rsidRPr="000A0E72">
        <w:rPr>
          <w:rFonts w:ascii="Consolas" w:hAnsi="Consolas" w:cs="Consolas"/>
          <w:sz w:val="16"/>
          <w:szCs w:val="16"/>
        </w:rPr>
        <w:t>Abs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>)) 'in der Richtung senkrecht zum Mechanismus wird die Exzentrizität berücksichtigt (immer ungünstig).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L = 0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'unendliches Streifenfundament-&gt; Output ist in [kN/m],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muss in kN/m angegeben werden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'Überprüfen von kombinierter Wirkung von Kohäsion bei gleichzeitiger Lastneigung, der Betrag muss definiert sein.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c &gt; 0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 </w:t>
      </w:r>
      <w:proofErr w:type="spellStart"/>
      <w:r w:rsidRPr="000A0E72">
        <w:rPr>
          <w:rFonts w:ascii="Consolas" w:hAnsi="Consolas" w:cs="Consolas"/>
          <w:sz w:val="16"/>
          <w:szCs w:val="16"/>
        </w:rPr>
        <w:t>And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&lt;&gt; 0)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Grundbau = "Für c&gt;0 muss infolge Lastneigung zur Sohle ein Kraftbetrag angegeben werden."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R =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'mit Kohäsion wird der </w:t>
      </w:r>
      <w:proofErr w:type="spellStart"/>
      <w:r w:rsidRPr="000A0E72">
        <w:rPr>
          <w:rFonts w:ascii="Consolas" w:hAnsi="Consolas" w:cs="Consolas"/>
          <w:sz w:val="16"/>
          <w:szCs w:val="16"/>
        </w:rPr>
        <w:t>Betragbenötigt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falls die Kraft nicht senkrecht auf die Sohle wirkt.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Else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R = 1 'ohne Kohäsion ist nur die Richtung massgebend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N = R * Cos(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 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PI) 'Normalkraft auf geneigte Sohle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t = R * Sin(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 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PI) 'Tangentialkraft auf geneigte Sohle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'--------------------------------------------------------------------------------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'Alle folgenden Faktoren werden nach Lang et al. (8.Auflage) Kapitel 9 berechnet.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'Sie bilden die Grundlage zur erweiterten Tragfähigkeitsformel nach </w:t>
      </w:r>
      <w:proofErr w:type="spellStart"/>
      <w:r w:rsidRPr="000A0E72">
        <w:rPr>
          <w:rFonts w:ascii="Consolas" w:hAnsi="Consolas" w:cs="Consolas"/>
          <w:sz w:val="16"/>
          <w:szCs w:val="16"/>
        </w:rPr>
        <w:t>Terzaghi</w:t>
      </w:r>
      <w:proofErr w:type="spellEnd"/>
      <w:r w:rsidRPr="000A0E72">
        <w:rPr>
          <w:rFonts w:ascii="Consolas" w:hAnsi="Consolas" w:cs="Consolas"/>
          <w:sz w:val="16"/>
          <w:szCs w:val="16"/>
        </w:rPr>
        <w:t>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'--------------------------------------------------------------------------------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  <w:proofErr w:type="spellStart"/>
      <w:r w:rsidRPr="000A0E72">
        <w:rPr>
          <w:rFonts w:ascii="Consolas" w:hAnsi="Consolas" w:cs="Consolas"/>
          <w:sz w:val="16"/>
          <w:szCs w:val="16"/>
        </w:rPr>
        <w:t>Tragfaehigkeitsfaktoren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Exp</w:t>
      </w:r>
      <w:proofErr w:type="spellEnd"/>
      <w:r w:rsidRPr="000A0E72">
        <w:rPr>
          <w:rFonts w:ascii="Consolas" w:hAnsi="Consolas" w:cs="Consolas"/>
          <w:sz w:val="16"/>
          <w:szCs w:val="16"/>
        </w:rPr>
        <w:t>(PI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)) * Tan(PI / 4 + 0.5 * 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 ^ 2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Ng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1.8 * (</w:t>
      </w: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- 1)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Nc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- 1) /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'Korrekturfaktoren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'Form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L = 0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Else: '</w:t>
      </w:r>
      <w:proofErr w:type="spellStart"/>
      <w:r w:rsidRPr="000A0E72">
        <w:rPr>
          <w:rFonts w:ascii="Consolas" w:hAnsi="Consolas" w:cs="Consolas"/>
          <w:sz w:val="16"/>
          <w:szCs w:val="16"/>
        </w:rPr>
        <w:t>Use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+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Ng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+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sg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1 - 0.4 *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'Tiefe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dc = 1 + 0.007 * 180 / PI * </w:t>
      </w:r>
      <w:proofErr w:type="spellStart"/>
      <w:r w:rsidRPr="000A0E72">
        <w:rPr>
          <w:rFonts w:ascii="Consolas" w:hAnsi="Consolas" w:cs="Consolas"/>
          <w:sz w:val="16"/>
          <w:szCs w:val="16"/>
        </w:rPr>
        <w:t>Atn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dq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+ 0.035 * 180 / PI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 * (1 - Sin(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)) ^ 2 * </w:t>
      </w:r>
      <w:proofErr w:type="spellStart"/>
      <w:r w:rsidRPr="000A0E72">
        <w:rPr>
          <w:rFonts w:ascii="Consolas" w:hAnsi="Consolas" w:cs="Consolas"/>
          <w:sz w:val="16"/>
          <w:szCs w:val="16"/>
        </w:rPr>
        <w:t>Atn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dg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'Lastneigung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  <w:proofErr w:type="spellStart"/>
      <w:r w:rsidRPr="000A0E72">
        <w:rPr>
          <w:rFonts w:ascii="Consolas" w:hAnsi="Consolas" w:cs="Consolas"/>
          <w:sz w:val="16"/>
          <w:szCs w:val="16"/>
        </w:rPr>
        <w:t>Use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leff2, </w:t>
      </w:r>
      <w:proofErr w:type="spellStart"/>
      <w:r w:rsidRPr="000A0E72">
        <w:rPr>
          <w:rFonts w:ascii="Consolas" w:hAnsi="Consolas" w:cs="Consolas"/>
          <w:sz w:val="16"/>
          <w:szCs w:val="16"/>
        </w:rPr>
        <w:t>fuer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c&lt;&gt;0 muss auch der Kraftbetrag bekannt sein.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(1 - 0.5 * t / (N +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cd /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))) ^ 5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(1 - (0.7 -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450) * t / (N +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cd /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))) ^ 5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ic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1 - (1 - </w:t>
      </w:r>
      <w:proofErr w:type="spellStart"/>
      <w:r w:rsidRPr="000A0E72">
        <w:rPr>
          <w:rFonts w:ascii="Consolas" w:hAnsi="Consolas" w:cs="Consolas"/>
          <w:sz w:val="16"/>
          <w:szCs w:val="16"/>
        </w:rPr>
        <w:t>iq</w:t>
      </w:r>
      <w:proofErr w:type="spellEnd"/>
      <w:r w:rsidRPr="000A0E72">
        <w:rPr>
          <w:rFonts w:ascii="Consolas" w:hAnsi="Consolas" w:cs="Consolas"/>
          <w:sz w:val="16"/>
          <w:szCs w:val="16"/>
        </w:rPr>
        <w:t>) / (</w:t>
      </w: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- 1)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  <w:proofErr w:type="spellStart"/>
      <w:r w:rsidRPr="000A0E72">
        <w:rPr>
          <w:rFonts w:ascii="Consolas" w:hAnsi="Consolas" w:cs="Consolas"/>
          <w:sz w:val="16"/>
          <w:szCs w:val="16"/>
        </w:rPr>
        <w:t>Gelaendeneigung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1 -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147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(1 - 0.5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PI)) ^ 5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gq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'Fundamentneigung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bdc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1 -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147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bdq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Exp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(-2.005 *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bdg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Exp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(-2.693 *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phid</w:t>
      </w:r>
      <w:proofErr w:type="spellEnd"/>
      <w:r w:rsidRPr="000A0E72">
        <w:rPr>
          <w:rFonts w:ascii="Consolas" w:hAnsi="Consolas" w:cs="Consolas"/>
          <w:sz w:val="16"/>
          <w:szCs w:val="16"/>
        </w:rPr>
        <w:t>))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lastRenderedPageBreak/>
        <w:t>sigma_f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cd * </w:t>
      </w:r>
      <w:proofErr w:type="spellStart"/>
      <w:r w:rsidRPr="000A0E72">
        <w:rPr>
          <w:rFonts w:ascii="Consolas" w:hAnsi="Consolas" w:cs="Consolas"/>
          <w:sz w:val="16"/>
          <w:szCs w:val="16"/>
        </w:rPr>
        <w:t>Nc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dc * </w:t>
      </w:r>
      <w:proofErr w:type="spellStart"/>
      <w:r w:rsidRPr="000A0E72">
        <w:rPr>
          <w:rFonts w:ascii="Consolas" w:hAnsi="Consolas" w:cs="Consolas"/>
          <w:sz w:val="16"/>
          <w:szCs w:val="16"/>
        </w:rPr>
        <w:t>ic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gc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bdc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+ (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) * </w:t>
      </w:r>
      <w:proofErr w:type="spellStart"/>
      <w:r w:rsidRPr="000A0E72">
        <w:rPr>
          <w:rFonts w:ascii="Consolas" w:hAnsi="Consolas" w:cs="Consolas"/>
          <w:sz w:val="16"/>
          <w:szCs w:val="16"/>
        </w:rPr>
        <w:t>Nq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sq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dq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iq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gq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bdq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+ 0.5 *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Ng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sg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dg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ig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gg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bdg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Grundbruch = </w:t>
      </w:r>
      <w:proofErr w:type="spellStart"/>
      <w:r w:rsidRPr="000A0E72">
        <w:rPr>
          <w:rFonts w:ascii="Consolas" w:hAnsi="Consolas" w:cs="Consolas"/>
          <w:sz w:val="16"/>
          <w:szCs w:val="16"/>
        </w:rPr>
        <w:t>sigma_f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beff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</w:t>
      </w:r>
      <w:proofErr w:type="spellStart"/>
      <w:r w:rsidRPr="000A0E72">
        <w:rPr>
          <w:rFonts w:ascii="Consolas" w:hAnsi="Consolas" w:cs="Consolas"/>
          <w:sz w:val="16"/>
          <w:szCs w:val="16"/>
        </w:rPr>
        <w:t>leff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Sub DescribeFunction1()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Dim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FuncName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As String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Dim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FuncDesc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As String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Dim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Category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As String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Dim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(1 </w:t>
      </w:r>
      <w:proofErr w:type="spellStart"/>
      <w:r w:rsidRPr="000A0E72">
        <w:rPr>
          <w:rFonts w:ascii="Consolas" w:hAnsi="Consolas" w:cs="Consolas"/>
          <w:sz w:val="16"/>
          <w:szCs w:val="16"/>
        </w:rPr>
        <w:t>To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13) As String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FuncName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"Grundbruch"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FuncDesc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"Berechnet die zulässige Bodenpressung </w:t>
      </w:r>
      <w:proofErr w:type="spellStart"/>
      <w:r w:rsidRPr="000A0E72">
        <w:rPr>
          <w:rFonts w:ascii="Consolas" w:hAnsi="Consolas" w:cs="Consolas"/>
          <w:sz w:val="16"/>
          <w:szCs w:val="16"/>
        </w:rPr>
        <w:t>Rd,N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in [kN] aufgrund der angegebenen Bodenparametern, Fundamentgeometrie und Belastungsrichtung"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(1) = "Kohäsion in kPa"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(2) = "Reibungswinkel in Grad 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(3) = "Bodengewicht unter Fundament kN/m3”"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(4) = "Auflast neben Fundament auf Niveau Sohle (inkl. Bodengewicht) in kPa"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(5) = "Einbindetiefe (Abstand OKT zur Sohle) in m"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(6) = "Breite des Fundaments in Versagensrichtung in m"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(8) = "Abweichung der Kraftrichtung zur Vertikalen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(7) = "Länge des Fundaments quer zur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(9) = "Exzentrizität der Resultierenden in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(10) = "Exzentrizität der Resultierenden quer zur Versagensrichtung in m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(11) = "Geländeneigung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(12) = "Sohlneigung in Grad [Default=0]"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  <w:r w:rsidRPr="000A0E72">
        <w:rPr>
          <w:rFonts w:ascii="Consolas" w:hAnsi="Consolas" w:cs="Consolas"/>
          <w:sz w:val="16"/>
          <w:szCs w:val="16"/>
        </w:rPr>
        <w:t>(13) = "Betrag der resultierenden Einwirkung in Versagensebene, nötig falls c&gt;0"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0A0E72">
        <w:rPr>
          <w:rFonts w:ascii="Consolas" w:hAnsi="Consolas" w:cs="Consolas"/>
          <w:sz w:val="16"/>
          <w:szCs w:val="16"/>
        </w:rPr>
        <w:t>Category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 '1=??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</w:t>
      </w:r>
      <w:proofErr w:type="spellStart"/>
      <w:r w:rsidRPr="000A0E72">
        <w:rPr>
          <w:rFonts w:ascii="Consolas" w:hAnsi="Consolas" w:cs="Consolas"/>
          <w:sz w:val="16"/>
          <w:szCs w:val="16"/>
        </w:rPr>
        <w:t>Application.MacroOptions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0A0E72">
        <w:rPr>
          <w:rFonts w:ascii="Consolas" w:hAnsi="Consolas" w:cs="Consolas"/>
          <w:sz w:val="16"/>
          <w:szCs w:val="16"/>
        </w:rPr>
        <w:t>Macro</w:t>
      </w:r>
      <w:proofErr w:type="spellEnd"/>
      <w:r w:rsidRPr="000A0E72">
        <w:rPr>
          <w:rFonts w:ascii="Consolas" w:hAnsi="Consolas" w:cs="Consolas"/>
          <w:sz w:val="16"/>
          <w:szCs w:val="16"/>
        </w:rPr>
        <w:t>:=</w:t>
      </w:r>
      <w:proofErr w:type="spellStart"/>
      <w:r w:rsidRPr="000A0E72">
        <w:rPr>
          <w:rFonts w:ascii="Consolas" w:hAnsi="Consolas" w:cs="Consolas"/>
          <w:sz w:val="16"/>
          <w:szCs w:val="16"/>
        </w:rPr>
        <w:t>FuncName</w:t>
      </w:r>
      <w:proofErr w:type="spellEnd"/>
      <w:r w:rsidRPr="000A0E72">
        <w:rPr>
          <w:rFonts w:ascii="Consolas" w:hAnsi="Consolas" w:cs="Consolas"/>
          <w:sz w:val="16"/>
          <w:szCs w:val="16"/>
        </w:rPr>
        <w:t>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  Description:=</w:t>
      </w:r>
      <w:proofErr w:type="spellStart"/>
      <w:r w:rsidRPr="000A0E72">
        <w:rPr>
          <w:rFonts w:ascii="Consolas" w:hAnsi="Consolas" w:cs="Consolas"/>
          <w:sz w:val="16"/>
          <w:szCs w:val="16"/>
        </w:rPr>
        <w:t>FuncDesc</w:t>
      </w:r>
      <w:proofErr w:type="spellEnd"/>
      <w:r w:rsidRPr="000A0E72">
        <w:rPr>
          <w:rFonts w:ascii="Consolas" w:hAnsi="Consolas" w:cs="Consolas"/>
          <w:sz w:val="16"/>
          <w:szCs w:val="16"/>
        </w:rPr>
        <w:t>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0A0E72">
        <w:rPr>
          <w:rFonts w:ascii="Consolas" w:hAnsi="Consolas" w:cs="Consolas"/>
          <w:sz w:val="16"/>
          <w:szCs w:val="16"/>
        </w:rPr>
        <w:t>Category</w:t>
      </w:r>
      <w:proofErr w:type="spellEnd"/>
      <w:r w:rsidRPr="000A0E72">
        <w:rPr>
          <w:rFonts w:ascii="Consolas" w:hAnsi="Consolas" w:cs="Consolas"/>
          <w:sz w:val="16"/>
          <w:szCs w:val="16"/>
        </w:rPr>
        <w:t>:=</w:t>
      </w:r>
      <w:proofErr w:type="spellStart"/>
      <w:r w:rsidRPr="000A0E72">
        <w:rPr>
          <w:rFonts w:ascii="Consolas" w:hAnsi="Consolas" w:cs="Consolas"/>
          <w:sz w:val="16"/>
          <w:szCs w:val="16"/>
        </w:rPr>
        <w:t>Category</w:t>
      </w:r>
      <w:proofErr w:type="spellEnd"/>
      <w:r w:rsidRPr="000A0E72">
        <w:rPr>
          <w:rFonts w:ascii="Consolas" w:hAnsi="Consolas" w:cs="Consolas"/>
          <w:sz w:val="16"/>
          <w:szCs w:val="16"/>
        </w:rPr>
        <w:t>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    </w:t>
      </w:r>
      <w:proofErr w:type="spellStart"/>
      <w:r w:rsidRPr="000A0E72">
        <w:rPr>
          <w:rFonts w:ascii="Consolas" w:hAnsi="Consolas" w:cs="Consolas"/>
          <w:sz w:val="16"/>
          <w:szCs w:val="16"/>
        </w:rPr>
        <w:t>ArgumentDescriptions</w:t>
      </w:r>
      <w:proofErr w:type="spellEnd"/>
      <w:r w:rsidRPr="000A0E72">
        <w:rPr>
          <w:rFonts w:ascii="Consolas" w:hAnsi="Consolas" w:cs="Consolas"/>
          <w:sz w:val="16"/>
          <w:szCs w:val="16"/>
        </w:rPr>
        <w:t>:=</w:t>
      </w:r>
      <w:proofErr w:type="spellStart"/>
      <w:r w:rsidRPr="000A0E72">
        <w:rPr>
          <w:rFonts w:ascii="Consolas" w:hAnsi="Consolas" w:cs="Consolas"/>
          <w:sz w:val="16"/>
          <w:szCs w:val="16"/>
        </w:rPr>
        <w:t>ArgDesc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End Sub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initialize</w:t>
      </w:r>
      <w:proofErr w:type="spellEnd"/>
      <w:r w:rsidRPr="000A0E72">
        <w:rPr>
          <w:rFonts w:ascii="Consolas" w:hAnsi="Consolas" w:cs="Consolas"/>
          <w:sz w:val="16"/>
          <w:szCs w:val="16"/>
        </w:rPr>
        <w:t>(ist)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ist &lt;&gt; "Beschreibung hinzugefügt" </w:t>
      </w:r>
      <w:proofErr w:type="spellStart"/>
      <w:r w:rsidRPr="000A0E72">
        <w:rPr>
          <w:rFonts w:ascii="Consolas" w:hAnsi="Consolas" w:cs="Consolas"/>
          <w:sz w:val="16"/>
          <w:szCs w:val="16"/>
        </w:rPr>
        <w:t>Then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DescribeFunction1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0A0E72">
        <w:rPr>
          <w:rFonts w:ascii="Consolas" w:hAnsi="Consolas" w:cs="Consolas"/>
          <w:sz w:val="16"/>
          <w:szCs w:val="16"/>
        </w:rPr>
        <w:t>initialize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"Beschreibung hinzugefügt"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Else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 </w:t>
      </w:r>
      <w:proofErr w:type="spellStart"/>
      <w:r w:rsidRPr="000A0E72">
        <w:rPr>
          <w:rFonts w:ascii="Consolas" w:hAnsi="Consolas" w:cs="Consolas"/>
          <w:sz w:val="16"/>
          <w:szCs w:val="16"/>
        </w:rPr>
        <w:t>initialize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"Beschreibung bereits vorhanden"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 End </w:t>
      </w:r>
      <w:proofErr w:type="spellStart"/>
      <w:r w:rsidRPr="000A0E72">
        <w:rPr>
          <w:rFonts w:ascii="Consolas" w:hAnsi="Consolas" w:cs="Consolas"/>
          <w:sz w:val="16"/>
          <w:szCs w:val="16"/>
        </w:rPr>
        <w:t>If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A0E72">
        <w:rPr>
          <w:rFonts w:ascii="Consolas" w:hAnsi="Consolas" w:cs="Consolas"/>
          <w:sz w:val="16"/>
          <w:szCs w:val="16"/>
        </w:rPr>
        <w:t>Grundbruch_H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>, b,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Ed_z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Optional L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_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0, Optional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0)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'Gesucht ist die maximal zulässig Horizontalkraft für eine gegebene Vertikalkraft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'dies ist ein Grundbruch und kein Gleitnachweis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'Iterationsalgorithmus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 Ez0-&gt; omega0=1, Rz1=Grundbruch(omega0),Rh1 auf FS=1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 omega1=</w:t>
      </w:r>
      <w:proofErr w:type="spellStart"/>
      <w:r w:rsidRPr="000A0E72">
        <w:rPr>
          <w:rFonts w:ascii="Consolas" w:hAnsi="Consolas" w:cs="Consolas"/>
          <w:sz w:val="16"/>
          <w:szCs w:val="16"/>
        </w:rPr>
        <w:t>arctan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Rhi</w:t>
      </w:r>
      <w:proofErr w:type="spellEnd"/>
      <w:r w:rsidRPr="000A0E72">
        <w:rPr>
          <w:rFonts w:ascii="Consolas" w:hAnsi="Consolas" w:cs="Consolas"/>
          <w:sz w:val="16"/>
          <w:szCs w:val="16"/>
        </w:rPr>
        <w:t>/</w:t>
      </w:r>
      <w:proofErr w:type="spellStart"/>
      <w:r w:rsidRPr="000A0E72">
        <w:rPr>
          <w:rFonts w:ascii="Consolas" w:hAnsi="Consolas" w:cs="Consolas"/>
          <w:sz w:val="16"/>
          <w:szCs w:val="16"/>
        </w:rPr>
        <w:t>Rz</w:t>
      </w:r>
      <w:proofErr w:type="spellEnd"/>
      <w:r w:rsidRPr="000A0E72">
        <w:rPr>
          <w:rFonts w:ascii="Consolas" w:hAnsi="Consolas" w:cs="Consolas"/>
          <w:sz w:val="16"/>
          <w:szCs w:val="16"/>
        </w:rPr>
        <w:t>(i-1)) Rzi+1=Grundbruch(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>), Rhi+1=Rzi+1*tan(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Const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PI As Double = 3.14159265358979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'startwerte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Rzold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Ed_z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10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Atn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(1200 / </w:t>
      </w:r>
      <w:proofErr w:type="spellStart"/>
      <w:r w:rsidRPr="000A0E72">
        <w:rPr>
          <w:rFonts w:ascii="Consolas" w:hAnsi="Consolas" w:cs="Consolas"/>
          <w:sz w:val="16"/>
          <w:szCs w:val="16"/>
        </w:rPr>
        <w:t>Rzold</w:t>
      </w:r>
      <w:proofErr w:type="spellEnd"/>
      <w:r w:rsidRPr="000A0E72">
        <w:rPr>
          <w:rFonts w:ascii="Consolas" w:hAnsi="Consolas" w:cs="Consolas"/>
          <w:sz w:val="16"/>
          <w:szCs w:val="16"/>
        </w:rPr>
        <w:t>) * 180 / PI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Rzi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Grundbruch(c,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b, L,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Rhi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Rzi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PI / 180)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'</w:t>
      </w:r>
      <w:proofErr w:type="spellStart"/>
      <w:r w:rsidRPr="000A0E72">
        <w:rPr>
          <w:rFonts w:ascii="Consolas" w:hAnsi="Consolas" w:cs="Consolas"/>
          <w:sz w:val="16"/>
          <w:szCs w:val="16"/>
        </w:rPr>
        <w:t>iteration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For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I = 1 </w:t>
      </w:r>
      <w:proofErr w:type="spellStart"/>
      <w:r w:rsidRPr="000A0E72">
        <w:rPr>
          <w:rFonts w:ascii="Consolas" w:hAnsi="Consolas" w:cs="Consolas"/>
          <w:sz w:val="16"/>
          <w:szCs w:val="16"/>
        </w:rPr>
        <w:t>To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20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'omegai2 =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omegaold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+ 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omegaold</w:t>
      </w:r>
      <w:proofErr w:type="spellEnd"/>
      <w:r w:rsidRPr="000A0E72">
        <w:rPr>
          <w:rFonts w:ascii="Consolas" w:hAnsi="Consolas" w:cs="Consolas"/>
          <w:sz w:val="16"/>
          <w:szCs w:val="16"/>
        </w:rPr>
        <w:t>) / (</w:t>
      </w:r>
      <w:proofErr w:type="spellStart"/>
      <w:r w:rsidRPr="000A0E72">
        <w:rPr>
          <w:rFonts w:ascii="Consolas" w:hAnsi="Consolas" w:cs="Consolas"/>
          <w:sz w:val="16"/>
          <w:szCs w:val="16"/>
        </w:rPr>
        <w:t>Rzi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0A0E72">
        <w:rPr>
          <w:rFonts w:ascii="Consolas" w:hAnsi="Consolas" w:cs="Consolas"/>
          <w:sz w:val="16"/>
          <w:szCs w:val="16"/>
        </w:rPr>
        <w:t>Rzold</w:t>
      </w:r>
      <w:proofErr w:type="spellEnd"/>
      <w:r w:rsidRPr="000A0E72">
        <w:rPr>
          <w:rFonts w:ascii="Consolas" w:hAnsi="Consolas" w:cs="Consolas"/>
          <w:sz w:val="16"/>
          <w:szCs w:val="16"/>
        </w:rPr>
        <w:t>) * (</w:t>
      </w:r>
      <w:proofErr w:type="spellStart"/>
      <w:r w:rsidRPr="000A0E72">
        <w:rPr>
          <w:rFonts w:ascii="Consolas" w:hAnsi="Consolas" w:cs="Consolas"/>
          <w:sz w:val="16"/>
          <w:szCs w:val="16"/>
        </w:rPr>
        <w:t>Ed_z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- </w:t>
      </w:r>
      <w:proofErr w:type="spellStart"/>
      <w:r w:rsidRPr="000A0E72">
        <w:rPr>
          <w:rFonts w:ascii="Consolas" w:hAnsi="Consolas" w:cs="Consolas"/>
          <w:sz w:val="16"/>
          <w:szCs w:val="16"/>
        </w:rPr>
        <w:t>Rzold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Atn</w:t>
      </w:r>
      <w:proofErr w:type="spellEnd"/>
      <w:r w:rsidRPr="000A0E72">
        <w:rPr>
          <w:rFonts w:ascii="Consolas" w:hAnsi="Consolas" w:cs="Consolas"/>
          <w:sz w:val="16"/>
          <w:szCs w:val="16"/>
        </w:rPr>
        <w:t>(</w:t>
      </w:r>
      <w:proofErr w:type="spellStart"/>
      <w:r w:rsidRPr="000A0E72">
        <w:rPr>
          <w:rFonts w:ascii="Consolas" w:hAnsi="Consolas" w:cs="Consolas"/>
          <w:sz w:val="16"/>
          <w:szCs w:val="16"/>
        </w:rPr>
        <w:t>Rhi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</w:t>
      </w:r>
      <w:proofErr w:type="spellStart"/>
      <w:r w:rsidRPr="000A0E72">
        <w:rPr>
          <w:rFonts w:ascii="Consolas" w:hAnsi="Consolas" w:cs="Consolas"/>
          <w:sz w:val="16"/>
          <w:szCs w:val="16"/>
        </w:rPr>
        <w:t>Ed_z</w:t>
      </w:r>
      <w:proofErr w:type="spellEnd"/>
      <w:r w:rsidRPr="000A0E72">
        <w:rPr>
          <w:rFonts w:ascii="Consolas" w:hAnsi="Consolas" w:cs="Consolas"/>
          <w:sz w:val="16"/>
          <w:szCs w:val="16"/>
        </w:rPr>
        <w:t>) * 180 / PI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Rzi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Grundbruch(c, </w:t>
      </w:r>
      <w:proofErr w:type="spellStart"/>
      <w:r w:rsidRPr="000A0E72">
        <w:rPr>
          <w:rFonts w:ascii="Consolas" w:hAnsi="Consolas" w:cs="Consolas"/>
          <w:sz w:val="16"/>
          <w:szCs w:val="16"/>
        </w:rPr>
        <w:t>phi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gamma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q_soil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t_soil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b, L, 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eB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eL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beta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alpha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A0E72">
        <w:rPr>
          <w:rFonts w:ascii="Consolas" w:hAnsi="Consolas" w:cs="Consolas"/>
          <w:sz w:val="16"/>
          <w:szCs w:val="16"/>
        </w:rPr>
        <w:t>Fresb</w:t>
      </w:r>
      <w:proofErr w:type="spellEnd"/>
      <w:r w:rsidRPr="000A0E72">
        <w:rPr>
          <w:rFonts w:ascii="Consolas" w:hAnsi="Consolas" w:cs="Consolas"/>
          <w:sz w:val="16"/>
          <w:szCs w:val="16"/>
        </w:rPr>
        <w:t>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Rhi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Rzi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* Tan(</w:t>
      </w:r>
      <w:proofErr w:type="spellStart"/>
      <w:r w:rsidRPr="000A0E72">
        <w:rPr>
          <w:rFonts w:ascii="Consolas" w:hAnsi="Consolas" w:cs="Consolas"/>
          <w:sz w:val="16"/>
          <w:szCs w:val="16"/>
        </w:rPr>
        <w:t>omegai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/ 180 * PI)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j = 1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>Next I</w:t>
      </w: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0A0E72">
        <w:rPr>
          <w:rFonts w:ascii="Consolas" w:hAnsi="Consolas" w:cs="Consolas"/>
          <w:sz w:val="16"/>
          <w:szCs w:val="16"/>
        </w:rPr>
        <w:t>Grundbruch_H</w:t>
      </w:r>
      <w:proofErr w:type="spellEnd"/>
      <w:r w:rsidRPr="000A0E72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0A0E72">
        <w:rPr>
          <w:rFonts w:ascii="Consolas" w:hAnsi="Consolas" w:cs="Consolas"/>
          <w:sz w:val="16"/>
          <w:szCs w:val="16"/>
        </w:rPr>
        <w:t>Rhi</w:t>
      </w:r>
      <w:proofErr w:type="spellEnd"/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0E72" w:rsidRPr="000A0E72" w:rsidRDefault="000A0E72" w:rsidP="000A0E72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0A0E72">
        <w:rPr>
          <w:rFonts w:ascii="Consolas" w:hAnsi="Consolas" w:cs="Consolas"/>
          <w:sz w:val="16"/>
          <w:szCs w:val="16"/>
        </w:rPr>
        <w:t xml:space="preserve">End </w:t>
      </w:r>
      <w:proofErr w:type="spellStart"/>
      <w:r w:rsidRPr="000A0E72">
        <w:rPr>
          <w:rFonts w:ascii="Consolas" w:hAnsi="Consolas" w:cs="Consolas"/>
          <w:sz w:val="16"/>
          <w:szCs w:val="16"/>
        </w:rPr>
        <w:t>Function</w:t>
      </w:r>
      <w:proofErr w:type="spellEnd"/>
    </w:p>
    <w:p w:rsidR="00AB04EB" w:rsidRDefault="00AB04EB" w:rsidP="00892859"/>
    <w:p w:rsidR="00AB04EB" w:rsidRDefault="00AB04EB" w:rsidP="00892859"/>
    <w:sectPr w:rsidR="00AB04E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AD7" w:rsidRDefault="00F93AD7" w:rsidP="006278F8">
      <w:pPr>
        <w:spacing w:after="0" w:line="240" w:lineRule="auto"/>
      </w:pPr>
      <w:r>
        <w:separator/>
      </w:r>
    </w:p>
  </w:endnote>
  <w:endnote w:type="continuationSeparator" w:id="0">
    <w:p w:rsidR="00F93AD7" w:rsidRDefault="00F93AD7" w:rsidP="00627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5F5" w:rsidRPr="006278F8" w:rsidRDefault="000E65F5">
    <w:pPr>
      <w:pStyle w:val="Fuzeile"/>
      <w:rPr>
        <w:rFonts w:ascii="Arial" w:hAnsi="Arial" w:cs="Arial"/>
      </w:rPr>
    </w:pPr>
    <w:r w:rsidRPr="006278F8">
      <w:rPr>
        <w:rFonts w:ascii="Arial" w:hAnsi="Arial" w:cs="Arial"/>
      </w:rPr>
      <w:tab/>
    </w:r>
    <w:proofErr w:type="spellStart"/>
    <w:r w:rsidRPr="006278F8">
      <w:rPr>
        <w:rFonts w:ascii="Arial" w:hAnsi="Arial" w:cs="Arial"/>
      </w:rPr>
      <w:t>Pöyry</w:t>
    </w:r>
    <w:proofErr w:type="spellEnd"/>
    <w:r w:rsidRPr="006278F8">
      <w:rPr>
        <w:rFonts w:ascii="Arial" w:hAnsi="Arial" w:cs="Arial"/>
      </w:rPr>
      <w:t xml:space="preserve"> Schweiz AG</w:t>
    </w:r>
    <w:r w:rsidRPr="006278F8">
      <w:rPr>
        <w:rFonts w:ascii="Arial" w:hAnsi="Arial" w:cs="Arial"/>
      </w:rPr>
      <w:tab/>
      <w:t xml:space="preserve">MNP, 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SAVEDATE  \@ "dd.MM.yyyy"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16.01.2018</w:t>
    </w:r>
    <w:r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AD7" w:rsidRDefault="00F93AD7" w:rsidP="006278F8">
      <w:pPr>
        <w:spacing w:after="0" w:line="240" w:lineRule="auto"/>
      </w:pPr>
      <w:r>
        <w:separator/>
      </w:r>
    </w:p>
  </w:footnote>
  <w:footnote w:type="continuationSeparator" w:id="0">
    <w:p w:rsidR="00F93AD7" w:rsidRDefault="00F93AD7" w:rsidP="00627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5F5" w:rsidRPr="006278F8" w:rsidRDefault="000E65F5" w:rsidP="006278F8">
    <w:pPr>
      <w:pStyle w:val="Kopfzeile"/>
      <w:rPr>
        <w:rFonts w:ascii="Arial" w:hAnsi="Arial" w:cs="Arial"/>
      </w:rPr>
    </w:pPr>
    <w:r w:rsidRPr="006278F8">
      <w:rPr>
        <w:rFonts w:ascii="Arial" w:hAnsi="Arial" w:cs="Arial"/>
      </w:rPr>
      <w:t>Ausbau Bahnhof Bern - RBS</w:t>
    </w:r>
    <w:r w:rsidRPr="006278F8">
      <w:rPr>
        <w:rFonts w:ascii="Arial" w:hAnsi="Arial" w:cs="Arial"/>
      </w:rPr>
      <w:tab/>
    </w:r>
    <w:r w:rsidRPr="006278F8">
      <w:rPr>
        <w:rFonts w:ascii="Arial" w:hAnsi="Arial" w:cs="Arial"/>
      </w:rPr>
      <w:tab/>
      <w:t>Statische Berechnungen</w:t>
    </w:r>
  </w:p>
  <w:p w:rsidR="000E65F5" w:rsidRPr="006278F8" w:rsidRDefault="000E65F5" w:rsidP="006278F8">
    <w:pPr>
      <w:pStyle w:val="Kopfzeile"/>
      <w:rPr>
        <w:rFonts w:ascii="Arial" w:hAnsi="Arial" w:cs="Arial"/>
      </w:rPr>
    </w:pPr>
    <w:r w:rsidRPr="006278F8">
      <w:rPr>
        <w:rFonts w:ascii="Arial" w:hAnsi="Arial" w:cs="Arial"/>
      </w:rPr>
      <w:t>Abschnitt 1 Bahnhof</w:t>
    </w:r>
    <w:r w:rsidRPr="006278F8">
      <w:rPr>
        <w:rFonts w:ascii="Arial" w:hAnsi="Arial" w:cs="Arial"/>
      </w:rPr>
      <w:tab/>
    </w:r>
    <w:r w:rsidRPr="006278F8">
      <w:rPr>
        <w:rFonts w:ascii="Arial" w:hAnsi="Arial" w:cs="Arial"/>
      </w:rPr>
      <w:tab/>
      <w:t>Nachrechnungen Fundamente</w:t>
    </w:r>
    <w:r w:rsidRPr="006278F8">
      <w:rPr>
        <w:rFonts w:ascii="Arial" w:hAnsi="Arial" w:cs="Arial"/>
      </w:rPr>
      <w:tab/>
    </w:r>
  </w:p>
  <w:p w:rsidR="000E65F5" w:rsidRPr="006278F8" w:rsidRDefault="000E65F5" w:rsidP="006278F8">
    <w:pPr>
      <w:pStyle w:val="Kopfzeile"/>
      <w:rPr>
        <w:rFonts w:ascii="Arial" w:hAnsi="Arial" w:cs="Arial"/>
      </w:rPr>
    </w:pPr>
    <w:r w:rsidRPr="006278F8">
      <w:rPr>
        <w:rFonts w:ascii="Arial" w:hAnsi="Arial" w:cs="Arial"/>
      </w:rPr>
      <w:t>DP 02 – Plattform Laupenstrasse</w:t>
    </w:r>
    <w:r w:rsidRPr="006278F8">
      <w:rPr>
        <w:rFonts w:ascii="Arial" w:hAnsi="Arial" w:cs="Arial"/>
      </w:rPr>
      <w:tab/>
    </w:r>
    <w:r w:rsidRPr="006278F8">
      <w:rPr>
        <w:rFonts w:ascii="Arial" w:hAnsi="Arial" w:cs="Arial"/>
      </w:rPr>
      <w:tab/>
      <w:t>Grundbruch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8F8"/>
    <w:rsid w:val="00021C51"/>
    <w:rsid w:val="00073469"/>
    <w:rsid w:val="000A0E72"/>
    <w:rsid w:val="000E65F5"/>
    <w:rsid w:val="001A0754"/>
    <w:rsid w:val="001C1C4F"/>
    <w:rsid w:val="002D3EE8"/>
    <w:rsid w:val="00320C2E"/>
    <w:rsid w:val="003B6AE7"/>
    <w:rsid w:val="005109EC"/>
    <w:rsid w:val="00545711"/>
    <w:rsid w:val="00547508"/>
    <w:rsid w:val="006278F8"/>
    <w:rsid w:val="006B116B"/>
    <w:rsid w:val="007C6016"/>
    <w:rsid w:val="008119D1"/>
    <w:rsid w:val="00841EF8"/>
    <w:rsid w:val="00892859"/>
    <w:rsid w:val="00A93B7D"/>
    <w:rsid w:val="00AB04EB"/>
    <w:rsid w:val="00BD347F"/>
    <w:rsid w:val="00BD47F7"/>
    <w:rsid w:val="00BF3D1E"/>
    <w:rsid w:val="00C64F6F"/>
    <w:rsid w:val="00D8201C"/>
    <w:rsid w:val="00DE0930"/>
    <w:rsid w:val="00EE2CE6"/>
    <w:rsid w:val="00F67BC6"/>
    <w:rsid w:val="00F93AD7"/>
    <w:rsid w:val="00FB3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8F8"/>
  </w:style>
  <w:style w:type="paragraph" w:styleId="Fuzeile">
    <w:name w:val="footer"/>
    <w:basedOn w:val="Standard"/>
    <w:link w:val="Fu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8F8"/>
  </w:style>
  <w:style w:type="character" w:styleId="Platzhaltertext">
    <w:name w:val="Placeholder Text"/>
    <w:basedOn w:val="Absatz-Standardschriftart"/>
    <w:uiPriority w:val="99"/>
    <w:semiHidden/>
    <w:rsid w:val="008928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285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78F8"/>
  </w:style>
  <w:style w:type="paragraph" w:styleId="Fuzeile">
    <w:name w:val="footer"/>
    <w:basedOn w:val="Standard"/>
    <w:link w:val="FuzeileZchn"/>
    <w:uiPriority w:val="99"/>
    <w:unhideWhenUsed/>
    <w:rsid w:val="006278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78F8"/>
  </w:style>
  <w:style w:type="character" w:styleId="Platzhaltertext">
    <w:name w:val="Placeholder Text"/>
    <w:basedOn w:val="Absatz-Standardschriftart"/>
    <w:uiPriority w:val="99"/>
    <w:semiHidden/>
    <w:rsid w:val="0089285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2859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EE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2259</Words>
  <Characters>14238</Characters>
  <Application>Microsoft Office Word</Application>
  <DocSecurity>0</DocSecurity>
  <Lines>118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Poyry Plc</Company>
  <LinksUpToDate>false</LinksUpToDate>
  <CharactersWithSpaces>16465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Minder, Pascal</dc:creator>
  <cp:lastModifiedBy>Minder, Pascal</cp:lastModifiedBy>
  <cp:revision>7</cp:revision>
  <dcterms:created xsi:type="dcterms:W3CDTF">2018-01-15T14:35:00Z</dcterms:created>
  <dcterms:modified xsi:type="dcterms:W3CDTF">2018-01-17T17:11:00Z</dcterms:modified>
</cp:coreProperties>
</file>