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품질보증·AS 기준 (SUM-CS-004)</w:t>
      </w:r>
    </w:p>
    <w:p>
      <w:r>
        <w:t>문서번호: SUM-CS-004 | 제정: 2024-03-01 | 최종 개정: 2025-12-01 | 적용 대상: 써머스코리아 전 제품 (공식몰·대리점 구매 포함)</w:t>
      </w:r>
    </w:p>
    <w:p>
      <w:pPr>
        <w:pStyle w:val="Heading2"/>
      </w:pPr>
      <w:r>
        <w:t>1. 보증 원칙</w:t>
      </w:r>
    </w:p>
    <w:p>
      <w:r>
        <w:t>써머스코리아는 정상적인 사용 조건에서 발생한 제조상 결함에 대해 무상 수리·부품 교체·제품 교환을 보증한다. 보증기간 산정 기준일은 구매 영수증 또는 주문 내역상 구매일로 하며, 구매일 증빙이 불가한 경우 제품 바닥면 각인 제조일로부터 3개월을 가산한 날을 구매일로 간주한다.</w:t>
      </w:r>
    </w:p>
    <w:p>
      <w:pPr>
        <w:pStyle w:val="Heading2"/>
      </w:pPr>
      <w:r>
        <w:t>2. 부품별 보증기간</w:t>
      </w:r>
    </w:p>
    <w:tbl>
      <w:tblPr>
        <w:tblStyle w:val="TableGrid"/>
        <w:tblW w:type="auto" w:w="0"/>
        <w:tblLook w:firstColumn="1" w:firstRow="1" w:lastColumn="0" w:lastRow="0" w:noHBand="0" w:noVBand="1" w:val="04A0"/>
      </w:tblPr>
      <w:tblGrid>
        <w:gridCol w:w="2880"/>
        <w:gridCol w:w="2880"/>
        <w:gridCol w:w="2880"/>
      </w:tblGrid>
      <w:tr>
        <w:tc>
          <w:tcPr>
            <w:tcW w:type="dxa" w:w="2880"/>
          </w:tcPr>
          <w:p>
            <w:r>
              <w:t>부품</w:t>
            </w:r>
          </w:p>
        </w:tc>
        <w:tc>
          <w:tcPr>
            <w:tcW w:type="dxa" w:w="2880"/>
          </w:tcPr>
          <w:p>
            <w:r>
              <w:t>보증기간</w:t>
            </w:r>
          </w:p>
        </w:tc>
        <w:tc>
          <w:tcPr>
            <w:tcW w:type="dxa" w:w="2880"/>
          </w:tcPr>
          <w:p>
            <w:r>
              <w:t>비고</w:t>
            </w:r>
          </w:p>
        </w:tc>
      </w:tr>
      <w:tr>
        <w:tc>
          <w:tcPr>
            <w:tcW w:type="dxa" w:w="2880"/>
          </w:tcPr>
          <w:p>
            <w:r>
              <w:t>본체 (진공 단열층 포함)</w:t>
            </w:r>
          </w:p>
        </w:tc>
        <w:tc>
          <w:tcPr>
            <w:tcW w:type="dxa" w:w="2880"/>
          </w:tcPr>
          <w:p>
            <w:r>
              <w:t>2년</w:t>
            </w:r>
          </w:p>
        </w:tc>
        <w:tc>
          <w:tcPr>
            <w:tcW w:type="dxa" w:w="2880"/>
          </w:tcPr>
          <w:p>
            <w:r>
              <w:t>보온·보냉 성능 결함 포함</w:t>
            </w:r>
          </w:p>
        </w:tc>
      </w:tr>
      <w:tr>
        <w:tc>
          <w:tcPr>
            <w:tcW w:type="dxa" w:w="2880"/>
          </w:tcPr>
          <w:p>
            <w:r>
              <w:t>뚜껑 어셈블리</w:t>
            </w:r>
          </w:p>
        </w:tc>
        <w:tc>
          <w:tcPr>
            <w:tcW w:type="dxa" w:w="2880"/>
          </w:tcPr>
          <w:p>
            <w:r>
              <w:t>1년</w:t>
            </w:r>
          </w:p>
        </w:tc>
        <w:tc>
          <w:tcPr>
            <w:tcW w:type="dxa" w:w="2880"/>
          </w:tcPr>
          <w:p>
            <w:r>
              <w:t>잠금 장치, 원터치 버튼 포함</w:t>
            </w:r>
          </w:p>
        </w:tc>
      </w:tr>
      <w:tr>
        <w:tc>
          <w:tcPr>
            <w:tcW w:type="dxa" w:w="2880"/>
          </w:tcPr>
          <w:p>
            <w:r>
              <w:t>실리콘 패킹</w:t>
            </w:r>
          </w:p>
        </w:tc>
        <w:tc>
          <w:tcPr>
            <w:tcW w:type="dxa" w:w="2880"/>
          </w:tcPr>
          <w:p>
            <w:r>
              <w:t>6개월</w:t>
            </w:r>
          </w:p>
        </w:tc>
        <w:tc>
          <w:tcPr>
            <w:tcW w:type="dxa" w:w="2880"/>
          </w:tcPr>
          <w:p>
            <w:r>
              <w:t>소모품</w:t>
            </w:r>
          </w:p>
        </w:tc>
      </w:tr>
      <w:tr>
        <w:tc>
          <w:tcPr>
            <w:tcW w:type="dxa" w:w="2880"/>
          </w:tcPr>
          <w:p>
            <w:r>
              <w:t>빨대·빨대 캡</w:t>
            </w:r>
          </w:p>
        </w:tc>
        <w:tc>
          <w:tcPr>
            <w:tcW w:type="dxa" w:w="2880"/>
          </w:tcPr>
          <w:p>
            <w:r>
              <w:t>6개월</w:t>
            </w:r>
          </w:p>
        </w:tc>
        <w:tc>
          <w:tcPr>
            <w:tcW w:type="dxa" w:w="2880"/>
          </w:tcPr>
          <w:p>
            <w:r>
              <w:t>소모품</w:t>
            </w:r>
          </w:p>
        </w:tc>
      </w:tr>
      <w:tr>
        <w:tc>
          <w:tcPr>
            <w:tcW w:type="dxa" w:w="2880"/>
          </w:tcPr>
          <w:p>
            <w:r>
              <w:t>손잡이·스트랩</w:t>
            </w:r>
          </w:p>
        </w:tc>
        <w:tc>
          <w:tcPr>
            <w:tcW w:type="dxa" w:w="2880"/>
          </w:tcPr>
          <w:p>
            <w:r>
              <w:t>6개월</w:t>
            </w:r>
          </w:p>
        </w:tc>
        <w:tc>
          <w:tcPr>
            <w:tcW w:type="dxa" w:w="2880"/>
          </w:tcPr>
          <w:p>
            <w:r>
              <w:t>소모품</w:t>
            </w:r>
          </w:p>
        </w:tc>
      </w:tr>
      <w:tr>
        <w:tc>
          <w:tcPr>
            <w:tcW w:type="dxa" w:w="2880"/>
          </w:tcPr>
          <w:p>
            <w:r>
              <w:t>외부 도장·인쇄</w:t>
            </w:r>
          </w:p>
        </w:tc>
        <w:tc>
          <w:tcPr>
            <w:tcW w:type="dxa" w:w="2880"/>
          </w:tcPr>
          <w:p>
            <w:r>
              <w:t>6개월</w:t>
            </w:r>
          </w:p>
        </w:tc>
        <w:tc>
          <w:tcPr>
            <w:tcW w:type="dxa" w:w="2880"/>
          </w:tcPr>
          <w:p>
            <w:r>
              <w:t>마모성 손상 제외</w:t>
            </w:r>
          </w:p>
        </w:tc>
      </w:tr>
    </w:tbl>
    <w:p>
      <w:r>
        <w:t>소모품(패킹, 빨대, 손잡이 등)은 보증기간 경과 후에도 유상으로 구매 가능하며, 부품 가격은 공식몰 부품 카테고리 판매가를 따른다. 주요 부품 유상 판매가는 실리콘 패킹 세트 3,500원, 빨대 세트 4,000원, 뚜껑 어셈블리 9,000~12,000원(모델별 상이)이다. 단종 모델의 부품은 단종일로부터 3년까지 보유를 원칙으로 하며, 재고 소진 시 호환 부품을 안내한다.</w:t>
      </w:r>
    </w:p>
    <w:p>
      <w:pPr>
        <w:pStyle w:val="Heading3"/>
      </w:pPr>
      <w:r>
        <w:t>2.1 보증기간 기산 예외</w:t>
      </w:r>
    </w:p>
    <w:p>
      <w:pPr>
        <w:pStyle w:val="ListBullet"/>
      </w:pPr>
      <w:r>
        <w:t>선물 수령 고객: 구매자의 주문 내역으로 증빙 가능하면 동일하게 보증하며, 주문번호 확인이 어려우면 §1의 제조일 기준을 적용한다.</w:t>
      </w:r>
    </w:p>
    <w:p>
      <w:pPr>
        <w:pStyle w:val="ListBullet"/>
      </w:pPr>
      <w:r>
        <w:t>부품 교체 시: 교체된 부품의 보증기간은 교체일로부터 새로 기산하지 않고 원 제품 구매일 기준을 유지한다. 단, 유상 구매한 부품은 부품 수령일로부터 6개월을 별도 보증한다.</w:t>
      </w:r>
    </w:p>
    <w:p>
      <w:pPr>
        <w:pStyle w:val="Heading2"/>
      </w:pPr>
      <w:r>
        <w:t>3. 보온·보냉 성능 판정 기준</w:t>
      </w:r>
    </w:p>
    <w:p>
      <w:pPr>
        <w:pStyle w:val="Heading3"/>
      </w:pPr>
      <w:r>
        <w:t>3.1 판정 조건</w:t>
      </w:r>
    </w:p>
    <w:p>
      <w:r>
        <w:t>보온 성능 불량 주장 건은 아래 표준 조건 테스트 결과로 판정한다.</w:t>
      </w:r>
    </w:p>
    <w:p>
      <w:pPr>
        <w:pStyle w:val="ListBullet"/>
      </w:pPr>
      <w:r>
        <w:t>끓는 물(95℃ 이상)로 본체를 1분간 예열 후 물을 버린다.</w:t>
      </w:r>
    </w:p>
    <w:p>
      <w:pPr>
        <w:pStyle w:val="ListBullet"/>
      </w:pPr>
      <w:r>
        <w:t>95℃ 이상의 물을 병목 아래 1cm까지 채우고 뚜껑을 완전히 잠근다.</w:t>
      </w:r>
    </w:p>
    <w:p>
      <w:pPr>
        <w:pStyle w:val="ListBullet"/>
      </w:pPr>
      <w:r>
        <w:t>6시간 후 측정 온도가 60℃ 이상이면 정상, 60℃ 미만이면 성능 결함으로 판정한다. (500ml 기준. 350ml 이하 제품은 55℃ 기준 적용)</w:t>
      </w:r>
    </w:p>
    <w:p>
      <w:pPr>
        <w:pStyle w:val="Heading3"/>
      </w:pPr>
      <w:r>
        <w:t>3.2 판정 전 확인 사항</w:t>
      </w:r>
    </w:p>
    <w:p>
      <w:r>
        <w:t>성능 판정 전 SUM-CS-005 §4의 정상 현상 해당 여부(음료량 부족, 예열 미실시, 뚜껑 불완전 체결, 패킹 마모)를 먼저 확인한다. 패킹 마모가 원인이면 성능 결함이 아닌 패킹 교체 건으로 처리한다.</w:t>
      </w:r>
    </w:p>
    <w:p>
      <w:pPr>
        <w:pStyle w:val="Heading2"/>
      </w:pPr>
      <w:r>
        <w:t>4. 무상 AS와 유상 AS 구분</w:t>
      </w:r>
    </w:p>
    <w:p>
      <w:pPr>
        <w:pStyle w:val="Heading3"/>
      </w:pPr>
      <w:r>
        <w:t>4.1 무상 AS 대상</w:t>
      </w:r>
    </w:p>
    <w:p>
      <w:pPr>
        <w:pStyle w:val="ListBullet"/>
      </w:pPr>
      <w:r>
        <w:t>보증기간 내 제조 결함: 진공 불량, 용접부 누수, 도장 들뜸(구매 후 6개월 내), 뚜껑 잠금 불량</w:t>
      </w:r>
    </w:p>
    <w:p>
      <w:pPr>
        <w:pStyle w:val="ListBullet"/>
      </w:pPr>
      <w:r>
        <w:t>보증기간 내 정상 사용 중 발생한 성능 결함 (§3 판정 기준 충족 건)</w:t>
      </w:r>
    </w:p>
    <w:p>
      <w:r>
        <w:t>무상 AS 건의 왕복 배송비는 회사가 부담한다.</w:t>
      </w:r>
    </w:p>
    <w:p>
      <w:pPr>
        <w:pStyle w:val="Heading3"/>
      </w:pPr>
      <w:r>
        <w:t>4.2 유상 AS 대상</w:t>
      </w:r>
    </w:p>
    <w:p>
      <w:pPr>
        <w:pStyle w:val="ListBullet"/>
      </w:pPr>
      <w:r>
        <w:t>보증기간 경과 건</w:t>
      </w:r>
    </w:p>
    <w:p>
      <w:pPr>
        <w:pStyle w:val="ListBullet"/>
      </w:pPr>
      <w:r>
        <w:t>고객 과실: 낙하·충격에 의한 찌그러짐, 침수(뚜껑 내부 전자 온도표시 모델), 식기세척기·전자레인지 사용에 의한 변형, 표백제·연마제 사용에 의한 부식</w:t>
      </w:r>
    </w:p>
    <w:p>
      <w:pPr>
        <w:pStyle w:val="ListBullet"/>
      </w:pPr>
      <w:r>
        <w:t>비공식 경로(해외직구, 중고거래) 구매 건 — 구매 증빙 불가 시 §1의 제조일 기준을 적용하되, 중고거래 건은 유상 AS만 접수한다.</w:t>
      </w:r>
    </w:p>
    <w:p>
      <w:r>
        <w:t>유상 AS 건의 왕복 배송비는 고객이 부담하며, 수리비는 견적 안내 후 고객 동의를 받은 경우에만 진행한다. 견적 동의 후 취소하는 경우 왕복 배송비 6,000원만 청구하고 제품을 반송한다. 유상 수리비 표준 단가는 뚜껑 어셈블리 교체 12,000원, 패킹 세트 교체 5,000원(부품비·공임 포함)이며, 본체 진공 파손은 수리가 불가하므로 §5.3의 할인 쿠폰 안내로 처리한다.</w:t>
      </w:r>
    </w:p>
    <w:p>
      <w:pPr>
        <w:pStyle w:val="Heading3"/>
      </w:pPr>
      <w:r>
        <w:t>4.3 판정 분기</w:t>
      </w:r>
    </w:p>
    <w:p>
      <w:r>
        <w:t>찌그러짐이 확인된 본체의 보온 불량이면 고객 과실에 의한 진공 파손으로 보아 유상 처리하고, 외관 손상 없이 보온 불량이면 §3 테스트를 거쳐 무상 여부를 판정한다.</w:t>
      </w:r>
    </w:p>
    <w:p>
      <w:pPr>
        <w:pStyle w:val="Heading2"/>
      </w:pPr>
      <w:r>
        <w:t>5. AS 처리 절차</w:t>
      </w:r>
    </w:p>
    <w:p>
      <w:pPr>
        <w:pStyle w:val="Heading3"/>
      </w:pPr>
      <w:r>
        <w:t>5.1 접수</w:t>
      </w:r>
    </w:p>
    <w:p>
      <w:r>
        <w:t>공식몰 1:1 문의 또는 고객센터(1544-0000) 접수를 원칙으로 한다. 접수 시 구매 증빙, 결함 부위 사진, 증상 설명을 필수로 받는다.</w:t>
      </w:r>
    </w:p>
    <w:p>
      <w:pPr>
        <w:pStyle w:val="Heading3"/>
      </w:pPr>
      <w:r>
        <w:t>5.2 처리 흐름</w:t>
      </w:r>
    </w:p>
    <w:p>
      <w:r>
        <w:t>접수 → 사진 1차 판정(1영업일) → 입고 안내 → 기술팀 정밀 판정(입고 후 3영업일) → 수리·교체 → 출고 순으로 진행한다. 전체 처리 기간은 입고일로부터 7~10영업일을 표준으로 한다. 부품 수급 지연 등으로 10영업일을 초과할 것으로 예상되면 예상 소요 기간을 문자로 사전 고지한다.</w:t>
      </w:r>
    </w:p>
    <w:p>
      <w:r>
        <w:t>사진 1차 판정만으로 결함이 명확한 건(진공 파손에 의한 전면 결로, 용접부 누수 등)은 입고 절차를 생략하고 즉시 교환 출고할 수 있다. 이 경우 기존 제품 회수는 교환품 배송 시 동시에 진행한다.</w:t>
      </w:r>
    </w:p>
    <w:p>
      <w:pPr>
        <w:pStyle w:val="Heading3"/>
      </w:pPr>
      <w:r>
        <w:t>5.3 수리 불가 시 처리</w:t>
      </w:r>
    </w:p>
    <w:p>
      <w:pPr>
        <w:pStyle w:val="ListBullet"/>
      </w:pPr>
      <w:r>
        <w:t>보증기간 내 수리 불가 판정이면 동일 제품 교환을 원칙으로 하고, 단종 시 동급 제품 교환 또는 구매가 환불 중 고객이 선택하게 한다.</w:t>
      </w:r>
    </w:p>
    <w:p>
      <w:pPr>
        <w:pStyle w:val="ListBullet"/>
      </w:pPr>
      <w:r>
        <w:t>보증기간 경과 건이 수리 불가이면 신품 구매 시 사용 가능한 30% 할인 쿠폰을 제공한다.</w:t>
      </w:r>
    </w:p>
    <w:p>
      <w:pPr>
        <w:pStyle w:val="Heading2"/>
      </w:pPr>
      <w:r>
        <w:t>6. 리콜 및 일괄 교환</w:t>
      </w:r>
    </w:p>
    <w:p>
      <w:r>
        <w:t>안전 관련 결함(도료 중금속 기준 초과, 뚜껑 파열 등)이 확인된 로트는 별도 공지로 리콜을 진행하며, 리콜 대상 건은 보증기간과 무관하게 무상 교환 또는 전액 환불한다. 리콜 대상 여부는 제품 바닥면 로트 번호로 조회한다.</w:t>
      </w:r>
    </w:p>
    <w:p>
      <w:r>
        <w:t>리콜 진행 중에는 해당 모델의 일반 AS 접수 건도 리콜 대상 여부를 우선 확인한 후 처리하고, 리콜 대상으로 확인되면 일반 AS가 아닌 리콜 절차로 전환한다. 리콜 회수 배송비와 교환 배송비는 전액 회사가 부담한다.</w:t>
      </w:r>
    </w:p>
    <w:p>
      <w:pPr>
        <w:pStyle w:val="Heading2"/>
      </w:pPr>
      <w:r>
        <w:t>7. 접수 채널별 처리 기준</w:t>
      </w:r>
    </w:p>
    <w:p>
      <w:pPr>
        <w:pStyle w:val="ListBullet"/>
      </w:pPr>
      <w:r>
        <w:t>공식몰 구매 건: 주문번호로 구매 이력을 즉시 확인하여 접수한다.</w:t>
      </w:r>
    </w:p>
    <w:p>
      <w:pPr>
        <w:pStyle w:val="ListBullet"/>
      </w:pPr>
      <w:r>
        <w:t>대리점·오픈마켓 구매 건: 구매 영수증 또는 주문 내역 캡처를 증빙으로 접수한다. 판매처 확인이 필요한 경우 1차 판정이 1~2영업일 추가될 수 있음을 안내한다.</w:t>
      </w:r>
    </w:p>
    <w:p>
      <w:pPr>
        <w:pStyle w:val="ListBullet"/>
      </w:pPr>
      <w:r>
        <w:t>해외 구매 건: 국내 정식 수입분(수입자 라벨 부착)은 국내 기준으로 보증하고, 해외직구분은 유상 AS만 접수한다.</w:t>
      </w:r>
    </w:p>
    <w:p>
      <w:pPr>
        <w:pStyle w:val="Heading2"/>
      </w:pPr>
      <w:r>
        <w:t>8. 상담원 처리 지침</w:t>
      </w:r>
    </w:p>
    <w:p>
      <w:pPr>
        <w:pStyle w:val="ListBullet"/>
      </w:pPr>
      <w:r>
        <w:t>보증기간 안내 시 반드시 부품 단위로 확인한다. "구매 1년 됐는데 패킹에서 샌다"는 문의는 본체 보증(2년)이 아닌 패킹 보증(6개월) 기준으로 안내하되, 패킹 유상 구매 경로를 함께 안내한다.</w:t>
      </w:r>
    </w:p>
    <w:p>
      <w:pPr>
        <w:pStyle w:val="ListBullet"/>
      </w:pPr>
      <w:r>
        <w:t>하자 여부가 불분명한 반품 요청은 반품(SUM-CS-001)이 아닌 AS 접수로 우선 전환 안내한다.</w:t>
      </w:r>
    </w:p>
    <w:p>
      <w:pPr>
        <w:pStyle w:val="ListBullet"/>
      </w:pPr>
      <w:r>
        <w:t>유상 견적에 대한 이의 제기는 기술팀 재판정 1회를 보장한다.</w:t>
      </w:r>
    </w:p>
    <w:p>
      <w:pPr>
        <w:pStyle w:val="ListBullet"/>
      </w:pPr>
      <w:r>
        <w:t>무상·유상 판정 결과 안내 시 판정 근거(해당 조항 번호)를 상담 이력에 기록한다. 고객 과실 판정 건은 판정 사진을 첨부하여 안내한다.</w:t>
      </w:r>
    </w:p>
    <w:p>
      <w:pPr>
        <w:pStyle w:val="ListBullet"/>
      </w:pPr>
      <w:r>
        <w:t>AS 진행 중 상태 문의는 접수번호로 조회하여 현재 단계와 예상 완료일을 안내한다. 표준 기간(입고 후 7~10영업일)을 초과한 건은 기술팀에 처리 독촉을 등록한다.</w:t>
      </w:r>
    </w:p>
    <w:p>
      <w:pPr>
        <w:pStyle w:val="ListBullet"/>
      </w:pPr>
      <w:r>
        <w:t>보증기간이 임박한 문의(만료 30일 이내)는 접수일 기준으로 보증 적용 여부를 판단하므로, 증상 확인 즉시 접수하도록 안내한다.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