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u w:val="single"/>
          <w:rtl w:val="0"/>
        </w:rPr>
        <w:t xml:space="preserve">SERVICE LEVEL AGREEMENTS </w:t>
      </w:r>
      <w:r w:rsidDel="00000000" w:rsidR="00000000" w:rsidRPr="00000000">
        <w:rPr>
          <w:rtl w:val="0"/>
        </w:rPr>
      </w:r>
    </w:p>
    <w:p w:rsidR="00000000" w:rsidDel="00000000" w:rsidP="00000000" w:rsidRDefault="00000000" w:rsidRPr="00000000" w14:paraId="00000002">
      <w:pPr>
        <w:widowControl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3">
      <w:pPr>
        <w:widowControl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1.3.1 Product Availability</w:t>
      </w:r>
    </w:p>
    <w:p w:rsidR="00000000" w:rsidDel="00000000" w:rsidP="00000000" w:rsidRDefault="00000000" w:rsidRPr="00000000" w14:paraId="00000004">
      <w:pPr>
        <w:spacing w:line="240" w:lineRule="auto"/>
        <w:ind w:left="567"/>
        <w:rPr>
          <w:rFonts w:ascii="Arial Narrow" w:cs="Arial Narrow" w:eastAsia="Arial Narrow" w:hAnsi="Arial Narrow"/>
          <w:sz w:val="20"/>
          <w:szCs w:val="20"/>
        </w:rPr>
      </w:pPr>
      <w:r w:rsidDel="00000000" w:rsidR="00000000" w:rsidRPr="00000000">
        <w:rPr>
          <w:rtl w:val="0"/>
        </w:rPr>
      </w:r>
    </w:p>
    <w:tbl>
      <w:tblPr>
        <w:tblStyle w:val="Table1"/>
        <w:tblW w:w="10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34"/>
        <w:gridCol w:w="6946"/>
        <w:tblGridChange w:id="0">
          <w:tblGrid>
            <w:gridCol w:w="3234"/>
            <w:gridCol w:w="6946"/>
          </w:tblGrid>
        </w:tblGridChange>
      </w:tblGrid>
      <w:tr>
        <w:trPr>
          <w:trHeight w:val="40" w:hRule="atLeast"/>
        </w:trPr>
        <w:tc>
          <w:tcPr>
            <w:shd w:fill="d9d9d9" w:val="clear"/>
          </w:tcPr>
          <w:p w:rsidR="00000000" w:rsidDel="00000000" w:rsidP="00000000" w:rsidRDefault="00000000" w:rsidRPr="00000000" w14:paraId="00000005">
            <w:pPr>
              <w:spacing w:line="240" w:lineRule="auto"/>
              <w:jc w:val="both"/>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SLA-001</w:t>
            </w:r>
          </w:p>
        </w:tc>
        <w:tc>
          <w:tcPr>
            <w:shd w:fill="d9d9d9" w:val="clear"/>
          </w:tcPr>
          <w:p w:rsidR="00000000" w:rsidDel="00000000" w:rsidP="00000000" w:rsidRDefault="00000000" w:rsidRPr="00000000" w14:paraId="00000006">
            <w:pPr>
              <w:spacing w:line="240" w:lineRule="auto"/>
              <w:jc w:val="both"/>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On-Line Availability:</w:t>
            </w:r>
          </w:p>
        </w:tc>
      </w:tr>
      <w:tr>
        <w:trPr>
          <w:trHeight w:val="460" w:hRule="atLeast"/>
        </w:trPr>
        <w:tc>
          <w:tcPr>
            <w:shd w:fill="d9d9d9" w:val="clear"/>
          </w:tcPr>
          <w:p w:rsidR="00000000" w:rsidDel="00000000" w:rsidP="00000000" w:rsidRDefault="00000000" w:rsidRPr="00000000" w14:paraId="00000007">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Service Level</w:t>
            </w:r>
          </w:p>
          <w:p w:rsidR="00000000" w:rsidDel="00000000" w:rsidP="00000000" w:rsidRDefault="00000000" w:rsidRPr="00000000" w14:paraId="00000008">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Requirement</w:t>
            </w:r>
          </w:p>
        </w:tc>
        <w:tc>
          <w:tcPr/>
          <w:p w:rsidR="00000000" w:rsidDel="00000000" w:rsidP="00000000" w:rsidRDefault="00000000" w:rsidRPr="00000000" w14:paraId="0000000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The Supplier will achieve an on-line availability of 98% for the service</w:t>
            </w:r>
          </w:p>
          <w:p w:rsidR="00000000" w:rsidDel="00000000" w:rsidP="00000000" w:rsidRDefault="00000000" w:rsidRPr="00000000" w14:paraId="0000000A">
            <w:pPr>
              <w:spacing w:line="240" w:lineRule="auto"/>
              <w:jc w:val="both"/>
              <w:rPr>
                <w:rFonts w:ascii="Arial Narrow" w:cs="Arial Narrow" w:eastAsia="Arial Narrow" w:hAnsi="Arial Narrow"/>
                <w:sz w:val="18"/>
                <w:szCs w:val="18"/>
              </w:rPr>
            </w:pPr>
            <w:r w:rsidDel="00000000" w:rsidR="00000000" w:rsidRPr="00000000">
              <w:rPr>
                <w:rtl w:val="0"/>
              </w:rPr>
            </w:r>
          </w:p>
        </w:tc>
      </w:tr>
      <w:tr>
        <w:trPr>
          <w:trHeight w:val="620" w:hRule="atLeast"/>
        </w:trPr>
        <w:tc>
          <w:tcPr>
            <w:shd w:fill="d9d9d9" w:val="clear"/>
          </w:tcPr>
          <w:p w:rsidR="00000000" w:rsidDel="00000000" w:rsidP="00000000" w:rsidRDefault="00000000" w:rsidRPr="00000000" w14:paraId="0000000B">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Minimum</w:t>
            </w:r>
          </w:p>
          <w:p w:rsidR="00000000" w:rsidDel="00000000" w:rsidP="00000000" w:rsidRDefault="00000000" w:rsidRPr="00000000" w14:paraId="0000000C">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Service Level</w:t>
            </w:r>
          </w:p>
          <w:p w:rsidR="00000000" w:rsidDel="00000000" w:rsidP="00000000" w:rsidRDefault="00000000" w:rsidRPr="00000000" w14:paraId="0000000D">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Requirement</w:t>
            </w:r>
          </w:p>
        </w:tc>
        <w:tc>
          <w:tcPr/>
          <w:p w:rsidR="00000000" w:rsidDel="00000000" w:rsidP="00000000" w:rsidRDefault="00000000" w:rsidRPr="00000000" w14:paraId="0000000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The Supplier agrees to be available from 6:00 am until 12:15 am – Time zone Est</w:t>
            </w:r>
          </w:p>
          <w:p w:rsidR="00000000" w:rsidDel="00000000" w:rsidP="00000000" w:rsidRDefault="00000000" w:rsidRPr="00000000" w14:paraId="0000000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 from Monday to Friday and from 7:00 am until 9:15 pm Saturday and Sunday.</w:t>
            </w:r>
          </w:p>
        </w:tc>
      </w:tr>
      <w:tr>
        <w:tc>
          <w:tcPr>
            <w:shd w:fill="d9d9d9" w:val="clear"/>
          </w:tcPr>
          <w:p w:rsidR="00000000" w:rsidDel="00000000" w:rsidP="00000000" w:rsidRDefault="00000000" w:rsidRPr="00000000" w14:paraId="00000010">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Definition</w:t>
            </w:r>
          </w:p>
        </w:tc>
        <w:tc>
          <w:tcPr/>
          <w:p w:rsidR="00000000" w:rsidDel="00000000" w:rsidP="00000000" w:rsidRDefault="00000000" w:rsidRPr="00000000" w14:paraId="00000011">
            <w:pPr>
              <w:spacing w:after="240"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Availability during each month will be calculated using the following formula:</w:t>
            </w:r>
          </w:p>
          <w:p w:rsidR="00000000" w:rsidDel="00000000" w:rsidP="00000000" w:rsidRDefault="00000000" w:rsidRPr="00000000" w14:paraId="00000012">
            <w:pPr>
              <w:spacing w:after="240"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Availability = (Scheduled Minutes - Unscheduled Outage Minutes)/Scheduled Minutes X 100</w:t>
            </w:r>
          </w:p>
          <w:p w:rsidR="00000000" w:rsidDel="00000000" w:rsidP="00000000" w:rsidRDefault="00000000" w:rsidRPr="00000000" w14:paraId="00000013">
            <w:pPr>
              <w:spacing w:after="240" w:line="240" w:lineRule="auto"/>
              <w:jc w:val="both"/>
              <w:rPr>
                <w:rFonts w:ascii="Arial Narrow" w:cs="Arial Narrow" w:eastAsia="Arial Narrow" w:hAnsi="Arial Narrow"/>
                <w:sz w:val="18"/>
                <w:szCs w:val="18"/>
              </w:rPr>
            </w:pPr>
            <w:bookmarkStart w:colFirst="0" w:colLast="0" w:name="_1t3h5sf" w:id="0"/>
            <w:bookmarkEnd w:id="0"/>
            <w:r w:rsidDel="00000000" w:rsidR="00000000" w:rsidRPr="00000000">
              <w:rPr>
                <w:rFonts w:ascii="Arial Narrow" w:cs="Arial Narrow" w:eastAsia="Arial Narrow" w:hAnsi="Arial Narrow"/>
                <w:sz w:val="18"/>
                <w:szCs w:val="18"/>
                <w:rtl w:val="0"/>
              </w:rPr>
              <w:t xml:space="preserve">Unscheduled Outage Minutes means the relevant time period measured in minutes from the time that the Software is unavailable to the Partner on-line until it is available for on-line use by the Partner</w:t>
            </w:r>
          </w:p>
          <w:p w:rsidR="00000000" w:rsidDel="00000000" w:rsidP="00000000" w:rsidRDefault="00000000" w:rsidRPr="00000000" w14:paraId="0000001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w:t>
            </w:r>
            <w:r w:rsidDel="00000000" w:rsidR="00000000" w:rsidRPr="00000000">
              <w:rPr>
                <w:rFonts w:ascii="Arial Narrow" w:cs="Arial Narrow" w:eastAsia="Arial Narrow" w:hAnsi="Arial Narrow"/>
                <w:b w:val="1"/>
                <w:sz w:val="18"/>
                <w:szCs w:val="18"/>
                <w:rtl w:val="0"/>
              </w:rPr>
              <w:t xml:space="preserve">Scheduled Minutes</w:t>
            </w:r>
            <w:r w:rsidDel="00000000" w:rsidR="00000000" w:rsidRPr="00000000">
              <w:rPr>
                <w:rFonts w:ascii="Arial Narrow" w:cs="Arial Narrow" w:eastAsia="Arial Narrow" w:hAnsi="Arial Narrow"/>
                <w:sz w:val="18"/>
                <w:szCs w:val="18"/>
                <w:rtl w:val="0"/>
              </w:rPr>
              <w:t xml:space="preserve">” = Measurement Minutes – Scheduled System Downtime</w:t>
            </w:r>
          </w:p>
        </w:tc>
      </w:tr>
      <w:tr>
        <w:tc>
          <w:tcPr>
            <w:shd w:fill="d9d9d9" w:val="clear"/>
          </w:tcPr>
          <w:p w:rsidR="00000000" w:rsidDel="00000000" w:rsidP="00000000" w:rsidRDefault="00000000" w:rsidRPr="00000000" w14:paraId="00000015">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Measurement Minutes</w:t>
            </w:r>
          </w:p>
        </w:tc>
        <w:tc>
          <w:tcPr/>
          <w:p w:rsidR="00000000" w:rsidDel="00000000" w:rsidP="00000000" w:rsidRDefault="00000000" w:rsidRPr="00000000" w14:paraId="0000001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24 hours a day, 7 days a week</w:t>
            </w:r>
          </w:p>
        </w:tc>
      </w:tr>
    </w:tbl>
    <w:p w:rsidR="00000000" w:rsidDel="00000000" w:rsidP="00000000" w:rsidRDefault="00000000" w:rsidRPr="00000000" w14:paraId="00000017">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8">
      <w:pPr>
        <w:widowControl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widowControl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1.3.2 System Response Time</w:t>
      </w:r>
    </w:p>
    <w:p w:rsidR="00000000" w:rsidDel="00000000" w:rsidP="00000000" w:rsidRDefault="00000000" w:rsidRPr="00000000" w14:paraId="0000001A">
      <w:pPr>
        <w:spacing w:line="240" w:lineRule="auto"/>
        <w:rPr>
          <w:rFonts w:ascii="Arial Narrow" w:cs="Arial Narrow" w:eastAsia="Arial Narrow" w:hAnsi="Arial Narrow"/>
          <w:b w:val="1"/>
          <w:sz w:val="20"/>
          <w:szCs w:val="20"/>
        </w:rPr>
      </w:pPr>
      <w:r w:rsidDel="00000000" w:rsidR="00000000" w:rsidRPr="00000000">
        <w:rPr>
          <w:rtl w:val="0"/>
        </w:rPr>
      </w:r>
    </w:p>
    <w:tbl>
      <w:tblPr>
        <w:tblStyle w:val="Table2"/>
        <w:tblW w:w="10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6"/>
        <w:gridCol w:w="8364"/>
        <w:tblGridChange w:id="0">
          <w:tblGrid>
            <w:gridCol w:w="1816"/>
            <w:gridCol w:w="8364"/>
          </w:tblGrid>
        </w:tblGridChange>
      </w:tblGrid>
      <w:tr>
        <w:trPr>
          <w:trHeight w:val="40" w:hRule="atLeast"/>
        </w:trPr>
        <w:tc>
          <w:tcPr>
            <w:shd w:fill="d9d9d9" w:val="clear"/>
          </w:tcPr>
          <w:p w:rsidR="00000000" w:rsidDel="00000000" w:rsidP="00000000" w:rsidRDefault="00000000" w:rsidRPr="00000000" w14:paraId="0000001B">
            <w:pPr>
              <w:spacing w:line="240" w:lineRule="auto"/>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SLA-002</w:t>
            </w:r>
          </w:p>
        </w:tc>
        <w:tc>
          <w:tcPr>
            <w:shd w:fill="d9d9d9" w:val="clear"/>
          </w:tcPr>
          <w:p w:rsidR="00000000" w:rsidDel="00000000" w:rsidP="00000000" w:rsidRDefault="00000000" w:rsidRPr="00000000" w14:paraId="0000001C">
            <w:pPr>
              <w:spacing w:line="240" w:lineRule="auto"/>
              <w:jc w:val="both"/>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System Response Time:</w:t>
            </w:r>
          </w:p>
        </w:tc>
      </w:tr>
      <w:tr>
        <w:trPr>
          <w:trHeight w:val="380" w:hRule="atLeast"/>
        </w:trPr>
        <w:tc>
          <w:tcPr>
            <w:shd w:fill="d9d9d9" w:val="clear"/>
          </w:tcPr>
          <w:p w:rsidR="00000000" w:rsidDel="00000000" w:rsidP="00000000" w:rsidRDefault="00000000" w:rsidRPr="00000000" w14:paraId="0000001D">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Service Level Requirement</w:t>
            </w:r>
          </w:p>
        </w:tc>
        <w:tc>
          <w:tcPr/>
          <w:p w:rsidR="00000000" w:rsidDel="00000000" w:rsidP="00000000" w:rsidRDefault="00000000" w:rsidRPr="00000000" w14:paraId="0000001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The Supplier ensures that system provides online screen response in 1 second and no more than 5 seconds.  </w:t>
            </w:r>
          </w:p>
        </w:tc>
      </w:tr>
      <w:tr>
        <w:tc>
          <w:tcPr>
            <w:shd w:fill="d9d9d9" w:val="clear"/>
          </w:tcPr>
          <w:p w:rsidR="00000000" w:rsidDel="00000000" w:rsidP="00000000" w:rsidRDefault="00000000" w:rsidRPr="00000000" w14:paraId="0000001F">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Definition</w:t>
            </w:r>
          </w:p>
        </w:tc>
        <w:tc>
          <w:tcPr/>
          <w:p w:rsidR="00000000" w:rsidDel="00000000" w:rsidP="00000000" w:rsidRDefault="00000000" w:rsidRPr="00000000" w14:paraId="0000002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Response times are defined as the time between a transaction requests from a Permitted User hitting the supplier managed firewall at the supplier data Centre and the corresponding response exiting the supplier managed firewall at the Licensor data Centre.</w:t>
            </w:r>
          </w:p>
        </w:tc>
      </w:tr>
      <w:tr>
        <w:tc>
          <w:tcPr>
            <w:shd w:fill="d9d9d9" w:val="clear"/>
          </w:tcPr>
          <w:p w:rsidR="00000000" w:rsidDel="00000000" w:rsidP="00000000" w:rsidRDefault="00000000" w:rsidRPr="00000000" w14:paraId="00000021">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Measurement Minutes</w:t>
            </w:r>
          </w:p>
        </w:tc>
        <w:tc>
          <w:tcPr/>
          <w:p w:rsidR="00000000" w:rsidDel="00000000" w:rsidP="00000000" w:rsidRDefault="00000000" w:rsidRPr="00000000" w14:paraId="0000002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24 hours a day, 7 days a week</w:t>
            </w:r>
          </w:p>
        </w:tc>
      </w:tr>
    </w:tbl>
    <w:p w:rsidR="00000000" w:rsidDel="00000000" w:rsidP="00000000" w:rsidRDefault="00000000" w:rsidRPr="00000000" w14:paraId="00000023">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4">
      <w:pPr>
        <w:widowControl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5">
      <w:pPr>
        <w:widowControl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1.3.3 Maintenance &amp; Problem Resolution</w:t>
      </w:r>
    </w:p>
    <w:p w:rsidR="00000000" w:rsidDel="00000000" w:rsidP="00000000" w:rsidRDefault="00000000" w:rsidRPr="00000000" w14:paraId="00000026">
      <w:pPr>
        <w:spacing w:line="240" w:lineRule="auto"/>
        <w:rPr>
          <w:rFonts w:ascii="Arial Narrow" w:cs="Arial Narrow" w:eastAsia="Arial Narrow" w:hAnsi="Arial Narrow"/>
          <w:b w:val="1"/>
          <w:sz w:val="20"/>
          <w:szCs w:val="20"/>
        </w:rPr>
      </w:pPr>
      <w:r w:rsidDel="00000000" w:rsidR="00000000" w:rsidRPr="00000000">
        <w:rPr>
          <w:rtl w:val="0"/>
        </w:rPr>
      </w:r>
    </w:p>
    <w:tbl>
      <w:tblPr>
        <w:tblStyle w:val="Table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6"/>
        <w:gridCol w:w="7544"/>
        <w:tblGridChange w:id="0">
          <w:tblGrid>
            <w:gridCol w:w="1816"/>
            <w:gridCol w:w="7544"/>
          </w:tblGrid>
        </w:tblGridChange>
      </w:tblGrid>
      <w:tr>
        <w:trPr>
          <w:trHeight w:val="40" w:hRule="atLeast"/>
        </w:trPr>
        <w:tc>
          <w:tcPr>
            <w:shd w:fill="d9d9d9" w:val="clear"/>
          </w:tcPr>
          <w:p w:rsidR="00000000" w:rsidDel="00000000" w:rsidP="00000000" w:rsidRDefault="00000000" w:rsidRPr="00000000" w14:paraId="00000027">
            <w:pPr>
              <w:spacing w:line="240" w:lineRule="auto"/>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SLA-003</w:t>
            </w:r>
          </w:p>
        </w:tc>
        <w:tc>
          <w:tcPr>
            <w:shd w:fill="d9d9d9" w:val="clear"/>
          </w:tcPr>
          <w:p w:rsidR="00000000" w:rsidDel="00000000" w:rsidP="00000000" w:rsidRDefault="00000000" w:rsidRPr="00000000" w14:paraId="00000028">
            <w:pPr>
              <w:spacing w:line="240" w:lineRule="auto"/>
              <w:jc w:val="both"/>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Scheduled maintenance</w:t>
            </w:r>
          </w:p>
        </w:tc>
      </w:tr>
      <w:tr>
        <w:trPr>
          <w:trHeight w:val="440" w:hRule="atLeast"/>
        </w:trPr>
        <w:tc>
          <w:tcPr>
            <w:shd w:fill="d9d9d9" w:val="clear"/>
          </w:tcPr>
          <w:p w:rsidR="00000000" w:rsidDel="00000000" w:rsidP="00000000" w:rsidRDefault="00000000" w:rsidRPr="00000000" w14:paraId="00000029">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Service Level Requirement</w:t>
            </w:r>
          </w:p>
        </w:tc>
        <w:tc>
          <w:tcPr/>
          <w:p w:rsidR="00000000" w:rsidDel="00000000" w:rsidP="00000000" w:rsidRDefault="00000000" w:rsidRPr="00000000" w14:paraId="0000002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The Supplier agrees to inform the lender of any scheduled maintenance which will affect access to the product and to communicate it 90 days prior unless it falls between 12:15 AM and 6:00 AM on week days and 9:15 PM and 7:00 AM on weekends. </w:t>
            </w:r>
          </w:p>
        </w:tc>
      </w:tr>
      <w:tr>
        <w:tc>
          <w:tcPr>
            <w:shd w:fill="d9d9d9" w:val="clear"/>
          </w:tcPr>
          <w:p w:rsidR="00000000" w:rsidDel="00000000" w:rsidP="00000000" w:rsidRDefault="00000000" w:rsidRPr="00000000" w14:paraId="0000002B">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Definition</w:t>
            </w:r>
          </w:p>
        </w:tc>
        <w:tc>
          <w:tcPr/>
          <w:p w:rsidR="00000000" w:rsidDel="00000000" w:rsidP="00000000" w:rsidRDefault="00000000" w:rsidRPr="00000000" w14:paraId="0000002C">
            <w:pPr>
              <w:spacing w:line="240" w:lineRule="auto"/>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Scheduled maintenance is defined as a time slot during which access to the product is unavailable because of the deployment  of new features or a more recent version of the product. </w:t>
            </w:r>
          </w:p>
        </w:tc>
      </w:tr>
      <w:tr>
        <w:tc>
          <w:tcPr>
            <w:shd w:fill="d9d9d9" w:val="clear"/>
          </w:tcPr>
          <w:p w:rsidR="00000000" w:rsidDel="00000000" w:rsidP="00000000" w:rsidRDefault="00000000" w:rsidRPr="00000000" w14:paraId="0000002D">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Measurement Minutes</w:t>
            </w:r>
          </w:p>
        </w:tc>
        <w:tc>
          <w:tcPr/>
          <w:p w:rsidR="00000000" w:rsidDel="00000000" w:rsidP="00000000" w:rsidRDefault="00000000" w:rsidRPr="00000000" w14:paraId="0000002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24 hours a day, 7 days a week</w:t>
            </w:r>
          </w:p>
        </w:tc>
      </w:tr>
      <w:tr>
        <w:tc>
          <w:tcPr>
            <w:shd w:fill="d9d9d9" w:val="clear"/>
          </w:tcPr>
          <w:p w:rsidR="00000000" w:rsidDel="00000000" w:rsidP="00000000" w:rsidRDefault="00000000" w:rsidRPr="00000000" w14:paraId="0000002F">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Support </w:t>
            </w:r>
          </w:p>
        </w:tc>
        <w:tc>
          <w:tcPr/>
          <w:p w:rsidR="00000000" w:rsidDel="00000000" w:rsidP="00000000" w:rsidRDefault="00000000" w:rsidRPr="00000000" w14:paraId="0000003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The Supplier agrees to support every new version of the product as well as older versions which may still be in use by the Partner</w:t>
            </w:r>
          </w:p>
        </w:tc>
      </w:tr>
    </w:tbl>
    <w:p w:rsidR="00000000" w:rsidDel="00000000" w:rsidP="00000000" w:rsidRDefault="00000000" w:rsidRPr="00000000" w14:paraId="00000031">
      <w:pPr>
        <w:spacing w:line="240" w:lineRule="auto"/>
        <w:jc w:val="both"/>
        <w:rPr>
          <w:rFonts w:ascii="Arial Narrow" w:cs="Arial Narrow" w:eastAsia="Arial Narrow" w:hAnsi="Arial Narrow"/>
          <w:sz w:val="18"/>
          <w:szCs w:val="18"/>
        </w:rPr>
      </w:pPr>
      <w:r w:rsidDel="00000000" w:rsidR="00000000" w:rsidRPr="00000000">
        <w:rPr>
          <w:rtl w:val="0"/>
        </w:rPr>
      </w:r>
    </w:p>
    <w:p w:rsidR="00000000" w:rsidDel="00000000" w:rsidP="00000000" w:rsidRDefault="00000000" w:rsidRPr="00000000" w14:paraId="00000032">
      <w:pPr>
        <w:spacing w:line="240" w:lineRule="auto"/>
        <w:jc w:val="both"/>
        <w:rPr>
          <w:rFonts w:ascii="Arial Narrow" w:cs="Arial Narrow" w:eastAsia="Arial Narrow" w:hAnsi="Arial Narrow"/>
          <w:b w:val="1"/>
          <w:sz w:val="18"/>
          <w:szCs w:val="18"/>
          <w:u w:val="single"/>
        </w:rPr>
      </w:pPr>
      <w:r w:rsidDel="00000000" w:rsidR="00000000" w:rsidRPr="00000000">
        <w:rPr>
          <w:rtl w:val="0"/>
        </w:rPr>
      </w:r>
    </w:p>
    <w:p w:rsidR="00000000" w:rsidDel="00000000" w:rsidP="00000000" w:rsidRDefault="00000000" w:rsidRPr="00000000" w14:paraId="00000033">
      <w:pPr>
        <w:spacing w:line="240" w:lineRule="auto"/>
        <w:jc w:val="both"/>
        <w:rPr>
          <w:rFonts w:ascii="Arial Narrow" w:cs="Arial Narrow" w:eastAsia="Arial Narrow" w:hAnsi="Arial Narrow"/>
          <w:b w:val="1"/>
          <w:sz w:val="18"/>
          <w:szCs w:val="18"/>
          <w:u w:val="single"/>
        </w:rPr>
      </w:pPr>
      <w:r w:rsidDel="00000000" w:rsidR="00000000" w:rsidRPr="00000000">
        <w:rPr>
          <w:rtl w:val="0"/>
        </w:rPr>
      </w:r>
    </w:p>
    <w:tbl>
      <w:tblPr>
        <w:tblStyle w:val="Table4"/>
        <w:tblW w:w="10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6"/>
        <w:gridCol w:w="8364"/>
        <w:tblGridChange w:id="0">
          <w:tblGrid>
            <w:gridCol w:w="1816"/>
            <w:gridCol w:w="8364"/>
          </w:tblGrid>
        </w:tblGridChange>
      </w:tblGrid>
      <w:tr>
        <w:trPr>
          <w:trHeight w:val="40" w:hRule="atLeast"/>
        </w:trPr>
        <w:tc>
          <w:tcPr>
            <w:shd w:fill="d9d9d9" w:val="clear"/>
          </w:tcPr>
          <w:p w:rsidR="00000000" w:rsidDel="00000000" w:rsidP="00000000" w:rsidRDefault="00000000" w:rsidRPr="00000000" w14:paraId="00000034">
            <w:pPr>
              <w:spacing w:line="240" w:lineRule="auto"/>
              <w:jc w:val="both"/>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SLA-004</w:t>
            </w:r>
          </w:p>
        </w:tc>
        <w:tc>
          <w:tcPr>
            <w:shd w:fill="d9d9d9" w:val="clear"/>
          </w:tcPr>
          <w:p w:rsidR="00000000" w:rsidDel="00000000" w:rsidP="00000000" w:rsidRDefault="00000000" w:rsidRPr="00000000" w14:paraId="00000035">
            <w:pPr>
              <w:spacing w:line="240" w:lineRule="auto"/>
              <w:jc w:val="both"/>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Problem Resolution:</w:t>
            </w:r>
          </w:p>
        </w:tc>
      </w:tr>
      <w:tr>
        <w:trPr>
          <w:trHeight w:val="700" w:hRule="atLeast"/>
        </w:trPr>
        <w:tc>
          <w:tcPr>
            <w:shd w:fill="d9d9d9" w:val="clear"/>
          </w:tcPr>
          <w:p w:rsidR="00000000" w:rsidDel="00000000" w:rsidP="00000000" w:rsidRDefault="00000000" w:rsidRPr="00000000" w14:paraId="00000036">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Service Level Requirement</w:t>
            </w:r>
          </w:p>
        </w:tc>
        <w:tc>
          <w:tcPr/>
          <w:p w:rsidR="00000000" w:rsidDel="00000000" w:rsidP="00000000" w:rsidRDefault="00000000" w:rsidRPr="00000000" w14:paraId="0000003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All problem resolutions and workarounds will be delivered in accordance with the required Supplier action referenced in the applicable Severity Level taking into account the Excused Performance Deficiencies.  Excused Performance Deficiencies means that in the case of a Force Majeure, as defined in section 1.10 of the Services Agreement, while fixing the issue, Supplier will not be responsible for the Service Levels set out herein.</w:t>
            </w:r>
          </w:p>
        </w:tc>
      </w:tr>
      <w:tr>
        <w:tc>
          <w:tcPr>
            <w:shd w:fill="d9d9d9" w:val="clear"/>
          </w:tcPr>
          <w:p w:rsidR="00000000" w:rsidDel="00000000" w:rsidP="00000000" w:rsidRDefault="00000000" w:rsidRPr="00000000" w14:paraId="00000038">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Measurement Minutes</w:t>
            </w:r>
          </w:p>
        </w:tc>
        <w:tc>
          <w:tcPr/>
          <w:p w:rsidR="00000000" w:rsidDel="00000000" w:rsidP="00000000" w:rsidRDefault="00000000" w:rsidRPr="00000000" w14:paraId="0000003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24 hours a day, 7 days a week</w:t>
            </w:r>
          </w:p>
        </w:tc>
      </w:tr>
    </w:tbl>
    <w:p w:rsidR="00000000" w:rsidDel="00000000" w:rsidP="00000000" w:rsidRDefault="00000000" w:rsidRPr="00000000" w14:paraId="0000003A">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widowControl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C">
      <w:pPr>
        <w:widowControl w:val="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1.3.4 Recovery Time Objective (RTO) &amp; Recovery Point Objective (RPO)</w:t>
      </w:r>
    </w:p>
    <w:p w:rsidR="00000000" w:rsidDel="00000000" w:rsidP="00000000" w:rsidRDefault="00000000" w:rsidRPr="00000000" w14:paraId="0000003D">
      <w:pPr>
        <w:widowControl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spacing w:line="240" w:lineRule="auto"/>
        <w:rPr>
          <w:rFonts w:ascii="Arial Narrow" w:cs="Arial Narrow" w:eastAsia="Arial Narrow" w:hAnsi="Arial Narrow"/>
          <w:b w:val="1"/>
          <w:sz w:val="18"/>
          <w:szCs w:val="18"/>
          <w:u w:val="single"/>
        </w:rPr>
      </w:pPr>
      <w:r w:rsidDel="00000000" w:rsidR="00000000" w:rsidRPr="00000000">
        <w:rPr>
          <w:rtl w:val="0"/>
        </w:rPr>
      </w:r>
    </w:p>
    <w:tbl>
      <w:tblPr>
        <w:tblStyle w:val="Table5"/>
        <w:tblW w:w="9313.0" w:type="dxa"/>
        <w:jc w:val="left"/>
        <w:tblInd w:w="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2505"/>
        <w:gridCol w:w="6808"/>
        <w:tblGridChange w:id="0">
          <w:tblGrid>
            <w:gridCol w:w="2505"/>
            <w:gridCol w:w="6808"/>
          </w:tblGrid>
        </w:tblGridChange>
      </w:tblGrid>
      <w:tr>
        <w:tc>
          <w:tcPr>
            <w:tcBorders>
              <w:top w:color="000000" w:space="0" w:sz="4" w:val="single"/>
            </w:tcBorders>
            <w:shd w:fill="d9d9d9" w:val="clear"/>
          </w:tcPr>
          <w:p w:rsidR="00000000" w:rsidDel="00000000" w:rsidP="00000000" w:rsidRDefault="00000000" w:rsidRPr="00000000" w14:paraId="0000003F">
            <w:pPr>
              <w:spacing w:line="240" w:lineRule="auto"/>
              <w:ind w:left="69"/>
              <w:jc w:val="both"/>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SLA-005</w:t>
            </w:r>
          </w:p>
        </w:tc>
        <w:tc>
          <w:tcPr>
            <w:tcBorders>
              <w:top w:color="000000" w:space="0" w:sz="4" w:val="single"/>
            </w:tcBorders>
            <w:shd w:fill="d9d9d9" w:val="clear"/>
          </w:tcPr>
          <w:p w:rsidR="00000000" w:rsidDel="00000000" w:rsidP="00000000" w:rsidRDefault="00000000" w:rsidRPr="00000000" w14:paraId="00000040">
            <w:pPr>
              <w:spacing w:line="240" w:lineRule="auto"/>
              <w:ind w:left="69"/>
              <w:jc w:val="both"/>
              <w:rPr>
                <w:rFonts w:ascii="Arial Narrow" w:cs="Arial Narrow" w:eastAsia="Arial Narrow" w:hAnsi="Arial Narrow"/>
                <w:b w:val="1"/>
                <w:sz w:val="18"/>
                <w:szCs w:val="18"/>
              </w:rPr>
            </w:pPr>
            <w:r w:rsidDel="00000000" w:rsidR="00000000" w:rsidRPr="00000000">
              <w:rPr>
                <w:rtl w:val="0"/>
              </w:rPr>
            </w:r>
          </w:p>
        </w:tc>
      </w:tr>
      <w:tr>
        <w:trPr>
          <w:trHeight w:val="360" w:hRule="atLeast"/>
        </w:trPr>
        <w:tc>
          <w:tcPr>
            <w:shd w:fill="d9d9d9" w:val="clear"/>
          </w:tcPr>
          <w:p w:rsidR="00000000" w:rsidDel="00000000" w:rsidP="00000000" w:rsidRDefault="00000000" w:rsidRPr="00000000" w14:paraId="00000041">
            <w:pPr>
              <w:spacing w:after="48" w:before="48" w:line="240" w:lineRule="auto"/>
              <w:ind w:left="69"/>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Service Level Objective</w:t>
            </w:r>
          </w:p>
        </w:tc>
        <w:tc>
          <w:tcPr>
            <w:shd w:fill="ffffff" w:val="clear"/>
          </w:tcPr>
          <w:p w:rsidR="00000000" w:rsidDel="00000000" w:rsidP="00000000" w:rsidRDefault="00000000" w:rsidRPr="00000000" w14:paraId="0000004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RTO (R</w:t>
            </w:r>
            <w:r w:rsidDel="00000000" w:rsidR="00000000" w:rsidRPr="00000000">
              <w:rPr>
                <w:rFonts w:ascii="Arial Narrow" w:cs="Arial Narrow" w:eastAsia="Arial Narrow" w:hAnsi="Arial Narrow"/>
                <w:b w:val="1"/>
                <w:sz w:val="18"/>
                <w:szCs w:val="18"/>
                <w:rtl w:val="0"/>
              </w:rPr>
              <w:t xml:space="preserve">ecovery Time Objective</w:t>
            </w:r>
            <w:r w:rsidDel="00000000" w:rsidR="00000000" w:rsidRPr="00000000">
              <w:rPr>
                <w:rFonts w:ascii="Arial Narrow" w:cs="Arial Narrow" w:eastAsia="Arial Narrow" w:hAnsi="Arial Narrow"/>
                <w:sz w:val="18"/>
                <w:szCs w:val="18"/>
                <w:rtl w:val="0"/>
              </w:rPr>
              <w:t xml:space="preserve">):  RTO is the maximum time allowed for the recovery of an IT service following an interruption.</w:t>
            </w:r>
          </w:p>
          <w:p w:rsidR="00000000" w:rsidDel="00000000" w:rsidP="00000000" w:rsidRDefault="00000000" w:rsidRPr="00000000" w14:paraId="0000004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RPO (R</w:t>
            </w:r>
            <w:r w:rsidDel="00000000" w:rsidR="00000000" w:rsidRPr="00000000">
              <w:rPr>
                <w:rFonts w:ascii="Arial Narrow" w:cs="Arial Narrow" w:eastAsia="Arial Narrow" w:hAnsi="Arial Narrow"/>
                <w:b w:val="1"/>
                <w:sz w:val="18"/>
                <w:szCs w:val="18"/>
                <w:rtl w:val="0"/>
              </w:rPr>
              <w:t xml:space="preserve">ecovery Point Objective</w:t>
            </w:r>
            <w:r w:rsidDel="00000000" w:rsidR="00000000" w:rsidRPr="00000000">
              <w:rPr>
                <w:rFonts w:ascii="Arial Narrow" w:cs="Arial Narrow" w:eastAsia="Arial Narrow" w:hAnsi="Arial Narrow"/>
                <w:sz w:val="18"/>
                <w:szCs w:val="18"/>
                <w:rtl w:val="0"/>
              </w:rPr>
              <w:t xml:space="preserve">):  RPO is the maximum amount of data that may be lost when service is restored after an interruption. The recovery point objective is expressed as a length of time before the failure.</w:t>
            </w:r>
          </w:p>
        </w:tc>
      </w:tr>
      <w:tr>
        <w:trPr>
          <w:trHeight w:val="60" w:hRule="atLeast"/>
        </w:trPr>
        <w:tc>
          <w:tcPr>
            <w:shd w:fill="d9d9d9" w:val="clear"/>
          </w:tcPr>
          <w:p w:rsidR="00000000" w:rsidDel="00000000" w:rsidP="00000000" w:rsidRDefault="00000000" w:rsidRPr="00000000" w14:paraId="00000044">
            <w:pPr>
              <w:spacing w:after="48" w:before="48" w:line="240" w:lineRule="auto"/>
              <w:ind w:left="69"/>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Service Level Requirement</w:t>
            </w:r>
          </w:p>
        </w:tc>
        <w:tc>
          <w:tcPr>
            <w:shd w:fill="ffffff" w:val="clear"/>
          </w:tcPr>
          <w:p w:rsidR="00000000" w:rsidDel="00000000" w:rsidP="00000000" w:rsidRDefault="00000000" w:rsidRPr="00000000" w14:paraId="00000045">
            <w:pPr>
              <w:widowControl w:val="0"/>
              <w:rPr>
                <w:rFonts w:ascii="Arial Narrow" w:cs="Arial Narrow" w:eastAsia="Arial Narrow" w:hAnsi="Arial Narrow"/>
                <w:b w:val="1"/>
                <w:i w:val="1"/>
                <w:sz w:val="18"/>
                <w:szCs w:val="18"/>
              </w:rPr>
            </w:pPr>
            <w:r w:rsidDel="00000000" w:rsidR="00000000" w:rsidRPr="00000000">
              <w:rPr>
                <w:rtl w:val="0"/>
              </w:rPr>
            </w:r>
          </w:p>
          <w:tbl>
            <w:tblPr>
              <w:tblStyle w:val="Table6"/>
              <w:tblW w:w="10800.0" w:type="dxa"/>
              <w:jc w:val="left"/>
              <w:tblLayout w:type="fixed"/>
              <w:tblLook w:val="0400"/>
            </w:tblPr>
            <w:tblGrid>
              <w:gridCol w:w="2700"/>
              <w:gridCol w:w="8100"/>
              <w:tblGridChange w:id="0">
                <w:tblGrid>
                  <w:gridCol w:w="2700"/>
                  <w:gridCol w:w="8100"/>
                </w:tblGrid>
              </w:tblGridChange>
            </w:tblGrid>
            <w:tr>
              <w:trPr>
                <w:trHeight w:val="300" w:hRule="atLeast"/>
              </w:trPr>
              <w:tc>
                <w:tcPr>
                  <w:tcBorders>
                    <w:top w:color="000000" w:space="0" w:sz="8" w:val="single"/>
                    <w:left w:color="000000" w:space="0" w:sz="0" w:val="nil"/>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4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Recovery Time Objective (RTO)</w:t>
                  </w:r>
                </w:p>
              </w:tc>
              <w:tc>
                <w:tcPr>
                  <w:tcBorders>
                    <w:top w:color="000000" w:space="0" w:sz="8" w:val="single"/>
                    <w:left w:color="000000" w:space="0" w:sz="0" w:val="nil"/>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4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8 hours</w:t>
                  </w:r>
                </w:p>
              </w:tc>
            </w:tr>
            <w:tr>
              <w:trPr>
                <w:trHeight w:val="340" w:hRule="atLeast"/>
              </w:trPr>
              <w:tc>
                <w:tcPr>
                  <w:tcBorders>
                    <w:top w:color="000000" w:space="0" w:sz="0" w:val="nil"/>
                    <w:left w:color="000000" w:space="0" w:sz="0" w:val="nil"/>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4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Recovery Point Objective (RPO)</w:t>
                  </w:r>
                </w:p>
              </w:tc>
              <w:tc>
                <w:tcPr>
                  <w:tcBorders>
                    <w:top w:color="000000" w:space="0" w:sz="0" w:val="nil"/>
                    <w:left w:color="000000" w:space="0" w:sz="0" w:val="nil"/>
                    <w:bottom w:color="000000" w:space="0" w:sz="8" w:val="single"/>
                    <w:right w:color="000000" w:space="0" w:sz="8" w:val="single"/>
                  </w:tcBorders>
                  <w:tcMar>
                    <w:top w:w="0.0" w:type="dxa"/>
                    <w:left w:w="70.0" w:type="dxa"/>
                    <w:bottom w:w="0.0" w:type="dxa"/>
                    <w:right w:w="70.0" w:type="dxa"/>
                  </w:tcMar>
                  <w:vAlign w:val="center"/>
                </w:tcPr>
                <w:p w:rsidR="00000000" w:rsidDel="00000000" w:rsidP="00000000" w:rsidRDefault="00000000" w:rsidRPr="00000000" w14:paraId="0000004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15 minutes</w:t>
                  </w:r>
                </w:p>
              </w:tc>
            </w:tr>
          </w:tbl>
          <w:p w:rsidR="00000000" w:rsidDel="00000000" w:rsidP="00000000" w:rsidRDefault="00000000" w:rsidRPr="00000000" w14:paraId="0000004A">
            <w:pPr>
              <w:spacing w:after="48" w:before="48" w:line="240" w:lineRule="auto"/>
              <w:jc w:val="both"/>
              <w:rPr>
                <w:rFonts w:ascii="Arial Narrow" w:cs="Arial Narrow" w:eastAsia="Arial Narrow" w:hAnsi="Arial Narrow"/>
                <w:sz w:val="18"/>
                <w:szCs w:val="18"/>
              </w:rPr>
            </w:pPr>
            <w:r w:rsidDel="00000000" w:rsidR="00000000" w:rsidRPr="00000000">
              <w:rPr>
                <w:rtl w:val="0"/>
              </w:rPr>
            </w:r>
          </w:p>
        </w:tc>
      </w:tr>
    </w:tbl>
    <w:p w:rsidR="00000000" w:rsidDel="00000000" w:rsidP="00000000" w:rsidRDefault="00000000" w:rsidRPr="00000000" w14:paraId="0000004B">
      <w:pPr>
        <w:widowControl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widowControl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1.3.5 Home Search Assistance Service Availability and Response Time</w:t>
      </w:r>
    </w:p>
    <w:p w:rsidR="00000000" w:rsidDel="00000000" w:rsidP="00000000" w:rsidRDefault="00000000" w:rsidRPr="00000000" w14:paraId="0000004E">
      <w:pPr>
        <w:spacing w:line="240" w:lineRule="auto"/>
        <w:rPr>
          <w:rFonts w:ascii="Arial Narrow" w:cs="Arial Narrow" w:eastAsia="Arial Narrow" w:hAnsi="Arial Narrow"/>
          <w:sz w:val="20"/>
          <w:szCs w:val="20"/>
        </w:rPr>
      </w:pPr>
      <w:r w:rsidDel="00000000" w:rsidR="00000000" w:rsidRPr="00000000">
        <w:rPr>
          <w:rtl w:val="0"/>
        </w:rPr>
      </w:r>
    </w:p>
    <w:tbl>
      <w:tblPr>
        <w:tblStyle w:val="Table7"/>
        <w:tblW w:w="97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2"/>
        <w:gridCol w:w="6662"/>
        <w:tblGridChange w:id="0">
          <w:tblGrid>
            <w:gridCol w:w="3092"/>
            <w:gridCol w:w="6662"/>
          </w:tblGrid>
        </w:tblGridChange>
      </w:tblGrid>
      <w:tr>
        <w:trPr>
          <w:trHeight w:val="40" w:hRule="atLeast"/>
        </w:trPr>
        <w:tc>
          <w:tcPr>
            <w:shd w:fill="e0e0e0" w:val="clear"/>
          </w:tcPr>
          <w:p w:rsidR="00000000" w:rsidDel="00000000" w:rsidP="00000000" w:rsidRDefault="00000000" w:rsidRPr="00000000" w14:paraId="0000004F">
            <w:pPr>
              <w:spacing w:line="240" w:lineRule="auto"/>
              <w:jc w:val="both"/>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SLA-006</w:t>
            </w:r>
          </w:p>
        </w:tc>
        <w:tc>
          <w:tcPr>
            <w:shd w:fill="e0e0e0" w:val="clear"/>
          </w:tcPr>
          <w:p w:rsidR="00000000" w:rsidDel="00000000" w:rsidP="00000000" w:rsidRDefault="00000000" w:rsidRPr="00000000" w14:paraId="00000050">
            <w:pPr>
              <w:spacing w:line="240" w:lineRule="auto"/>
              <w:jc w:val="both"/>
              <w:rPr>
                <w:rFonts w:ascii="Arial Narrow" w:cs="Arial Narrow" w:eastAsia="Arial Narrow" w:hAnsi="Arial Narrow"/>
                <w:b w:val="1"/>
                <w:sz w:val="18"/>
                <w:szCs w:val="18"/>
              </w:rPr>
            </w:pPr>
            <w:r w:rsidDel="00000000" w:rsidR="00000000" w:rsidRPr="00000000">
              <w:rPr>
                <w:rtl w:val="0"/>
              </w:rPr>
            </w:r>
          </w:p>
        </w:tc>
      </w:tr>
      <w:tr>
        <w:trPr>
          <w:trHeight w:val="740" w:hRule="atLeast"/>
        </w:trPr>
        <w:tc>
          <w:tcPr>
            <w:shd w:fill="e0e0e0" w:val="clear"/>
          </w:tcPr>
          <w:p w:rsidR="00000000" w:rsidDel="00000000" w:rsidP="00000000" w:rsidRDefault="00000000" w:rsidRPr="00000000" w14:paraId="00000051">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Service Level Requirement</w:t>
            </w:r>
          </w:p>
        </w:tc>
        <w:tc>
          <w:tcPr/>
          <w:p w:rsidR="00000000" w:rsidDel="00000000" w:rsidP="00000000" w:rsidRDefault="00000000" w:rsidRPr="00000000" w14:paraId="00000052">
            <w:pPr>
              <w:spacing w:line="240" w:lineRule="auto"/>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 The response time for this type of this should be</w:t>
            </w:r>
          </w:p>
          <w:p w:rsidR="00000000" w:rsidDel="00000000" w:rsidP="00000000" w:rsidRDefault="00000000" w:rsidRPr="00000000" w14:paraId="00000053">
            <w:pPr>
              <w:spacing w:line="240" w:lineRule="auto"/>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Service Level Requirement Average speed of answer of 360 seconds or less by phone</w:t>
            </w:r>
          </w:p>
          <w:p w:rsidR="00000000" w:rsidDel="00000000" w:rsidP="00000000" w:rsidRDefault="00000000" w:rsidRPr="00000000" w14:paraId="00000054">
            <w:pPr>
              <w:spacing w:line="240" w:lineRule="auto"/>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Average speed of answer of 4 hours or less by email</w:t>
            </w:r>
          </w:p>
          <w:p w:rsidR="00000000" w:rsidDel="00000000" w:rsidP="00000000" w:rsidRDefault="00000000" w:rsidRPr="00000000" w14:paraId="00000055">
            <w:pPr>
              <w:spacing w:line="240" w:lineRule="auto"/>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Average speed of answer of 360 seconds or less by chatbot</w:t>
            </w:r>
          </w:p>
          <w:p w:rsidR="00000000" w:rsidDel="00000000" w:rsidP="00000000" w:rsidRDefault="00000000" w:rsidRPr="00000000" w14:paraId="00000056">
            <w:pPr>
              <w:spacing w:line="240" w:lineRule="auto"/>
              <w:jc w:val="both"/>
              <w:rPr>
                <w:rFonts w:ascii="Arial Narrow" w:cs="Arial Narrow" w:eastAsia="Arial Narrow" w:hAnsi="Arial Narrow"/>
                <w:sz w:val="18"/>
                <w:szCs w:val="18"/>
              </w:rPr>
            </w:pPr>
            <w:r w:rsidDel="00000000" w:rsidR="00000000" w:rsidRPr="00000000">
              <w:rPr>
                <w:rtl w:val="0"/>
              </w:rPr>
            </w:r>
          </w:p>
        </w:tc>
      </w:tr>
      <w:tr>
        <w:trPr>
          <w:trHeight w:val="520" w:hRule="atLeast"/>
        </w:trPr>
        <w:tc>
          <w:tcPr>
            <w:shd w:fill="e0e0e0" w:val="clear"/>
          </w:tcPr>
          <w:p w:rsidR="00000000" w:rsidDel="00000000" w:rsidP="00000000" w:rsidRDefault="00000000" w:rsidRPr="00000000" w14:paraId="00000057">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Minimum Service Level Requirement</w:t>
            </w:r>
          </w:p>
        </w:tc>
        <w:tc>
          <w:tcPr/>
          <w:p w:rsidR="00000000" w:rsidDel="00000000" w:rsidP="00000000" w:rsidRDefault="00000000" w:rsidRPr="00000000" w14:paraId="0000005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The Supplier agrees to be available from 9:00 am until 5:00 pm from Monday to Friday</w:t>
            </w:r>
          </w:p>
        </w:tc>
      </w:tr>
      <w:tr>
        <w:tc>
          <w:tcPr>
            <w:shd w:fill="e0e0e0" w:val="clear"/>
          </w:tcPr>
          <w:p w:rsidR="00000000" w:rsidDel="00000000" w:rsidP="00000000" w:rsidRDefault="00000000" w:rsidRPr="00000000" w14:paraId="00000059">
            <w:pPr>
              <w:spacing w:line="240" w:lineRule="auto"/>
              <w:rPr>
                <w:rFonts w:ascii="Arial Narrow" w:cs="Arial Narrow" w:eastAsia="Arial Narrow" w:hAnsi="Arial Narrow"/>
                <w:b w:val="1"/>
                <w:i w:val="1"/>
                <w:sz w:val="18"/>
                <w:szCs w:val="18"/>
              </w:rPr>
            </w:pPr>
            <w:r w:rsidDel="00000000" w:rsidR="00000000" w:rsidRPr="00000000">
              <w:rPr>
                <w:rFonts w:ascii="Arial Narrow" w:cs="Arial Narrow" w:eastAsia="Arial Narrow" w:hAnsi="Arial Narrow"/>
                <w:b w:val="1"/>
                <w:i w:val="1"/>
                <w:sz w:val="18"/>
                <w:szCs w:val="18"/>
                <w:rtl w:val="0"/>
              </w:rPr>
              <w:t xml:space="preserve">Measurement Minutes</w:t>
            </w:r>
          </w:p>
        </w:tc>
        <w:tc>
          <w:tcPr/>
          <w:p w:rsidR="00000000" w:rsidDel="00000000" w:rsidP="00000000" w:rsidRDefault="00000000" w:rsidRPr="00000000" w14:paraId="0000005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By phone: 80% within 360 seconds response time</w:t>
            </w:r>
          </w:p>
        </w:tc>
      </w:tr>
    </w:tbl>
    <w:p w:rsidR="00000000" w:rsidDel="00000000" w:rsidP="00000000" w:rsidRDefault="00000000" w:rsidRPr="00000000" w14:paraId="0000005B">
      <w:pPr>
        <w:widowControl w:val="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widowControl w:val="0"/>
        <w:rPr/>
      </w:pPr>
      <w:r w:rsidDel="00000000" w:rsidR="00000000" w:rsidRPr="00000000">
        <w:br w:type="page"/>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Black">
    <w:embedBold w:fontKey="{00000000-0000-0000-0000-000000000000}" r:id="rId5" w:subsetted="0"/>
    <w:embedBoldItalic w:fontKey="{00000000-0000-0000-0000-000000000000}" r:id="rId6" w:subsetted="0"/>
  </w:font>
  <w:font w:name="Arial Narrow">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verpas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ontserrat Ligh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Montserrat ExtraBold">
    <w:embedBold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verpass" w:cs="Overpass" w:eastAsia="Overpass" w:hAnsi="Overpas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ontserrat ExtraBold" w:cs="Montserrat ExtraBold" w:eastAsia="Montserrat ExtraBold" w:hAnsi="Montserrat ExtraBold"/>
      <w:color w:val="4f4f52"/>
      <w:sz w:val="40"/>
      <w:szCs w:val="40"/>
    </w:rPr>
  </w:style>
  <w:style w:type="paragraph" w:styleId="Heading2">
    <w:name w:val="heading 2"/>
    <w:basedOn w:val="Normal"/>
    <w:next w:val="Normal"/>
    <w:pPr>
      <w:keepNext w:val="1"/>
      <w:keepLines w:val="1"/>
      <w:spacing w:after="120" w:before="360" w:lineRule="auto"/>
    </w:pPr>
    <w:rPr>
      <w:rFonts w:ascii="Montserrat" w:cs="Montserrat" w:eastAsia="Montserrat" w:hAnsi="Montserrat"/>
      <w:b w:val="1"/>
      <w:color w:val="4f4f52"/>
      <w:sz w:val="32"/>
      <w:szCs w:val="32"/>
    </w:rPr>
  </w:style>
  <w:style w:type="paragraph" w:styleId="Heading3">
    <w:name w:val="heading 3"/>
    <w:basedOn w:val="Normal"/>
    <w:next w:val="Normal"/>
    <w:pPr>
      <w:keepNext w:val="1"/>
      <w:keepLines w:val="1"/>
      <w:spacing w:after="120" w:before="360" w:lineRule="auto"/>
    </w:pPr>
    <w:rPr>
      <w:rFonts w:ascii="Montserrat" w:cs="Montserrat" w:eastAsia="Montserrat" w:hAnsi="Montserrat"/>
      <w:b w:val="1"/>
      <w:color w:val="4599d4"/>
      <w:sz w:val="28"/>
      <w:szCs w:val="28"/>
    </w:rPr>
  </w:style>
  <w:style w:type="paragraph" w:styleId="Heading4">
    <w:name w:val="heading 4"/>
    <w:basedOn w:val="Normal"/>
    <w:next w:val="Normal"/>
    <w:pPr>
      <w:keepNext w:val="1"/>
      <w:keepLines w:val="1"/>
      <w:spacing w:after="120" w:before="360" w:lineRule="auto"/>
    </w:pPr>
    <w:rPr>
      <w:rFonts w:ascii="Montserrat" w:cs="Montserrat" w:eastAsia="Montserrat" w:hAnsi="Montserrat"/>
      <w:b w:val="1"/>
      <w:color w:val="4f4f52"/>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Montserrat Black" w:cs="Montserrat Black" w:eastAsia="Montserrat Black" w:hAnsi="Montserrat Black"/>
      <w:sz w:val="52"/>
      <w:szCs w:val="52"/>
    </w:rPr>
  </w:style>
  <w:style w:type="paragraph" w:styleId="Subtitle">
    <w:name w:val="Subtitle"/>
    <w:basedOn w:val="Normal"/>
    <w:next w:val="Normal"/>
    <w:pPr>
      <w:keepNext w:val="1"/>
      <w:keepLines w:val="1"/>
      <w:spacing w:after="320" w:lineRule="auto"/>
    </w:pPr>
    <w:rPr>
      <w:rFonts w:ascii="Montserrat Light" w:cs="Montserrat Light" w:eastAsia="Montserrat Light" w:hAnsi="Montserrat Light"/>
      <w:color w:val="666666"/>
      <w:sz w:val="30"/>
      <w:szCs w:val="30"/>
    </w:rPr>
  </w:style>
  <w:style w:type="table" w:styleId="Table1">
    <w:basedOn w:val="TableNormal"/>
    <w:tblPr>
      <w:tblStyleRowBandSize w:val="1"/>
      <w:tblStyleColBandSize w:val="1"/>
      <w:tblCellMar>
        <w:top w:w="43.0" w:type="dxa"/>
        <w:left w:w="115.0" w:type="dxa"/>
        <w:bottom w:w="43.0" w:type="dxa"/>
        <w:right w:w="115.0" w:type="dxa"/>
      </w:tblCellMar>
    </w:tblPr>
  </w:style>
  <w:style w:type="table" w:styleId="Table2">
    <w:basedOn w:val="TableNormal"/>
    <w:tblPr>
      <w:tblStyleRowBandSize w:val="1"/>
      <w:tblStyleColBandSize w:val="1"/>
      <w:tblCellMar>
        <w:top w:w="43.0" w:type="dxa"/>
        <w:left w:w="115.0" w:type="dxa"/>
        <w:bottom w:w="43.0" w:type="dxa"/>
        <w:right w:w="115.0" w:type="dxa"/>
      </w:tblCellMar>
    </w:tblPr>
  </w:style>
  <w:style w:type="table" w:styleId="Table3">
    <w:basedOn w:val="TableNormal"/>
    <w:tblPr>
      <w:tblStyleRowBandSize w:val="1"/>
      <w:tblStyleColBandSize w:val="1"/>
      <w:tblCellMar>
        <w:top w:w="43.0" w:type="dxa"/>
        <w:left w:w="115.0" w:type="dxa"/>
        <w:bottom w:w="43.0" w:type="dxa"/>
        <w:right w:w="115.0" w:type="dxa"/>
      </w:tblCellMar>
    </w:tblPr>
  </w:style>
  <w:style w:type="table" w:styleId="Table4">
    <w:basedOn w:val="TableNormal"/>
    <w:tblPr>
      <w:tblStyleRowBandSize w:val="1"/>
      <w:tblStyleColBandSize w:val="1"/>
      <w:tblCellMar>
        <w:top w:w="43.0" w:type="dxa"/>
        <w:left w:w="115.0" w:type="dxa"/>
        <w:bottom w:w="43.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43.0" w:type="dxa"/>
        <w:left w:w="115.0" w:type="dxa"/>
        <w:bottom w:w="43.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MontserratExtraBold-boldItalic.ttf"/><Relationship Id="rId11" Type="http://schemas.openxmlformats.org/officeDocument/2006/relationships/font" Target="fonts/Overpass-regular.ttf"/><Relationship Id="rId10" Type="http://schemas.openxmlformats.org/officeDocument/2006/relationships/font" Target="fonts/ArialNarrow-boldItalic.ttf"/><Relationship Id="rId13" Type="http://schemas.openxmlformats.org/officeDocument/2006/relationships/font" Target="fonts/Overpass-italic.ttf"/><Relationship Id="rId12" Type="http://schemas.openxmlformats.org/officeDocument/2006/relationships/font" Target="fonts/Overpass-bold.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ArialNarrow-italic.ttf"/><Relationship Id="rId15" Type="http://schemas.openxmlformats.org/officeDocument/2006/relationships/font" Target="fonts/MontserratLight-regular.ttf"/><Relationship Id="rId14" Type="http://schemas.openxmlformats.org/officeDocument/2006/relationships/font" Target="fonts/Overpass-boldItalic.ttf"/><Relationship Id="rId17" Type="http://schemas.openxmlformats.org/officeDocument/2006/relationships/font" Target="fonts/MontserratLight-italic.ttf"/><Relationship Id="rId16" Type="http://schemas.openxmlformats.org/officeDocument/2006/relationships/font" Target="fonts/MontserratLight-bold.ttf"/><Relationship Id="rId5" Type="http://schemas.openxmlformats.org/officeDocument/2006/relationships/font" Target="fonts/MontserratBlack-bold.ttf"/><Relationship Id="rId19" Type="http://schemas.openxmlformats.org/officeDocument/2006/relationships/font" Target="fonts/MontserratExtraBold-bold.ttf"/><Relationship Id="rId6" Type="http://schemas.openxmlformats.org/officeDocument/2006/relationships/font" Target="fonts/MontserratBlack-boldItalic.ttf"/><Relationship Id="rId18" Type="http://schemas.openxmlformats.org/officeDocument/2006/relationships/font" Target="fonts/MontserratLight-boldItalic.ttf"/><Relationship Id="rId7" Type="http://schemas.openxmlformats.org/officeDocument/2006/relationships/font" Target="fonts/ArialNarrow-regular.ttf"/><Relationship Id="rId8" Type="http://schemas.openxmlformats.org/officeDocument/2006/relationships/font" Target="fonts/Arial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