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56cmdiqsoels" w:id="0"/>
      <w:bookmarkEnd w:id="0"/>
      <w:r w:rsidDel="00000000" w:rsidR="00000000" w:rsidRPr="00000000">
        <w:rPr>
          <w:b w:val="1"/>
          <w:sz w:val="34"/>
          <w:szCs w:val="34"/>
          <w:rtl w:val="0"/>
        </w:rPr>
        <w:t xml:space="preserve">A Taxonomical Framework for Mythological Beings</w:t>
      </w:r>
    </w:p>
    <w:p w:rsidR="00000000" w:rsidDel="00000000" w:rsidP="00000000" w:rsidRDefault="00000000" w:rsidRPr="00000000" w14:paraId="00000002">
      <w:pPr>
        <w:spacing w:after="240" w:before="240" w:lineRule="auto"/>
        <w:rPr/>
      </w:pPr>
      <w:r w:rsidDel="00000000" w:rsidR="00000000" w:rsidRPr="00000000">
        <w:rPr>
          <w:rtl w:val="0"/>
        </w:rPr>
        <w:t xml:space="preserve">To transform a simple list of names into a powerful, queryable knowledge base, a structured classification system is essential. A flat, one-dimensional list cannot capture the multifaceted nature of these beings. For example, a user might wish to query for "all aquatic hybrid creatures" or "all transformed humans from Greek mythology." A simple list cannot support such requests. Therefore, a multi-axial taxonomic system is proposed, allowing each creature to be tagged across several distinct categories. This framework is derived from recurring patterns observed across the diverse cultural traditions documented in the source material.</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few2yl5th1sg" w:id="1"/>
      <w:bookmarkEnd w:id="1"/>
      <w:r w:rsidDel="00000000" w:rsidR="00000000" w:rsidRPr="00000000">
        <w:rPr>
          <w:b w:val="1"/>
          <w:color w:val="000000"/>
          <w:sz w:val="26"/>
          <w:szCs w:val="26"/>
          <w:rtl w:val="0"/>
        </w:rPr>
        <w:t xml:space="preserve">2.1 Morphological Classification (Form and Composition)</w:t>
      </w:r>
    </w:p>
    <w:p w:rsidR="00000000" w:rsidDel="00000000" w:rsidP="00000000" w:rsidRDefault="00000000" w:rsidRPr="00000000" w14:paraId="00000004">
      <w:pPr>
        <w:spacing w:after="240" w:before="240" w:lineRule="auto"/>
        <w:rPr/>
      </w:pPr>
      <w:r w:rsidDel="00000000" w:rsidR="00000000" w:rsidRPr="00000000">
        <w:rPr>
          <w:rtl w:val="0"/>
        </w:rPr>
        <w:t xml:space="preserve">This primary axis categorizes creatures based on their physical form, which is often their most defining characteristic.</w:t>
      </w:r>
    </w:p>
    <w:p w:rsidR="00000000" w:rsidDel="00000000" w:rsidP="00000000" w:rsidRDefault="00000000" w:rsidRPr="00000000" w14:paraId="00000005">
      <w:pPr>
        <w:numPr>
          <w:ilvl w:val="0"/>
          <w:numId w:val="5"/>
        </w:numPr>
        <w:spacing w:after="0" w:afterAutospacing="0" w:before="480" w:lineRule="auto"/>
        <w:ind w:left="720" w:hanging="360"/>
      </w:pPr>
      <w:r w:rsidDel="00000000" w:rsidR="00000000" w:rsidRPr="00000000">
        <w:rPr>
          <w:b w:val="1"/>
          <w:rtl w:val="0"/>
        </w:rPr>
        <w:t xml:space="preserve">Humanoid:</w:t>
      </w:r>
      <w:r w:rsidDel="00000000" w:rsidR="00000000" w:rsidRPr="00000000">
        <w:rPr>
          <w:rtl w:val="0"/>
        </w:rPr>
        <w:t xml:space="preserve"> This category includes beings that possess a fundamentally human-like shape, even if they exhibit monstrous or exaggerated features. This encompasses a wide range of entities, from the oversized Ogres, Giants, and Trolls found in European folklore to the grotesque, demonic Oni of Japan. It also includes the various "little people" of global myth, such as Elves, Dwarves, Gnomes, Leprechauns, and Pukwudgies. While their stature and abilities differ, their basic bipedal, humanoid form is the common denominator.  </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rtl w:val="0"/>
        </w:rPr>
        <w:t xml:space="preserve">Therianthropic (Hybrid):</w:t>
      </w:r>
      <w:r w:rsidDel="00000000" w:rsidR="00000000" w:rsidRPr="00000000">
        <w:rPr>
          <w:rtl w:val="0"/>
        </w:rPr>
        <w:t xml:space="preserve"> This vast and globally prevalent category comprises creatures that combine the features of humans and animals, or of multiple different animals. The classical world provides numerous examples, such as the Minotaur (human-bull), the Sphinx (lion-woman), the Centaur (human-horse), and the Harpy (bird-woman). This pattern is found worldwide, from the Hindu Nāga (human-serpent) and Garuda (human-eagle) to the Mesopotamian Lamassu (human-headed winged bull) and the Persian Manticore (lion-human-scorpion).  </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Zoomorphic (Mythical Animals):</w:t>
      </w:r>
      <w:r w:rsidDel="00000000" w:rsidR="00000000" w:rsidRPr="00000000">
        <w:rPr>
          <w:rtl w:val="0"/>
        </w:rPr>
        <w:t xml:space="preserve"> This classification applies to creatures that are based on real-world animals but are endowed with fantastical attributes. These attributes can include enormous size (the Erymanthian Boar , Fenris Wolf ), additional body parts (the eight-legged horse Sleipnir , the nine-headed Hydra ), or magical abilities (the winged horse Pegasus , the fire-breathing Bulls of Colchis ). These are not hybrids but rather enhanced or supernatural versions of existing fauna.  </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Amorphous/Spiritual:</w:t>
      </w:r>
      <w:r w:rsidDel="00000000" w:rsidR="00000000" w:rsidRPr="00000000">
        <w:rPr>
          <w:rtl w:val="0"/>
        </w:rPr>
        <w:t xml:space="preserve"> This category is for entities that lack a fixed or consistent physical form. They are often defined by their nature as spirits, ghosts, demons, or elementals. Examples include the incorporeal Ghosts and Poltergeists of global folklore , the shape-shifting Jinn of Arabian mythology , and the various nature spirits whose form can be fluid or entirely non-physical.  </w:t>
      </w:r>
    </w:p>
    <w:p w:rsidR="00000000" w:rsidDel="00000000" w:rsidP="00000000" w:rsidRDefault="00000000" w:rsidRPr="00000000" w14:paraId="00000009">
      <w:pPr>
        <w:numPr>
          <w:ilvl w:val="0"/>
          <w:numId w:val="5"/>
        </w:numPr>
        <w:spacing w:after="480" w:before="0" w:beforeAutospacing="0" w:lineRule="auto"/>
        <w:ind w:left="720" w:hanging="360"/>
      </w:pPr>
      <w:r w:rsidDel="00000000" w:rsidR="00000000" w:rsidRPr="00000000">
        <w:rPr>
          <w:b w:val="1"/>
          <w:rtl w:val="0"/>
        </w:rPr>
        <w:t xml:space="preserve">Animated Objects/Constructs:</w:t>
      </w:r>
      <w:r w:rsidDel="00000000" w:rsidR="00000000" w:rsidRPr="00000000">
        <w:rPr>
          <w:rtl w:val="0"/>
        </w:rPr>
        <w:t xml:space="preserve"> This category includes beings that are not born or descended from other life forms but are instead created from inanimate matter through magic, alchemy, or divine craftsmanship. The Golem of Jewish folklore, animated from clay , is a classic example. Others include the bronze giant Talos, forged by the god Hephaestus , the alchemical Homunculus , and the Japanese Tsukumogami, which are household objects that acquire a spirit and come to life after one hundred years of service.  </w:t>
      </w:r>
    </w:p>
    <w:p w:rsidR="00000000" w:rsidDel="00000000" w:rsidP="00000000" w:rsidRDefault="00000000" w:rsidRPr="00000000" w14:paraId="0000000A">
      <w:pPr>
        <w:spacing w:after="240" w:before="240" w:lineRule="auto"/>
        <w:rPr/>
      </w:pPr>
      <w:r w:rsidDel="00000000" w:rsidR="00000000" w:rsidRPr="00000000">
        <w:rPr>
          <w:rtl w:val="0"/>
        </w:rPr>
        <w:t xml:space="preserve">A single classification is insufficient for a nuanced understanding. A Minotaur, for example, is both a Humanoid and a Hybrid. A Rusalka, a Slavic water spirit, is both Humanoid and an Amorphous/Spiritual entity, often originating as a transformed human. A multi-axial system, implemented as a series of descriptive tags, resolves this ambiguity. Each creature can be assigned multiple tags that fully describe its nature, allowing for a far more flexible and accurate knowledge base. This taxonomic framework forms the basis for the structured data presented in Section 5.  </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86rfhbocydrt" w:id="2"/>
      <w:bookmarkEnd w:id="2"/>
      <w:r w:rsidDel="00000000" w:rsidR="00000000" w:rsidRPr="00000000">
        <w:rPr>
          <w:b w:val="1"/>
          <w:color w:val="000000"/>
          <w:sz w:val="26"/>
          <w:szCs w:val="26"/>
          <w:rtl w:val="0"/>
        </w:rPr>
        <w:t xml:space="preserve">2.2 Domain and Habitat Classification (Sphere of Influence)</w:t>
      </w:r>
    </w:p>
    <w:p w:rsidR="00000000" w:rsidDel="00000000" w:rsidP="00000000" w:rsidRDefault="00000000" w:rsidRPr="00000000" w14:paraId="0000000C">
      <w:pPr>
        <w:spacing w:after="240" w:before="240" w:lineRule="auto"/>
        <w:rPr/>
      </w:pPr>
      <w:r w:rsidDel="00000000" w:rsidR="00000000" w:rsidRPr="00000000">
        <w:rPr>
          <w:rtl w:val="0"/>
        </w:rPr>
        <w:t xml:space="preserve">This axis categorizes beings by their primary environment or sphere of influence, a factor that often defines their powers, temperament, and role within their respective mythologies.</w:t>
      </w:r>
    </w:p>
    <w:p w:rsidR="00000000" w:rsidDel="00000000" w:rsidP="00000000" w:rsidRDefault="00000000" w:rsidRPr="00000000" w14:paraId="0000000D">
      <w:pPr>
        <w:numPr>
          <w:ilvl w:val="0"/>
          <w:numId w:val="2"/>
        </w:numPr>
        <w:spacing w:after="0" w:afterAutospacing="0" w:before="480" w:lineRule="auto"/>
        <w:ind w:left="720" w:hanging="360"/>
      </w:pPr>
      <w:r w:rsidDel="00000000" w:rsidR="00000000" w:rsidRPr="00000000">
        <w:rPr>
          <w:b w:val="1"/>
          <w:rtl w:val="0"/>
        </w:rPr>
        <w:t xml:space="preserve">Celestial/Aetherial:</w:t>
      </w:r>
      <w:r w:rsidDel="00000000" w:rsidR="00000000" w:rsidRPr="00000000">
        <w:rPr>
          <w:rtl w:val="0"/>
        </w:rPr>
        <w:t xml:space="preserve"> These are beings associated with the sky, the heavens, or a non-physical spiritual plane. This category includes divine messengers like Angels , regenerative solar birds like the Phoenix , and powerful storm spirits like the Thunderbird.  </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Terrestrial:</w:t>
      </w:r>
      <w:r w:rsidDel="00000000" w:rsidR="00000000" w:rsidRPr="00000000">
        <w:rPr>
          <w:rtl w:val="0"/>
        </w:rPr>
        <w:t xml:space="preserve"> This broad category encompasses all land-dwelling creatures. It can be further subdivided by specific biomes, which are often integral to the creature's identity. Examples include forest spirits like the Slavic Leshy and the Germanic Moss People ; mountain-dwellers like the Greek Oreads and Japanese Tengu ; and desert creatures like the Egyptian Sphinx and the Persian Manticore.  </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Aquatic:</w:t>
      </w:r>
      <w:r w:rsidDel="00000000" w:rsidR="00000000" w:rsidRPr="00000000">
        <w:rPr>
          <w:rtl w:val="0"/>
        </w:rPr>
        <w:t xml:space="preserve"> This domain includes all beings of the water, whether fresh or salt. It covers monstrous sea-dwellers like the Kraken and Leviathan ; river spirits like the Japanese Kappa and the Slavic Vodyanoy ; and human-fish hybrids like Mermaids and Merrow.  </w:t>
      </w:r>
    </w:p>
    <w:p w:rsidR="00000000" w:rsidDel="00000000" w:rsidP="00000000" w:rsidRDefault="00000000" w:rsidRPr="00000000" w14:paraId="00000010">
      <w:pPr>
        <w:numPr>
          <w:ilvl w:val="0"/>
          <w:numId w:val="2"/>
        </w:numPr>
        <w:spacing w:after="480" w:before="0" w:beforeAutospacing="0" w:lineRule="auto"/>
        <w:ind w:left="720" w:hanging="360"/>
      </w:pPr>
      <w:r w:rsidDel="00000000" w:rsidR="00000000" w:rsidRPr="00000000">
        <w:rPr>
          <w:b w:val="1"/>
          <w:rtl w:val="0"/>
        </w:rPr>
        <w:t xml:space="preserve">Chthonic/Underworld:</w:t>
      </w:r>
      <w:r w:rsidDel="00000000" w:rsidR="00000000" w:rsidRPr="00000000">
        <w:rPr>
          <w:rtl w:val="0"/>
        </w:rPr>
        <w:t xml:space="preserve"> This category is for beings who originate from beneath the earth or inhabit the realm of the dead. It includes guardians of the underworld like the Greek Cerberus and Hecatoncheires , as well as various classes of Demons, Devils, and malevolent spirits that emerge from this dark realm.  </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r673tm72ob4l" w:id="3"/>
      <w:bookmarkEnd w:id="3"/>
      <w:r w:rsidDel="00000000" w:rsidR="00000000" w:rsidRPr="00000000">
        <w:rPr>
          <w:b w:val="1"/>
          <w:color w:val="000000"/>
          <w:sz w:val="26"/>
          <w:szCs w:val="26"/>
          <w:rtl w:val="0"/>
        </w:rPr>
        <w:t xml:space="preserve">2.3 Origin Classification (Source of Being)</w:t>
      </w:r>
    </w:p>
    <w:p w:rsidR="00000000" w:rsidDel="00000000" w:rsidP="00000000" w:rsidRDefault="00000000" w:rsidRPr="00000000" w14:paraId="00000012">
      <w:pPr>
        <w:spacing w:after="240" w:before="240" w:lineRule="auto"/>
        <w:rPr/>
      </w:pPr>
      <w:r w:rsidDel="00000000" w:rsidR="00000000" w:rsidRPr="00000000">
        <w:rPr>
          <w:rtl w:val="0"/>
        </w:rPr>
        <w:t xml:space="preserve">This axis defines the genesis of a creature, explaining how it came to exist within its mythological framework.</w:t>
      </w:r>
    </w:p>
    <w:p w:rsidR="00000000" w:rsidDel="00000000" w:rsidP="00000000" w:rsidRDefault="00000000" w:rsidRPr="00000000" w14:paraId="00000013">
      <w:pPr>
        <w:numPr>
          <w:ilvl w:val="0"/>
          <w:numId w:val="7"/>
        </w:numPr>
        <w:spacing w:after="0" w:afterAutospacing="0" w:before="480" w:lineRule="auto"/>
        <w:ind w:left="720" w:hanging="360"/>
      </w:pPr>
      <w:r w:rsidDel="00000000" w:rsidR="00000000" w:rsidRPr="00000000">
        <w:rPr>
          <w:b w:val="1"/>
          <w:rtl w:val="0"/>
        </w:rPr>
        <w:t xml:space="preserve">Primordial:</w:t>
      </w:r>
      <w:r w:rsidDel="00000000" w:rsidR="00000000" w:rsidRPr="00000000">
        <w:rPr>
          <w:rtl w:val="0"/>
        </w:rPr>
        <w:t xml:space="preserve"> These are beings that have existed from the dawn of time, often predating or coexisting with the primary gods. They are fundamental forces of creation or chaos. Examples include the Greek monster Typhon, born of Gaia and Tartarus , and the biblical Behemoth, a primal land animal.  </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Divine Creation:</w:t>
      </w:r>
      <w:r w:rsidDel="00000000" w:rsidR="00000000" w:rsidRPr="00000000">
        <w:rPr>
          <w:rtl w:val="0"/>
        </w:rPr>
        <w:t xml:space="preserve"> This category includes creatures explicitly crafted by a deity for a specific purpose. The Myrmidons, warriors created from ants by Zeus, are a prime example. This also includes the various automatons forged by the Greek god Hephaestus, such as the bronze giant Talos.  </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rtl w:val="0"/>
        </w:rPr>
        <w:t xml:space="preserve">Transformed Human:</w:t>
      </w:r>
      <w:r w:rsidDel="00000000" w:rsidR="00000000" w:rsidRPr="00000000">
        <w:rPr>
          <w:rtl w:val="0"/>
        </w:rPr>
        <w:t xml:space="preserve"> A common mythological trope involves humans who become monstrous, often as a result of a divine curse, a magical affliction, or as punishment for hubris or transgression. This includes figures like Werewolves, who shift between human and wolf form ; Medusa, a beautiful priestess transformed into a snake-haired Gorgon ; and the Navajo Skin-walker, a sorcerer who has chosen to use their power for evil.  </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rtl w:val="0"/>
        </w:rPr>
        <w:t xml:space="preserve">Alchemical/Artificial:</w:t>
      </w:r>
      <w:r w:rsidDel="00000000" w:rsidR="00000000" w:rsidRPr="00000000">
        <w:rPr>
          <w:rtl w:val="0"/>
        </w:rPr>
        <w:t xml:space="preserve"> This category is for constructs created by mortal or non-divine means, typically through magic or alchemy. The Golem, animated from clay by a rabbi , and the Homunculus, a miniature human created through alchemical processes , fall into this classification.  </w:t>
      </w:r>
    </w:p>
    <w:p w:rsidR="00000000" w:rsidDel="00000000" w:rsidP="00000000" w:rsidRDefault="00000000" w:rsidRPr="00000000" w14:paraId="00000017">
      <w:pPr>
        <w:numPr>
          <w:ilvl w:val="0"/>
          <w:numId w:val="7"/>
        </w:numPr>
        <w:spacing w:after="480" w:before="0" w:beforeAutospacing="0" w:lineRule="auto"/>
        <w:ind w:left="720" w:hanging="360"/>
      </w:pPr>
      <w:r w:rsidDel="00000000" w:rsidR="00000000" w:rsidRPr="00000000">
        <w:rPr>
          <w:b w:val="1"/>
          <w:rtl w:val="0"/>
        </w:rPr>
        <w:t xml:space="preserve">Progeny:</w:t>
      </w:r>
      <w:r w:rsidDel="00000000" w:rsidR="00000000" w:rsidRPr="00000000">
        <w:rPr>
          <w:rtl w:val="0"/>
        </w:rPr>
        <w:t xml:space="preserve"> Many mythological creatures are simply the offspring of other mythological beings. The Minotaur is the child of the Cretan Bull and the human queen Pasiphae. The monstrous children of the Greek dracaena Echidna include Cerberus, the Hydra, and the Chimera, forming a terrifying lineage of monsters.  </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fhpay83krlsc" w:id="4"/>
      <w:bookmarkEnd w:id="4"/>
      <w:r w:rsidDel="00000000" w:rsidR="00000000" w:rsidRPr="00000000">
        <w:rPr>
          <w:b w:val="1"/>
          <w:sz w:val="34"/>
          <w:szCs w:val="34"/>
          <w:rtl w:val="0"/>
        </w:rPr>
        <w:t xml:space="preserve">Section 3: Pantheon Analysis: A Comparative Survey of Major Mythological Traditions</w:t>
      </w:r>
    </w:p>
    <w:p w:rsidR="00000000" w:rsidDel="00000000" w:rsidP="00000000" w:rsidRDefault="00000000" w:rsidRPr="00000000" w14:paraId="00000019">
      <w:pPr>
        <w:spacing w:after="240" w:before="240" w:lineRule="auto"/>
        <w:rPr/>
      </w:pPr>
      <w:r w:rsidDel="00000000" w:rsidR="00000000" w:rsidRPr="00000000">
        <w:rPr>
          <w:rtl w:val="0"/>
        </w:rPr>
        <w:t xml:space="preserve">By organizing the vast array of creatures by their culture of origin, distinct patterns and thematic concerns emerge. This survey provides the cultural context necessary to understand each being's significance and role within its native pantheon.</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tottqutm1dw" w:id="5"/>
      <w:bookmarkEnd w:id="5"/>
      <w:r w:rsidDel="00000000" w:rsidR="00000000" w:rsidRPr="00000000">
        <w:rPr>
          <w:b w:val="1"/>
          <w:color w:val="000000"/>
          <w:sz w:val="26"/>
          <w:szCs w:val="26"/>
          <w:rtl w:val="0"/>
        </w:rPr>
        <w:t xml:space="preserve">3.1 The Classical Bestiary (Greek and Roman Mythology)</w:t>
      </w:r>
    </w:p>
    <w:p w:rsidR="00000000" w:rsidDel="00000000" w:rsidP="00000000" w:rsidRDefault="00000000" w:rsidRPr="00000000" w14:paraId="0000001B">
      <w:pPr>
        <w:spacing w:after="240" w:before="240" w:lineRule="auto"/>
        <w:rPr/>
      </w:pPr>
      <w:r w:rsidDel="00000000" w:rsidR="00000000" w:rsidRPr="00000000">
        <w:rPr>
          <w:rtl w:val="0"/>
        </w:rPr>
        <w:t xml:space="preserve">The mythological landscape of ancient Greece and Rome is populated by a highly structured and well-documented bestiary. As cataloged in sources like Theoi.com, these creatures often serve as pivotal figures in heroic quests, acting as monstrous obstacles that test the mettle of heroes like Heracles, Theseus, Perseus, and Odysseus. The defeat of the Lernaean Hydra, the Nemean Lion, the Minotaur, and Medusa are not just adventure stories; they are foundational myths that establish the character and divine favor of their respective heroes.  </w:t>
      </w:r>
    </w:p>
    <w:p w:rsidR="00000000" w:rsidDel="00000000" w:rsidP="00000000" w:rsidRDefault="00000000" w:rsidRPr="00000000" w14:paraId="0000001C">
      <w:pPr>
        <w:spacing w:after="240" w:before="240" w:lineRule="auto"/>
        <w:rPr/>
      </w:pPr>
      <w:r w:rsidDel="00000000" w:rsidR="00000000" w:rsidRPr="00000000">
        <w:rPr>
          <w:rtl w:val="0"/>
        </w:rPr>
        <w:t xml:space="preserve">The Greek worldview blended myth with speculative geography, populating the known world and the unknown lands of </w:t>
      </w:r>
      <w:r w:rsidDel="00000000" w:rsidR="00000000" w:rsidRPr="00000000">
        <w:rPr>
          <w:i w:val="1"/>
          <w:rtl w:val="0"/>
        </w:rPr>
        <w:t xml:space="preserve">Terra Incognita</w:t>
      </w:r>
      <w:r w:rsidDel="00000000" w:rsidR="00000000" w:rsidRPr="00000000">
        <w:rPr>
          <w:rtl w:val="0"/>
        </w:rPr>
        <w:t xml:space="preserve"> with a host of fantastic beings. This pantheon can be broken down into several key types:</w:t>
      </w:r>
    </w:p>
    <w:p w:rsidR="00000000" w:rsidDel="00000000" w:rsidP="00000000" w:rsidRDefault="00000000" w:rsidRPr="00000000" w14:paraId="0000001D">
      <w:pPr>
        <w:numPr>
          <w:ilvl w:val="0"/>
          <w:numId w:val="10"/>
        </w:numPr>
        <w:spacing w:after="0" w:afterAutospacing="0" w:before="480" w:lineRule="auto"/>
        <w:ind w:left="720" w:hanging="360"/>
      </w:pPr>
      <w:r w:rsidDel="00000000" w:rsidR="00000000" w:rsidRPr="00000000">
        <w:rPr>
          <w:b w:val="1"/>
          <w:rtl w:val="0"/>
        </w:rPr>
        <w:t xml:space="preserve">Monstrous Hybrids:</w:t>
      </w:r>
      <w:r w:rsidDel="00000000" w:rsidR="00000000" w:rsidRPr="00000000">
        <w:rPr>
          <w:rtl w:val="0"/>
        </w:rPr>
        <w:t xml:space="preserve"> Perhaps the most iconic category, these beings combine forms in terrifying or wondrous ways. They include the Minotaur (man-bull), Centaurs (man-horse), Sphinx (woman-lion), Chimera (lion-goat-snake), Harpies (woman-bird), and Sirens (woman-bird).  </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rtl w:val="0"/>
        </w:rPr>
        <w:t xml:space="preserve">Giants and Primordial Horrors:</w:t>
      </w:r>
      <w:r w:rsidDel="00000000" w:rsidR="00000000" w:rsidRPr="00000000">
        <w:rPr>
          <w:rtl w:val="0"/>
        </w:rPr>
        <w:t xml:space="preserve"> These beings represent chaotic forces often opposed to the Olympian gods. They range from the one-eyed Cyclopes and the hundred-handed Hecatoncheires to the ultimate monster, Typhon.  </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rtl w:val="0"/>
        </w:rPr>
        <w:t xml:space="preserve">Supernatural Animals:</w:t>
      </w:r>
      <w:r w:rsidDel="00000000" w:rsidR="00000000" w:rsidRPr="00000000">
        <w:rPr>
          <w:rtl w:val="0"/>
        </w:rPr>
        <w:t xml:space="preserve"> These are animals possessing extraordinary abilities, such as the winged horse Pegasus, the multi-headed guard dog Cerberus, the giant Calydonian Boar, and the fire-breathing Bulls of Colchis.  </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rtl w:val="0"/>
        </w:rPr>
        <w:t xml:space="preserve">Nature Spirits:</w:t>
      </w:r>
      <w:r w:rsidDel="00000000" w:rsidR="00000000" w:rsidRPr="00000000">
        <w:rPr>
          <w:rtl w:val="0"/>
        </w:rPr>
        <w:t xml:space="preserve"> A vast population of lesser divinities tied to specific locations, including the goat-like Satyrs, the tree-dwelling Dryads, and various other Nymphs.  </w:t>
      </w:r>
    </w:p>
    <w:p w:rsidR="00000000" w:rsidDel="00000000" w:rsidP="00000000" w:rsidRDefault="00000000" w:rsidRPr="00000000" w14:paraId="00000021">
      <w:pPr>
        <w:numPr>
          <w:ilvl w:val="0"/>
          <w:numId w:val="10"/>
        </w:numPr>
        <w:spacing w:after="480" w:before="0" w:beforeAutospacing="0" w:lineRule="auto"/>
        <w:ind w:left="720" w:hanging="360"/>
      </w:pPr>
      <w:r w:rsidDel="00000000" w:rsidR="00000000" w:rsidRPr="00000000">
        <w:rPr>
          <w:b w:val="1"/>
          <w:rtl w:val="0"/>
        </w:rPr>
        <w:t xml:space="preserve">Legendary Tribes:</w:t>
      </w:r>
      <w:r w:rsidDel="00000000" w:rsidR="00000000" w:rsidRPr="00000000">
        <w:rPr>
          <w:rtl w:val="0"/>
        </w:rPr>
        <w:t xml:space="preserve"> The Greeks imagined the far corners of the world to be inhabited by fantastic races of men, such as the one-eyed Arimaspians, the dog-headed Cynocephali, and the headless Blemmyae.  </w:t>
      </w:r>
    </w:p>
    <w:p w:rsidR="00000000" w:rsidDel="00000000" w:rsidP="00000000" w:rsidRDefault="00000000" w:rsidRPr="00000000" w14:paraId="00000022">
      <w:pPr>
        <w:spacing w:after="240" w:before="240" w:lineRule="auto"/>
        <w:rPr/>
      </w:pPr>
      <w:r w:rsidDel="00000000" w:rsidR="00000000" w:rsidRPr="00000000">
        <w:rPr>
          <w:rtl w:val="0"/>
        </w:rPr>
        <w:t xml:space="preserve">The detailed categorization found in sources like Theoi.com, which distinguishes between monsters, hybrids, divine animals, and legendary tribes, provides an excellent model for the kind of structured classification required for a global knowledge base.  </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5leww9cjv74" w:id="6"/>
      <w:bookmarkEnd w:id="6"/>
      <w:r w:rsidDel="00000000" w:rsidR="00000000" w:rsidRPr="00000000">
        <w:rPr>
          <w:b w:val="1"/>
          <w:color w:val="000000"/>
          <w:sz w:val="26"/>
          <w:szCs w:val="26"/>
          <w:rtl w:val="0"/>
        </w:rPr>
        <w:t xml:space="preserve">3.2 Beings of the North (Norse, Germanic, and Broader Celtic Folklore)</w:t>
      </w:r>
    </w:p>
    <w:p w:rsidR="00000000" w:rsidDel="00000000" w:rsidP="00000000" w:rsidRDefault="00000000" w:rsidRPr="00000000" w14:paraId="00000024">
      <w:pPr>
        <w:spacing w:after="240" w:before="240" w:lineRule="auto"/>
        <w:rPr/>
      </w:pPr>
      <w:r w:rsidDel="00000000" w:rsidR="00000000" w:rsidRPr="00000000">
        <w:rPr>
          <w:rtl w:val="0"/>
        </w:rPr>
        <w:t xml:space="preserve">The mythologies of Northern Europe are shaped by a rugged cosmology and often feature beings that personify the harsh, formidable forces of nature. The Norse pantheon, in particular, is defined by its epic conflicts between gods, giants, and monsters.</w:t>
      </w:r>
    </w:p>
    <w:p w:rsidR="00000000" w:rsidDel="00000000" w:rsidP="00000000" w:rsidRDefault="00000000" w:rsidRPr="00000000" w14:paraId="00000025">
      <w:pPr>
        <w:numPr>
          <w:ilvl w:val="0"/>
          <w:numId w:val="1"/>
        </w:numPr>
        <w:spacing w:after="0" w:afterAutospacing="0" w:before="480" w:lineRule="auto"/>
        <w:ind w:left="720" w:hanging="360"/>
      </w:pPr>
      <w:r w:rsidDel="00000000" w:rsidR="00000000" w:rsidRPr="00000000">
        <w:rPr>
          <w:b w:val="1"/>
          <w:rtl w:val="0"/>
        </w:rPr>
        <w:t xml:space="preserve">Norse and Germanic Beings:</w:t>
      </w:r>
      <w:r w:rsidDel="00000000" w:rsidR="00000000" w:rsidRPr="00000000">
        <w:rPr>
          <w:rtl w:val="0"/>
        </w:rPr>
        <w:t xml:space="preserve"> This group includes figures from "high mythology," often central to the epic narratives of the Eddas. Key among them are the Frost Giants (Jotnar), the world-encircling serpent Jörmungandr, the monstrous wolf Fenris, and the eight-legged steed of Odin, Sleipnir. Dragons (Firedrakes) are also a prominent feature, guarding hoards of treasure. The Kraken, a colossal sea monster, represents the terrors of the deep sea. Valkyries are supernatural warrior maidens who choose the slain worthy of Valhalla.  </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Celtic and British Folklore:</w:t>
      </w:r>
      <w:r w:rsidDel="00000000" w:rsidR="00000000" w:rsidRPr="00000000">
        <w:rPr>
          <w:rtl w:val="0"/>
        </w:rPr>
        <w:t xml:space="preserve"> This tradition contributes a rich tapestry of beings that often exist closer to the human world, blurring the line between the magical and the mundane. It includes the mischievous Leprechauns and Goblins, helpful household spirits like Brownies, and terrifying death omens like the Banshee. Other notable figures are the spectral black dogs known as the Barghest or Cù Sìth, the shape-shifting water horses called Kelpies, and the seal-folk known as Selkies. The epic poem  </w:t>
      </w:r>
    </w:p>
    <w:p w:rsidR="00000000" w:rsidDel="00000000" w:rsidP="00000000" w:rsidRDefault="00000000" w:rsidRPr="00000000" w14:paraId="00000027">
      <w:pPr>
        <w:numPr>
          <w:ilvl w:val="0"/>
          <w:numId w:val="1"/>
        </w:numPr>
        <w:spacing w:after="480" w:before="0" w:beforeAutospacing="0" w:lineRule="auto"/>
        <w:ind w:left="720" w:hanging="360"/>
      </w:pPr>
      <w:r w:rsidDel="00000000" w:rsidR="00000000" w:rsidRPr="00000000">
        <w:rPr>
          <w:i w:val="1"/>
          <w:rtl w:val="0"/>
        </w:rPr>
        <w:t xml:space="preserve">Beowulf</w:t>
      </w:r>
      <w:r w:rsidDel="00000000" w:rsidR="00000000" w:rsidRPr="00000000">
        <w:rPr>
          <w:rtl w:val="0"/>
        </w:rPr>
        <w:t xml:space="preserve"> gives us the monstrous Grendel, a descendant of Cain who terrorizes a human hall.  </w:t>
      </w:r>
    </w:p>
    <w:p w:rsidR="00000000" w:rsidDel="00000000" w:rsidP="00000000" w:rsidRDefault="00000000" w:rsidRPr="00000000" w14:paraId="00000028">
      <w:pPr>
        <w:spacing w:after="240" w:before="240" w:lineRule="auto"/>
        <w:rPr/>
      </w:pPr>
      <w:r w:rsidDel="00000000" w:rsidR="00000000" w:rsidRPr="00000000">
        <w:rPr>
          <w:rtl w:val="0"/>
        </w:rPr>
        <w:t xml:space="preserve">A key feature of these traditions is the spectrum from epic, world-altering figures (Fenris Wolf) to localized, domestic spirits (Brownies). A comprehensive knowledge base must be able to differentiate between these scales of mythological importance, perhaps through tags indicating their role as "cosmic threat" versus "household spirit."</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it2pxswicjrz" w:id="7"/>
      <w:bookmarkEnd w:id="7"/>
      <w:r w:rsidDel="00000000" w:rsidR="00000000" w:rsidRPr="00000000">
        <w:rPr>
          <w:b w:val="1"/>
          <w:color w:val="000000"/>
          <w:sz w:val="26"/>
          <w:szCs w:val="26"/>
          <w:rtl w:val="0"/>
        </w:rPr>
        <w:t xml:space="preserve">3.3 The Diverse Pantheons of the Indian Subcontinent (Hindu, Buddhist, Jain Mythology)</w:t>
      </w:r>
    </w:p>
    <w:p w:rsidR="00000000" w:rsidDel="00000000" w:rsidP="00000000" w:rsidRDefault="00000000" w:rsidRPr="00000000" w14:paraId="0000002A">
      <w:pPr>
        <w:spacing w:after="240" w:before="240" w:lineRule="auto"/>
        <w:rPr/>
      </w:pPr>
      <w:r w:rsidDel="00000000" w:rsidR="00000000" w:rsidRPr="00000000">
        <w:rPr>
          <w:rtl w:val="0"/>
        </w:rPr>
        <w:t xml:space="preserve">Creatures in the mythologies of the Indian subcontinent are deeply woven into the fabric of religious belief and cosmology. Unlike the often-antagonistic monsters of Greek myth, these beings frequently hold divine status or serve divine purposes. A foundational concept is that of a shared cosmic ancestry, with many gods, demons, and animals descending from the great sage Kashyap, creating a complex and interconnected family tree of all life.  </w:t>
      </w:r>
    </w:p>
    <w:p w:rsidR="00000000" w:rsidDel="00000000" w:rsidP="00000000" w:rsidRDefault="00000000" w:rsidRPr="00000000" w14:paraId="0000002B">
      <w:pPr>
        <w:numPr>
          <w:ilvl w:val="0"/>
          <w:numId w:val="8"/>
        </w:numPr>
        <w:spacing w:after="0" w:afterAutospacing="0" w:before="480" w:lineRule="auto"/>
        <w:ind w:left="720" w:hanging="360"/>
      </w:pPr>
      <w:r w:rsidDel="00000000" w:rsidR="00000000" w:rsidRPr="00000000">
        <w:rPr>
          <w:b w:val="1"/>
          <w:i w:val="1"/>
          <w:rtl w:val="0"/>
        </w:rPr>
        <w:t xml:space="preserve">Vahanas</w:t>
      </w:r>
      <w:r w:rsidDel="00000000" w:rsidR="00000000" w:rsidRPr="00000000">
        <w:rPr>
          <w:b w:val="1"/>
          <w:rtl w:val="0"/>
        </w:rPr>
        <w:t xml:space="preserve"> (Divine Vehicles):</w:t>
      </w:r>
      <w:r w:rsidDel="00000000" w:rsidR="00000000" w:rsidRPr="00000000">
        <w:rPr>
          <w:rtl w:val="0"/>
        </w:rPr>
        <w:t xml:space="preserve"> Many creatures serve as the mounts or vehicles for deities, symbolizing the god's attributes. Nandi the bull is the vahana of Shiva, representing strength and eternal patience. Garuda, a powerful eagle-like being, is the vahana of Vishnu, embodying bravery, speed, and enmity to serpents. Mushak the mouse serves Ganesha, representing the ability to overcome obstacles of any size.  </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rtl w:val="0"/>
        </w:rPr>
        <w:t xml:space="preserve">Divine Beings and Avatars:</w:t>
      </w:r>
      <w:r w:rsidDel="00000000" w:rsidR="00000000" w:rsidRPr="00000000">
        <w:rPr>
          <w:rtl w:val="0"/>
        </w:rPr>
        <w:t xml:space="preserve"> The line between "creature" and "god" is exceptionally fluid. The Nāgas are a race of powerful, often divine, serpentine beings. Apsaras are celestial nymphs of the clouds and waters, skilled in dance and music. The Vanara are a race of heroic monkey-like humanoids who play a central role in the epic  </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i w:val="1"/>
          <w:rtl w:val="0"/>
        </w:rPr>
        <w:t xml:space="preserve">Ramayana</w:t>
      </w:r>
      <w:r w:rsidDel="00000000" w:rsidR="00000000" w:rsidRPr="00000000">
        <w:rPr>
          <w:rtl w:val="0"/>
        </w:rPr>
        <w:t xml:space="preserve">. Furthermore, the supreme god Vishnu manifests on Earth in a series of avatars, which can take animal or hybrid forms, such as Matsya (the fish) and Narasimha (the man-lion), who appear to save the world from cosmic threats.  </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rtl w:val="0"/>
        </w:rPr>
        <w:t xml:space="preserve">Demonic Figures (Asuras and Rakshasas):</w:t>
      </w:r>
      <w:r w:rsidDel="00000000" w:rsidR="00000000" w:rsidRPr="00000000">
        <w:rPr>
          <w:rtl w:val="0"/>
        </w:rPr>
        <w:t xml:space="preserve"> Opposing the gods (Devas) are powerful demonic beings like the Asuras and Rakshasas. These are not simply monsters but intelligent, often shape-shifting beings who wage eternal war with the heavens.  </w:t>
      </w:r>
    </w:p>
    <w:p w:rsidR="00000000" w:rsidDel="00000000" w:rsidP="00000000" w:rsidRDefault="00000000" w:rsidRPr="00000000" w14:paraId="0000002F">
      <w:pPr>
        <w:numPr>
          <w:ilvl w:val="0"/>
          <w:numId w:val="8"/>
        </w:numPr>
        <w:spacing w:after="480" w:before="0" w:beforeAutospacing="0" w:lineRule="auto"/>
        <w:ind w:left="720" w:hanging="360"/>
      </w:pPr>
      <w:r w:rsidDel="00000000" w:rsidR="00000000" w:rsidRPr="00000000">
        <w:rPr>
          <w:b w:val="1"/>
          <w:rtl w:val="0"/>
        </w:rPr>
        <w:t xml:space="preserve">Mythical Hybrids:</w:t>
      </w:r>
      <w:r w:rsidDel="00000000" w:rsidR="00000000" w:rsidRPr="00000000">
        <w:rPr>
          <w:rtl w:val="0"/>
        </w:rPr>
        <w:t xml:space="preserve"> The tradition is rich with hybrid creatures, such as the Makara, a sea monster combining the features of terrestrial animals (like an elephant or deer) with an aquatic tail , and the Yali, a leonine creature with elephantine features.  </w:t>
      </w:r>
    </w:p>
    <w:p w:rsidR="00000000" w:rsidDel="00000000" w:rsidP="00000000" w:rsidRDefault="00000000" w:rsidRPr="00000000" w14:paraId="00000030">
      <w:pPr>
        <w:spacing w:after="240" w:before="240" w:lineRule="auto"/>
        <w:rPr/>
      </w:pPr>
      <w:r w:rsidDel="00000000" w:rsidR="00000000" w:rsidRPr="00000000">
        <w:rPr>
          <w:rtl w:val="0"/>
        </w:rPr>
        <w:t xml:space="preserve">The complexity of this pantheon, especially the concept of avatars and the divine status of many creatures, challenges any simple classification system and underscores the necessity of a nuanced, tag-based approach that can capture these fluid identities.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1je99s175d4g" w:id="8"/>
      <w:bookmarkEnd w:id="8"/>
      <w:r w:rsidDel="00000000" w:rsidR="00000000" w:rsidRPr="00000000">
        <w:rPr>
          <w:b w:val="1"/>
          <w:color w:val="000000"/>
          <w:sz w:val="26"/>
          <w:szCs w:val="26"/>
          <w:rtl w:val="0"/>
        </w:rPr>
        <w:t xml:space="preserve">3.4 The Yōkai and Other Spirits of Japan</w:t>
      </w:r>
    </w:p>
    <w:p w:rsidR="00000000" w:rsidDel="00000000" w:rsidP="00000000" w:rsidRDefault="00000000" w:rsidRPr="00000000" w14:paraId="00000032">
      <w:pPr>
        <w:spacing w:after="240" w:before="240" w:lineRule="auto"/>
        <w:rPr/>
      </w:pPr>
      <w:r w:rsidDel="00000000" w:rsidR="00000000" w:rsidRPr="00000000">
        <w:rPr>
          <w:rtl w:val="0"/>
        </w:rPr>
        <w:t xml:space="preserve">Japanese folklore is distinguished by its immense and incredibly diverse array of supernatural beings, collectively known as Yōkai. This term is exceptionally broad, encompassing entities that range from powerful and malevolent demons to mischievous tricksters and even inanimate objects that have come to life. Dedicated resources like Yokai.com and The Obakemono Project are required to even begin to catalog this vast pantheon.  </w:t>
      </w:r>
    </w:p>
    <w:p w:rsidR="00000000" w:rsidDel="00000000" w:rsidP="00000000" w:rsidRDefault="00000000" w:rsidRPr="00000000" w14:paraId="00000033">
      <w:pPr>
        <w:spacing w:after="240" w:before="240" w:lineRule="auto"/>
        <w:rPr/>
      </w:pPr>
      <w:r w:rsidDel="00000000" w:rsidR="00000000" w:rsidRPr="00000000">
        <w:rPr>
          <w:rtl w:val="0"/>
        </w:rPr>
        <w:t xml:space="preserve">The world of Yōkai includes:</w:t>
      </w:r>
    </w:p>
    <w:p w:rsidR="00000000" w:rsidDel="00000000" w:rsidP="00000000" w:rsidRDefault="00000000" w:rsidRPr="00000000" w14:paraId="00000034">
      <w:pPr>
        <w:numPr>
          <w:ilvl w:val="0"/>
          <w:numId w:val="9"/>
        </w:numPr>
        <w:spacing w:after="0" w:afterAutospacing="0" w:before="480" w:lineRule="auto"/>
        <w:ind w:left="720" w:hanging="360"/>
      </w:pPr>
      <w:r w:rsidDel="00000000" w:rsidR="00000000" w:rsidRPr="00000000">
        <w:rPr>
          <w:b w:val="1"/>
          <w:rtl w:val="0"/>
        </w:rPr>
        <w:t xml:space="preserve">Oni:</w:t>
      </w:r>
      <w:r w:rsidDel="00000000" w:rsidR="00000000" w:rsidRPr="00000000">
        <w:rPr>
          <w:rtl w:val="0"/>
        </w:rPr>
        <w:t xml:space="preserve"> Grotesque, horned humanoids, often translated as demons or ogres, who are typically malevolent figures of great strength.  </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rtl w:val="0"/>
        </w:rPr>
        <w:t xml:space="preserve">Animal Spirits (Hengeyōkai):</w:t>
      </w:r>
      <w:r w:rsidDel="00000000" w:rsidR="00000000" w:rsidRPr="00000000">
        <w:rPr>
          <w:rtl w:val="0"/>
        </w:rPr>
        <w:t xml:space="preserve"> Animals that possess shape-shifting abilities and supernatural intelligence. The most famous are the Kitsune (foxes), who can be wise guides or cunning tricksters, and the Tanuki (raccoon dogs), known for their shapeshifting and mischievous nature.  </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b w:val="1"/>
          <w:rtl w:val="0"/>
        </w:rPr>
        <w:t xml:space="preserve">Water Spirits:</w:t>
      </w:r>
      <w:r w:rsidDel="00000000" w:rsidR="00000000" w:rsidRPr="00000000">
        <w:rPr>
          <w:rtl w:val="0"/>
        </w:rPr>
        <w:t xml:space="preserve"> The Kappa is a well-known water spirit, a reptilian humanoid with a water-filled dish on its head that is the source of its power.  </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rtl w:val="0"/>
        </w:rPr>
        <w:t xml:space="preserve">Mountain Spirits:</w:t>
      </w:r>
      <w:r w:rsidDel="00000000" w:rsidR="00000000" w:rsidRPr="00000000">
        <w:rPr>
          <w:rtl w:val="0"/>
        </w:rPr>
        <w:t xml:space="preserve"> The Tengu are avian humanoids, often depicted with long noses, who are masters of martial arts and sometimes interact with Buddhist monks.  </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rtl w:val="0"/>
        </w:rPr>
        <w:t xml:space="preserve">Ghosts (Yūrei):</w:t>
      </w:r>
      <w:r w:rsidDel="00000000" w:rsidR="00000000" w:rsidRPr="00000000">
        <w:rPr>
          <w:rtl w:val="0"/>
        </w:rPr>
        <w:t xml:space="preserve"> The spirits of the dead, often those who suffered a wrongful death and linger to seek revenge or resolve unfinished business.  </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b w:val="1"/>
          <w:rtl w:val="0"/>
        </w:rPr>
        <w:t xml:space="preserve">Humanoid Monsters:</w:t>
      </w:r>
      <w:r w:rsidDel="00000000" w:rsidR="00000000" w:rsidRPr="00000000">
        <w:rPr>
          <w:rtl w:val="0"/>
        </w:rPr>
        <w:t xml:space="preserve"> This category includes a variety of bizarre beings, such as the Futakuchi-onna, a woman with a second, ravenous mouth on the back of her head , and the Rokurokubi, whose neck can stretch to incredible lengths.  </w:t>
      </w:r>
    </w:p>
    <w:p w:rsidR="00000000" w:rsidDel="00000000" w:rsidP="00000000" w:rsidRDefault="00000000" w:rsidRPr="00000000" w14:paraId="0000003A">
      <w:pPr>
        <w:numPr>
          <w:ilvl w:val="0"/>
          <w:numId w:val="9"/>
        </w:numPr>
        <w:spacing w:after="480" w:before="0" w:beforeAutospacing="0" w:lineRule="auto"/>
        <w:ind w:left="720" w:hanging="360"/>
      </w:pPr>
      <w:r w:rsidDel="00000000" w:rsidR="00000000" w:rsidRPr="00000000">
        <w:rPr>
          <w:b w:val="1"/>
          <w:rtl w:val="0"/>
        </w:rPr>
        <w:t xml:space="preserve">Tsukumogami:</w:t>
      </w:r>
      <w:r w:rsidDel="00000000" w:rsidR="00000000" w:rsidRPr="00000000">
        <w:rPr>
          <w:rtl w:val="0"/>
        </w:rPr>
        <w:t xml:space="preserve"> A uniquely Japanese concept, these are household items—such as lanterns, umbrellas, or sandals—that come to life after one hundred years of existence, often seeking revenge for being discarded. The existence of this category necessitates the "Animated Object/Construct" classification in any global framework.  </w:t>
      </w:r>
    </w:p>
    <w:p w:rsidR="00000000" w:rsidDel="00000000" w:rsidP="00000000" w:rsidRDefault="00000000" w:rsidRPr="00000000" w14:paraId="0000003B">
      <w:pPr>
        <w:spacing w:after="240" w:before="240" w:lineRule="auto"/>
        <w:rPr/>
      </w:pPr>
      <w:r w:rsidDel="00000000" w:rsidR="00000000" w:rsidRPr="00000000">
        <w:rPr>
          <w:rtl w:val="0"/>
        </w:rPr>
        <w:t xml:space="preserve">The sheer breadth of the Yōkai category, which includes beings that would fall into every axis of the proposed taxonomy, makes it a crucial case study for the development of a flexible and comprehensive knowledge base.</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hz5bdic3lo50" w:id="9"/>
      <w:bookmarkEnd w:id="9"/>
      <w:r w:rsidDel="00000000" w:rsidR="00000000" w:rsidRPr="00000000">
        <w:rPr>
          <w:b w:val="1"/>
          <w:color w:val="000000"/>
          <w:sz w:val="26"/>
          <w:szCs w:val="26"/>
          <w:rtl w:val="0"/>
        </w:rPr>
        <w:t xml:space="preserve">3.5 Spirits and Monsters of Slavic Folklore</w:t>
      </w:r>
    </w:p>
    <w:p w:rsidR="00000000" w:rsidDel="00000000" w:rsidP="00000000" w:rsidRDefault="00000000" w:rsidRPr="00000000" w14:paraId="0000003D">
      <w:pPr>
        <w:spacing w:after="240" w:before="240" w:lineRule="auto"/>
        <w:rPr/>
      </w:pPr>
      <w:r w:rsidDel="00000000" w:rsidR="00000000" w:rsidRPr="00000000">
        <w:rPr>
          <w:rtl w:val="0"/>
        </w:rPr>
        <w:t xml:space="preserve">Slavic mythology is rich with a host of spirits and supernatural beings, many of whom are deeply connected to the natural world and the domestic sphere. A common characteristic of these entities is their dualistic nature; they can be benevolent protectors or malevolent threats, with their disposition often depending on the respect and treatment they receive from humans.</w:t>
      </w:r>
    </w:p>
    <w:p w:rsidR="00000000" w:rsidDel="00000000" w:rsidP="00000000" w:rsidRDefault="00000000" w:rsidRPr="00000000" w14:paraId="0000003E">
      <w:pPr>
        <w:numPr>
          <w:ilvl w:val="0"/>
          <w:numId w:val="11"/>
        </w:numPr>
        <w:spacing w:after="0" w:afterAutospacing="0" w:before="480" w:lineRule="auto"/>
        <w:ind w:left="720" w:hanging="360"/>
      </w:pPr>
      <w:r w:rsidDel="00000000" w:rsidR="00000000" w:rsidRPr="00000000">
        <w:rPr>
          <w:b w:val="1"/>
          <w:rtl w:val="0"/>
        </w:rPr>
        <w:t xml:space="preserve">Nature and Elemental Spirits:</w:t>
      </w:r>
      <w:r w:rsidDel="00000000" w:rsidR="00000000" w:rsidRPr="00000000">
        <w:rPr>
          <w:rtl w:val="0"/>
        </w:rPr>
        <w:t xml:space="preserve"> Many Slavic creatures are personifications of their domains. The Leshy is a tutelary spirit of the forest who can change his size at will, from as small as a blade of grass to as tall as the highest trees. The Vodyanoy is a male water spirit who dwells in rivers and lakes, often depicted as a slimy, bearded old man who drowns the unwary. The Poludnitsa, or "Lady Midday," is a female field spirit who appears in the hottest part of the day to cause sunstroke in those working the fields.  </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b w:val="1"/>
          <w:rtl w:val="0"/>
        </w:rPr>
        <w:t xml:space="preserve">Domestic Spirits:</w:t>
      </w:r>
      <w:r w:rsidDel="00000000" w:rsidR="00000000" w:rsidRPr="00000000">
        <w:rPr>
          <w:rtl w:val="0"/>
        </w:rPr>
        <w:t xml:space="preserve"> The Domovoi is a household spirit that protects the home and its family, though it can become mischievous or malevolent if angered. The Kikimora is a female house spirit, sometimes seen as the wife of the Domovoi, who can cause nightmares and is generally considered a more sinister presence. The Bannik is the spirit of the bathhouse (  </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i w:val="1"/>
          <w:rtl w:val="0"/>
        </w:rPr>
        <w:t xml:space="preserve">banya</w:t>
      </w:r>
      <w:r w:rsidDel="00000000" w:rsidR="00000000" w:rsidRPr="00000000">
        <w:rPr>
          <w:rtl w:val="0"/>
        </w:rPr>
        <w:t xml:space="preserve">), a place of significant ritual importance.  </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b w:val="1"/>
          <w:rtl w:val="0"/>
        </w:rPr>
        <w:t xml:space="preserve">Iconic Figures and Demons:</w:t>
      </w:r>
      <w:r w:rsidDel="00000000" w:rsidR="00000000" w:rsidRPr="00000000">
        <w:rPr>
          <w:rtl w:val="0"/>
        </w:rPr>
        <w:t xml:space="preserve"> Baba Yaga is perhaps the most famous figure from Slavic folklore, a ferocious and enigmatic witch who lives in a hut that stands on chicken legs and flies in a mortar, wielding a pestle. Rusalki (or Vily) are female water spirits, often the ghosts of young women who drowned, who lure men to their deaths. Vampires and Werewolves are also prominent figures in Slavic lore.  </w:t>
      </w:r>
    </w:p>
    <w:p w:rsidR="00000000" w:rsidDel="00000000" w:rsidP="00000000" w:rsidRDefault="00000000" w:rsidRPr="00000000" w14:paraId="00000042">
      <w:pPr>
        <w:numPr>
          <w:ilvl w:val="0"/>
          <w:numId w:val="11"/>
        </w:numPr>
        <w:spacing w:after="480" w:before="0" w:beforeAutospacing="0" w:lineRule="auto"/>
        <w:ind w:left="720" w:hanging="360"/>
      </w:pPr>
      <w:r w:rsidDel="00000000" w:rsidR="00000000" w:rsidRPr="00000000">
        <w:rPr>
          <w:b w:val="1"/>
          <w:rtl w:val="0"/>
        </w:rPr>
        <w:t xml:space="preserve">Mythical Beasts:</w:t>
      </w:r>
      <w:r w:rsidDel="00000000" w:rsidR="00000000" w:rsidRPr="00000000">
        <w:rPr>
          <w:rtl w:val="0"/>
        </w:rPr>
        <w:t xml:space="preserve"> The tradition also includes mythical animals like the Zmey, a multi-headed dragon figure , and the magical Firebird, a glowing bird whose feathers are a difficult-to-obtain treasure, similar in concept but distinct in meaning from the Phoenix.  </w:t>
      </w:r>
    </w:p>
    <w:p w:rsidR="00000000" w:rsidDel="00000000" w:rsidP="00000000" w:rsidRDefault="00000000" w:rsidRPr="00000000" w14:paraId="00000043">
      <w:pPr>
        <w:spacing w:after="240" w:before="240" w:lineRule="auto"/>
        <w:rPr/>
      </w:pPr>
      <w:r w:rsidDel="00000000" w:rsidR="00000000" w:rsidRPr="00000000">
        <w:rPr>
          <w:rtl w:val="0"/>
        </w:rPr>
        <w:t xml:space="preserve">This tradition serves as a prime example of the "Lost in Transliteration" problem. A single entity can have numerous names across different Slavic languages and regions. For instance, the goddess of winter and death is known as Morena, Marzanna, Marena, or Mara. A robust knowledge base must be capable of recognizing these as variants of a single entity to avoid data fragmentation.  </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wkdiblrr6c2e" w:id="10"/>
      <w:bookmarkEnd w:id="10"/>
      <w:r w:rsidDel="00000000" w:rsidR="00000000" w:rsidRPr="00000000">
        <w:rPr>
          <w:b w:val="1"/>
          <w:color w:val="000000"/>
          <w:sz w:val="26"/>
          <w:szCs w:val="26"/>
          <w:rtl w:val="0"/>
        </w:rPr>
        <w:t xml:space="preserve">3.6 Mythologies of the African Continent</w:t>
      </w:r>
    </w:p>
    <w:p w:rsidR="00000000" w:rsidDel="00000000" w:rsidP="00000000" w:rsidRDefault="00000000" w:rsidRPr="00000000" w14:paraId="00000045">
      <w:pPr>
        <w:spacing w:after="240" w:before="240" w:lineRule="auto"/>
        <w:rPr/>
      </w:pPr>
      <w:r w:rsidDel="00000000" w:rsidR="00000000" w:rsidRPr="00000000">
        <w:rPr>
          <w:rtl w:val="0"/>
        </w:rPr>
        <w:t xml:space="preserve">The mythological traditions of the African continent are immensely diverse, and any attempt at curation must avoid the pitfall of oversimplification or homogenization. The available source material offers glimpses into West, Central, and Southern African folklore, revealing a world of trickster gods, nature spirits, and unique vampiric beings. A common critique of Western fantasy and mythology collections is their overwhelming Eurocentric focus, making the careful and specific cataloging of African creatures particularly important.  </w:t>
      </w:r>
    </w:p>
    <w:p w:rsidR="00000000" w:rsidDel="00000000" w:rsidP="00000000" w:rsidRDefault="00000000" w:rsidRPr="00000000" w14:paraId="00000046">
      <w:pPr>
        <w:numPr>
          <w:ilvl w:val="0"/>
          <w:numId w:val="4"/>
        </w:numPr>
        <w:spacing w:after="0" w:afterAutospacing="0" w:before="480" w:lineRule="auto"/>
        <w:ind w:left="720" w:hanging="360"/>
      </w:pPr>
      <w:r w:rsidDel="00000000" w:rsidR="00000000" w:rsidRPr="00000000">
        <w:rPr>
          <w:b w:val="1"/>
          <w:rtl w:val="0"/>
        </w:rPr>
        <w:t xml:space="preserve">West African Beings:</w:t>
      </w:r>
      <w:r w:rsidDel="00000000" w:rsidR="00000000" w:rsidRPr="00000000">
        <w:rPr>
          <w:rtl w:val="0"/>
        </w:rPr>
        <w:t xml:space="preserve"> This region is home to one of the most famous trickster figures, Anansi the Spider, a hero of the Ashanti people of Ghana who uses his wit to overcome larger foes. Other notable beings include the Adze of Togo and Ghana, a vampiric witch that can shapeshift into a firefly to enter homes and suck the blood of its victims , and Mami Wata, a powerful and often beautiful water spirit venerated across much of Africa and the African diaspora. The Rainbow Serpents, such as Damballa, are powerful creator deities in the traditions of Benin and Nigeria.  </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rtl w:val="0"/>
        </w:rPr>
        <w:t xml:space="preserve">Central and Southern African Creatures:</w:t>
      </w:r>
      <w:r w:rsidDel="00000000" w:rsidR="00000000" w:rsidRPr="00000000">
        <w:rPr>
          <w:rtl w:val="0"/>
        </w:rPr>
        <w:t xml:space="preserve"> The Congo is home to the Eloko, hairless, grass-covered forest creatures that hunt humans , and the dreaded Emela-ntouka, a rhinoceros-like "slayer of elephants". South African folklore includes the Tikoloshe, a mischievous and often malevolent water sprite or gremlin , and the Inkanyamba, a sinister, horse-headed serpentine river monster associated with storms. The Kishi of Angola is a terrifying two-faced demon, with a human face to lure victims and a hyena face on its back to devour them.  </w:t>
      </w:r>
    </w:p>
    <w:p w:rsidR="00000000" w:rsidDel="00000000" w:rsidP="00000000" w:rsidRDefault="00000000" w:rsidRPr="00000000" w14:paraId="00000048">
      <w:pPr>
        <w:numPr>
          <w:ilvl w:val="0"/>
          <w:numId w:val="4"/>
        </w:numPr>
        <w:spacing w:after="480" w:before="0" w:beforeAutospacing="0" w:lineRule="auto"/>
        <w:ind w:left="720" w:hanging="360"/>
      </w:pPr>
      <w:r w:rsidDel="00000000" w:rsidR="00000000" w:rsidRPr="00000000">
        <w:rPr>
          <w:b w:val="1"/>
          <w:rtl w:val="0"/>
        </w:rPr>
        <w:t xml:space="preserve">Creatures of Speculative Zoology:</w:t>
      </w:r>
      <w:r w:rsidDel="00000000" w:rsidR="00000000" w:rsidRPr="00000000">
        <w:rPr>
          <w:rtl w:val="0"/>
        </w:rPr>
        <w:t xml:space="preserve"> Many African legends describe creatures that have been interpreted by outsiders as possible surviving prehistoric animals or cryptids. These include the Kongamato, a pterosaur-like creature, and the Mokele-mbembe, a sauropod-like being said to stop the flow of rivers.  </w:t>
      </w:r>
    </w:p>
    <w:p w:rsidR="00000000" w:rsidDel="00000000" w:rsidP="00000000" w:rsidRDefault="00000000" w:rsidRPr="00000000" w14:paraId="00000049">
      <w:pPr>
        <w:spacing w:after="240" w:before="240" w:lineRule="auto"/>
        <w:rPr/>
      </w:pPr>
      <w:r w:rsidDel="00000000" w:rsidR="00000000" w:rsidRPr="00000000">
        <w:rPr>
          <w:rtl w:val="0"/>
        </w:rPr>
        <w:t xml:space="preserve">Properly curating these beings requires respecting their specific cultural origins (e.g., distinguishing a Zulu Abatwa from a Dahomean Aziza ) rather than grouping them into a monolithic "African" category. This specificity is crucial for building a knowledge base that is both accurate and culturally sensitive.  </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ds6fqkyxzzjc" w:id="11"/>
      <w:bookmarkEnd w:id="11"/>
      <w:r w:rsidDel="00000000" w:rsidR="00000000" w:rsidRPr="00000000">
        <w:rPr>
          <w:b w:val="1"/>
          <w:color w:val="000000"/>
          <w:sz w:val="26"/>
          <w:szCs w:val="26"/>
          <w:rtl w:val="0"/>
        </w:rPr>
        <w:t xml:space="preserve">3.7 Legends of the Indigenous Peoples of the Americas</w:t>
      </w:r>
    </w:p>
    <w:p w:rsidR="00000000" w:rsidDel="00000000" w:rsidP="00000000" w:rsidRDefault="00000000" w:rsidRPr="00000000" w14:paraId="0000004B">
      <w:pPr>
        <w:spacing w:after="240" w:before="240" w:lineRule="auto"/>
        <w:rPr/>
      </w:pPr>
      <w:r w:rsidDel="00000000" w:rsidR="00000000" w:rsidRPr="00000000">
        <w:rPr>
          <w:rtl w:val="0"/>
        </w:rPr>
        <w:t xml:space="preserve">The mythologies of the Indigenous peoples of North, Central, and South America are profoundly connected to the natural world. Creatures within these traditions often embody elemental forces, serve as powerful creator or trickster figures, and provide moral and ethical lessons.</w:t>
      </w:r>
    </w:p>
    <w:p w:rsidR="00000000" w:rsidDel="00000000" w:rsidP="00000000" w:rsidRDefault="00000000" w:rsidRPr="00000000" w14:paraId="0000004C">
      <w:pPr>
        <w:numPr>
          <w:ilvl w:val="0"/>
          <w:numId w:val="6"/>
        </w:numPr>
        <w:spacing w:after="0" w:afterAutospacing="0" w:before="480" w:lineRule="auto"/>
        <w:ind w:left="720" w:hanging="360"/>
      </w:pPr>
      <w:r w:rsidDel="00000000" w:rsidR="00000000" w:rsidRPr="00000000">
        <w:rPr>
          <w:b w:val="1"/>
          <w:rtl w:val="0"/>
        </w:rPr>
        <w:t xml:space="preserve">Dominant Archetypes:</w:t>
      </w:r>
      <w:r w:rsidDel="00000000" w:rsidR="00000000" w:rsidRPr="00000000">
        <w:rPr>
          <w:rtl w:val="0"/>
        </w:rPr>
        <w:t xml:space="preserve"> The Thunderbird is a pan-tribal figure, a colossal bird of immense power that controls storms and is often seen as a protector of humanity. It is frequently depicted in an eternal conflict with an underworld adversary, the Great Horned Serpent, a powerful water being that represents chaos and disorder. The Trickster is another vital archetype, appearing as Coyote in many Southwestern and Plains traditions , and as Raven in the Pacific Northwest. These figures use their wit and cunning to challenge the established order, often bringing about important transformations in the world.  </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rtl w:val="0"/>
        </w:rPr>
        <w:t xml:space="preserve">Monstrous Beings and Spirits:</w:t>
      </w:r>
      <w:r w:rsidDel="00000000" w:rsidR="00000000" w:rsidRPr="00000000">
        <w:rPr>
          <w:rtl w:val="0"/>
        </w:rPr>
        <w:t xml:space="preserve"> The Wendigo is a terrifying creature of Algonquian lore, a cannibalistic ice-giant that represents the dangers of greed and starvation. The Skin-walker of Navajo tradition is a human witch who has chosen a path of evil, gaining the ability to shapeshift into animals to cause harm. Other notable figures include the Pukwudgies of Wampanoag folklore, small, goblin-like humanoids who turned against humans , and the Piasa, a dragon-like beast depicted in murals along the Mississippi River.  </w:t>
      </w:r>
    </w:p>
    <w:p w:rsidR="00000000" w:rsidDel="00000000" w:rsidP="00000000" w:rsidRDefault="00000000" w:rsidRPr="00000000" w14:paraId="0000004E">
      <w:pPr>
        <w:numPr>
          <w:ilvl w:val="0"/>
          <w:numId w:val="6"/>
        </w:numPr>
        <w:spacing w:after="480" w:before="0" w:beforeAutospacing="0" w:lineRule="auto"/>
        <w:ind w:left="720" w:hanging="360"/>
      </w:pPr>
      <w:r w:rsidDel="00000000" w:rsidR="00000000" w:rsidRPr="00000000">
        <w:rPr>
          <w:b w:val="1"/>
          <w:rtl w:val="0"/>
        </w:rPr>
        <w:t xml:space="preserve">The Continuum of Myth and Cryptozoology:</w:t>
      </w:r>
      <w:r w:rsidDel="00000000" w:rsidR="00000000" w:rsidRPr="00000000">
        <w:rPr>
          <w:rtl w:val="0"/>
        </w:rPr>
        <w:t xml:space="preserve"> Many of these figures exist on a spectrum that blurs the line between ancient myth, local folklore, and modern cryptozoology. The legend of Ogopogo, a lake monster in Okanagan Lake, has roots in the Naitaka water spirit of the Secwepemc and Syilx First Nations but is now a famous modern cryptid. Similarly, tales of giant, hairy "wild men" like the Urayuli of the Yupik inform and parallel modern stories of Bigfoot or Sasquatch. The Wendigo is not only a mythological monster but has also been adapted into a modern psychiatric term, "Wendigo psychosis," to describe a culture-bound syndrome involving cannibalistic urges, demonstrating the evolution of a myth's meaning over time.  </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dz9ydmmvtanb" w:id="12"/>
      <w:bookmarkEnd w:id="12"/>
      <w:r w:rsidDel="00000000" w:rsidR="00000000" w:rsidRPr="00000000">
        <w:rPr>
          <w:b w:val="1"/>
          <w:color w:val="000000"/>
          <w:sz w:val="26"/>
          <w:szCs w:val="26"/>
          <w:rtl w:val="0"/>
        </w:rPr>
        <w:t xml:space="preserve">3.8 Creatures of the Medieval Imagination and Global Folklore</w:t>
      </w:r>
    </w:p>
    <w:p w:rsidR="00000000" w:rsidDel="00000000" w:rsidP="00000000" w:rsidRDefault="00000000" w:rsidRPr="00000000" w14:paraId="00000050">
      <w:pPr>
        <w:spacing w:after="240" w:before="240" w:lineRule="auto"/>
        <w:rPr/>
      </w:pPr>
      <w:r w:rsidDel="00000000" w:rsidR="00000000" w:rsidRPr="00000000">
        <w:rPr>
          <w:rtl w:val="0"/>
        </w:rPr>
        <w:t xml:space="preserve">This final category collates creatures that are not tied to a single, cohesive religious or "high mythological" pantheon but are instead products of the sprawling and syncretic world of medieval European bestiaries, heraldry, and widespread international folklore.</w:t>
      </w:r>
    </w:p>
    <w:p w:rsidR="00000000" w:rsidDel="00000000" w:rsidP="00000000" w:rsidRDefault="00000000" w:rsidRPr="00000000" w14:paraId="00000051">
      <w:pPr>
        <w:numPr>
          <w:ilvl w:val="0"/>
          <w:numId w:val="3"/>
        </w:numPr>
        <w:spacing w:after="0" w:afterAutospacing="0" w:before="480" w:lineRule="auto"/>
        <w:ind w:left="720" w:hanging="360"/>
      </w:pPr>
      <w:r w:rsidDel="00000000" w:rsidR="00000000" w:rsidRPr="00000000">
        <w:rPr>
          <w:b w:val="1"/>
          <w:rtl w:val="0"/>
        </w:rPr>
        <w:t xml:space="preserve">Bestiary Classics:</w:t>
      </w:r>
      <w:r w:rsidDel="00000000" w:rsidR="00000000" w:rsidRPr="00000000">
        <w:rPr>
          <w:rtl w:val="0"/>
        </w:rPr>
        <w:t xml:space="preserve"> Medieval bestiaries were not scientific encyclopedias but collections of allegorical tales, where animals, both real and fantastic, were used to illustrate Christian morals. This tradition gave us some of the most enduring fantasy creatures, including the Unicorn, a symbol of purity and Christ ; the Basilisk, a reptilian king of serpents whose gaze was lethal ; the Cockatrice, a similar chicken-lizard hybrid ; and the Manticore, a composite beast from Persian lore adopted into European bestiaries. These texts also contain more bizarre inventions like the Bonnacon, a bull that defends itself with projectile-like, flaming dung.  </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rtl w:val="0"/>
        </w:rPr>
        <w:t xml:space="preserve">Heraldic and Folkloric Dragons:</w:t>
      </w:r>
      <w:r w:rsidDel="00000000" w:rsidR="00000000" w:rsidRPr="00000000">
        <w:rPr>
          <w:rtl w:val="0"/>
        </w:rPr>
        <w:t xml:space="preserve"> While dragons are a global phenomenon, the specific form of the Wyvern—a two-legged, winged dragon—is a staple of Germanic and British heraldry.  </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rtl w:val="0"/>
        </w:rPr>
        <w:t xml:space="preserve">Constructs and Minor Demons:</w:t>
      </w:r>
      <w:r w:rsidDel="00000000" w:rsidR="00000000" w:rsidRPr="00000000">
        <w:rPr>
          <w:rtl w:val="0"/>
        </w:rPr>
        <w:t xml:space="preserve"> Jewish folklore provides the Golem, a being of animated clay created to be a protector. European folklore is filled with lesser malevolent spirits like Imps, diminutive demonic servants , and the Will-o'-the-wisp, a spectral light that leads travelers astray.  </w:t>
      </w:r>
    </w:p>
    <w:p w:rsidR="00000000" w:rsidDel="00000000" w:rsidP="00000000" w:rsidRDefault="00000000" w:rsidRPr="00000000" w14:paraId="00000054">
      <w:pPr>
        <w:numPr>
          <w:ilvl w:val="0"/>
          <w:numId w:val="3"/>
        </w:numPr>
        <w:spacing w:after="480" w:before="0" w:beforeAutospacing="0" w:lineRule="auto"/>
        <w:ind w:left="720" w:hanging="360"/>
      </w:pPr>
      <w:r w:rsidDel="00000000" w:rsidR="00000000" w:rsidRPr="00000000">
        <w:rPr>
          <w:b w:val="1"/>
          <w:rtl w:val="0"/>
        </w:rPr>
        <w:t xml:space="preserve">Modern Folklore and Cryptids:</w:t>
      </w:r>
      <w:r w:rsidDel="00000000" w:rsidR="00000000" w:rsidRPr="00000000">
        <w:rPr>
          <w:rtl w:val="0"/>
        </w:rPr>
        <w:t xml:space="preserve"> This category also serves as a home for creatures of more recent folkloric origin, often termed "cryptids." These include the Chupacabra of Latin American folklore, a creature said to attack livestock ; the Mothman of West Virginia, a winged humanoid with glowing red eyes ; and the Jersey Devil, a hoofed, flying creature said to haunt the Pine Barrens of New Jersey.  </w:t>
      </w:r>
    </w:p>
    <w:p w:rsidR="00000000" w:rsidDel="00000000" w:rsidP="00000000" w:rsidRDefault="00000000" w:rsidRPr="00000000" w14:paraId="00000055">
      <w:pPr>
        <w:spacing w:after="240" w:before="240" w:lineRule="auto"/>
        <w:rPr/>
      </w:pPr>
      <w:r w:rsidDel="00000000" w:rsidR="00000000" w:rsidRPr="00000000">
        <w:rPr>
          <w:rtl w:val="0"/>
        </w:rPr>
        <w:t xml:space="preserve">Understanding the origin of these creatures—whether from an allegorical bestiary, a heraldic symbol, or a modern urban legend—is crucial for proper classification within a knowledge base, as it provides vital context about their function and cultural meaning.</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