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z1lbp42tf1qt" w:id="0"/>
      <w:bookmarkEnd w:id="0"/>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Formatted Analysis: Shot Lists</w:t>
      </w:r>
    </w:p>
    <w:p w:rsidR="00000000" w:rsidDel="00000000" w:rsidP="00000000" w:rsidRDefault="00000000" w:rsidRPr="00000000" w14:paraId="00000003">
      <w:pPr>
        <w:numPr>
          <w:ilvl w:val="0"/>
          <w:numId w:val="4"/>
        </w:numPr>
        <w:spacing w:after="0" w:afterAutospacing="0" w:before="240" w:lineRule="auto"/>
        <w:ind w:left="720" w:hanging="360"/>
      </w:pPr>
      <w:r w:rsidDel="00000000" w:rsidR="00000000" w:rsidRPr="00000000">
        <w:rPr>
          <w:rtl w:val="0"/>
        </w:rPr>
        <w:t xml:space="preserve">Core Concept &amp; Underlying Principle: A Shot List is a detailed, spreadsheet-like document that deconstructs a script into its individual, numbered shots. Its underlying principle is translation: it translates the abstract, emotional language of a script into the concrete, technical, and unambiguous language of cinematography and on-set logistics. It serves as the "Rosetta Stone" for the film set, creating a common vocabulary and a single source of truth for the entire production crew.</w:t>
      </w:r>
    </w:p>
    <w:p w:rsidR="00000000" w:rsidDel="00000000" w:rsidP="00000000" w:rsidRDefault="00000000" w:rsidRPr="00000000" w14:paraId="00000004">
      <w:pPr>
        <w:numPr>
          <w:ilvl w:val="0"/>
          <w:numId w:val="4"/>
        </w:numPr>
        <w:spacing w:after="0" w:afterAutospacing="0" w:before="0" w:beforeAutospacing="0" w:lineRule="auto"/>
        <w:ind w:left="720" w:hanging="360"/>
      </w:pPr>
      <w:r w:rsidDel="00000000" w:rsidR="00000000" w:rsidRPr="00000000">
        <w:rPr>
          <w:rtl w:val="0"/>
        </w:rPr>
        <w:t xml:space="preserve">The Anatomy of a Shot List (Key Columns/Information): A professional shot list is a dense, information-rich document where each column serves a critical function for specific members of the crew.</w:t>
        <w:br w:type="textWrapping"/>
        <w:t xml:space="preserve"> A. Scene &amp; Shot Number: The unique identifier (e.g., 5C) for organizing the shoot and post-production workflow.</w:t>
        <w:br w:type="textWrapping"/>
        <w:t xml:space="preserve"> B. Shot Description: A brief summary of the on-screen action and the subjects involved.</w:t>
        <w:br w:type="textWrapping"/>
        <w:t xml:space="preserve"> C. Shot Size &amp; Type (Framing): Specifies the framing using standard industry abbreviations (e.g., CU for Close-Up, WS for Wide Shot) to dictate the shot's emotional impact.</w:t>
        <w:br w:type="textWrapping"/>
        <w:t xml:space="preserve"> D. Camera Angle: Describes the camera's position relative to the subject (e.g., High Angle, Low Angle) to influence the audience's perception of power dynamics.</w:t>
        <w:br w:type="textWrapping"/>
        <w:t xml:space="preserve"> E. Camera Movement: Details any camera movement during the shot (e.g., Static, Pan, Dolly In).</w:t>
        <w:br w:type="textWrapping"/>
        <w:t xml:space="preserve"> F. Camera &amp; Lens: Lists specific technical details like the camera and lens focal length (e.g., ARRI Alexa, 50mm).</w:t>
        <w:br w:type="textWrapping"/>
        <w:t xml:space="preserve"> G. Audio: Dictates how sound will be recorded (e.g., Boom, Lav, MOS for silent) for the production sound mixer.</w:t>
        <w:br w:type="textWrapping"/>
        <w:t xml:space="preserve"> H. Notes: A critical catch-all column for any other important details for any department (e.g., "Requires special lighting rig," "VFX tracking markers needed").</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rtl w:val="0"/>
        </w:rPr>
        <w:t xml:space="preserve">Strategic Applications &amp; Benefits: Production Efficiency: This is the single greatest benefit. It allows the 1st Assistant Director to "batch" shots based on camera setups rather than shooting chronologically, which dramatically increases on-set efficiency and saves time and money. It also prevents the catastrophic error of missing a shot, which could necessitate costly reshoots.</w:t>
        <w:br w:type="textWrapping"/>
        <w:t xml:space="preserve"> Ensuring Visual Consistency: The shot list codifies creative choices about lenses, angles, and lighting, ensuring a consistent visual language and aesthetic integrity throughout a long shoot.</w:t>
        <w:br w:type="textWrapping"/>
        <w:t xml:space="preserve"> Clear Communication for the Crew: It serves as the ultimate tool for clear, unambiguous communication, aligning every department toward a common, well-defined objective and transforming the crew into a synchronized, professional unit.</w:t>
      </w:r>
    </w:p>
    <w:p w:rsidR="00000000" w:rsidDel="00000000" w:rsidP="00000000" w:rsidRDefault="00000000" w:rsidRPr="00000000" w14:paraId="00000006">
      <w:pPr>
        <w:numPr>
          <w:ilvl w:val="0"/>
          <w:numId w:val="4"/>
        </w:numPr>
        <w:spacing w:after="240" w:before="0" w:beforeAutospacing="0" w:lineRule="auto"/>
        <w:ind w:left="720" w:hanging="360"/>
      </w:pPr>
      <w:r w:rsidDel="00000000" w:rsidR="00000000" w:rsidRPr="00000000">
        <w:rPr>
          <w:rtl w:val="0"/>
        </w:rPr>
        <w:t xml:space="preserve">Practical Application (Full Prompt Example): A prompt designed to generate a shot list must provide the AI with both the script and the creative vision.</w:t>
        <w:br w:type="textWrapping"/>
        <w:t xml:space="preserve"> Task: "You are an experienced 1st Assistant Director. Based on the provided short script scene, generate a detailed shot list."</w:t>
        <w:br w:type="textWrapping"/>
        <w:t xml:space="preserve"> Context (Script Scene): A short, 2-person dialogue scene is provided ("INT. DINER - NIGHT...").</w:t>
        <w:br w:type="textWrapping"/>
        <w:t xml:space="preserve"> Context (Creative Vision): Crucially, the prompt also provides creative direction: "The visual style for this scene is intimate and melancholic... Use a shallow depth of field to isolate the characters...".</w:t>
        <w:br w:type="textWrapping"/>
        <w:t xml:space="preserve"> Constraints: "The output MUST be a Markdown table with the following columns: Shot #, Shot Description, Shot Size/Type, Movement, Audio, Notes. Ensure you include a variety of close-ups and reaction shots...".</w:t>
      </w:r>
    </w:p>
    <w:p w:rsidR="00000000" w:rsidDel="00000000" w:rsidP="00000000" w:rsidRDefault="00000000" w:rsidRPr="00000000" w14:paraId="00000007">
      <w:pPr>
        <w:spacing w:after="240" w:before="240" w:lineRule="auto"/>
        <w:rPr/>
      </w:pPr>
      <w:r w:rsidDel="00000000" w:rsidR="00000000" w:rsidRPr="00000000">
        <w:rPr>
          <w:rtl w:val="0"/>
        </w:rPr>
        <w:t xml:space="preserve">Formatted Analysis: Character Sheets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Core Concept &amp; Underlying Principle: A Character Sheet (or Character Bio) is a detailed, centralized document that outlines a fictional character's traits, history, and motivations. Its core principle is to function as a foundational "source of truth" for a writer. This single document provides a deep well of information to draw from when crafting a character's actions, dialogue, and internal thoughts, ensuring their portrayal remains consistent and believable, thereby mitigating the risk of major rewrites.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The Anatomy of a Comprehensive Character Sheet: A well-rounded character sheet is deconstructed into four primary, interconnected sections:</w:t>
        <w:br w:type="textWrapping"/>
        <w:t xml:space="preserve"> A. Demographics &amp; Physicality: This includes the character's core data (name, age), physical description (appearance, style), and embodied experience (voice, posture, mannerisms).</w:t>
        <w:br w:type="textWrapping"/>
        <w:t xml:space="preserve"> B. Backstory &amp; History: This section constructs the causal chain of events that forged the character. It includes formative experiences, family upbringing, and, most critically, the "Wound"—a single past trauma or failure that haunts the character in the present.</w:t>
        <w:br w:type="textWrapping"/>
        <w:t xml:space="preserve"> C. Psychology &amp; Personality: This outlines the character's inner world, including their personality type, core values, strengths, a Fatal Flaw (often rooted in the "Wound"), their Greatest Fear, and a Secret they are hiding.</w:t>
        <w:br w:type="textWrapping"/>
        <w:t xml:space="preserve"> D. Goals &amp; Motivations: This is the narrative engine, built on the "Want vs. Need" theory. The External Goal (the "Want") is the conscious, plot-driving objective. The Internal Goal (the "Need") is the subconscious psychological requirement for true growth, which is often blocked by a "Lie" the character believes as a result of their "Wound."</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Strategic Applications &amp; Benefits: Ensuring Character Consistency: The primary benefit. The sheet serves as a "bible" for the character, which is especially crucial when using an AI with a limited context window to generate text.</w:t>
        <w:br w:type="textWrapping"/>
        <w:t xml:space="preserve"> Generating Plot Ideas: A character's Fatal Flaw, Greatest Fear, and Secret are active, high-leverage inputs for creating compelling, character-driven conflict.</w:t>
        <w:br w:type="textWrapping"/>
        <w:t xml:space="preserve"> Improving Dialogue and Voice: Knowing a character's background, education, and personality allows for the generation of authentic and unique dialogue.</w:t>
        <w:br w:type="textWrapping"/>
        <w:t xml:space="preserve"> Overcoming Writer's Block: When a writer is stuck, the sheet provides a psychological blueprint that can be used to simulate the character's most likely course of action.</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Practical Application (Full Prompt Example): A detailed prompt for generating a character sheet should provide the AI with a clear role, context, constraints, and creative seeds.</w:t>
        <w:br w:type="textWrapping"/>
        <w:t xml:space="preserve"> Task: "You are an expert character designer and novelist. Generate a detailed character sheet..."</w:t>
        <w:br w:type="textWrapping"/>
        <w:t xml:space="preserve"> Context: Includes the genre ("gritty space opera") and a high-level character concept ("cynical, world-weary captain...").</w:t>
        <w:br w:type="textWrapping"/>
        <w:t xml:space="preserve"> Core Conflict Injection: The prompt's most advanced feature is "seeding" the foundational Wound, Lie, Want, and Need, which provides the psychological core from which the AI can derive all other traits.</w:t>
        <w:br w:type="textWrapping"/>
        <w:t xml:space="preserve"> Constraints: Specifies the exact output format with Markdown headings and explicitly requires the definition of the Greatest Fear and a Secre</w:t>
      </w:r>
    </w:p>
    <w:p w:rsidR="00000000" w:rsidDel="00000000" w:rsidP="00000000" w:rsidRDefault="00000000" w:rsidRPr="00000000" w14:paraId="0000000C">
      <w:pPr>
        <w:spacing w:after="240" w:before="240" w:lineRule="auto"/>
        <w:rPr/>
      </w:pPr>
      <w:r w:rsidDel="00000000" w:rsidR="00000000" w:rsidRPr="00000000">
        <w:rPr>
          <w:rtl w:val="0"/>
        </w:rPr>
        <w:t xml:space="preserve">Formatted Analysis: Style Guides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Core Concept &amp; Underlying Principle: A Style Guide (or Brand Voice Guide) is a canonical document that codifies a brand's communication standards, from high-level brand personality down to granular grammar rules. Its core principle is the strategic enforcement of brand consistency. It functions as the single "source of truth," a central reference point that ensures every piece of content—whether created by a human or an AI—is perfectly aligned with the core brand identity, building familiarity, trust, and loyalty.</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The Anatomy of a Comprehensive Style Guide: A well-constructed style guide is built from a hierarchy of components that move from the abstract to the concrete.</w:t>
        <w:br w:type="textWrapping"/>
        <w:t xml:space="preserve"> A. Brand Persona &amp; Voice: This is the soul of the brand, defining its personality. It includes the foundational Mission, Vision, and Values; an Archetype (e.g., The Hero, The Sage) to define personality; and the "This, Not That" method for defining tone (e.g., "Confident, not arrogant").</w:t>
        <w:br w:type="textWrapping"/>
        <w:t xml:space="preserve"> B. Vocabulary &amp; Lexicon: This codifies the specific words the brand uses. It includes "On-Brand" word lists (e.g., "Always use 'team members,' never 'employees'") and "Off-Brand" word lists (e.g., "Avoid corporate jargon like 'synergy'").</w:t>
        <w:br w:type="textWrapping"/>
        <w:t xml:space="preserve"> C. Grammar &amp; Mechanics: This section establishes the "house rules" for writing to ensure professionalism. It includes designating a primary style manual (e.g., The Associated Press Stylebook), and specific rules for punctuation (e.g., use of the Oxford comma) and capitalization.</w:t>
        <w:br w:type="textWrapping"/>
        <w:t xml:space="preserve"> D. Formatting Guidelines: This dictates how the brand's voice is applied to specific content formats, such as blog posts or social media captions, to ensure a consistent user experience.</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Strategic Applications &amp; Benefits: Ensuring Brand Consistency and Recognition: The primary benefit. A unified voice across all marketing channels builds a predictable and reliable presence, which fosters brand recognition and trust.</w:t>
        <w:br w:type="textWrapping"/>
        <w:t xml:space="preserve"> Onboarding New Team Members &amp; Agencies: The style guide is an indispensable tool for efficiency, serving as a comprehensive "playbook" that dramatically reduces the onboarding period for new writers and partners.</w:t>
        <w:br w:type="textWrapping"/>
        <w:t xml:space="preserve"> Improving AI Content Generation (The "Master Prompt"): A detailed style guide is the single most effective tool for overcoming the tendency of LLMs to produce generic content. It functions as a "master prompt" or foundational context that grounds the AI's output in the brand's specific reality, drastically reducing the time needed for human editing.</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Practical Application (Full Prompt Example): A prompt designed to generate a style guide must provide the AI with a clear role, context, and constraints.</w:t>
        <w:br w:type="textWrapping"/>
        <w:t xml:space="preserve"> Task: "You are an expert brand strategist. Generate a concise brand style guide for a new company."</w:t>
        <w:br w:type="textWrapping"/>
        <w:t xml:space="preserve"> Context: "The company is 'Starlight Coffee,' a premium, direct-to-consumer coffee brand targeting young professionals. The brand's core values are quality, minimalism, and creating a calm, focused start to the day."</w:t>
        <w:br w:type="textWrapping"/>
        <w:t xml:space="preserve"> Constraints: "The output must be a structured document with the following sections, using Markdown headings: Brand Persona, Tone of Voice (using the 'This, Not That' method), Vocabulary, and Grammar Rules. Under Vocabulary, you MUST list 5 'on-brand' and 5 'off-brand' words."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Core Concept &amp; Underlying Principle: Production Notes are the definitive, consolidated log of all critical events, decisions, and data from a film shoot for a specific shot or scene. Their core principle is to serve as the "memory" of the production. This memory is an active, actionable communication tool designed to bridge the gap between the on-set crew and the post-production team (editors, VFX artists, etc.) who must reconstruct the project's narrative and continuity, as scenes are almost always shot out of sequence. The notes are designed to preemptively answer the questions the editor will inevitably have, transforming raw footage into a guided asset.</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The Anatomy of Comprehensive Production Notes:A. Core Shot Information: This is the foundational metadata that anchors every other piece of information, including Scene Number, Shot Number, Take Number, and a brief Description of the action.</w:t>
        <w:br w:type="textWrapping"/>
        <w:t xml:space="preserve"> B. Director's Selects: This is the primary signal from the director that separates the most promising takes from the rest. The industry-standard terminology is "circled takes" or "printed takes," which is an explicit instruction to the editor to start their work with these specific takes.</w:t>
        <w:br w:type="textWrapping"/>
        <w:t xml:space="preserve"> C. Technical Data: This section provides objective data about how the shot was captured, aggregated from on-set reports like the Camera Report (lens, T-stop, ISO), Sound Report (background noise), and VFX Data Sheets (camera height, lens grids).</w:t>
        <w:br w:type="textWrapping"/>
        <w:t xml:space="preserve"> D. Continuity Notes: These are hyper-specific observations meticulously recorded by the Script Supervisor to prevent jarring errors in the final edit. This includes details about Props ("Character held the cup in their left hand"), Wardrobe &amp; Makeup, and an Actor's specific Actions.</w:t>
        <w:br w:type="textWrapping"/>
        <w:t xml:space="preserve"> E. Post-Production Instructions: These are direct, actionable commands from the director for specific departments, such as "Editor: Use the first half of Take 2," "VFX: Add muzzle flash," or "Sound: Remove the airplane hum."</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Strategic Applications &amp; Benefits:Streamlining Post-Production: The primary benefit is a massive reduction in the time and effort required during post-production. By guiding the editor directly to the director's preferred takes, the notes can reduce the initial assembly edit phase from weeks to days, which translates directly into cost savings.</w:t>
        <w:br w:type="textWrapping"/>
        <w:t xml:space="preserve"> Ensuring Creative Vision is Maintained: The notes serve as a direct conduit for the director's on-set intent, ensuring that subtle but crucial creative decisions about an actor's performance or an emotional beat are not lost in the handoff to the editor.</w:t>
        <w:br w:type="textWrapping"/>
        <w:t xml:space="preserve"> Troubleshooting &amp; Archiving: The notes function as a diagnostic log for the footage (e.g., "Focus was soft on this take") and serve as the definitive historical record of the shoot for future reference or archiving.</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Practical Application (Full Prompt Example): A prompt designed to generate production notes should guide the AI in its role as a data synthesizer, often asking it to output a Markdown table for clarity.</w:t>
        <w:br w:type="textWrapping"/>
        <w:t xml:space="preserve"> Task: "You are a meticulous Script Supervisor. Based on the provided camera report and the director's verbal comments, generate a clean, structured set of Production Notes...".</w:t>
        <w:br w:type="textWrapping"/>
        <w:t xml:space="preserve"> Context (Unstructured Data): The prompt should provide a jumble of real-world notes like "Scene 5, Shot C, Take 3 - good but actor stumbled on line. Take 4 was perfect, director circled it. Mark said to add a slow digital zoom in post on Take 4...".</w:t>
        <w:br w:type="textWrapping"/>
        <w:t xml:space="preserve"> Constraints: "The output MUST be a Markdown table with the following columns: Shot #, Take #, Description, Director's Select?, and Notes for Post-Production ".</w:t>
      </w:r>
    </w:p>
    <w:p w:rsidR="00000000" w:rsidDel="00000000" w:rsidP="00000000" w:rsidRDefault="00000000" w:rsidRPr="00000000" w14:paraId="00000015">
      <w:pPr>
        <w:spacing w:after="240" w:before="240" w:lineRule="auto"/>
        <w:rPr/>
      </w:pPr>
      <w:r w:rsidDel="00000000" w:rsidR="00000000" w:rsidRPr="00000000">
        <w:rPr>
          <w:rtl w:val="0"/>
        </w:rPr>
        <w:t xml:space="preserve">Formatted Analysis: Marketing Briefs</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Core Concept &amp; Underlying Principle: A Marketing Brief is the foundational strategic document that outlines the entire plan for a marketing campaign. Its core principle is to serve as the "single source of truth" that aligns strategy with execution. It is distinct from a creative brief; the marketing brief focuses on the strategic "why" and "what," while the creative brief focuses on the tactical "how," ensuring that all creative work is strategically sound and focused on achieving a specific business objective.</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The Anatomy of a Comprehensive Marketing Brief:A. Background &amp; Objective (The "Why"): This section provides the context for the campaign and defines the specific, measurable, achievable, relevant, and time-bound (SMART) business goal (e.g., "Achieve 10,000 pre-orders... by June 30th").</w:t>
        <w:br w:type="textWrapping"/>
        <w:t xml:space="preserve"> B. Target Audience (The "Who"): This requires a rich, multi-dimensional persona that includes psychographics, pain points, and motivations. The research recommends using the "Want vs. Need" narrative theory to define the audience's deeper emotional drivers.</w:t>
        <w:br w:type="textWrapping"/>
        <w:t xml:space="preserve"> C. Key Message &amp; Value Proposition (The "What"): This distills the campaign into a "single most important thing" the audience should take away and includes the Unique Value Proposition (UVP) that answers "Why should I choose you over all other options?".</w:t>
        <w:br w:type="textWrapping"/>
        <w:t xml:space="preserve"> D. Deliverables &amp; Constraints (The "How"): This translates strategy into a concrete plan, listing the exact creative assets to be produced (e.g., "Three 15-second TikTok videos"). It also establishes constraints like brand voice (using the "This, Not That" framework), visual identity, budget, and deadlines.</w:t>
        <w:br w:type="textWrapping"/>
        <w:t xml:space="preserve"> E. Key Performance Indicators (KPIs): This defines the specific, quantifiable metrics that will be used to measure the campaign's success, distinguishing between actionable metrics (e.g., Conversion Rate) and vanity metrics (e.g., Likes).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Strategic Applications &amp; Benefits:Aligning Stakeholders: The brief functions as a "contract" that ensures the client, marketing team, and creative team are all aligned on the same goals before any work begins, mitigating the risk of costly misunderstandings.</w:t>
        <w:br w:type="textWrapping"/>
        <w:t xml:space="preserve"> Guiding Creative Execution: It provides clear strategic "guardrails" that channel creativity toward a specific purpose, transforming feedback from a subjective debate ("I don't like it") into a productive discussion about strategic alignment.</w:t>
        <w:br w:type="textWrapping"/>
        <w:t xml:space="preserve"> Measuring Success: By defining KPIs upfront, the brief establishes the unambiguous criteria for a successful campaign, allowing for data-driven evaluation of its ROI.</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Practical Application (Full Prompt Example): A "master prompt" for generating a marketing brief involves providing the AI with a clear role and a comprehensive "Context" section filled with the raw strategic inputs (company info, target persona, brand guidelines, etc.). This transforms the AI's task from invention to a more reliable synthesis, guiding it to produce a complete, structured brief with specific headings like Background &amp; Objective, Target Audience, Key Message, Deliverables, and KPIs. </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