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r37thqg0d7x0" w:id="0"/>
      <w:bookmarkEnd w:id="0"/>
      <w:r w:rsidDel="00000000" w:rsidR="00000000" w:rsidRPr="00000000">
        <w:rPr>
          <w:color w:val="131314"/>
          <w:sz w:val="26"/>
          <w:szCs w:val="26"/>
          <w:rtl w:val="0"/>
        </w:rPr>
        <w:t xml:space="preserve">How does the "Creative Prompt Generator" system ensure high-quality and diverse output?</w:t>
      </w:r>
    </w:p>
    <w:p w:rsidR="00000000" w:rsidDel="00000000" w:rsidP="00000000" w:rsidRDefault="00000000" w:rsidRPr="00000000" w14:paraId="00000002">
      <w:pPr>
        <w:numPr>
          <w:ilvl w:val="0"/>
          <w:numId w:val="8"/>
        </w:numPr>
        <w:shd w:fill="ffffff" w:val="clear"/>
        <w:ind w:left="720" w:hanging="360"/>
      </w:pPr>
      <w:r w:rsidDel="00000000" w:rsidR="00000000" w:rsidRPr="00000000">
        <w:rPr>
          <w:color w:val="131314"/>
          <w:sz w:val="21"/>
          <w:szCs w:val="21"/>
          <w:rtl w:val="0"/>
        </w:rPr>
        <w:t xml:space="preserve">The "Creative Prompt Generator" system ensures high-quality and diverse output through its core operational principles: "Source-Grounding" and "Component Synthesis." Source-Grounding means the system exclusively uses the uploaded documents within its notebook as its knowledge base, ensuring all generated content is relevant and consistent with the provided materials. Component Synthesis enables the system to create prompts by combining fundamental elements from various documents, fostering novel and inspiring combinations that leverage the breadth of information available.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260c7ud0fuue" w:id="1"/>
      <w:bookmarkEnd w:id="1"/>
      <w:r w:rsidDel="00000000" w:rsidR="00000000" w:rsidRPr="00000000">
        <w:rPr>
          <w:color w:val="131314"/>
          <w:sz w:val="26"/>
          <w:szCs w:val="26"/>
          <w:rtl w:val="0"/>
        </w:rPr>
        <w:t xml:space="preserve">What are the main categories for classifying mythological beings?</w:t>
      </w:r>
    </w:p>
    <w:p w:rsidR="00000000" w:rsidDel="00000000" w:rsidP="00000000" w:rsidRDefault="00000000" w:rsidRPr="00000000" w14:paraId="00000004">
      <w:pPr>
        <w:numPr>
          <w:ilvl w:val="0"/>
          <w:numId w:val="6"/>
        </w:numPr>
        <w:shd w:fill="ffffff" w:val="clear"/>
        <w:ind w:left="720" w:hanging="360"/>
      </w:pPr>
      <w:r w:rsidDel="00000000" w:rsidR="00000000" w:rsidRPr="00000000">
        <w:rPr>
          <w:color w:val="131314"/>
          <w:sz w:val="21"/>
          <w:szCs w:val="21"/>
          <w:rtl w:val="0"/>
        </w:rPr>
        <w:t xml:space="preserve">Mythological beings are classified using a multi-axial taxonomic system that includes Morphological Classification, Domain and Habitat Classification, and Origin Classification. Morphological Classification categorizes them by physical form (Humanoid, Therianthropic/Hybrid, Zoomorphic/Mythical Animals, Amorphous/Spiritual, Animated Objects/Constructs). Domain and Habitat Classification places them by their environment (Celestial/Aetherial, Terrestrial, Aquatic, Chthonic/Underworld). Origin Classification explains their genesis (Primordial, Divine Creation, Transformed Human, Alchemical/Artificial, Progeny). This allows for a nuanced understanding, as a single creature can belong to multiple categories.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xv034jywr3tj" w:id="2"/>
      <w:bookmarkEnd w:id="2"/>
      <w:r w:rsidDel="00000000" w:rsidR="00000000" w:rsidRPr="00000000">
        <w:rPr>
          <w:color w:val="131314"/>
          <w:sz w:val="26"/>
          <w:szCs w:val="26"/>
          <w:rtl w:val="0"/>
        </w:rPr>
        <w:t xml:space="preserve">How have fantasy races like Elves, Dwarves, and Orcs evolved in modern fantasy?</w:t>
      </w:r>
    </w:p>
    <w:p w:rsidR="00000000" w:rsidDel="00000000" w:rsidP="00000000" w:rsidRDefault="00000000" w:rsidRPr="00000000" w14:paraId="00000006">
      <w:pPr>
        <w:numPr>
          <w:ilvl w:val="0"/>
          <w:numId w:val="5"/>
        </w:numPr>
        <w:shd w:fill="ffffff" w:val="clear"/>
        <w:ind w:left="720" w:hanging="360"/>
      </w:pPr>
      <w:r w:rsidDel="00000000" w:rsidR="00000000" w:rsidRPr="00000000">
        <w:rPr>
          <w:color w:val="131314"/>
          <w:sz w:val="21"/>
          <w:szCs w:val="21"/>
          <w:rtl w:val="0"/>
        </w:rPr>
        <w:t xml:space="preserve">Modern fantasy has significantly evolved archetypes like Elves, Dwarves, and Orcs. Elves, originally folkloric "Álfar," were re-envisioned by Tolkien as wise, immortal "Firstborn" and further diversified in TTRPGs into sub-races like Sea Elves and Astral Elves, often driven by "magical adaptability" to their environments. Dwarves, based on Norse "Dvergar," were codified by Tolkien as proud, traditional craftsmen, with modern variations like Duergar reflecting "societal and historical pressures" or "fractures" within their cultures. Orcs, initially Tolkien's "monstrous" antagonists, have undergone "rehabilitation" in modern fantasy (e.g., in "Warcraft"), evolving into proud, shamanistic warrior cultures with complex histories, allowing for themes of prejudice and redemption.</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8xlgtnfwuil8" w:id="3"/>
      <w:bookmarkEnd w:id="3"/>
      <w:r w:rsidDel="00000000" w:rsidR="00000000" w:rsidRPr="00000000">
        <w:rPr>
          <w:color w:val="131314"/>
          <w:sz w:val="26"/>
          <w:szCs w:val="26"/>
          <w:rtl w:val="0"/>
        </w:rPr>
        <w:t xml:space="preserve">What are the primary types of artificial and augmented beings, and what distinguishes them?</w:t>
      </w:r>
    </w:p>
    <w:p w:rsidR="00000000" w:rsidDel="00000000" w:rsidP="00000000" w:rsidRDefault="00000000" w:rsidRPr="00000000" w14:paraId="00000008">
      <w:pPr>
        <w:numPr>
          <w:ilvl w:val="0"/>
          <w:numId w:val="2"/>
        </w:numPr>
        <w:shd w:fill="ffffff" w:val="clear"/>
        <w:ind w:left="720" w:hanging="360"/>
      </w:pPr>
      <w:r w:rsidDel="00000000" w:rsidR="00000000" w:rsidRPr="00000000">
        <w:rPr>
          <w:color w:val="131314"/>
          <w:sz w:val="21"/>
          <w:szCs w:val="21"/>
          <w:rtl w:val="0"/>
        </w:rPr>
        <w:t xml:space="preserve">The primary types of artificial and augmented beings are Robots, Androids, and Cyborgs, fundamentally distinguished by their "origin story." A Robot is a purely artificial programmable machine (e.g., R2-D2). An Android is a specific type of robot designed to resemble a human, originating as a 100% artificial construct (e.g., Data from Star Trek). Conversely, a Cyborg is a "cybernetic organism" that </w:t>
      </w:r>
      <w:r w:rsidDel="00000000" w:rsidR="00000000" w:rsidRPr="00000000">
        <w:rPr>
          <w:i w:val="1"/>
          <w:color w:val="131314"/>
          <w:sz w:val="21"/>
          <w:szCs w:val="21"/>
          <w:rtl w:val="0"/>
        </w:rPr>
        <w:t xml:space="preserve">begins</w:t>
      </w:r>
      <w:r w:rsidDel="00000000" w:rsidR="00000000" w:rsidRPr="00000000">
        <w:rPr>
          <w:color w:val="131314"/>
          <w:sz w:val="21"/>
          <w:szCs w:val="21"/>
          <w:rtl w:val="0"/>
        </w:rPr>
        <w:t xml:space="preserve"> as a living, biological creature and is subsequently augmented with artificial components (e.g., The Six Million Dollar Man). This distinction clarifies the philosophical questions each type raises, from the creation of new life to the nature of post-human identity.</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w5ogz2hn7k9q" w:id="4"/>
      <w:bookmarkEnd w:id="4"/>
      <w:r w:rsidDel="00000000" w:rsidR="00000000" w:rsidRPr="00000000">
        <w:rPr>
          <w:color w:val="131314"/>
          <w:sz w:val="26"/>
          <w:szCs w:val="26"/>
          <w:rtl w:val="0"/>
        </w:rPr>
        <w:t xml:space="preserve">How are character classes categorized in role-playing systems, and what are the core "power sources"?</w:t>
      </w:r>
    </w:p>
    <w:p w:rsidR="00000000" w:rsidDel="00000000" w:rsidP="00000000" w:rsidRDefault="00000000" w:rsidRPr="00000000" w14:paraId="0000000A">
      <w:pPr>
        <w:numPr>
          <w:ilvl w:val="0"/>
          <w:numId w:val="4"/>
        </w:numPr>
        <w:shd w:fill="ffffff" w:val="clear"/>
        <w:ind w:left="720" w:hanging="360"/>
      </w:pPr>
      <w:r w:rsidDel="00000000" w:rsidR="00000000" w:rsidRPr="00000000">
        <w:rPr>
          <w:color w:val="131314"/>
          <w:sz w:val="21"/>
          <w:szCs w:val="21"/>
          <w:rtl w:val="0"/>
        </w:rPr>
        <w:t xml:space="preserve">Character classes in role-playing systems are systematically categorized by their core function and underlying "power sources," often building upon a "Foundational Trinity" of Martial Prowess, Arcane &amp; Esoteric Arts, and Skills &amp; Subterfuge. Martial Prowess draws power from physical combat and training (e.g., Fighter). Arcane &amp; Esoteric Arts utilize magic through study, innate talent, or pacts (e.g., Wizard). Divine Mandate &amp; Primal Connection classes derive power from deities or nature (e.g., Cleric). Skills &amp; Subterfuge rely on cunning, agility, and specialized non-magical talents (e.g., Rogue). These "power sources" (Martial, Arcane, Divine, Primal) serve as foundational world-building principles that define the types of classes possible in a setting.</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cv5njbaq3vsg" w:id="5"/>
      <w:bookmarkEnd w:id="5"/>
      <w:r w:rsidDel="00000000" w:rsidR="00000000" w:rsidRPr="00000000">
        <w:rPr>
          <w:color w:val="131314"/>
          <w:sz w:val="26"/>
          <w:szCs w:val="26"/>
          <w:rtl w:val="0"/>
        </w:rPr>
        <w:t xml:space="preserve">How does the concept of character "class" evolve in futuristic and scientific settings compared to fantasy?</w:t>
      </w:r>
    </w:p>
    <w:p w:rsidR="00000000" w:rsidDel="00000000" w:rsidP="00000000" w:rsidRDefault="00000000" w:rsidRPr="00000000" w14:paraId="0000000C">
      <w:pPr>
        <w:numPr>
          <w:ilvl w:val="0"/>
          <w:numId w:val="7"/>
        </w:numPr>
        <w:shd w:fill="ffffff" w:val="clear"/>
        <w:ind w:left="720" w:hanging="360"/>
      </w:pPr>
      <w:r w:rsidDel="00000000" w:rsidR="00000000" w:rsidRPr="00000000">
        <w:rPr>
          <w:color w:val="131314"/>
          <w:sz w:val="21"/>
          <w:szCs w:val="21"/>
          <w:rtl w:val="0"/>
        </w:rPr>
        <w:t xml:space="preserve">In futuristic and scientific settings, character "class" evolves to align with new power sources: Technology, Information, and Bio-augmentation, fundamentally shifting from fantasy's reliance on magic and divinity. The fantasy "Mage" archetype becomes a Technologist or Hacker, manipulating digital systems, while the "Thief" becomes a Covert Operative or Information Broker, dealing in data. The "Fighter" is transformed into a Cybernetic Soldier or Ace Pilot, augmented by hardware. Additionally, new classes emerge in the "Transhumanism &amp; Psionics" domain, focusing on genetic engineering or mental powers. These futuristic classes are often defined by their "socio-economic function" or "job," introducing a "commodification of class" where abilities and loyalties are tied to employment and corporate structures.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7r7ggrssbz8j" w:id="6"/>
      <w:bookmarkEnd w:id="6"/>
      <w:r w:rsidDel="00000000" w:rsidR="00000000" w:rsidRPr="00000000">
        <w:rPr>
          <w:color w:val="131314"/>
          <w:sz w:val="26"/>
          <w:szCs w:val="26"/>
          <w:rtl w:val="0"/>
        </w:rPr>
        <w:t xml:space="preserve">What are the key elements to include when prompting a video generation model like Veo 3 for best results?</w:t>
      </w:r>
    </w:p>
    <w:p w:rsidR="00000000" w:rsidDel="00000000" w:rsidP="00000000" w:rsidRDefault="00000000" w:rsidRPr="00000000" w14:paraId="0000000E">
      <w:pPr>
        <w:numPr>
          <w:ilvl w:val="0"/>
          <w:numId w:val="1"/>
        </w:numPr>
        <w:shd w:fill="ffffff" w:val="clear"/>
        <w:ind w:left="720" w:hanging="360"/>
      </w:pPr>
      <w:r w:rsidDel="00000000" w:rsidR="00000000" w:rsidRPr="00000000">
        <w:rPr>
          <w:color w:val="131314"/>
          <w:sz w:val="21"/>
          <w:szCs w:val="21"/>
          <w:rtl w:val="0"/>
        </w:rPr>
        <w:t xml:space="preserve">To achieve high-quality video generation with Veo 3, a detailed prompt is essential, incorporating both visual and audio elements. Visual elements should include the Subject, Context, Action, Style (e.g., "cinematic," "8-bit retro"), Camera motion (e.g., "dolly shot," "zoom"), Composition (e.g., "wide shot," "close-up"), and Ambiance (mood and lighting). For character consistency, detailed descriptions should be repeated verbatim across prompts. Audio elements require specifying Dialogue (keeping it short and using a colon to avoid subtitles), Ambient Noise, Sound Effects, and Music (genre, style, mood), with phonetic spelling for tricky pronunciations.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zefcr4iyvc26" w:id="7"/>
      <w:bookmarkEnd w:id="7"/>
      <w:r w:rsidDel="00000000" w:rsidR="00000000" w:rsidRPr="00000000">
        <w:rPr>
          <w:color w:val="131314"/>
          <w:sz w:val="26"/>
          <w:szCs w:val="26"/>
          <w:rtl w:val="0"/>
        </w:rPr>
        <w:t xml:space="preserve">What are "Tsukumogami" in Japanese folklore, and which morphological classification do they fall under in the mythological framework?</w:t>
      </w:r>
    </w:p>
    <w:p w:rsidR="00000000" w:rsidDel="00000000" w:rsidP="00000000" w:rsidRDefault="00000000" w:rsidRPr="00000000" w14:paraId="00000010">
      <w:pPr>
        <w:numPr>
          <w:ilvl w:val="0"/>
          <w:numId w:val="3"/>
        </w:numPr>
        <w:shd w:fill="ffffff" w:val="clear"/>
        <w:ind w:left="720" w:hanging="360"/>
      </w:pPr>
      <w:r w:rsidDel="00000000" w:rsidR="00000000" w:rsidRPr="00000000">
        <w:rPr>
          <w:color w:val="131314"/>
          <w:sz w:val="21"/>
          <w:szCs w:val="21"/>
          <w:rtl w:val="0"/>
        </w:rPr>
        <w:t xml:space="preserve">"Tsukumogami" are a unique concept in Japanese folklore referring to household items that come to life after 100 years of existence, often as spirits, and may seek revenge if discarded. In the multi-axial mythological framework, they fall under the "Animated Objects/Constructs" morphological classification. This category specifically includes beings that are not born or descended from other life forms but are instead created from inanimate matter through magic, alchemy, or divine craftsmanship.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