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build the architecture around these real outcomes because they are actual business events, not synthetic constructs.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real labels available: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gxnfe6kxm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Dropout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user leave therapy?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py4ksyjh7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CORE-OM improve by &gt; X?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nx9oebv2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Relapse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CORE-OM worsen by &gt; X?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8iwqiuift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Loss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engagement drop &gt; 50%?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natural labels and often make better ML targets than an artificially constructed outcome score.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h02ne6x0d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Define What You Have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snapshot: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"user_id":"1001",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"snapshot_date":"2025-01-01",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"sleep_avg_7d":6.5,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"sleep_slope_7d":-0.2,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"mood_avg_14d":5.8,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"mood_volatility_14d":1.1,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"engagement_rate_7d":72,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"engagement_slope_7d":-5,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"therapy_attendance_rate":0.8,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"core_om_score":18,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"gad7_score":9,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"hrv_avg":58,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"dropout_label":0,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"recovery_label":1,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"relapse_label":0,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"engagement_loss_label":0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Ground Truth Labels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ML needs.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fueiapki3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Models I Would Build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k9xx7shr9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1 — Recovery Probability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Dataset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835"/>
        <w:tblGridChange w:id="0">
          <w:tblGrid>
            <w:gridCol w:w="198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recovery_model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P(recovery)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"recovery_probability": 0.82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sb31ur31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2 — Relapse Probability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Dataset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70"/>
        <w:tblGridChange w:id="0">
          <w:tblGrid>
            <w:gridCol w:w="198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Relapse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relapse_model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"relapse_probability": 0.21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cne2g61lj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3 — Dropout Probability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dropout_model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"dropout_probability": 0.35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0uvcz5l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4 — Engagement Loss Probability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engagement_loss_model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"engagement_loss_probability": 0.42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djebz1ovt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Let's Talk About CRS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architectures go wrong.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no CRS label.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 would 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Recovery Model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Relapse Model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Dropout Model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Predicted Probabilities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"recovery_probability": 0.82,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"relapse_probability": 0.15,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"dropout_probability": 0.25,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"engagement_loss_probability": 0.18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qqjhl6wnj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Build CRS On Top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CRS becomes: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composite of future outcome probabilities.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CRS 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40% Recovery Potential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20% Retention Probability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20% Engagement Stability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20% Relapse Avoidance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CRS 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0.4 × RecoveryProbability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0.2 × (1 - DropoutProbability)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0.2 × (1 - EngagementLossProbability)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0.2 × (1 - RelapseProbability)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"recovery_probability": 0.82,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"dropout_probability": 0.25,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"engagement_loss_probability": 0.18,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"relapse_probability": 0.15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0.4 × 82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32.8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0.2 × 75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0.2 × 82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16.4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0.2 × 85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CRS = 81.2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h5cntnbt9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Better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CRS is not an arbitrary score.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directly answers: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user's expected future trajectory?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sfgeff5wb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Do Secondary Scores Come From?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derive them from the models.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nzauazo59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Balance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specifically against: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recovery_label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relapse_label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mood_avg_14d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mood_volatility_14d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gad7_score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core_om_score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output becomes: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Emotional Balance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von6c0i55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Resilience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against: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recovery_label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sleep recovery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engagement persistence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therapy consistency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hrgfbwl8v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against: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engagement_loss_label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dropout_label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55s024yhj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MindPeers dataset specifically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data you've described previously: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GAD-7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CORE-OM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 attendance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define: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Balance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mood_avg_14d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mood_volatility_14d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gad7_score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core_om_score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sleep_avg_7d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sleep_slope_7d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therapy_attendance_rate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engagement_rate_7d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hrv_avg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engagement_rate_7d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engagement_slope_7d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therapy_attendance_rate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029etxfpl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Clarity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still the hardest one.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dataset does not contain a direct clarity label.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not create a Clarity model yet.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HRV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Functioning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form a deterministic score initially.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Sleep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HRV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GAD7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CORE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Journal Features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CogniArt Features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 Therapist Ratings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go9ux2g3z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I Would Recommend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Millions of Snapshots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Recovery Model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P(recovery)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Relapse Model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P(relapse)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Dropout Model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P(dropout)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P(engagement_loss)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SHAP Explanations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Secondary Scores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(derived)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CRS Calculation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Intent Engine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Action Engine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Trend Metrics:</w:t>
      </w:r>
    </w:p>
    <w:tbl>
      <w:tblPr>
        <w:tblStyle w:val="Table3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2885"/>
        <w:tblGridChange w:id="0">
          <w:tblGrid>
            <w:gridCol w:w="387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Recovery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Biological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Stress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Biological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Sleep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Biological + Behavioral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Energy Rhythm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Emotional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Psychological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Motivation &amp; Confidence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Psychological + Behavioral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actually much better than the earlier CRS pillars because they are </w:t>
      </w:r>
      <w:r w:rsidDel="00000000" w:rsidR="00000000" w:rsidRPr="00000000">
        <w:rPr>
          <w:b w:val="1"/>
          <w:bCs w:val="1"/>
          <w:rtl w:val="0"/>
        </w:rPr>
        <w:t xml:space="preserve">time-series constructs</w:t>
      </w:r>
      <w:r w:rsidDel="00000000" w:rsidR="00000000" w:rsidRPr="00000000">
        <w:rPr>
          <w:rtl w:val="0"/>
        </w:rPr>
        <w:t xml:space="preserve">, not state constructs.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m1xpxspqb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Important Distinction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currently have two different layers: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bl5bi6mh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Layer (Current Status)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your secondary scores: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Emotional Balance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answer: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is the user RIGHT NOW?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s8l9zafdg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Layer (Direction)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metrics answer:</w:t>
      </w:r>
    </w:p>
    <w:p w:rsidR="00000000" w:rsidDel="00000000" w:rsidP="00000000" w:rsidRDefault="00000000" w:rsidRPr="00000000" w14:paraId="000001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 is the user heading?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Clarity = 80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good.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Motivation Momentum = -25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is deteriorating despite currently being healthy.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extremely important.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qbqsx0iub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Makes a Good Trend Metric?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trend metric should: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lqrfy2w2g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represent current state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Stress = 65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state.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Stress Load Trend = +18%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movement.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fieo2r24a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Review Each Trend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d5waqtm1g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Recovery Readiness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Definition: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How restored and physiologically ready the person is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like it.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sleep_avg_7d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sleep_consistency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hrv_avg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recovery_score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resting_hr_trend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85 = highly recovered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35 = physiologically depleted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v3mwl7oiu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Stress Load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Definition: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Ongoing physiological strain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good.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gad7_score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hrv_avg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hrv_trend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stress_assessment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sleep_deficit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High = overloaded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w1cujz7iq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Sleep Consistency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metric.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sleep_duration_variance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bedtime_variance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wake_time_variance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sleep_efficiency_variance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0-100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90 = highly regular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20 = chaotic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3u7wuvbvv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Energy Rhythm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very valuable.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activity_trend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engagement_trend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fatigue_markers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completion_rate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answered: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user maintaining a healthy energy pattern?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Monday: High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Tuesday: High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Wednesday: High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rhythm.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Monday: High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Tuesday: Crash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Wednesday: High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Thursday: Crash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Poor rhythm.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fa0k39gij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Emotional Stability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your strongest trend metric.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mood_volatility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mood_slope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core_om_trend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gad7_trend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journal_sentiment_trend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answered:</w:t>
      </w:r>
    </w:p>
    <w:p w:rsidR="00000000" w:rsidDel="00000000" w:rsidP="00000000" w:rsidRDefault="00000000" w:rsidRPr="00000000" w14:paraId="00000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emotions becoming more stable or more chaotic?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tg5x9hno3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Motivation &amp; Confidence Momentum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one I'd improve.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name: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Motivation &amp; Confidence Momentum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bit vague.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inputs: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engagement_rate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engagement_slope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homework_completion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journal_language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goal_completion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session_attendance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answered: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user moving toward growth or withdrawal?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useful.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k4omnianp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Think Is Missing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your architecture, one major trend metric is absent.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u8drer9hw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Cognitive Momentum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one of your four pillars.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 trend metric tracks: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Cognitive trajectory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Decision-making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Mental organization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coming from: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CogniArt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Journal coherence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Functioning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add:</w:t>
      </w:r>
    </w:p>
    <w:tbl>
      <w:tblPr>
        <w:tblStyle w:val="Table4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175"/>
        <w:tblGridChange w:id="0">
          <w:tblGrid>
            <w:gridCol w:w="236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Cognitive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Cognitive</w:t>
            </w:r>
          </w:p>
        </w:tc>
      </w:tr>
    </w:tbl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answered: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user's thinking becoming clearer or more fragmented?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6gsguii081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Trend Framework I'd Recommend</w:t>
      </w:r>
    </w:p>
    <w:tbl>
      <w:tblPr>
        <w:tblStyle w:val="Table5"/>
        <w:tblW w:w="8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885"/>
        <w:gridCol w:w="2810"/>
        <w:tblGridChange w:id="0">
          <w:tblGrid>
            <w:gridCol w:w="2480"/>
            <w:gridCol w:w="288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Recovery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Biological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Recovery trajectory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Stress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Biological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Overload trajectory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Sleep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Biological + Behavioral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Recovery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Energy Rhythm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Daily functioning pattern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Emotional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Psychological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Emotional regulation trend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Motivation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Psychological + Behavioral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Growth vs withdrawal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Cognitive Momentum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Cognitive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Clarity trajectory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2w3eyutga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Architectural Observation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trend metrics are </w:t>
      </w:r>
      <w:r w:rsidDel="00000000" w:rsidR="00000000" w:rsidRPr="00000000">
        <w:rPr>
          <w:b w:val="1"/>
          <w:bCs w:val="1"/>
          <w:rtl w:val="0"/>
        </w:rPr>
        <w:t xml:space="preserve">much closer to what should be ML-generated</w:t>
      </w:r>
      <w:r w:rsidDel="00000000" w:rsidR="00000000" w:rsidRPr="00000000">
        <w:rPr>
          <w:rtl w:val="0"/>
        </w:rPr>
        <w:t xml:space="preserve"> than the CRS pillars.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trends naturally come from historical snapshots.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sleep_avg_7d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sleep_avg_14d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sleep_avg_30d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already contain: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acceleration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 change.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would: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7cgbj724i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CRS Pillars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Emotional Balance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current-state scores.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6f7bknbjn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Trend Metrics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Recovery Readiness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Stress Load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Sleep Consistency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Energy Rhythm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Emotional Stability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Motivation Momentum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Cognitive Momentum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trajectory indicators.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 very clean dashboard: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Clarity = 78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Emotional Balance = 72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Resilience = 80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Capacity = 74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Readiness ↑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Load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 Consistency ↑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Rhythm →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Stability ↑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Motivation Momentum ↓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Cognitive Momentum ↑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which is exactly how executives, therapists, and users think about progress: </w:t>
      </w:r>
      <w:r w:rsidDel="00000000" w:rsidR="00000000" w:rsidRPr="00000000">
        <w:rPr>
          <w:b w:val="1"/>
          <w:bCs w:val="1"/>
          <w:rtl w:val="0"/>
        </w:rPr>
        <w:t xml:space="preserve">where am I now, and where am I heading?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