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9063" cy="379080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063" cy="379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5738" cy="335126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738" cy="3351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6240" cy="348138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240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9458" cy="393251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9458" cy="393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5288" cy="333601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288" cy="3336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0050" cy="143809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050" cy="1438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1488" cy="14127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488" cy="1412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7688" cy="3018531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01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4425497" cy="255138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497" cy="255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  <w:rtl w:val="0"/>
        </w:rPr>
        <w:t xml:space="preserve">https://docs.google.com/spreadsheets/d/1Mjizk0sXLM7VYUifIOmSTwq9wID2YhQiEfmRyQLlwR8/edit?usp=sharing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50"/>
          <w:szCs w:val="5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u w:val="single"/>
          <w:rtl w:val="0"/>
        </w:rPr>
        <w:t xml:space="preserve">Section 1: 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50"/>
          <w:szCs w:val="50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3959063" cy="379080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063" cy="379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AI-powered mental health report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combines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biological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behavioural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assessment (CORE-OM)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signals into a single user-facing score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Cognitive Readiness 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supported by 4 secondary dimensions: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Clarity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Emotional Balance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Resilience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Capacity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report should answer: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am I right now?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am I here?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should I be aware of?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risk?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should I do next?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8p0936yca8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Inputs / Data Sources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pat6gisp6o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Biological Inputs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Wearable-derived physiological and recovery markers.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fields: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HRV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Resting heart rate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 duration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 efficiency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 consistency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Night awakenings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Deep sleep %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 sleep %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Physiological stress score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Recovery score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Respiratory rate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Skin temperature deviation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Activity load / exertion load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i5mcrxrtai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Behavioural Inputs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from daily routine and behaviour patterns.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fields: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Bedtime consistency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Wake time consistency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/ movement trend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Sedentary time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Late-night activity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Routine deviation from baseline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Activity consistency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Support-seeking / app engagement frequency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Check-in completion rate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Behavioural rhythm irregularity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guu4469ol8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Assessment Inputs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from CORE-OM or equivalent assessment.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fields: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CORE-OM total score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Wellbeing sub-score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Problems / symptoms sub-score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Functioning sub-score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sub-score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date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 assessment score(s)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Delta from previous assessment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4i0w5gkpou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Output Scores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8k2tud5zgv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Primary Score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numPr>
          <w:ilvl w:val="0"/>
          <w:numId w:val="25"/>
        </w:numPr>
        <w:spacing w:after="4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q2uz59f2zyl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Cognitive Readiness Score (0–100):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Composite score representing current mental performance and wellbeing readiness.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88gzm45rip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Secondary Scores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xzmovv88xg5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Clarity (0–100):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Represents mental sharpness, focus, and cognitive organisation.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b4hhwucuqmq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Emotional Balance (0–100):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Represents emotional steadiness, regulation, and distress load.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g1xcvzl8vdu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Resilience (0–100)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Represents recovery capacity, adaptability, and bounce-back potential.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numPr>
          <w:ilvl w:val="0"/>
          <w:numId w:val="8"/>
        </w:numPr>
        <w:spacing w:after="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w0cqh9wjh72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Capacity (0–100):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Represents available functional bandwidth and ability to sustain daily demands.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6240" cy="348138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240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260"/>
        <w:gridCol w:w="2925"/>
        <w:gridCol w:w="3300"/>
        <w:tblGridChange w:id="0">
          <w:tblGrid>
            <w:gridCol w:w="1530"/>
            <w:gridCol w:w="1260"/>
            <w:gridCol w:w="2925"/>
            <w:gridCol w:w="33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What it tells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Recovery Readiness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Biological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restored and physiologically ready the person 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Strong predictor of mental stamina and cognitive stability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Stress Load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Biological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 physiological strain across the day/week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Helps detect overload before burnout symptoms rise</w:t>
            </w:r>
          </w:p>
        </w:tc>
      </w:tr>
    </w:tbl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se2ffjv5wbo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Biological Trends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ky1yu47g12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Metrics to show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68spm7g40k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Recovery Readiness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from: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HRV trend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Resting heart rate deviation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 recovery markers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Physiological strain baseline deviation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Readiness vs baseline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copy: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Recovery Readiness: Moderate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Your body is recovering, but not fully restoring to its recent baseline.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b9o2mg8qaq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Stress Load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from: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Physiological stress episodes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 above stress baseline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Frequency of high arousal periods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Daytime strain accumulation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 recovery lag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copy: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Stress Load: Elevated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Your system has been under sustained load for the past 5 days, with slower return to baseline than usual.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7h2mtf830mx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Best graphs for Biological Trends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Dual-line trend graph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X-axis: time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Y-axis: score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Lines:</w:t>
      </w:r>
    </w:p>
    <w:p w:rsidR="00000000" w:rsidDel="00000000" w:rsidP="00000000" w:rsidRDefault="00000000" w:rsidRPr="00000000" w14:paraId="0000007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Recovery Readiness</w:t>
      </w:r>
    </w:p>
    <w:p w:rsidR="00000000" w:rsidDel="00000000" w:rsidP="00000000" w:rsidRDefault="00000000" w:rsidRPr="00000000" w14:paraId="0000007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 Load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Baseline deviation graph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today vs personal baseline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as vertical bars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7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HRV: -12% below baseline</w:t>
      </w:r>
    </w:p>
    <w:p w:rsidR="00000000" w:rsidDel="00000000" w:rsidP="00000000" w:rsidRDefault="00000000" w:rsidRPr="00000000" w14:paraId="0000007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Resting HR: +8% above baseline</w:t>
      </w:r>
    </w:p>
    <w:p w:rsidR="00000000" w:rsidDel="00000000" w:rsidP="00000000" w:rsidRDefault="00000000" w:rsidRPr="00000000" w14:paraId="0000007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 exposure: +18% above baseline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Stress episodes heatmap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of day x days of week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Highlights when physiological strain is highest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80lv56p2ld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 patterns to place here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2–3 smart pattern chips/cards: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noticed: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Your stress peaks are clustering in late afternoons.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noticed: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Recovery has dropped for 4 days in a row despite stable sleep duration.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Pattern emerging: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Your body is returning to baseline slower than usual after high-stress periods.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jizs8fzwtu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 Behavioral Trends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7521" cy="31650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521" cy="3165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9.542509717931"/>
        <w:gridCol w:w="2113.569221568823"/>
        <w:gridCol w:w="2256.377952755906"/>
        <w:gridCol w:w="3306.022126980963"/>
        <w:tblGridChange w:id="0">
          <w:tblGrid>
            <w:gridCol w:w="1349.542509717931"/>
            <w:gridCol w:w="2113.569221568823"/>
            <w:gridCol w:w="2256.377952755906"/>
            <w:gridCol w:w="3306.02212698096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What it tells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Sleep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Biological + Behavioral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Whether sleep timing and quality are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Strongest driver of emotional regulation and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Energy 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Behavioral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stable the user’s daily activity and fatigue pattern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Shows crashes, irregularity, disengagement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2zooyrc2urh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Metrics to show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6p9g1ksfew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Sleep Consistency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from: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 duration stability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Sleep-wake timing variance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 debt accumulation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Night awakenings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Recovery quality contribution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copy: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Sleep Consistency: Low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Your sleep timing has been irregular this week, which may be impacting focus and emotional regulation.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sjofj9rd55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Energy Rhythm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from: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Activity regularity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Inactivity/fatigue patterns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Circadian consistency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Engagement rhythm across day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Drop-off timing patterns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copy: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Energy Rhythm: Uneven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Your daily energy appears strong in the morning but drops sharply by evening.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21vyk3fpi8y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Best graphs for Behavioral Trends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Sleep pattern band graph</w:t>
      </w:r>
    </w:p>
    <w:p w:rsidR="00000000" w:rsidDel="00000000" w:rsidP="00000000" w:rsidRDefault="00000000" w:rsidRPr="00000000" w14:paraId="000000A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Bedtime and wake-up consistency across days</w:t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good wearable-style visualization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Daily rhythm graph</w:t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24-hour activity/engagement curve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Shows peaks and crashes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Weekly habit stability chart</w:t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bars for:</w:t>
      </w:r>
    </w:p>
    <w:p w:rsidR="00000000" w:rsidDel="00000000" w:rsidP="00000000" w:rsidRDefault="00000000" w:rsidRPr="00000000" w14:paraId="000000B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 regularity</w:t>
      </w:r>
    </w:p>
    <w:p w:rsidR="00000000" w:rsidDel="00000000" w:rsidP="00000000" w:rsidRDefault="00000000" w:rsidRPr="00000000" w14:paraId="000000B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activity consistency</w:t>
      </w:r>
    </w:p>
    <w:p w:rsidR="00000000" w:rsidDel="00000000" w:rsidP="00000000" w:rsidRDefault="00000000" w:rsidRPr="00000000" w14:paraId="000000B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downtime quality</w:t>
      </w:r>
    </w:p>
    <w:p w:rsidR="00000000" w:rsidDel="00000000" w:rsidP="00000000" w:rsidRDefault="00000000" w:rsidRPr="00000000" w14:paraId="000000B5">
      <w:pPr>
        <w:numPr>
          <w:ilvl w:val="2"/>
          <w:numId w:val="16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routine adherence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5nx5oqhg0d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 patterns to place here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noticed: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Your best days follow nights with more consistent sleep timing, not necessarily longer sleep.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Pattern emerging: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Evening energy drop has become stronger over the last 2 weeks.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noticed: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Irregular routines are closely followed by lower motivation scores the next day.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5288" cy="3336014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288" cy="3336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9.542509717931"/>
        <w:gridCol w:w="2113.569221568823"/>
        <w:gridCol w:w="2256.377952755906"/>
        <w:gridCol w:w="3306.022126980963"/>
        <w:tblGridChange w:id="0">
          <w:tblGrid>
            <w:gridCol w:w="1349.542509717931"/>
            <w:gridCol w:w="2113.569221568823"/>
            <w:gridCol w:w="2256.377952755906"/>
            <w:gridCol w:w="3306.02212698096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What it tells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Emotional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Psychological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steady or volatile mood/emotional state is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Useful for spotting psychological drift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Motivation &amp; Confidence Momentum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Psychological + Behavioral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Whether the person is moving toward engagement or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Makes the dashboard action-oriented and relatable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5xtqg1ye3d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Psychological Trends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vxxera0qc3z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Metrics to show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095eee8zs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Emotional Stability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from: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 trend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 variability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Self-reported distress markers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Core-OM shifts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Emotional volatility pattern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copy: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Emotional Stability: Fluctuating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Your emotional state has shown more variability than usual, especially after high-stress days.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38ulkw35g9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Motivation &amp; Confidence Momentum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from: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Motivation check-ins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 levels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Self-efficacy indicators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Consistency of engagement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Withdrawal vs activation trend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copy: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Motivation &amp; Confidence Momentum: Declining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Your drive and confidence appear to have softened over the past 10 days, which may affect performance and follow-through.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tz116vb5vf6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Best graphs for Psychological Trends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Mood variability line graph</w:t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just average mood</w:t>
      </w:r>
    </w:p>
    <w:p w:rsidR="00000000" w:rsidDel="00000000" w:rsidP="00000000" w:rsidRDefault="00000000" w:rsidRPr="00000000" w14:paraId="000000E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volatility band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Momentum graph</w:t>
      </w:r>
    </w:p>
    <w:p w:rsidR="00000000" w:rsidDel="00000000" w:rsidP="00000000" w:rsidRDefault="00000000" w:rsidRPr="00000000" w14:paraId="000000E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Combined score line for motivation + confidence</w:t>
      </w:r>
    </w:p>
    <w:p w:rsidR="00000000" w:rsidDel="00000000" w:rsidP="00000000" w:rsidRDefault="00000000" w:rsidRPr="00000000" w14:paraId="000000E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Arrow indicator: improving / stable / dipping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Correlation view</w:t>
      </w:r>
    </w:p>
    <w:p w:rsidR="00000000" w:rsidDel="00000000" w:rsidP="00000000" w:rsidRDefault="00000000" w:rsidRPr="00000000" w14:paraId="000000E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Tiny graph linking emotional dips with stress spikes or poor recovery</w:t>
      </w:r>
    </w:p>
    <w:p w:rsidR="00000000" w:rsidDel="00000000" w:rsidP="00000000" w:rsidRDefault="00000000" w:rsidRPr="00000000" w14:paraId="000000E6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where AI feels powerful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r90dune4lp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4240050" cy="143809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050" cy="1438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bookmarkStart w:colFirst="0" w:colLast="0" w:name="_209mxlpfuwr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Top pattern cards AI should generate from time to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This is the important part. These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AI components placed from time to time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You should have a rotating module called: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pzsmlksjn2l7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Emerging Patterns/What AI Is Noticing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Show 2–4 cards max at a time.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yveqt5vi8u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Pattern card types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bookmarkStart w:colFirst="0" w:colLast="0" w:name="_zbrzfxp5yztr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Correlation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On days when your recovery dips, your confidence tends to fall the next day.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bookmarkStart w:colFirst="0" w:colLast="0" w:name="_xm784jkql2i9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Repeating time-based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Your stress load is consistently highest between 3 PM and 6 PM.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bookmarkStart w:colFirst="0" w:colLast="0" w:name="_funo5919jeym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Warning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Your current pattern resembles earlier periods of low motivation and overload.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bookmarkStart w:colFirst="0" w:colLast="0" w:name="_gq9bvxrdkurm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Positive reinforcement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Your emotional steadiness improves when sleep timing is consistent for 3+ days.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bookmarkStart w:colFirst="0" w:colLast="0" w:name="_pibjdasn7pz1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Drift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Your baseline stress has gradually increased over the last 2 weeks.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bookmarkStart w:colFirst="0" w:colLast="0" w:name="_ukbbbiqmjiqs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Recovery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You recover best on lower-activity days that still include routine movement and regular sleep.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ptax6priv8t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 component blocks you should place in this section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These are the best smart blocks to add: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p6ykwqwbpz8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A. Pattern Spotlight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 highlighted insight card: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Pattern Spotlight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Your current decline in readiness appears to be driven more by sustained stress than by emotional distress.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brxt7oe4mq1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B. Risk 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 softer warning block: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Risk Watch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If this pattern continues, your ability to focus and emotionally regulate may reduce over the next 5–7 days.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sxti7xepsx7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C. Improvement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Positive block: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Improvement Signal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Recovery and mood stability have both improved this week, suggesting your recent routine changes are helping.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ka8nj39x2hv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D. Driver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 small bar chart: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Biological influence: 42%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Behavioral influence: 31%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Psychological influence: 27%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i0e80dscun2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E. Confidence in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Since wearable/AI systems need trust: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High confidence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pp5r01b0bs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Moderate confidence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n9lhxtnddf7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Limited confidence due to sparse data</w:t>
      </w:r>
    </w:p>
    <w:p w:rsidR="00000000" w:rsidDel="00000000" w:rsidP="00000000" w:rsidRDefault="00000000" w:rsidRPr="00000000" w14:paraId="00000114">
      <w:pPr>
        <w:ind w:left="0" w:firstLine="0"/>
        <w:rPr>
          <w:color w:val="ff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u w:val="single"/>
          <w:rtl w:val="0"/>
        </w:rPr>
        <w:t xml:space="preserve">Correlation and drivers: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u w:val="single"/>
          <w:rtl w:val="0"/>
        </w:rPr>
        <w:t xml:space="preserve"> Dynamically from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to do next? / Recommendation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AI-led next best action based on the user’s mood, risk signals, progress, and support history.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/ Resources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Relevant exercises, worksheets, videos, and guided activities recommended for the user’s current needs.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Self-Help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 complete library of self-guided resources the user can explore anytime.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Prompt to book or continue therapy when the user may need deeper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