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34ACF300" w:rsidR="00DA3F5E" w:rsidRPr="00B4343A" w:rsidRDefault="00547B78" w:rsidP="00DB1A75">
      <w:pPr>
        <w:spacing w:after="0"/>
        <w:jc w:val="both"/>
        <w:rPr>
          <w:rFonts w:ascii="Times New Roman" w:hAnsi="Times New Roman" w:cs="Times New Roman"/>
          <w:noProof/>
          <w:color w:val="000000" w:themeColor="text1"/>
          <w:lang w:val="id-ID"/>
        </w:rPr>
      </w:pPr>
      <w:r>
        <w:drawing>
          <wp:inline xmlns:a="http://schemas.openxmlformats.org/drawingml/2006/main" xmlns:pic="http://schemas.openxmlformats.org/drawingml/2006/picture">
            <wp:extent cx="7556500" cy="106807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556500" cy="10680700"/>
                    </a:xfrm>
                    <a:prstGeom prst="rect"/>
                  </pic:spPr>
                </pic:pic>
              </a:graphicData>
            </a:graphic>
          </wp:inline>
        </w:drawing>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Analisis Teks</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Analisis Teks</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Anindya Apriliyanti Pravitasari,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Statistika dasar, aljabar linear, pemrograman R/Python, dan pengantar pembelajaran mesin</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Analisis Teks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Analisis Teks dirancang untuk membekali mahasiswa magister dengan kemampuan konseptual, metodologis, komputasional, dan komunikatif. Mata kuliah ini membangun penguasaan analisis teks melalui teori, praktik komputasi, studi kasus, dan komunikasi ilmiah.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Kerangka Teoretis Umum Analisis Teks; Bab 1. Pengenalan Analisis Data Teks; Bab 2. Eksplorasi dan Akuisisi Data Teks; Bab 3. Audit Kualitas dan Karakteristik Korpus; Bab 4. Praproses Data Teks I: Cleaning dan Tokenisasi; Bab 5. Praproses Data Teks II: Stopword, Stemming, dan Lemmatization; Bab 6. Representasi Teks: Bag of Words, N-gram, dan TF-IDF; Bab 7. Klasifikasi Teks Klasik: Naive Bayes, Logistic Regression, dan SVM; Bab 8. UTS: Presentasi Proyek Antara dan Evaluasi Model Awal; Bab 9. Word Embedding dan.... Pendekatan pembelajaran menggunakan data nyata atau data simulasi yang merepresentasikan persoalan media sosial, kebijakan, layanan, pemasaran, kesehatan, riset.</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Analisis Teks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analisis teks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analisis teks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Kerangka Teoretis Umum Analisis Teks; Bab 1. Pengenalan Analisis Data Teks; Bab 2. Eksplorasi dan Akuisisi Data Teks; Bab 3. Audit Kualitas dan...</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4. Praproses Data Teks I: Cleaning dan Tokenisasi; Bab 5. Praproses Data Teks II: Stopword, Stemming, dan Lemmatization; Bab 6....</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7. Klasifikasi Teks Klasik: Naive Bayes, Logistic Regression, dan SVM</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9. Word Embedding dan Neural Network untuk Analisis Teks; Bab 10. Model Sekuensial: RNN, LSTM, dan GRU; Bab 11. Transformer dan Model...</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8"/>
        <w:gridCol w:w="3846"/>
        <w:gridCol w:w="4524"/>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12. Analisis Sentimen dan Ekstraksi Informasi; Bab 13. Topic Modeling dan Clustering Dokumen; Bab 14. Balancing Data, Data Augmentation...</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Kerangka Teoretis Umum Analisis Teks; Bab 1. Pengenalan Analisis Data Teks; Bab 2. Eksplorasi dan Akuisisi Data Teks; Bab 3....</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4. Praproses Data Teks I: Cleaning dan Tokenisasi; Bab 5. Praproses Data Teks II: Stopword, Stemming, dan Lemmatization; Bab...</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7. Klasifikasi Teks Klasik: Naive Bayes, Logistic Regression, dan SVM</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8. UTS: Presentasi Proyek Antara dan Evaluasi Model Awal</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9. Word Embedding dan Neural Network untuk Analisis Teks; Bab 10. Model Sekuensial: RNN, LSTM, dan GRU; Bab 11. Transformer...</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12. Analisis Sentimen dan Ekstraksi Informasi; Bab 13. Topic Modeling dan Clustering Dokumen; Bab 14. Balancing Data, Data...</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1"/>
        <w:gridCol w:w="3281"/>
        <w:gridCol w:w="4455"/>
        <w:gridCol w:w="3332"/>
        <w:gridCol w:w="3555"/>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Kerangka Teoretis Umum Analisis Teks</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Data teks memiliki sifat yang berbeda dari data numerik standar.</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 Pengenalan Analisis Data Teks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1, fokus pembelajaran diarahkan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2. Eksplorasi dan Akuisisi Data Teks</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2, fokus pembelajaran diarahkan pada.</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3. Audit Kualitas dan Karakteristik Korpus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3, fokus pembelajaran diarahkan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4. Praproses Data Teks I: Cleaning dan...</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4, fokus pembelajaran diarahkan pada.</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5. Praproses Data Teks II: Stopword...</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5, fokus pembelajaran diarahkan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6. Representasi Teks: Bag of Words, N-gram...</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6, fokus pembelajaran diarahkan pada.</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7. Klasifikasi Teks Klasik: Naive Bayes...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7, fokus pembelajaran diarahkan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0"/>
        <w:gridCol w:w="3288"/>
        <w:gridCol w:w="4450"/>
        <w:gridCol w:w="3333"/>
        <w:gridCol w:w="3553"/>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8. UTS: Presentasi Proyek Antara dan...</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8, fokus pembelajaran diarahkan pada.</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9. Word Embedding dan Neural Network untuk...</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9, fokus pembelajaran diarahkan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10. Model Sekuensial: RNN, LSTM, dan GRU</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10, fokus pembelajaran diarahkan pada.</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11. Transformer dan Model Bahasa Modern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11, fokus pembelajaran diarahkan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12. Analisis Sentimen dan Ekstraksi Informasi</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12, fokus pembelajaran diarahkan pada.</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13. Topic Modeling dan Clustering Dokumen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13, fokus pembelajaran diarahkan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14. Balancing Data, Data Augmentation, dan...</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14, fokus pembelajaran diarahkan pada.</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15. Proyek End-to-End: Dari Masalah Nyata ke...</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15, fokus pembelajaran diarahkan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Anindya Apriliyanti Pravitasari,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Barocas, Solon, Moritz Hardt, and Arvind Narayanan. 2019. “Fairness and Machine Learning: Limitations and Opportunities.” https://fairmlbook.org/.</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Bird, Steven, Ewan Klein, and Edward Loper. 2009. Natural Language Processing with Python: Analyzing Text with the Natural Language Toolkit. O’Reilly Media.</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Blei, David M., Andrew Y. Ng, and Michael I. Jordan. 2003. “Latent Dirichlet Allocation.” Journal of Machine Learning Research 3: 993–1022.</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Chawla, Nitesh V., Kevin W. Bowyer, Lawrence O. Hall, and W. Philip Kegelmeyer. 2002. “SMOTE: Synthetic Minority over-Sampling Technique.” Journal of Artificial Intelligence Research 16: 321–57.</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Cho, Kyunghyun, Bart van Merrienboer, Caglar Gulcehre, Fethi Bougares, Holger Schwenk, and Yoshua Bengio. 2014. “Learning Phrase Representations Using RNN Encoder–Decoder for Statistical Machine Translation.” In Proceedings of EMNLP, 1724–34.</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Devlin, Jacob, Ming-Wei Chang, Kenton Lee, and Kristina Toutanova. 2019. “BERT: Pre-Training of Deep Bidirectional Transformers for Language Understanding.” In Proceedings of NAACL-HLT, 4171–86.</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Goodfellow, Ian, Yoshua Bengio, and Aaron Courville. 2016. Deep Learning. MIT Press.</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Hochreiter, Sepp, and Jürgen Schmidhuber. 1997. “Long Short-Term Memory.” Neural Computation 9 (8): 1735–80.</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Jurafsky, Daniel, and James H. Martin. 2024. Speech and Language Processing: An Introduction to Natural Language Processing, Computational Linguistics, and Speech Recognition. 3rd draft. https://web.stanford.edu/~jurafsky/slp3/.</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Kowsari, Kamran, Mojtaba Heidarysafa, Donald E. Brown, Kiana Jafari Meimandi, and Laura E. Barnes. 2019. “Text Classification Algorithms: A Survey.” Information 10 (4): 150. https://doi.org/10.3390/info10040150.</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Analisis Teks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Analisis Teks.</w:t>
      </w:r>
    </w:p>
    <w:p>
      <w:pPr>
        <w:pStyle w:val="ListBullet"/>
      </w:pPr>
      <w:r>
        <w:t>CPMK2: Mampu mengevaluasi dan memilih metode Analisis Teks yang tepat sesuai tujuan, desain data, dan konteks penerapan.</w:t>
      </w:r>
    </w:p>
    <w:p>
      <w:pPr>
        <w:pStyle w:val="ListBullet"/>
      </w:pPr>
      <w:r>
        <w:t>CPMK3: Mampu mengimplementasikan, mendiagnosis, dan memvalidasi analisis Analisis Teks menggunakan perangkat lunak statistika.</w:t>
      </w:r>
    </w:p>
    <w:p>
      <w:pPr>
        <w:pStyle w:val="ListBullet"/>
      </w:pPr>
      <w:r>
        <w:t>CPMK4: Mampu menyintesis proyek/riset Analisis Teks secara mandiri serta mengomunikasikan hasil, ketidakpastian, dan keterbatasannya.</w:t>
      </w:r>
    </w:p>
    <w:p>
      <w:pPr>
        <w:pStyle w:val="Heading2"/>
      </w:pPr>
      <w:r>
        <w:t>Integrasi AI kontekstual</w:t>
      </w:r>
    </w:p>
    <w:p>
      <w:pPr>
        <w:pStyle w:val="ListBullet"/>
      </w:pPr>
      <w:r>
        <w:t>Embedding, transformer, topic modeling modern, text classification, retrieval-augmented generation, dan evaluasi large language model.</w:t>
      </w:r>
    </w:p>
    <w:p>
      <w:pPr>
        <w:pStyle w:val="ListBullet"/>
      </w:pPr>
      <w:r>
        <w:t>Hallucination, prompt sensitivity, bias bahasa, data leakage, copyright, privacy, factuality, dan human evaluation.</w:t>
      </w:r>
    </w:p>
    <w:p>
      <w:pPr>
        <w:pStyle w:val="ListBullet"/>
      </w:pPr>
      <w:r>
        <w:t>Proyek korpus nyata yang memuat baseline statistik, benchmark, error analysis, disclosure penggunaan GenAI, dan dokumentasi dataset/model.</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500B7" w14:textId="77777777" w:rsidR="00B501A8" w:rsidRDefault="00B501A8">
      <w:pPr>
        <w:spacing w:after="0" w:line="240" w:lineRule="auto"/>
      </w:pPr>
      <w:r>
        <w:separator/>
      </w:r>
    </w:p>
  </w:endnote>
  <w:endnote w:type="continuationSeparator" w:id="0">
    <w:p w14:paraId="01D06554" w14:textId="77777777" w:rsidR="00B501A8" w:rsidRDefault="00B50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BDB2D" w14:textId="77777777" w:rsidR="00B501A8" w:rsidRDefault="00B501A8">
      <w:pPr>
        <w:spacing w:after="0" w:line="240" w:lineRule="auto"/>
      </w:pPr>
      <w:r>
        <w:separator/>
      </w:r>
    </w:p>
  </w:footnote>
  <w:footnote w:type="continuationSeparator" w:id="0">
    <w:p w14:paraId="26505488" w14:textId="77777777" w:rsidR="00B501A8" w:rsidRDefault="00B50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ANALISIS TEKS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r>
      <w:rPr>
        <w:color w:val="4B5563"/>
        <w:sz w:val="17"/>
      </w:rPr>
      <w:t>Rencana Pembelajaran Mingguan | Analisis Teks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r>
      <w:rPr>
        <w:color w:val="4B5563"/>
        <w:sz w:val="17"/>
      </w:rPr>
      <w:t>Kontrak Perkuliahan | Analisis Teks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45BE3"/>
    <w:rsid w:val="00547B78"/>
    <w:rsid w:val="00A16B3C"/>
    <w:rsid w:val="00AA1D8D"/>
    <w:rsid w:val="00B4343A"/>
    <w:rsid w:val="00B47730"/>
    <w:rsid w:val="00B501A8"/>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2886</Words>
  <Characters>16451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Analisis Teks</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2026-07-27T06:39:33Z</dcterms:modified>
  <cp:category/>
</cp:coreProperties>
</file>