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4EEC36F2" w:rsidR="00DA3F5E" w:rsidRPr="00B4343A" w:rsidRDefault="00ED2F8F"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Pemodelan Persamaan Struktural</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Pemodelan Persamaan Struktural</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Yusep Suparman, M.Sc</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regresi, analisis multivariat, aljabar matriks, dan statistika inferensial</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Pemodelan Persamaan Struktural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Pemodelan Persamaan Struktural dirancang untuk membekali mahasiswa magister dengan kemampuan konseptual, metodologis, komputasional, dan komunikatif. Modul ini dirancang dengan prinsip praktis, konseptual, dan riset-orientasi.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SEM dan Posisi SEM dalam Riset Multidisipliner; Kausalitas, Teori, dan Translasi Fenomena ke Model; Indikator Reflektif, Formatif, Variabel Laten, dan Variabel Manifest; Path Diagram dan Spesifikasi Model SEM; Confirmatory Factor Analysis sebagai Model Pengukuran; Identifikasi Model dan Asumsi Dasar SEM; Estimasi Parameter SEM: ML, GLS, WLSMV, Robust, dan Bayesian; UTS: Integrasi Model Pengukuran dan Model Struktural; Goodness-of-Fit dan Evaluasi Kecocokan Model; Modifikasi Model dan Strategi....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Pemodelan Persamaan Struktural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pemodelan persamaan struktural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pemodelan persamaan struktural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SEM dan Posisi SEM dalam Riset Multidisipliner; Kausalitas, Teori, dan Translasi Fenomena ke Model; Indikator Reflektif, Formatif...</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Confirmatory Factor Analysis sebagai Model Pengukuran; Identifikasi Model dan Asumsi Dasar SEM; Estimasi Parameter SEM: ML, GLS, WLSMV, Robust...</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Integrasi Model Pengukuran dan Model Struktural</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Modifikasi Model dan Strategi Respesifikasi yang Bertanggung Jawab; Model First-Order, Second-Order, dan Higher-Order Constructs; SEM untuk...</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8"/>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SEM Multilevel dan Longitudinal; Measurement Invariance dan Perbandingan Kelompok; Interpretasi, Komunikasi Hasil, dan Penulisan Artikel SEM...</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SEM dan Posisi SEM dalam Riset Multidisipliner; Kausalitas, Teori, dan Translasi Fenomena ke Model; Indikator...</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Confirmatory Factor Analysis sebagai Model Pengukuran; Identifikasi Model dan Asumsi Dasar SEM; Estimasi Parameter SEM: ML, GLS...</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Integrasi Model Pengukuran dan Model Struktural</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Goodness-of-Fit dan Evaluasi Kecocokan Model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Modifikasi Model dan Strategi Respesifikasi yang Bertanggung Jawab; Model First-Order, Second-Order, dan Higher-Order...</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SEM Multilevel dan Longitudinal; Measurement Invariance dan Perbandingan Kelompok; Interpretasi, Komunikasi Hasil, dan Penulisan...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2"/>
        <w:gridCol w:w="4451"/>
        <w:gridCol w:w="3335"/>
        <w:gridCol w:w="3555"/>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SEM dan Posisi SEM dalam Riset...</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pendahuluan sem dan posisi sem dalam riset...</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Kausalitas, Teori, dan Translasi Fenomena ke Model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kausalitas, teori, dan translasi fenomena ke...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Indikator Reflektif, Formatif, Variabel Laten...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indikator reflektif, formatif, variabel laten...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Path Diagram dan Spesifikasi Model SEM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path diagram dan spesifikasi model sem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Confirmatory Factor Analysis sebagai Model...</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confirmatory factor analysis sebagai model...</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Identifikasi Model dan Asumsi Dasar SEM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identifikasi model dan asumsi dasar sem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Estimasi Parameter SEM: ML, GLS, WLSMV, Robust...</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estimasi parameter sem: ml, gls, wlsmv, robust...</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Integrasi Model Pengukuran dan Model...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uts: integrasi model pengukuran dan model...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81"/>
        <w:gridCol w:w="4461"/>
        <w:gridCol w:w="3328"/>
        <w:gridCol w:w="3553"/>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Goodness-of-Fit dan Evaluasi Kecocokan Model</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goodness-of-fit dan evaluasi kecocokan model...</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Modifikasi Model dan Strategi Respesifikasi yang...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modifikasi model dan strategi respesifikasi...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First-Order, Second-Order, dan...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model first-order, second-order, dan...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SEM untuk Data Non-Normal, Kategorik,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sem untuk data non-normal, kategorik,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SEM Multilevel dan Longitudinal</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sem multilevel dan longitudinal dalam...</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Measurement Invariance dan Perbandingan Kelompok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measurement invariance dan perbandingan...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Interpretasi, Komunikasi Hasil, dan Penulisan...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interpretasi, komunikasi hasil, dan penulisan...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dan Proyek Akhir: Riset Inovatif SEM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posisi uas dan proyek akhir: riset inovatif sem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Yusep Suparman, M.Sc)</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Bagozzi, Richard P., dan Youjae Yi. 2012. “Specification, Evaluation, and Interpretation of Structural Equation Models.” Journal of the Academy of Marketing Science 40 (1): 8–34.</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Bentler, Peter M. 1990. “Comparative Fit Indexes in Structural Models.” Psychological Bulletin 107 (2): 238–46.</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Bollen, Kenneth A. 1989. Structural Equations with Latent Variables. New York: Wiley.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Brown, Timothy A. 2015. Confirmatory Factor Analysis for Applied Research. 2 ed. The Guilford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Fornell, Claes, dan David F. Larcker. 1981. “Evaluating Structural Equation Models with Unobservable Variables and Measurement Error.” Journal of Marketing Research 18 (1): 39–50.</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Gana, Kamel, dan Guillaume Broc. 2019. Structural Equation Modeling with lavaan. Wiley-ISTE.</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Hair, Joseph F., William C. Black, Barry J. Babin, dan Rolph E. Anderson. 2019. Multivariate Data Analysis. 8 ed. Cengage.</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Hoyle, Rick H., ed. 2012. Handbook of Structural Equation Modeling. New York: The Guilford Press.</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Hu, Li-tze, dan Peter M. Bentler. 1999. “Cutoff Criteria for Fit Indexes in Covariance Structure Analysis: Conventional Criteria versus New Alternatives.” Structural Equation Modeling 6 (1): 1–55. https://doi.org/10.1080/10705519909540118.</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Kaplan, David. 2009. Structural Equation Modeling: Foundations and Extensions. 2 ed. SAGE.</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br w:type="page"/>
      </w:r>
    </w:p>
    <w:p>
      <w:pPr>
        <w:pStyle w:val="Heading1"/>
      </w:pPr>
      <w:r>
        <w:rPr>
          <w:b/>
          <w:color w:val="17395C"/>
          <w:sz w:val="32"/>
        </w:rPr>
        <w:t>PENYELARASAN KONTRAK DENGAN RPS REVISI AI 2026</w:t>
      </w:r>
    </w:p>
    <w:p>
      <w:r>
        <w:t>Kontrak perkuliahan Pemodelan Persamaan Struktural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Pemodelan Persamaan Struktural.</w:t>
      </w:r>
    </w:p>
    <w:p>
      <w:pPr>
        <w:pStyle w:val="ListBullet"/>
      </w:pPr>
      <w:r>
        <w:t>CPMK2: Mampu mengevaluasi dan memilih metode Pemodelan Persamaan Struktural yang tepat sesuai tujuan, desain data, dan konteks penerapan.</w:t>
      </w:r>
    </w:p>
    <w:p>
      <w:pPr>
        <w:pStyle w:val="ListBullet"/>
      </w:pPr>
      <w:r>
        <w:t>CPMK3: Mampu mengimplementasikan, mendiagnosis, dan memvalidasi analisis Pemodelan Persamaan Struktural menggunakan perangkat lunak statistika.</w:t>
      </w:r>
    </w:p>
    <w:p>
      <w:pPr>
        <w:pStyle w:val="ListBullet"/>
      </w:pPr>
      <w:r>
        <w:t>CPMK4: Mampu menyintesis proyek/riset Pemodelan Persamaan Struktural secara mandiri serta mengomunikasikan hasil, ketidakpastian, dan keterbatasannya.</w:t>
      </w:r>
    </w:p>
    <w:p>
      <w:pPr>
        <w:pStyle w:val="Heading2"/>
      </w:pPr>
      <w:r>
        <w:t>Integrasi AI kontekstual</w:t>
      </w:r>
    </w:p>
    <w:p>
      <w:pPr>
        <w:pStyle w:val="ListBullet"/>
      </w:pPr>
      <w:r>
        <w:t>Perbandingan covariance-based SEM, PLS-SEM, Bayesian SEM, causal graph, dan causal discovery berbantuan komputasi.</w:t>
      </w:r>
    </w:p>
    <w:p>
      <w:pPr>
        <w:pStyle w:val="ListBullet"/>
      </w:pPr>
      <w:r>
        <w:t>Evaluasi measurement invariance, model misspecification, sensitivity analysis, predictive assessment, dan interpretabilitas konstruk laten.</w:t>
      </w:r>
    </w:p>
    <w:p>
      <w:pPr>
        <w:pStyle w:val="ListBullet"/>
      </w:pPr>
      <w:r>
        <w:t>Proyek lintas domain dengan preregistrasi model, pelaporan alternatif model, dan pembatasan klaim kausal secara eksplisit.</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9B15" w14:textId="77777777" w:rsidR="00A81D2A" w:rsidRDefault="00A81D2A">
      <w:pPr>
        <w:spacing w:after="0" w:line="240" w:lineRule="auto"/>
      </w:pPr>
      <w:r>
        <w:separator/>
      </w:r>
    </w:p>
  </w:endnote>
  <w:endnote w:type="continuationSeparator" w:id="0">
    <w:p w14:paraId="6DA46CF2" w14:textId="77777777" w:rsidR="00A81D2A" w:rsidRDefault="00A81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0C33" w14:textId="77777777" w:rsidR="00A81D2A" w:rsidRDefault="00A81D2A">
      <w:pPr>
        <w:spacing w:after="0" w:line="240" w:lineRule="auto"/>
      </w:pPr>
      <w:r>
        <w:separator/>
      </w:r>
    </w:p>
  </w:footnote>
  <w:footnote w:type="continuationSeparator" w:id="0">
    <w:p w14:paraId="30644F9F" w14:textId="77777777" w:rsidR="00A81D2A" w:rsidRDefault="00A81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PEMODELAN PERSAMAAN STRUKTURAL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Pemodelan Persamaan Struktural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Pemodelan Persamaan Struktural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A16B3C"/>
    <w:rsid w:val="00A81D2A"/>
    <w:rsid w:val="00AA1D8D"/>
    <w:rsid w:val="00B4343A"/>
    <w:rsid w:val="00B47730"/>
    <w:rsid w:val="00CB0664"/>
    <w:rsid w:val="00DA3F5E"/>
    <w:rsid w:val="00DB1A75"/>
    <w:rsid w:val="00ED2F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2843</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Pemodelan Persamaan Struktural</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2026-07-27T06:39:36Z</dcterms:modified>
  <cp:category/>
</cp:coreProperties>
</file>