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A2536E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>
          <w:footerReference w:type="default" r:id="rId21"/>
          <w:type w:val="continuous"/>
          <w:pgSz w:w="11910" w:h="16850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tbl>
      <w:tblPr>
        <w:tblW w:w="9467" w:type="dxa"/>
        <w:tblInd w:w="534" w:type="dxa"/>
        <w:tblLook w:val="04A0" w:firstRow="1" w:lastRow="0" w:firstColumn="1" w:lastColumn="0" w:noHBand="0" w:noVBand="1"/>
      </w:tblPr>
      <w:tblGrid>
        <w:gridCol w:w="503"/>
        <w:gridCol w:w="711"/>
        <w:gridCol w:w="983"/>
        <w:gridCol w:w="921"/>
        <w:gridCol w:w="5752"/>
        <w:gridCol w:w="597"/>
      </w:tblGrid>
      <w:tr w:rsidR="0081632C" w:rsidRPr="00F714AA" w14:paraId="56A3173A" w14:textId="77777777" w:rsidTr="00DB5D23">
        <w:trPr>
          <w:trHeight w:val="285"/>
        </w:trPr>
        <w:tc>
          <w:tcPr>
            <w:tcW w:w="9467" w:type="dxa"/>
            <w:gridSpan w:val="6"/>
            <w:shd w:val="clear" w:color="auto" w:fill="auto"/>
            <w:noWrap/>
            <w:vAlign w:val="center"/>
            <w:hideMark/>
          </w:tcPr>
          <w:p w14:paraId="4EEC3466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b/>
                <w:bCs/>
                <w:lang w:eastAsia="id-ID"/>
              </w:rPr>
              <w:t>DIVISI MANAJEMEN RISIKO</w:t>
            </w:r>
          </w:p>
        </w:tc>
      </w:tr>
      <w:tr w:rsidR="0081632C" w:rsidRPr="00F714AA" w14:paraId="1E7A9247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center"/>
            <w:hideMark/>
          </w:tcPr>
          <w:p w14:paraId="49BEF4AC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11.</w:t>
            </w:r>
          </w:p>
        </w:tc>
        <w:tc>
          <w:tcPr>
            <w:tcW w:w="8964" w:type="dxa"/>
            <w:gridSpan w:val="5"/>
            <w:shd w:val="clear" w:color="auto" w:fill="auto"/>
            <w:noWrap/>
            <w:vAlign w:val="center"/>
            <w:hideMark/>
          </w:tcPr>
          <w:p w14:paraId="3DBD33D7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KEPALA DIVISI MANAJEMEN RISIKO</w:t>
            </w:r>
          </w:p>
        </w:tc>
      </w:tr>
      <w:tr w:rsidR="0081632C" w:rsidRPr="00F714AA" w14:paraId="4F49AA6D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center"/>
            <w:hideMark/>
          </w:tcPr>
          <w:p w14:paraId="5F4A7918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center"/>
            <w:hideMark/>
          </w:tcPr>
          <w:p w14:paraId="47147C9D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11 A.</w:t>
            </w:r>
          </w:p>
        </w:tc>
        <w:tc>
          <w:tcPr>
            <w:tcW w:w="8253" w:type="dxa"/>
            <w:gridSpan w:val="4"/>
            <w:shd w:val="clear" w:color="auto" w:fill="auto"/>
            <w:noWrap/>
            <w:vAlign w:val="center"/>
            <w:hideMark/>
          </w:tcPr>
          <w:p w14:paraId="77FD6647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KEPALA BAGIAN RISIKO KREDIT &amp; LIKUIDITAS</w:t>
            </w:r>
          </w:p>
        </w:tc>
      </w:tr>
      <w:tr w:rsidR="0081632C" w:rsidRPr="00F714AA" w14:paraId="1A884B45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center"/>
            <w:hideMark/>
          </w:tcPr>
          <w:p w14:paraId="581C0285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center"/>
            <w:hideMark/>
          </w:tcPr>
          <w:p w14:paraId="459989DF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2E4B1CE2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7270" w:type="dxa"/>
            <w:gridSpan w:val="3"/>
            <w:shd w:val="clear" w:color="auto" w:fill="auto"/>
            <w:noWrap/>
            <w:vAlign w:val="center"/>
            <w:hideMark/>
          </w:tcPr>
          <w:p w14:paraId="129FE105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val="id-ID" w:eastAsia="id-ID"/>
              </w:rPr>
              <w:t xml:space="preserve">11.A.1      </w:t>
            </w:r>
            <w:r w:rsidRPr="00F714AA">
              <w:rPr>
                <w:rFonts w:ascii="FSAlbert" w:eastAsia="Times New Roman" w:hAnsi="FSAlbert" w:cs="Calibri"/>
                <w:lang w:eastAsia="id-ID"/>
              </w:rPr>
              <w:t xml:space="preserve">PELAKSANA RISIKO KREDIT </w:t>
            </w:r>
          </w:p>
        </w:tc>
      </w:tr>
      <w:tr w:rsidR="0081632C" w:rsidRPr="00F714AA" w14:paraId="5DCE3760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center"/>
            <w:hideMark/>
          </w:tcPr>
          <w:p w14:paraId="79BC505C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center"/>
            <w:hideMark/>
          </w:tcPr>
          <w:p w14:paraId="4863BF66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35B28E23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1" w:type="dxa"/>
            <w:shd w:val="clear" w:color="auto" w:fill="auto"/>
            <w:vAlign w:val="center"/>
            <w:hideMark/>
          </w:tcPr>
          <w:p w14:paraId="1E03A5A4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1</w:t>
            </w:r>
            <w:r w:rsidRPr="00F714AA">
              <w:rPr>
                <w:rFonts w:ascii="FSAlbert" w:eastAsia="Times New Roman" w:hAnsi="FSAlbert" w:cs="Calibri"/>
                <w:lang w:val="id-ID" w:eastAsia="id-ID"/>
              </w:rPr>
              <w:t>1.A.2</w:t>
            </w:r>
          </w:p>
        </w:tc>
        <w:tc>
          <w:tcPr>
            <w:tcW w:w="6349" w:type="dxa"/>
            <w:gridSpan w:val="2"/>
            <w:shd w:val="clear" w:color="auto" w:fill="auto"/>
            <w:noWrap/>
            <w:vAlign w:val="bottom"/>
            <w:hideMark/>
          </w:tcPr>
          <w:p w14:paraId="0CF63EA7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PELAKSANA LIKUIDITAS &amp; PASAR</w:t>
            </w:r>
          </w:p>
        </w:tc>
      </w:tr>
      <w:tr w:rsidR="0081632C" w:rsidRPr="00F714AA" w14:paraId="708CD5B7" w14:textId="77777777" w:rsidTr="00DB5D23">
        <w:trPr>
          <w:trHeight w:val="285"/>
        </w:trPr>
        <w:tc>
          <w:tcPr>
            <w:tcW w:w="9467" w:type="dxa"/>
            <w:gridSpan w:val="6"/>
            <w:shd w:val="clear" w:color="auto" w:fill="auto"/>
            <w:noWrap/>
            <w:vAlign w:val="center"/>
            <w:hideMark/>
          </w:tcPr>
          <w:p w14:paraId="4B2F4C3E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81632C" w:rsidRPr="00F714AA" w14:paraId="664923A3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center"/>
            <w:hideMark/>
          </w:tcPr>
          <w:p w14:paraId="65EFBC99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center"/>
            <w:hideMark/>
          </w:tcPr>
          <w:p w14:paraId="392321CF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1</w:t>
            </w:r>
            <w:r w:rsidRPr="00F714AA">
              <w:rPr>
                <w:rFonts w:ascii="FSAlbert" w:eastAsia="Times New Roman" w:hAnsi="FSAlbert" w:cs="Calibri"/>
                <w:lang w:val="id-ID" w:eastAsia="id-ID"/>
              </w:rPr>
              <w:t>1.B</w:t>
            </w:r>
          </w:p>
        </w:tc>
        <w:tc>
          <w:tcPr>
            <w:tcW w:w="7656" w:type="dxa"/>
            <w:gridSpan w:val="3"/>
            <w:shd w:val="clear" w:color="auto" w:fill="auto"/>
            <w:noWrap/>
            <w:vAlign w:val="center"/>
            <w:hideMark/>
          </w:tcPr>
          <w:p w14:paraId="13D4CF14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KEPALA BAGIAN RISIKO OPERASIONAL &amp; RISIKO LAINNYA</w:t>
            </w:r>
          </w:p>
        </w:tc>
        <w:tc>
          <w:tcPr>
            <w:tcW w:w="597" w:type="dxa"/>
            <w:shd w:val="clear" w:color="auto" w:fill="auto"/>
            <w:noWrap/>
            <w:vAlign w:val="bottom"/>
            <w:hideMark/>
          </w:tcPr>
          <w:p w14:paraId="6618F3AD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81632C" w:rsidRPr="00F714AA" w14:paraId="3D64D784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center"/>
            <w:hideMark/>
          </w:tcPr>
          <w:p w14:paraId="1EE924B8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center"/>
            <w:hideMark/>
          </w:tcPr>
          <w:p w14:paraId="71326E06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36B3CB73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1" w:type="dxa"/>
            <w:shd w:val="clear" w:color="auto" w:fill="auto"/>
            <w:noWrap/>
            <w:vAlign w:val="center"/>
            <w:hideMark/>
          </w:tcPr>
          <w:p w14:paraId="2A90CA94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11.B.1</w:t>
            </w:r>
          </w:p>
        </w:tc>
        <w:tc>
          <w:tcPr>
            <w:tcW w:w="5752" w:type="dxa"/>
            <w:shd w:val="clear" w:color="auto" w:fill="auto"/>
            <w:noWrap/>
            <w:vAlign w:val="bottom"/>
            <w:hideMark/>
          </w:tcPr>
          <w:p w14:paraId="0FB85467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val="id-ID" w:eastAsia="id-ID"/>
              </w:rPr>
              <w:t>PELAKSANA</w:t>
            </w:r>
            <w:r w:rsidRPr="00F714AA">
              <w:rPr>
                <w:rFonts w:ascii="FSAlbert" w:eastAsia="Times New Roman" w:hAnsi="FSAlbert" w:cs="Calibri"/>
                <w:lang w:eastAsia="id-ID"/>
              </w:rPr>
              <w:t xml:space="preserve"> RISIKO</w:t>
            </w:r>
            <w:r w:rsidRPr="00F714AA">
              <w:rPr>
                <w:rFonts w:ascii="FSAlbert" w:eastAsia="Times New Roman" w:hAnsi="FSAlbert" w:cs="Calibri"/>
                <w:lang w:val="id-ID" w:eastAsia="id-ID"/>
              </w:rPr>
              <w:t xml:space="preserve"> OPERASIONAL</w:t>
            </w:r>
            <w:r w:rsidRPr="00F714AA">
              <w:rPr>
                <w:rFonts w:ascii="FSAlbert" w:eastAsia="Times New Roman" w:hAnsi="FSAlbert" w:cs="Calibri"/>
                <w:lang w:eastAsia="id-ID"/>
              </w:rPr>
              <w:t xml:space="preserve"> &amp; RISIKO LAINNYA</w:t>
            </w:r>
          </w:p>
        </w:tc>
        <w:tc>
          <w:tcPr>
            <w:tcW w:w="597" w:type="dxa"/>
            <w:shd w:val="clear" w:color="auto" w:fill="auto"/>
            <w:noWrap/>
            <w:vAlign w:val="bottom"/>
            <w:hideMark/>
          </w:tcPr>
          <w:p w14:paraId="2D8AB595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81632C" w:rsidRPr="00F714AA" w14:paraId="7756ADDC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bottom"/>
            <w:hideMark/>
          </w:tcPr>
          <w:p w14:paraId="60ACBA3E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5D71CDD0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71F196FA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14:paraId="5C39DCAB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11</w:t>
            </w:r>
            <w:r w:rsidRPr="00F714AA">
              <w:rPr>
                <w:rFonts w:ascii="FSAlbert" w:eastAsia="Times New Roman" w:hAnsi="FSAlbert" w:cs="Calibri"/>
                <w:lang w:val="id-ID" w:eastAsia="id-ID"/>
              </w:rPr>
              <w:t>.</w:t>
            </w:r>
            <w:r w:rsidRPr="00F714AA">
              <w:rPr>
                <w:rFonts w:ascii="FSAlbert" w:eastAsia="Times New Roman" w:hAnsi="FSAlbert" w:cs="Calibri"/>
                <w:lang w:eastAsia="id-ID"/>
              </w:rPr>
              <w:t>B.2</w:t>
            </w:r>
          </w:p>
        </w:tc>
        <w:tc>
          <w:tcPr>
            <w:tcW w:w="6349" w:type="dxa"/>
            <w:gridSpan w:val="2"/>
            <w:shd w:val="clear" w:color="auto" w:fill="auto"/>
            <w:noWrap/>
            <w:vAlign w:val="bottom"/>
            <w:hideMark/>
          </w:tcPr>
          <w:p w14:paraId="32D38309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PELAKSANA MONITORING INTEGRITAS &amp; PELAPORAN KEUANGAN</w:t>
            </w:r>
          </w:p>
        </w:tc>
      </w:tr>
      <w:tr w:rsidR="0081632C" w:rsidRPr="00F714AA" w14:paraId="6D21791F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bottom"/>
          </w:tcPr>
          <w:p w14:paraId="5358B699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bottom"/>
          </w:tcPr>
          <w:p w14:paraId="0D61F828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83" w:type="dxa"/>
            <w:shd w:val="clear" w:color="auto" w:fill="auto"/>
            <w:noWrap/>
            <w:vAlign w:val="bottom"/>
          </w:tcPr>
          <w:p w14:paraId="0279D194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1" w:type="dxa"/>
            <w:shd w:val="clear" w:color="auto" w:fill="auto"/>
            <w:noWrap/>
            <w:vAlign w:val="bottom"/>
          </w:tcPr>
          <w:p w14:paraId="1669D357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</w:p>
        </w:tc>
        <w:tc>
          <w:tcPr>
            <w:tcW w:w="6349" w:type="dxa"/>
            <w:gridSpan w:val="2"/>
            <w:shd w:val="clear" w:color="auto" w:fill="auto"/>
            <w:noWrap/>
            <w:vAlign w:val="bottom"/>
          </w:tcPr>
          <w:p w14:paraId="74DD6967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</w:p>
        </w:tc>
      </w:tr>
      <w:tr w:rsidR="0081632C" w:rsidRPr="00F714AA" w14:paraId="749C46F9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bottom"/>
          </w:tcPr>
          <w:p w14:paraId="383078E6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bottom"/>
          </w:tcPr>
          <w:p w14:paraId="369AD2EB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  <w:r w:rsidRPr="00F714AA">
              <w:rPr>
                <w:rFonts w:ascii="FSAlbert" w:eastAsia="Times New Roman" w:hAnsi="FSAlbert"/>
                <w:szCs w:val="20"/>
                <w:lang w:eastAsia="id-ID"/>
              </w:rPr>
              <w:t>11.C</w:t>
            </w:r>
          </w:p>
        </w:tc>
        <w:tc>
          <w:tcPr>
            <w:tcW w:w="8253" w:type="dxa"/>
            <w:gridSpan w:val="4"/>
            <w:shd w:val="clear" w:color="auto" w:fill="auto"/>
            <w:noWrap/>
            <w:vAlign w:val="bottom"/>
          </w:tcPr>
          <w:p w14:paraId="6C9A4029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KEPALA BAGIAN STRATEGI ANTI FRAUD</w:t>
            </w:r>
          </w:p>
        </w:tc>
      </w:tr>
      <w:tr w:rsidR="0081632C" w:rsidRPr="00F714AA" w14:paraId="1BAB93E0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bottom"/>
          </w:tcPr>
          <w:p w14:paraId="2A5BB5D2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bottom"/>
          </w:tcPr>
          <w:p w14:paraId="1B5AFA68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83" w:type="dxa"/>
            <w:shd w:val="clear" w:color="auto" w:fill="auto"/>
            <w:noWrap/>
            <w:vAlign w:val="bottom"/>
          </w:tcPr>
          <w:p w14:paraId="0C451557" w14:textId="77777777" w:rsidR="0081632C" w:rsidRPr="00F714AA" w:rsidRDefault="0081632C" w:rsidP="00AA1947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</w:p>
        </w:tc>
        <w:tc>
          <w:tcPr>
            <w:tcW w:w="921" w:type="dxa"/>
            <w:shd w:val="clear" w:color="auto" w:fill="auto"/>
            <w:noWrap/>
            <w:vAlign w:val="bottom"/>
          </w:tcPr>
          <w:p w14:paraId="51506EDD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11.C.1</w:t>
            </w:r>
          </w:p>
        </w:tc>
        <w:tc>
          <w:tcPr>
            <w:tcW w:w="6349" w:type="dxa"/>
            <w:gridSpan w:val="2"/>
            <w:shd w:val="clear" w:color="auto" w:fill="auto"/>
            <w:noWrap/>
            <w:vAlign w:val="bottom"/>
          </w:tcPr>
          <w:p w14:paraId="15BA0056" w14:textId="77777777" w:rsidR="0081632C" w:rsidRPr="00F714AA" w:rsidRDefault="0081632C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PELAKSANA STRATEGI ANTI FRAUD</w:t>
            </w:r>
          </w:p>
        </w:tc>
      </w:tr>
      <w:tr w:rsidR="00DB5D23" w:rsidRPr="00F714AA" w14:paraId="2FF60433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bottom"/>
          </w:tcPr>
          <w:p w14:paraId="22ABB083" w14:textId="77777777" w:rsidR="00DB5D23" w:rsidRPr="00F714AA" w:rsidRDefault="00DB5D23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bottom"/>
          </w:tcPr>
          <w:p w14:paraId="2F9F65E3" w14:textId="77777777" w:rsidR="00DB5D23" w:rsidRPr="00F714AA" w:rsidRDefault="00DB5D23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83" w:type="dxa"/>
            <w:shd w:val="clear" w:color="auto" w:fill="auto"/>
            <w:noWrap/>
            <w:vAlign w:val="bottom"/>
          </w:tcPr>
          <w:p w14:paraId="11147635" w14:textId="77777777" w:rsidR="00DB5D23" w:rsidRPr="00F714AA" w:rsidRDefault="00DB5D23" w:rsidP="00AA1947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</w:p>
        </w:tc>
        <w:tc>
          <w:tcPr>
            <w:tcW w:w="921" w:type="dxa"/>
            <w:shd w:val="clear" w:color="auto" w:fill="auto"/>
            <w:noWrap/>
            <w:vAlign w:val="bottom"/>
          </w:tcPr>
          <w:p w14:paraId="59078055" w14:textId="77777777" w:rsidR="00DB5D23" w:rsidRPr="00F714AA" w:rsidRDefault="00DB5D23" w:rsidP="00AA1947">
            <w:pPr>
              <w:rPr>
                <w:rFonts w:ascii="FSAlbert" w:eastAsia="Times New Roman" w:hAnsi="FSAlbert" w:cs="Calibri"/>
                <w:lang w:eastAsia="id-ID"/>
              </w:rPr>
            </w:pPr>
          </w:p>
        </w:tc>
        <w:tc>
          <w:tcPr>
            <w:tcW w:w="6349" w:type="dxa"/>
            <w:gridSpan w:val="2"/>
            <w:shd w:val="clear" w:color="auto" w:fill="auto"/>
            <w:noWrap/>
            <w:vAlign w:val="bottom"/>
          </w:tcPr>
          <w:p w14:paraId="0FD315BF" w14:textId="77777777" w:rsidR="00DB5D23" w:rsidRPr="00F714AA" w:rsidRDefault="00DB5D23" w:rsidP="00AA1947">
            <w:pPr>
              <w:rPr>
                <w:rFonts w:ascii="FSAlbert" w:eastAsia="Times New Roman" w:hAnsi="FSAlbert" w:cs="Calibri"/>
                <w:lang w:eastAsia="id-ID"/>
              </w:rPr>
            </w:pPr>
          </w:p>
        </w:tc>
      </w:tr>
      <w:tr w:rsidR="00DB5D23" w:rsidRPr="00F714AA" w14:paraId="7080D258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bottom"/>
          </w:tcPr>
          <w:p w14:paraId="4E780A80" w14:textId="77777777" w:rsidR="00DB5D23" w:rsidRPr="00F714AA" w:rsidRDefault="00DB5D23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bottom"/>
          </w:tcPr>
          <w:p w14:paraId="6E37A2C5" w14:textId="77777777" w:rsidR="00DB5D23" w:rsidRPr="00F714AA" w:rsidRDefault="00DB5D23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83" w:type="dxa"/>
            <w:shd w:val="clear" w:color="auto" w:fill="auto"/>
            <w:noWrap/>
            <w:vAlign w:val="bottom"/>
          </w:tcPr>
          <w:p w14:paraId="676C4A56" w14:textId="6C4633F6" w:rsidR="00DB5D23" w:rsidRPr="00F714AA" w:rsidRDefault="00DB5D23" w:rsidP="00AA1947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1</w:t>
            </w:r>
            <w:r w:rsidRPr="00F714AA">
              <w:rPr>
                <w:rFonts w:ascii="FSAlbert" w:eastAsia="Times New Roman" w:hAnsi="FSAlbert" w:cs="Calibri"/>
                <w:lang w:val="id-ID" w:eastAsia="id-ID"/>
              </w:rPr>
              <w:t>1.</w:t>
            </w:r>
            <w:r w:rsidRPr="00F714AA">
              <w:rPr>
                <w:rFonts w:ascii="FSAlbert" w:eastAsia="Times New Roman" w:hAnsi="FSAlbert" w:cs="Calibri"/>
                <w:lang w:eastAsia="id-ID"/>
              </w:rPr>
              <w:t>D</w:t>
            </w:r>
          </w:p>
        </w:tc>
        <w:tc>
          <w:tcPr>
            <w:tcW w:w="7270" w:type="dxa"/>
            <w:gridSpan w:val="3"/>
            <w:shd w:val="clear" w:color="auto" w:fill="auto"/>
            <w:noWrap/>
            <w:vAlign w:val="bottom"/>
          </w:tcPr>
          <w:p w14:paraId="26F3C2B1" w14:textId="42A415C6" w:rsidR="00DB5D23" w:rsidRPr="00F714AA" w:rsidRDefault="00DB5D23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KEPALA SEKSI CYBER RISK MANAGEMENT</w:t>
            </w:r>
          </w:p>
        </w:tc>
      </w:tr>
      <w:tr w:rsidR="00DB5D23" w:rsidRPr="00F714AA" w14:paraId="6D84B05A" w14:textId="77777777" w:rsidTr="00DB5D23">
        <w:trPr>
          <w:trHeight w:val="285"/>
        </w:trPr>
        <w:tc>
          <w:tcPr>
            <w:tcW w:w="503" w:type="dxa"/>
            <w:shd w:val="clear" w:color="auto" w:fill="auto"/>
            <w:noWrap/>
            <w:vAlign w:val="bottom"/>
          </w:tcPr>
          <w:p w14:paraId="47BA0838" w14:textId="77777777" w:rsidR="00DB5D23" w:rsidRPr="00F714AA" w:rsidRDefault="00DB5D23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11" w:type="dxa"/>
            <w:shd w:val="clear" w:color="auto" w:fill="auto"/>
            <w:noWrap/>
            <w:vAlign w:val="bottom"/>
          </w:tcPr>
          <w:p w14:paraId="46DA1493" w14:textId="77777777" w:rsidR="00DB5D23" w:rsidRPr="00F714AA" w:rsidRDefault="00DB5D23" w:rsidP="00AA194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83" w:type="dxa"/>
            <w:shd w:val="clear" w:color="auto" w:fill="auto"/>
            <w:noWrap/>
            <w:vAlign w:val="bottom"/>
          </w:tcPr>
          <w:p w14:paraId="37542923" w14:textId="77777777" w:rsidR="00DB5D23" w:rsidRPr="00F714AA" w:rsidRDefault="00DB5D23" w:rsidP="00AA1947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</w:p>
        </w:tc>
        <w:tc>
          <w:tcPr>
            <w:tcW w:w="921" w:type="dxa"/>
            <w:shd w:val="clear" w:color="auto" w:fill="auto"/>
            <w:noWrap/>
            <w:vAlign w:val="bottom"/>
          </w:tcPr>
          <w:p w14:paraId="32BB0679" w14:textId="04AF9D57" w:rsidR="00DB5D23" w:rsidRPr="00F714AA" w:rsidRDefault="00DB5D23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eastAsia="id-ID"/>
              </w:rPr>
              <w:t>11.D.1</w:t>
            </w:r>
          </w:p>
        </w:tc>
        <w:tc>
          <w:tcPr>
            <w:tcW w:w="6349" w:type="dxa"/>
            <w:gridSpan w:val="2"/>
            <w:shd w:val="clear" w:color="auto" w:fill="auto"/>
            <w:noWrap/>
            <w:vAlign w:val="bottom"/>
          </w:tcPr>
          <w:p w14:paraId="4BF412DE" w14:textId="3C278A8A" w:rsidR="00DB5D23" w:rsidRPr="00F714AA" w:rsidRDefault="00DB5D23" w:rsidP="00AA1947">
            <w:pPr>
              <w:rPr>
                <w:rFonts w:ascii="FSAlbert" w:eastAsia="Times New Roman" w:hAnsi="FSAlbert" w:cs="Calibri"/>
                <w:lang w:eastAsia="id-ID"/>
              </w:rPr>
            </w:pPr>
            <w:r w:rsidRPr="00F714AA">
              <w:rPr>
                <w:rFonts w:ascii="FSAlbert" w:eastAsia="Times New Roman" w:hAnsi="FSAlbert" w:cs="Calibri"/>
                <w:lang w:val="id-ID" w:eastAsia="id-ID"/>
              </w:rPr>
              <w:t>PELAKSANA</w:t>
            </w:r>
            <w:r w:rsidRPr="00F714AA">
              <w:rPr>
                <w:rFonts w:ascii="FSAlbert" w:eastAsia="Times New Roman" w:hAnsi="FSAlbert" w:cs="Calibri"/>
                <w:lang w:eastAsia="id-ID"/>
              </w:rPr>
              <w:t xml:space="preserve"> CYBER RISK MANAGEMENT</w:t>
            </w:r>
          </w:p>
        </w:tc>
      </w:tr>
    </w:tbl>
    <w:p w14:paraId="414EB8CD" w14:textId="77777777" w:rsidR="002F3ADE" w:rsidRPr="00F714AA" w:rsidRDefault="002F3ADE">
      <w:pPr>
        <w:pStyle w:val="BodyText"/>
        <w:rPr>
          <w:rFonts w:ascii="FSAlbert" w:hAnsi="FSAlbert"/>
        </w:rPr>
      </w:pPr>
    </w:p>
    <w:p w14:paraId="041477E1" w14:textId="77777777" w:rsidR="002F3ADE" w:rsidRPr="00F714AA" w:rsidRDefault="002F3ADE">
      <w:pPr>
        <w:pStyle w:val="BodyText"/>
        <w:rPr>
          <w:rFonts w:ascii="FSAlbert" w:hAnsi="FSAlbert"/>
        </w:rPr>
      </w:pPr>
    </w:p>
    <w:p w14:paraId="20479954" w14:textId="77777777" w:rsidR="002F3ADE" w:rsidRPr="00F714AA" w:rsidRDefault="002F3ADE">
      <w:pPr>
        <w:pStyle w:val="BodyText"/>
        <w:rPr>
          <w:rFonts w:ascii="FSAlbert" w:hAnsi="FSAlbert"/>
        </w:rPr>
      </w:pPr>
    </w:p>
    <w:p w14:paraId="75D1F3E5" w14:textId="77777777" w:rsidR="002F3ADE" w:rsidRPr="00F714AA" w:rsidRDefault="002F3ADE">
      <w:pPr>
        <w:pStyle w:val="BodyText"/>
        <w:rPr>
          <w:rFonts w:ascii="FSAlbert" w:hAnsi="FSAlbert"/>
        </w:rPr>
      </w:pPr>
    </w:p>
    <w:p w14:paraId="128683DE" w14:textId="77777777" w:rsidR="002F3ADE" w:rsidRPr="00F714AA" w:rsidRDefault="002F3ADE">
      <w:pPr>
        <w:pStyle w:val="BodyText"/>
        <w:rPr>
          <w:rFonts w:ascii="FSAlbert" w:hAnsi="FSAlbert"/>
        </w:rPr>
      </w:pPr>
    </w:p>
    <w:p w14:paraId="4D7D8FDF" w14:textId="77777777" w:rsidR="002F3ADE" w:rsidRPr="00F714AA" w:rsidRDefault="002F3ADE">
      <w:pPr>
        <w:pStyle w:val="BodyText"/>
        <w:rPr>
          <w:rFonts w:ascii="FSAlbert" w:hAnsi="FSAlbert"/>
        </w:rPr>
      </w:pPr>
    </w:p>
    <w:p w14:paraId="65054F00" w14:textId="77777777" w:rsidR="002F3ADE" w:rsidRPr="00F714AA" w:rsidRDefault="002F3ADE">
      <w:pPr>
        <w:pStyle w:val="BodyText"/>
        <w:rPr>
          <w:rFonts w:ascii="FSAlbert" w:hAnsi="FSAlbert"/>
        </w:rPr>
      </w:pPr>
    </w:p>
    <w:p w14:paraId="17B4AFE9" w14:textId="77777777" w:rsidR="002F3ADE" w:rsidRPr="00F714AA" w:rsidRDefault="002F3ADE">
      <w:pPr>
        <w:pStyle w:val="BodyText"/>
        <w:rPr>
          <w:rFonts w:ascii="FSAlbert" w:hAnsi="FSAlbert"/>
        </w:rPr>
      </w:pPr>
      <w:bookmarkStart w:id="5" w:name="_GoBack"/>
      <w:bookmarkEnd w:id="5"/>
    </w:p>
    <w:p w14:paraId="13048C44" w14:textId="77777777" w:rsidR="002F3ADE" w:rsidRPr="00F714AA" w:rsidRDefault="002F3ADE">
      <w:pPr>
        <w:pStyle w:val="BodyText"/>
        <w:rPr>
          <w:rFonts w:ascii="FSAlbert" w:hAnsi="FSAlbert"/>
        </w:rPr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>
      <w:type w:val="continuous"/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3B6C8D" w14:textId="77777777" w:rsidR="003D0C5A" w:rsidRDefault="003D0C5A" w:rsidP="00590248">
      <w:r>
        <w:separator/>
      </w:r>
    </w:p>
  </w:endnote>
  <w:endnote w:type="continuationSeparator" w:id="0">
    <w:p w14:paraId="6088CCEC" w14:textId="77777777" w:rsidR="003D0C5A" w:rsidRDefault="003D0C5A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C20A00" w14:textId="77777777" w:rsidR="003D0C5A" w:rsidRDefault="003D0C5A" w:rsidP="00590248">
      <w:r>
        <w:separator/>
      </w:r>
    </w:p>
  </w:footnote>
  <w:footnote w:type="continuationSeparator" w:id="0">
    <w:p w14:paraId="7A3AAD48" w14:textId="77777777" w:rsidR="003D0C5A" w:rsidRDefault="003D0C5A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190021"/>
    <w:rsid w:val="00205649"/>
    <w:rsid w:val="00273D81"/>
    <w:rsid w:val="002A33CA"/>
    <w:rsid w:val="002F3ADE"/>
    <w:rsid w:val="003D0C5A"/>
    <w:rsid w:val="005050E8"/>
    <w:rsid w:val="00590248"/>
    <w:rsid w:val="00674861"/>
    <w:rsid w:val="0081632C"/>
    <w:rsid w:val="00B37325"/>
    <w:rsid w:val="00BD00E7"/>
    <w:rsid w:val="00DB5D23"/>
    <w:rsid w:val="00E165FF"/>
    <w:rsid w:val="00F21314"/>
    <w:rsid w:val="00F7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D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D23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DC825-B8D9-4714-9CD3-4D06065E9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9</cp:revision>
  <cp:lastPrinted>2026-07-28T06:13:00Z</cp:lastPrinted>
  <dcterms:created xsi:type="dcterms:W3CDTF">2026-07-24T02:23:00Z</dcterms:created>
  <dcterms:modified xsi:type="dcterms:W3CDTF">2026-07-28T07:30:00Z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