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57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798"/>
        <w:gridCol w:w="3109"/>
      </w:tblGrid>
      <w:tr w:rsidR="00F112D4" w:rsidRPr="007A7B64" w14:paraId="3B398358" w14:textId="77777777" w:rsidTr="002967B8">
        <w:tc>
          <w:tcPr>
            <w:tcW w:w="2250" w:type="dxa"/>
            <w:gridSpan w:val="2"/>
          </w:tcPr>
          <w:p w14:paraId="7621167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bookmarkStart w:id="0" w:name="_GoBack"/>
            <w:bookmarkEnd w:id="0"/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7" w:type="dxa"/>
            <w:gridSpan w:val="2"/>
          </w:tcPr>
          <w:p w14:paraId="6E688815" w14:textId="73BC9290" w:rsidR="00F112D4" w:rsidRPr="00654F5E" w:rsidRDefault="00B840EF" w:rsidP="00580F96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r w:rsidR="00EE013A">
              <w:rPr>
                <w:rFonts w:ascii="FSAlbert" w:hAnsi="FSAlbert" w:cs="Arial"/>
                <w:sz w:val="22"/>
                <w:szCs w:val="22"/>
              </w:rPr>
              <w:t>Settlement &amp; Sistem Pembayaran</w:t>
            </w:r>
          </w:p>
        </w:tc>
      </w:tr>
      <w:tr w:rsidR="00F112D4" w:rsidRPr="007A7B64" w14:paraId="7834F643" w14:textId="77777777" w:rsidTr="002967B8">
        <w:tc>
          <w:tcPr>
            <w:tcW w:w="2250" w:type="dxa"/>
            <w:gridSpan w:val="2"/>
          </w:tcPr>
          <w:p w14:paraId="2870883C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7" w:type="dxa"/>
            <w:gridSpan w:val="2"/>
          </w:tcPr>
          <w:p w14:paraId="0027214B" w14:textId="0B5C9E21" w:rsidR="00F112D4" w:rsidRPr="003E660F" w:rsidRDefault="003E660F" w:rsidP="00133D87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epala </w:t>
            </w:r>
            <w:r w:rsidR="00A225C6">
              <w:rPr>
                <w:rFonts w:ascii="FSAlbert" w:hAnsi="FSAlbert" w:cs="Arial"/>
                <w:sz w:val="22"/>
                <w:szCs w:val="22"/>
              </w:rPr>
              <w:t>Bagian Operasional &amp; Settlement</w:t>
            </w:r>
          </w:p>
        </w:tc>
      </w:tr>
      <w:tr w:rsidR="00F112D4" w:rsidRPr="007A7B64" w14:paraId="4873D78A" w14:textId="77777777" w:rsidTr="002967B8">
        <w:tc>
          <w:tcPr>
            <w:tcW w:w="2250" w:type="dxa"/>
            <w:gridSpan w:val="2"/>
          </w:tcPr>
          <w:p w14:paraId="22D8552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07" w:type="dxa"/>
            <w:gridSpan w:val="2"/>
          </w:tcPr>
          <w:p w14:paraId="3E523B2B" w14:textId="2ADB1DBE" w:rsidR="00F112D4" w:rsidRDefault="00EE013A" w:rsidP="00EE013A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Pelaksana RTGS/</w:t>
            </w:r>
            <w:r w:rsidR="00913987">
              <w:rPr>
                <w:rFonts w:ascii="FSAlbert" w:hAnsi="FSAlbert" w:cs="Arial"/>
                <w:sz w:val="22"/>
                <w:szCs w:val="22"/>
              </w:rPr>
              <w:t>SKNBI/BI-FAST</w:t>
            </w:r>
          </w:p>
          <w:p w14:paraId="233F24CF" w14:textId="66140984" w:rsidR="00A225C6" w:rsidRPr="00EE013A" w:rsidRDefault="00A225C6" w:rsidP="00EE013A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Pelaksana Token &amp; specimen</w:t>
            </w:r>
          </w:p>
        </w:tc>
      </w:tr>
      <w:tr w:rsidR="00F112D4" w:rsidRPr="007A7B64" w14:paraId="4371FF71" w14:textId="77777777" w:rsidTr="002967B8">
        <w:trPr>
          <w:trHeight w:val="270"/>
        </w:trPr>
        <w:tc>
          <w:tcPr>
            <w:tcW w:w="2250" w:type="dxa"/>
            <w:gridSpan w:val="2"/>
            <w:vMerge w:val="restart"/>
          </w:tcPr>
          <w:p w14:paraId="1F20A7C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798" w:type="dxa"/>
          </w:tcPr>
          <w:p w14:paraId="42D0F3DA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109" w:type="dxa"/>
          </w:tcPr>
          <w:p w14:paraId="6527D061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1B539DEA" w14:textId="77777777" w:rsidTr="002967B8">
        <w:trPr>
          <w:trHeight w:val="315"/>
        </w:trPr>
        <w:tc>
          <w:tcPr>
            <w:tcW w:w="2250" w:type="dxa"/>
            <w:gridSpan w:val="2"/>
            <w:vMerge/>
          </w:tcPr>
          <w:p w14:paraId="0761629A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798" w:type="dxa"/>
          </w:tcPr>
          <w:p w14:paraId="3E106B89" w14:textId="57002CF8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109" w:type="dxa"/>
          </w:tcPr>
          <w:p w14:paraId="16FA4C73" w14:textId="2FE88315" w:rsidR="00F112D4" w:rsidRPr="00654F5E" w:rsidRDefault="003A7FC5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1FA76063" w14:textId="77777777" w:rsidTr="002967B8">
        <w:trPr>
          <w:trHeight w:val="285"/>
        </w:trPr>
        <w:tc>
          <w:tcPr>
            <w:tcW w:w="2250" w:type="dxa"/>
            <w:gridSpan w:val="2"/>
            <w:vMerge/>
          </w:tcPr>
          <w:p w14:paraId="71DDCE1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798" w:type="dxa"/>
          </w:tcPr>
          <w:p w14:paraId="6537DEAF" w14:textId="77777777" w:rsidR="00F112D4" w:rsidRPr="00654F5E" w:rsidRDefault="00F112D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09" w:type="dxa"/>
          </w:tcPr>
          <w:p w14:paraId="2B66BE83" w14:textId="77777777" w:rsidR="00F112D4" w:rsidRPr="00654F5E" w:rsidRDefault="00F112D4" w:rsidP="002F55F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fi-FI"/>
              </w:rPr>
              <w:t>Pernah menduduki  Pemimpin Kantor Kas.</w:t>
            </w:r>
          </w:p>
        </w:tc>
      </w:tr>
      <w:tr w:rsidR="00F112D4" w:rsidRPr="007A7B64" w14:paraId="78C48953" w14:textId="77777777" w:rsidTr="002967B8">
        <w:tc>
          <w:tcPr>
            <w:tcW w:w="2250" w:type="dxa"/>
            <w:gridSpan w:val="2"/>
          </w:tcPr>
          <w:p w14:paraId="732983AA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7" w:type="dxa"/>
            <w:gridSpan w:val="2"/>
          </w:tcPr>
          <w:p w14:paraId="1AACF876" w14:textId="7840BC66" w:rsidR="00F112D4" w:rsidRPr="00654F5E" w:rsidRDefault="00F112D4" w:rsidP="00B840EF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654F5E">
              <w:rPr>
                <w:rFonts w:ascii="FSAlbert" w:hAnsi="FSAlbert" w:cs="Arial"/>
                <w:sz w:val="22"/>
                <w:szCs w:val="22"/>
              </w:rPr>
              <w:t xml:space="preserve">erfungsi untuk mensupervisi pelaksanaan dan ikut melaksanakan </w:t>
            </w:r>
            <w:r w:rsidR="00EE013A">
              <w:rPr>
                <w:rFonts w:ascii="FSAlbert" w:hAnsi="FSAlbert" w:cs="Tahoma"/>
                <w:sz w:val="22"/>
                <w:szCs w:val="22"/>
                <w:lang w:val="id-ID"/>
              </w:rPr>
              <w:t>pembukuan settlement &amp; sistem pembayaran</w:t>
            </w:r>
            <w:r w:rsidR="00B840EF" w:rsidRPr="00A56802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="00B840EF" w:rsidRPr="00A56802">
              <w:rPr>
                <w:rFonts w:ascii="FSAlbert" w:hAnsi="FSAlbert" w:cs="Arial"/>
                <w:sz w:val="22"/>
                <w:szCs w:val="22"/>
              </w:rPr>
              <w:t>Bank</w:t>
            </w:r>
            <w:r w:rsidR="00A225C6">
              <w:rPr>
                <w:rFonts w:ascii="FSAlbert" w:hAnsi="FSAlbert" w:cs="Arial"/>
                <w:sz w:val="22"/>
                <w:szCs w:val="22"/>
              </w:rPr>
              <w:t>, pengelolaan Token specimen</w:t>
            </w:r>
            <w:r w:rsidR="00B840EF">
              <w:rPr>
                <w:rFonts w:ascii="FSAlbert" w:hAnsi="FSAlbert" w:cs="Arial"/>
                <w:sz w:val="22"/>
                <w:szCs w:val="22"/>
              </w:rPr>
              <w:t xml:space="preserve"> serta m</w:t>
            </w:r>
            <w:r w:rsidR="00B840EF" w:rsidRPr="00226E5A">
              <w:rPr>
                <w:rFonts w:ascii="FSAlbert" w:hAnsi="FSAlbert" w:cs="Tahoma"/>
                <w:sz w:val="22"/>
                <w:szCs w:val="22"/>
              </w:rPr>
              <w:t>elaksanakan pelaporan</w:t>
            </w:r>
            <w:r w:rsidR="00B840EF" w:rsidRPr="00E13019">
              <w:rPr>
                <w:rFonts w:ascii="FSAlbert" w:hAnsi="FSAlbert" w:cs="Tahoma"/>
                <w:sz w:val="22"/>
                <w:szCs w:val="22"/>
              </w:rPr>
              <w:t xml:space="preserve"> sesuai dengan target dan sasaran yang telah ditetapkan dan </w:t>
            </w:r>
            <w:r w:rsidR="00B840EF" w:rsidRPr="00E13019">
              <w:rPr>
                <w:rFonts w:ascii="FSAlbert" w:hAnsi="FSAlbert" w:cs="Tahoma"/>
                <w:i/>
                <w:sz w:val="22"/>
                <w:szCs w:val="22"/>
              </w:rPr>
              <w:t>comply</w:t>
            </w:r>
            <w:r w:rsidR="00B840EF" w:rsidRPr="00E13019">
              <w:rPr>
                <w:rFonts w:ascii="FSAlbert" w:hAnsi="FSAlbert" w:cs="Tahoma"/>
                <w:sz w:val="22"/>
                <w:szCs w:val="22"/>
              </w:rPr>
              <w:t xml:space="preserve"> dengan </w:t>
            </w:r>
            <w:r w:rsidR="00B840EF" w:rsidRPr="00E13019">
              <w:rPr>
                <w:rFonts w:ascii="FSAlbert" w:hAnsi="FSAlbert" w:cs="Arial"/>
                <w:sz w:val="22"/>
                <w:szCs w:val="22"/>
              </w:rPr>
              <w:t>Standar Operasional Prosedur (SOP)</w:t>
            </w:r>
            <w:r w:rsidR="00B840EF" w:rsidRPr="00E13019">
              <w:rPr>
                <w:rFonts w:ascii="FSAlbert" w:hAnsi="FSAlbert" w:cs="Tahoma"/>
                <w:sz w:val="22"/>
                <w:szCs w:val="22"/>
              </w:rPr>
              <w:t xml:space="preserve"> </w:t>
            </w:r>
            <w:r w:rsidR="00B840EF" w:rsidRPr="00E13019">
              <w:rPr>
                <w:rFonts w:ascii="FSAlbert" w:hAnsi="FSAlbert" w:cs="Arial"/>
                <w:sz w:val="22"/>
                <w:szCs w:val="22"/>
              </w:rPr>
              <w:t>yang berlaku</w:t>
            </w:r>
            <w:r w:rsidR="00B840EF" w:rsidRPr="00E13019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F112D4" w:rsidRPr="007A7B64" w14:paraId="5D164E40" w14:textId="77777777" w:rsidTr="002967B8">
        <w:tc>
          <w:tcPr>
            <w:tcW w:w="9157" w:type="dxa"/>
            <w:gridSpan w:val="4"/>
          </w:tcPr>
          <w:p w14:paraId="26D539C7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7F9A4877" w14:textId="77777777" w:rsidTr="002967B8">
        <w:tc>
          <w:tcPr>
            <w:tcW w:w="360" w:type="dxa"/>
            <w:tcBorders>
              <w:right w:val="nil"/>
            </w:tcBorders>
          </w:tcPr>
          <w:p w14:paraId="3BC4C79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72AAE2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907" w:type="dxa"/>
            <w:gridSpan w:val="2"/>
          </w:tcPr>
          <w:p w14:paraId="0B66BE2C" w14:textId="23063BA6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</w:t>
            </w:r>
            <w:r w:rsidR="008B52CD">
              <w:rPr>
                <w:rFonts w:ascii="FSAlbert" w:hAnsi="FSAlbert" w:cs="Arial"/>
                <w:sz w:val="22"/>
                <w:szCs w:val="22"/>
                <w:lang w:val="sv-SE"/>
              </w:rPr>
              <w:t>Bagian Operasional &amp; Settlement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Rencana Strategis </w:t>
            </w:r>
            <w:r w:rsidR="006D038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bidang </w:t>
            </w:r>
            <w:r w:rsidR="00EE013A">
              <w:rPr>
                <w:rFonts w:ascii="FSAlbert" w:hAnsi="FSAlbert" w:cs="Arial"/>
                <w:sz w:val="22"/>
                <w:szCs w:val="22"/>
                <w:lang w:val="sv-SE"/>
              </w:rPr>
              <w:t>sistem pembayaran</w:t>
            </w:r>
            <w:r w:rsidR="008B52C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pengelolaan token specimen</w:t>
            </w:r>
          </w:p>
        </w:tc>
      </w:tr>
      <w:tr w:rsidR="00F112D4" w:rsidRPr="007A7B64" w14:paraId="39EA78F9" w14:textId="77777777" w:rsidTr="002967B8">
        <w:tc>
          <w:tcPr>
            <w:tcW w:w="360" w:type="dxa"/>
            <w:tcBorders>
              <w:right w:val="nil"/>
            </w:tcBorders>
          </w:tcPr>
          <w:p w14:paraId="5CDAFD0F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582AFDCB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907" w:type="dxa"/>
            <w:gridSpan w:val="2"/>
          </w:tcPr>
          <w:p w14:paraId="648EA025" w14:textId="77777777" w:rsidR="002620BD" w:rsidRDefault="002620BD" w:rsidP="00F04538">
            <w:pPr>
              <w:numPr>
                <w:ilvl w:val="0"/>
                <w:numId w:val="28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620BD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untuk mendistribusikan target kuantitatif dan kualitatif (SLA kecepatan transfer dana) kepada seluruh bawahan di Unit Kerjanya.</w:t>
            </w:r>
          </w:p>
          <w:p w14:paraId="1EFF298A" w14:textId="2C44C036" w:rsidR="00F112D4" w:rsidRPr="00654F5E" w:rsidRDefault="00F112D4" w:rsidP="00F04538">
            <w:pPr>
              <w:numPr>
                <w:ilvl w:val="0"/>
                <w:numId w:val="28"/>
              </w:numPr>
              <w:spacing w:before="240"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3DE94AE1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547FF6B5" w14:textId="77777777" w:rsidTr="002967B8">
        <w:tc>
          <w:tcPr>
            <w:tcW w:w="360" w:type="dxa"/>
            <w:tcBorders>
              <w:right w:val="nil"/>
            </w:tcBorders>
          </w:tcPr>
          <w:p w14:paraId="732FBD2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</w:tcPr>
          <w:p w14:paraId="0977583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907" w:type="dxa"/>
            <w:gridSpan w:val="2"/>
          </w:tcPr>
          <w:p w14:paraId="427FAC2A" w14:textId="591858A2" w:rsidR="0041170F" w:rsidRDefault="00B840EF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="006D038A" w:rsidRPr="0041170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Pemantauan atas </w:t>
            </w: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pembukuan semua transaksi keuangan dan mutasi keuangan</w:t>
            </w:r>
            <w:r w:rsidR="00115FB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akan masuk ke Settlement sistem pembayaran bank.</w:t>
            </w:r>
          </w:p>
          <w:p w14:paraId="36FCA8F7" w14:textId="41522803" w:rsidR="0041170F" w:rsidRDefault="006D038A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</w:t>
            </w:r>
            <w:r w:rsidR="00B840EF" w:rsidRPr="0041170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monitoring pembukuan </w:t>
            </w:r>
            <w:r w:rsidR="00F75ACC">
              <w:rPr>
                <w:rFonts w:ascii="FSAlbert" w:hAnsi="FSAlbert" w:cs="Arial"/>
                <w:sz w:val="22"/>
                <w:szCs w:val="22"/>
                <w:lang w:val="sv-SE"/>
              </w:rPr>
              <w:t>pada sistem pembayaran</w:t>
            </w:r>
          </w:p>
          <w:p w14:paraId="15EAE02D" w14:textId="51DF143D" w:rsidR="0041170F" w:rsidRPr="0041170F" w:rsidRDefault="006D038A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</w:rPr>
              <w:t xml:space="preserve">Memantau </w:t>
            </w:r>
            <w:r w:rsidR="00B840EF" w:rsidRPr="0041170F">
              <w:rPr>
                <w:rFonts w:ascii="FSAlbert" w:hAnsi="FSAlbert" w:cs="Arial"/>
                <w:sz w:val="22"/>
                <w:szCs w:val="22"/>
                <w:lang w:val="id-ID"/>
              </w:rPr>
              <w:t>a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plikasi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Setlement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(RTGS)</w:t>
            </w:r>
            <w:r w:rsidR="00EE013A">
              <w:rPr>
                <w:rFonts w:ascii="FSAlbert" w:hAnsi="FSAlbert" w:cs="Tahoma"/>
                <w:sz w:val="22"/>
                <w:szCs w:val="22"/>
                <w:lang w:val="id-ID"/>
              </w:rPr>
              <w:t>/BI Fast</w:t>
            </w:r>
            <w:r w:rsidR="00F75ACC">
              <w:rPr>
                <w:rFonts w:ascii="FSAlbert" w:hAnsi="FSAlbert" w:cs="Tahoma"/>
                <w:sz w:val="22"/>
                <w:szCs w:val="22"/>
                <w:lang w:val="id-ID"/>
              </w:rPr>
              <w:t>/</w:t>
            </w:r>
            <w:r w:rsidR="00C318F0">
              <w:rPr>
                <w:rFonts w:ascii="FSAlbert" w:hAnsi="FSAlbert" w:cs="Arial"/>
                <w:sz w:val="22"/>
                <w:szCs w:val="22"/>
              </w:rPr>
              <w:t xml:space="preserve"> S4/ETP/SKNBI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Bank Indonesia sesuai dengan kewenangan yang diberikan.</w:t>
            </w:r>
          </w:p>
          <w:p w14:paraId="6EA6ED05" w14:textId="6E75CC38" w:rsidR="0041170F" w:rsidRPr="0041170F" w:rsidRDefault="006D038A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Tahoma"/>
                <w:sz w:val="22"/>
                <w:szCs w:val="22"/>
              </w:rPr>
              <w:t xml:space="preserve">Mensupervisi </w:t>
            </w:r>
            <w:r w:rsidR="00B840EF" w:rsidRPr="0041170F">
              <w:rPr>
                <w:rFonts w:ascii="FSAlbert" w:hAnsi="FSAlbert" w:cs="Tahoma"/>
                <w:sz w:val="22"/>
                <w:szCs w:val="22"/>
              </w:rPr>
              <w:t xml:space="preserve">hasil transaksi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Real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Time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Gross</w:t>
            </w:r>
            <w:r w:rsidR="00B840EF" w:rsidRPr="0041170F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</w:t>
            </w:r>
            <w:r w:rsidR="00B840EF" w:rsidRPr="0041170F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Setlement</w:t>
            </w:r>
            <w:r w:rsidR="00B840EF" w:rsidRPr="0041170F">
              <w:rPr>
                <w:rFonts w:ascii="FSAlbert" w:hAnsi="FSAlbert" w:cs="Tahoma"/>
                <w:sz w:val="22"/>
                <w:szCs w:val="22"/>
              </w:rPr>
              <w:t xml:space="preserve"> (RTGS)</w:t>
            </w:r>
            <w:r w:rsidR="00EE013A">
              <w:rPr>
                <w:rFonts w:ascii="FSAlbert" w:hAnsi="FSAlbert" w:cs="Tahoma"/>
                <w:sz w:val="22"/>
                <w:szCs w:val="22"/>
              </w:rPr>
              <w:t>/BI Fast</w:t>
            </w:r>
            <w:r w:rsidR="00C318F0">
              <w:rPr>
                <w:rFonts w:ascii="FSAlbert" w:hAnsi="FSAlbert" w:cs="Tahoma"/>
                <w:sz w:val="22"/>
                <w:szCs w:val="22"/>
              </w:rPr>
              <w:t>/</w:t>
            </w:r>
            <w:r w:rsidR="00C318F0">
              <w:rPr>
                <w:rFonts w:ascii="FSAlbert" w:hAnsi="FSAlbert" w:cs="Arial"/>
                <w:sz w:val="22"/>
                <w:szCs w:val="22"/>
              </w:rPr>
              <w:t xml:space="preserve"> S4/ETP/SKNBI</w:t>
            </w:r>
          </w:p>
          <w:p w14:paraId="14DFCE62" w14:textId="77777777" w:rsidR="0041170F" w:rsidRPr="0041170F" w:rsidRDefault="00B840EF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Tahoma"/>
                <w:sz w:val="22"/>
                <w:szCs w:val="22"/>
              </w:rPr>
              <w:t>Memonitor transaksi antara Saldo Bank dengan saldo Giro Bank Indonesia setiap harinya.</w:t>
            </w:r>
          </w:p>
          <w:p w14:paraId="68FD38ED" w14:textId="77777777" w:rsidR="0041170F" w:rsidRDefault="00B840EF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829510B" w14:textId="77777777" w:rsidR="002620BD" w:rsidRDefault="002620BD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620BD">
              <w:rPr>
                <w:rFonts w:ascii="FSAlbert" w:hAnsi="FSAlbert" w:cs="Arial"/>
                <w:sz w:val="22"/>
                <w:szCs w:val="22"/>
                <w:lang w:val="sv-SE"/>
              </w:rPr>
              <w:t>Melakukan pemantauan melekat atas pembukuan seluruh transaksi keuangan dan mutasi pos dana yang masuk ke dalam sistem settlement bank.</w:t>
            </w:r>
          </w:p>
          <w:p w14:paraId="55294DCB" w14:textId="358B9D96" w:rsidR="0041170F" w:rsidRPr="0041170F" w:rsidRDefault="00F112D4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</w:rPr>
              <w:lastRenderedPageBreak/>
              <w:t xml:space="preserve">Memberikan arahan/petunjuk pelaksanaan tugas kepada masing-masing bawahan dilingkup </w:t>
            </w:r>
            <w:r w:rsidR="00167DEA" w:rsidRPr="0041170F">
              <w:rPr>
                <w:rFonts w:ascii="FSAlbert" w:hAnsi="FSAlbert" w:cs="Arial"/>
                <w:sz w:val="22"/>
                <w:szCs w:val="22"/>
              </w:rPr>
              <w:t>kerjanya.</w:t>
            </w:r>
          </w:p>
          <w:p w14:paraId="0F838770" w14:textId="5898706B" w:rsidR="00D0730E" w:rsidRPr="006725E8" w:rsidRDefault="00D0730E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17186C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="00970755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970755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3845454A" w14:textId="77777777" w:rsidR="00A01863" w:rsidRPr="00062A76" w:rsidRDefault="00F112D4" w:rsidP="00D0730E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u.</w:t>
            </w:r>
          </w:p>
        </w:tc>
      </w:tr>
      <w:tr w:rsidR="00F112D4" w:rsidRPr="007A7B64" w14:paraId="69219A1F" w14:textId="77777777" w:rsidTr="002967B8">
        <w:tc>
          <w:tcPr>
            <w:tcW w:w="360" w:type="dxa"/>
            <w:tcBorders>
              <w:right w:val="nil"/>
            </w:tcBorders>
          </w:tcPr>
          <w:p w14:paraId="4C285AE4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90" w:type="dxa"/>
            <w:tcBorders>
              <w:left w:val="nil"/>
            </w:tcBorders>
          </w:tcPr>
          <w:p w14:paraId="4333AE33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907" w:type="dxa"/>
            <w:gridSpan w:val="2"/>
          </w:tcPr>
          <w:p w14:paraId="30AEBE68" w14:textId="77777777" w:rsidR="0072236D" w:rsidRPr="00654F5E" w:rsidRDefault="0072236D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r w:rsidRPr="00654F5E">
              <w:rPr>
                <w:rFonts w:ascii="FSAlbert" w:hAnsi="FSAlbert"/>
                <w:sz w:val="22"/>
                <w:szCs w:val="22"/>
              </w:rPr>
              <w:t>bawahannya</w:t>
            </w: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Pr="00654F5E">
              <w:rPr>
                <w:rFonts w:ascii="FSAlbert" w:hAnsi="FSAlbert"/>
                <w:sz w:val="22"/>
                <w:szCs w:val="22"/>
              </w:rPr>
              <w:t>.</w:t>
            </w:r>
          </w:p>
          <w:p w14:paraId="399D2127" w14:textId="77777777" w:rsidR="006E7177" w:rsidRPr="006E7177" w:rsidRDefault="006E7177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E7177">
              <w:rPr>
                <w:rFonts w:ascii="FSAlbert" w:hAnsi="FSAlbert" w:cs="Arial"/>
                <w:sz w:val="22"/>
                <w:szCs w:val="22"/>
              </w:rPr>
              <w:t>Memeriksa seluruh laporan harian settlement, laporan mutasi Giro BI, dan laporan pengelolaan token/specimen untuk menjamin akurasi data angka sebelum dilaporkan.</w:t>
            </w:r>
          </w:p>
          <w:p w14:paraId="70ABE237" w14:textId="40D4AA7C" w:rsidR="00E33B6B" w:rsidRPr="00654F5E" w:rsidRDefault="00E33B6B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3B6B">
              <w:rPr>
                <w:rFonts w:ascii="FSAlbert" w:hAnsi="FSAlbert" w:cs="Arial"/>
                <w:sz w:val="22"/>
                <w:szCs w:val="22"/>
                <w:lang w:val="sv-SE"/>
              </w:rPr>
              <w:t>Memonitor secara berkala kesesuaian antara saldo pembukuan internal bank dengan saldo riil Giro Bank Indonesia guna mencegah terjadinya kegagalan settlement (fund shortage).</w:t>
            </w:r>
          </w:p>
          <w:p w14:paraId="2B26FE07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Mengontrol kewajiban penyampaian laporan-laporan yang menjadi kewajiban cabang baik dari sisi ketepatan waktu penyampaian maupun kebenaran laporan yang disampaikan.</w:t>
            </w:r>
          </w:p>
          <w:p w14:paraId="11EC2C9C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sesuai standar layanan yang berlaku.</w:t>
            </w:r>
          </w:p>
          <w:p w14:paraId="16F8FD7E" w14:textId="77777777" w:rsidR="00F112D4" w:rsidRPr="00654F5E" w:rsidRDefault="00F112D4" w:rsidP="00F04538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49227ED0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646A37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1CCA24" w14:textId="77777777" w:rsidR="00D835F7" w:rsidRDefault="00D835F7">
      <w:r>
        <w:separator/>
      </w:r>
    </w:p>
  </w:endnote>
  <w:endnote w:type="continuationSeparator" w:id="0">
    <w:p w14:paraId="264842F7" w14:textId="77777777" w:rsidR="00D835F7" w:rsidRDefault="00D8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68DB7A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7A6BA8B" wp14:editId="224F0B83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60E08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6BA8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7E60E08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D797017" wp14:editId="46CDF17B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C3716F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06BEC7" w14:textId="77777777" w:rsidR="00D835F7" w:rsidRDefault="00D835F7">
      <w:r>
        <w:separator/>
      </w:r>
    </w:p>
  </w:footnote>
  <w:footnote w:type="continuationSeparator" w:id="0">
    <w:p w14:paraId="73C16291" w14:textId="77777777" w:rsidR="00D835F7" w:rsidRDefault="00D835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15D81D" w14:textId="3D26E6CC" w:rsidR="00046989" w:rsidRDefault="002967B8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28AAE780" wp14:editId="3F7FE7A7">
              <wp:simplePos x="0" y="0"/>
              <wp:positionH relativeFrom="column">
                <wp:posOffset>-202565</wp:posOffset>
              </wp:positionH>
              <wp:positionV relativeFrom="paragraph">
                <wp:posOffset>13970</wp:posOffset>
              </wp:positionV>
              <wp:extent cx="5912485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12485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103C0A0C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5B5CE54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AB953C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CF6B96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5F03C0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A1FC7AC" w14:textId="47D850CA" w:rsidR="00046989" w:rsidRPr="007A7B64" w:rsidRDefault="00A225C6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15.B.3</w:t>
                                </w:r>
                              </w:p>
                            </w:tc>
                          </w:tr>
                          <w:tr w:rsidR="00046989" w:rsidRPr="007A7B64" w14:paraId="763B32AD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A5A2BC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04F2F37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8D31F5C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666BFB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ED6EC7C" w14:textId="0FA93015" w:rsidR="00046989" w:rsidRPr="007A7B64" w:rsidRDefault="00FB65FD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 xml:space="preserve"> </w:t>
                                </w:r>
                                <w:r w:rsidRPr="00FB65F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Pr="00FB65F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FB65F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646A37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Pr="00FB65FD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7A7B64" w14:paraId="04116738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8140AB0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3EAD4E3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2F5BEDD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8A7F92E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F0F2BD4" w14:textId="0D45FD41" w:rsidR="00046989" w:rsidRPr="007A7B64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7A7B64" w14:paraId="55F604B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AB184EB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745005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D2AE2B2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1479F74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3BD0859" w14:textId="12569F70" w:rsidR="00046989" w:rsidRPr="007A7B64" w:rsidRDefault="00FE0F96" w:rsidP="00933F5F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10/07</w:t>
                                </w:r>
                                <w:r w:rsidR="002A7A3E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7A7B64" w14:paraId="2247FC63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1EC348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93677D9" w14:textId="3354A31C" w:rsidR="00046989" w:rsidRPr="002A7A3E" w:rsidRDefault="007C34C1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9A09FBD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21D02AE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FCB211" w14:textId="77777777" w:rsidR="00046989" w:rsidRPr="007A7B64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7A7B64" w14:paraId="1CB7302C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3EAA1D02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F27B4AA" w14:textId="77777777" w:rsidR="00046989" w:rsidRPr="007A7B64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14A968D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57E934A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53E53F38" w14:textId="77777777" w:rsidR="00046989" w:rsidRPr="007A7B64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BFBFE2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693107E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AAE780" id="Rectangle 1" o:spid="_x0000_s1026" style="position:absolute;left:0;text-align:left;margin-left:-15.95pt;margin-top:1.1pt;width:465.55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103C0A0C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5B5CE54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AB953C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CF6B96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5F03C0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A1FC7AC" w14:textId="47D850CA" w:rsidR="00046989" w:rsidRPr="007A7B64" w:rsidRDefault="00A225C6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15.B.3</w:t>
                          </w:r>
                        </w:p>
                      </w:tc>
                    </w:tr>
                    <w:tr w:rsidR="00046989" w:rsidRPr="007A7B64" w14:paraId="763B32AD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A5A2BC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04F2F37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8D31F5C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666BFB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ED6EC7C" w14:textId="0FA93015" w:rsidR="00046989" w:rsidRPr="007A7B64" w:rsidRDefault="00FB65FD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 xml:space="preserve"> </w:t>
                          </w:r>
                          <w:r w:rsidRPr="00FB65FD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Pr="00FB65FD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FB65FD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646A37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1</w:t>
                          </w:r>
                          <w:r w:rsidRPr="00FB65FD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7A7B64" w14:paraId="04116738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8140AB0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3EAD4E3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2F5BEDD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8A7F92E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F0F2BD4" w14:textId="0D45FD41" w:rsidR="00046989" w:rsidRPr="007A7B64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7A7B64" w14:paraId="55F604B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AB184EB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745005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D2AE2B2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1479F74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3BD0859" w14:textId="12569F70" w:rsidR="00046989" w:rsidRPr="007A7B64" w:rsidRDefault="00FE0F96" w:rsidP="00933F5F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10/07</w:t>
                          </w:r>
                          <w:r w:rsidR="002A7A3E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/2026</w:t>
                          </w:r>
                        </w:p>
                      </w:tc>
                    </w:tr>
                    <w:tr w:rsidR="00046989" w:rsidRPr="007A7B64" w14:paraId="2247FC63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1EC348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93677D9" w14:textId="3354A31C" w:rsidR="00046989" w:rsidRPr="002A7A3E" w:rsidRDefault="007C34C1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9A09FBD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21D02AE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FCB211" w14:textId="77777777" w:rsidR="00046989" w:rsidRPr="007A7B64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7A7B64" w14:paraId="1CB7302C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3EAA1D02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F27B4AA" w14:textId="77777777" w:rsidR="00046989" w:rsidRPr="007A7B64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14A968D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7A7B64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57E934A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53E53F38" w14:textId="77777777" w:rsidR="00046989" w:rsidRPr="007A7B64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BFBFE2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693107E8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28E6B674" wp14:editId="35F2503D">
              <wp:simplePos x="0" y="0"/>
              <wp:positionH relativeFrom="column">
                <wp:posOffset>1304233</wp:posOffset>
              </wp:positionH>
              <wp:positionV relativeFrom="paragraph">
                <wp:posOffset>781685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6820D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2.7pt,61.55pt" to="345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BZ9ckzdAAAACwEAAA8AAAAAAAAAAAAAAAAAbQQAAGRycy9kb3ducmV2LnhtbFBLBQYAAAAABAAE&#10;APMAAAB3BQAAAAA=&#10;"/>
          </w:pict>
        </mc:Fallback>
      </mc:AlternateContent>
    </w:r>
    <w:r w:rsidR="00062A76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BFD14AB" wp14:editId="270EBC2A">
              <wp:simplePos x="0" y="0"/>
              <wp:positionH relativeFrom="column">
                <wp:posOffset>1310583</wp:posOffset>
              </wp:positionH>
              <wp:positionV relativeFrom="paragraph">
                <wp:posOffset>367030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6DF704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3.2pt,28.9pt" to="346.9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AL&#10;S2A63QAAAAkBAAAPAAAAAAAAAAAAAAAAAGsEAABkcnMvZG93bnJldi54bWxQSwUGAAAAAAQABADz&#10;AAAAdQUAAAAA&#10;" o:allowincell="f"/>
          </w:pict>
        </mc:Fallback>
      </mc:AlternateConten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7B555B24" wp14:editId="149663A6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8799C9C" wp14:editId="1C7A0D8D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890DF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C1A76CD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99C9C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133890DF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C1A76CD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1669DE3" wp14:editId="28C3C1C4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27FF4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4423B26B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669DE3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7AF27FF4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4423B26B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8ED4DCC" wp14:editId="42CE83E5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915D8B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ED4DCC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68915D8B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21"/>
  </w:num>
  <w:num w:numId="4">
    <w:abstractNumId w:val="7"/>
  </w:num>
  <w:num w:numId="5">
    <w:abstractNumId w:val="23"/>
  </w:num>
  <w:num w:numId="6">
    <w:abstractNumId w:val="11"/>
  </w:num>
  <w:num w:numId="7">
    <w:abstractNumId w:val="1"/>
  </w:num>
  <w:num w:numId="8">
    <w:abstractNumId w:val="5"/>
  </w:num>
  <w:num w:numId="9">
    <w:abstractNumId w:val="25"/>
  </w:num>
  <w:num w:numId="10">
    <w:abstractNumId w:val="12"/>
  </w:num>
  <w:num w:numId="11">
    <w:abstractNumId w:val="22"/>
  </w:num>
  <w:num w:numId="12">
    <w:abstractNumId w:val="20"/>
  </w:num>
  <w:num w:numId="13">
    <w:abstractNumId w:val="26"/>
  </w:num>
  <w:num w:numId="14">
    <w:abstractNumId w:val="10"/>
  </w:num>
  <w:num w:numId="15">
    <w:abstractNumId w:val="2"/>
  </w:num>
  <w:num w:numId="16">
    <w:abstractNumId w:val="4"/>
  </w:num>
  <w:num w:numId="17">
    <w:abstractNumId w:val="18"/>
  </w:num>
  <w:num w:numId="18">
    <w:abstractNumId w:val="14"/>
  </w:num>
  <w:num w:numId="19">
    <w:abstractNumId w:val="6"/>
  </w:num>
  <w:num w:numId="20">
    <w:abstractNumId w:val="13"/>
  </w:num>
  <w:num w:numId="21">
    <w:abstractNumId w:val="15"/>
  </w:num>
  <w:num w:numId="22">
    <w:abstractNumId w:val="17"/>
  </w:num>
  <w:num w:numId="23">
    <w:abstractNumId w:val="16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19"/>
  </w:num>
  <w:num w:numId="27">
    <w:abstractNumId w:val="24"/>
  </w:num>
  <w:num w:numId="2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6F92"/>
    <w:rsid w:val="0002159E"/>
    <w:rsid w:val="0002467D"/>
    <w:rsid w:val="0003031D"/>
    <w:rsid w:val="0003556E"/>
    <w:rsid w:val="0003559C"/>
    <w:rsid w:val="00037BE0"/>
    <w:rsid w:val="00046989"/>
    <w:rsid w:val="00061B55"/>
    <w:rsid w:val="00062A76"/>
    <w:rsid w:val="0006371A"/>
    <w:rsid w:val="00082954"/>
    <w:rsid w:val="000867E9"/>
    <w:rsid w:val="00086C39"/>
    <w:rsid w:val="00091654"/>
    <w:rsid w:val="00093469"/>
    <w:rsid w:val="000A498C"/>
    <w:rsid w:val="000C7642"/>
    <w:rsid w:val="000D02A3"/>
    <w:rsid w:val="000E0411"/>
    <w:rsid w:val="000E56B6"/>
    <w:rsid w:val="001000A6"/>
    <w:rsid w:val="0011005D"/>
    <w:rsid w:val="00115FB7"/>
    <w:rsid w:val="00133D87"/>
    <w:rsid w:val="001521A2"/>
    <w:rsid w:val="00167DEA"/>
    <w:rsid w:val="0017186C"/>
    <w:rsid w:val="001820E6"/>
    <w:rsid w:val="00182765"/>
    <w:rsid w:val="001A7F4A"/>
    <w:rsid w:val="001D119C"/>
    <w:rsid w:val="001D3329"/>
    <w:rsid w:val="00201DC9"/>
    <w:rsid w:val="002147E8"/>
    <w:rsid w:val="00214868"/>
    <w:rsid w:val="00221E9C"/>
    <w:rsid w:val="00230A09"/>
    <w:rsid w:val="002521C3"/>
    <w:rsid w:val="00255444"/>
    <w:rsid w:val="00257456"/>
    <w:rsid w:val="00260ED7"/>
    <w:rsid w:val="002620BD"/>
    <w:rsid w:val="002705C9"/>
    <w:rsid w:val="00275B5A"/>
    <w:rsid w:val="00282D5B"/>
    <w:rsid w:val="002967B8"/>
    <w:rsid w:val="002A7A3E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6C03"/>
    <w:rsid w:val="00350212"/>
    <w:rsid w:val="00351801"/>
    <w:rsid w:val="00372E11"/>
    <w:rsid w:val="003A7FC5"/>
    <w:rsid w:val="003C01B9"/>
    <w:rsid w:val="003D6117"/>
    <w:rsid w:val="003D67D2"/>
    <w:rsid w:val="003E3F53"/>
    <w:rsid w:val="003E660F"/>
    <w:rsid w:val="003F375A"/>
    <w:rsid w:val="003F596B"/>
    <w:rsid w:val="00404FAD"/>
    <w:rsid w:val="00405831"/>
    <w:rsid w:val="0041170F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61661"/>
    <w:rsid w:val="00471323"/>
    <w:rsid w:val="004747BC"/>
    <w:rsid w:val="0049011C"/>
    <w:rsid w:val="004A05BD"/>
    <w:rsid w:val="004C2F77"/>
    <w:rsid w:val="004E3701"/>
    <w:rsid w:val="004E4600"/>
    <w:rsid w:val="004E6B4E"/>
    <w:rsid w:val="004F3BB7"/>
    <w:rsid w:val="00505207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917C7"/>
    <w:rsid w:val="005949E9"/>
    <w:rsid w:val="005A2E2B"/>
    <w:rsid w:val="005B052F"/>
    <w:rsid w:val="005B5360"/>
    <w:rsid w:val="005D0979"/>
    <w:rsid w:val="005D595D"/>
    <w:rsid w:val="006007CF"/>
    <w:rsid w:val="00607F37"/>
    <w:rsid w:val="00610EDE"/>
    <w:rsid w:val="0061278D"/>
    <w:rsid w:val="00615825"/>
    <w:rsid w:val="006253BF"/>
    <w:rsid w:val="00634FE2"/>
    <w:rsid w:val="00642EB6"/>
    <w:rsid w:val="00646A37"/>
    <w:rsid w:val="00647DC7"/>
    <w:rsid w:val="00651B5E"/>
    <w:rsid w:val="00654F5E"/>
    <w:rsid w:val="00657735"/>
    <w:rsid w:val="00662A4F"/>
    <w:rsid w:val="00663E2E"/>
    <w:rsid w:val="00675A73"/>
    <w:rsid w:val="006A0682"/>
    <w:rsid w:val="006A58C9"/>
    <w:rsid w:val="006B2273"/>
    <w:rsid w:val="006C5F95"/>
    <w:rsid w:val="006C6279"/>
    <w:rsid w:val="006D038A"/>
    <w:rsid w:val="006D1DF8"/>
    <w:rsid w:val="006E7177"/>
    <w:rsid w:val="006F699D"/>
    <w:rsid w:val="00706A94"/>
    <w:rsid w:val="00711982"/>
    <w:rsid w:val="007157D6"/>
    <w:rsid w:val="0072236D"/>
    <w:rsid w:val="00747394"/>
    <w:rsid w:val="00752F12"/>
    <w:rsid w:val="007610E1"/>
    <w:rsid w:val="00783E80"/>
    <w:rsid w:val="00793DBD"/>
    <w:rsid w:val="007A2CAB"/>
    <w:rsid w:val="007A30D5"/>
    <w:rsid w:val="007A7B64"/>
    <w:rsid w:val="007B0E41"/>
    <w:rsid w:val="007B0ED9"/>
    <w:rsid w:val="007B243C"/>
    <w:rsid w:val="007C34C1"/>
    <w:rsid w:val="007C7C7C"/>
    <w:rsid w:val="007D0316"/>
    <w:rsid w:val="007E3EDE"/>
    <w:rsid w:val="007F5E68"/>
    <w:rsid w:val="007F7193"/>
    <w:rsid w:val="00804081"/>
    <w:rsid w:val="008148B4"/>
    <w:rsid w:val="008346BA"/>
    <w:rsid w:val="00834E5F"/>
    <w:rsid w:val="008425F8"/>
    <w:rsid w:val="008574D3"/>
    <w:rsid w:val="00857DB6"/>
    <w:rsid w:val="00861527"/>
    <w:rsid w:val="00893706"/>
    <w:rsid w:val="00893A82"/>
    <w:rsid w:val="00893E43"/>
    <w:rsid w:val="00894E25"/>
    <w:rsid w:val="0089631F"/>
    <w:rsid w:val="008A0603"/>
    <w:rsid w:val="008A38A6"/>
    <w:rsid w:val="008B52CD"/>
    <w:rsid w:val="008C25C7"/>
    <w:rsid w:val="008C5C4E"/>
    <w:rsid w:val="008D0BFA"/>
    <w:rsid w:val="008D4713"/>
    <w:rsid w:val="008E1D6E"/>
    <w:rsid w:val="008F2111"/>
    <w:rsid w:val="00913987"/>
    <w:rsid w:val="009150C2"/>
    <w:rsid w:val="00915C82"/>
    <w:rsid w:val="0091775E"/>
    <w:rsid w:val="00933F5F"/>
    <w:rsid w:val="00945449"/>
    <w:rsid w:val="00970755"/>
    <w:rsid w:val="009A18BC"/>
    <w:rsid w:val="009A7466"/>
    <w:rsid w:val="009C05E2"/>
    <w:rsid w:val="009C2F0A"/>
    <w:rsid w:val="009C634F"/>
    <w:rsid w:val="00A01863"/>
    <w:rsid w:val="00A06EB5"/>
    <w:rsid w:val="00A225C6"/>
    <w:rsid w:val="00A43878"/>
    <w:rsid w:val="00A4781C"/>
    <w:rsid w:val="00A96BE7"/>
    <w:rsid w:val="00AA3AAC"/>
    <w:rsid w:val="00AB1BDA"/>
    <w:rsid w:val="00AE2D86"/>
    <w:rsid w:val="00AF0C43"/>
    <w:rsid w:val="00AF244A"/>
    <w:rsid w:val="00B0546B"/>
    <w:rsid w:val="00B06549"/>
    <w:rsid w:val="00B25D30"/>
    <w:rsid w:val="00B42557"/>
    <w:rsid w:val="00B51B9F"/>
    <w:rsid w:val="00B56C0C"/>
    <w:rsid w:val="00B661CB"/>
    <w:rsid w:val="00B669F3"/>
    <w:rsid w:val="00B779CB"/>
    <w:rsid w:val="00B840EF"/>
    <w:rsid w:val="00B85EE2"/>
    <w:rsid w:val="00B86D10"/>
    <w:rsid w:val="00BC42E5"/>
    <w:rsid w:val="00BC695C"/>
    <w:rsid w:val="00BF1FFE"/>
    <w:rsid w:val="00BF513D"/>
    <w:rsid w:val="00C03C41"/>
    <w:rsid w:val="00C13CFD"/>
    <w:rsid w:val="00C171D4"/>
    <w:rsid w:val="00C26DBB"/>
    <w:rsid w:val="00C31066"/>
    <w:rsid w:val="00C318F0"/>
    <w:rsid w:val="00C35B8C"/>
    <w:rsid w:val="00C4172C"/>
    <w:rsid w:val="00C45109"/>
    <w:rsid w:val="00C45E36"/>
    <w:rsid w:val="00C47D7A"/>
    <w:rsid w:val="00C54BA6"/>
    <w:rsid w:val="00C722A0"/>
    <w:rsid w:val="00C748FE"/>
    <w:rsid w:val="00C8199C"/>
    <w:rsid w:val="00C83F6F"/>
    <w:rsid w:val="00CA57DE"/>
    <w:rsid w:val="00CC5D45"/>
    <w:rsid w:val="00CD0D75"/>
    <w:rsid w:val="00CD43FD"/>
    <w:rsid w:val="00CD66AB"/>
    <w:rsid w:val="00CF172E"/>
    <w:rsid w:val="00D0730E"/>
    <w:rsid w:val="00D14668"/>
    <w:rsid w:val="00D14F15"/>
    <w:rsid w:val="00D16D9D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35F7"/>
    <w:rsid w:val="00D85688"/>
    <w:rsid w:val="00D942C2"/>
    <w:rsid w:val="00DB5DDA"/>
    <w:rsid w:val="00DC2FCC"/>
    <w:rsid w:val="00DC77D1"/>
    <w:rsid w:val="00DD1C23"/>
    <w:rsid w:val="00DF10FD"/>
    <w:rsid w:val="00E069AC"/>
    <w:rsid w:val="00E234B5"/>
    <w:rsid w:val="00E3294B"/>
    <w:rsid w:val="00E33B6B"/>
    <w:rsid w:val="00E62DD0"/>
    <w:rsid w:val="00E63AE7"/>
    <w:rsid w:val="00E6749D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A7797"/>
    <w:rsid w:val="00EB2505"/>
    <w:rsid w:val="00EB506A"/>
    <w:rsid w:val="00EC481C"/>
    <w:rsid w:val="00ED30B3"/>
    <w:rsid w:val="00ED6B0F"/>
    <w:rsid w:val="00EE013A"/>
    <w:rsid w:val="00EE1FA9"/>
    <w:rsid w:val="00F04538"/>
    <w:rsid w:val="00F05130"/>
    <w:rsid w:val="00F112D4"/>
    <w:rsid w:val="00F24A92"/>
    <w:rsid w:val="00F466E2"/>
    <w:rsid w:val="00F574F6"/>
    <w:rsid w:val="00F7045C"/>
    <w:rsid w:val="00F75ACC"/>
    <w:rsid w:val="00F80B97"/>
    <w:rsid w:val="00F84BE2"/>
    <w:rsid w:val="00F96116"/>
    <w:rsid w:val="00FB65FD"/>
    <w:rsid w:val="00FD0C32"/>
    <w:rsid w:val="00FE0F96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70111C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B65FD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0089A2-B23C-49B0-83EA-493F66E11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 Samsu Rijal</dc:creator>
  <cp:lastModifiedBy>BANK SULTRA</cp:lastModifiedBy>
  <cp:revision>39</cp:revision>
  <cp:lastPrinted>2026-07-28T05:54:00Z</cp:lastPrinted>
  <dcterms:created xsi:type="dcterms:W3CDTF">2016-04-18T18:15:00Z</dcterms:created>
  <dcterms:modified xsi:type="dcterms:W3CDTF">2026-07-28T05:54:00Z</dcterms:modified>
</cp:coreProperties>
</file>