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13"/>
      </w:tblGrid>
      <w:tr w:rsidR="00201DC9" w:rsidRPr="00A56802" w14:paraId="7BC9C38D" w14:textId="77777777" w:rsidTr="00957C68">
        <w:trPr>
          <w:jc w:val="center"/>
        </w:trPr>
        <w:tc>
          <w:tcPr>
            <w:tcW w:w="2093" w:type="dxa"/>
          </w:tcPr>
          <w:p w14:paraId="05FB328F" w14:textId="77777777" w:rsidR="00201DC9" w:rsidRPr="00A56802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33" w:type="dxa"/>
            <w:gridSpan w:val="2"/>
          </w:tcPr>
          <w:p w14:paraId="10CF4D00" w14:textId="3C97467B" w:rsidR="00201DC9" w:rsidRPr="00A56802" w:rsidRDefault="00A0313D" w:rsidP="00957C68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33F5E">
              <w:rPr>
                <w:rFonts w:ascii="FSAlbert" w:hAnsi="FSAlbert" w:cs="Arial"/>
                <w:sz w:val="22"/>
                <w:szCs w:val="22"/>
              </w:rPr>
              <w:t>Token &amp; Specimen</w:t>
            </w:r>
          </w:p>
        </w:tc>
      </w:tr>
      <w:tr w:rsidR="00201DC9" w:rsidRPr="00A56802" w14:paraId="2841282E" w14:textId="77777777" w:rsidTr="00957C68">
        <w:trPr>
          <w:jc w:val="center"/>
        </w:trPr>
        <w:tc>
          <w:tcPr>
            <w:tcW w:w="2093" w:type="dxa"/>
          </w:tcPr>
          <w:p w14:paraId="065FEE2A" w14:textId="77777777" w:rsidR="00201DC9" w:rsidRPr="00A56802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33" w:type="dxa"/>
            <w:gridSpan w:val="2"/>
          </w:tcPr>
          <w:p w14:paraId="29407124" w14:textId="3C30E239" w:rsidR="00201DC9" w:rsidRPr="00A56802" w:rsidRDefault="008E0D1F" w:rsidP="00B65EE0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25490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57C68">
              <w:rPr>
                <w:rFonts w:ascii="FSAlbert" w:hAnsi="FSAlbert" w:cs="Arial"/>
                <w:sz w:val="22"/>
                <w:szCs w:val="22"/>
              </w:rPr>
              <w:t>Seksi</w:t>
            </w:r>
            <w:r w:rsidR="0031150C">
              <w:rPr>
                <w:rFonts w:ascii="FSAlbert" w:hAnsi="FSAlbert" w:cs="Arial"/>
                <w:sz w:val="22"/>
                <w:szCs w:val="22"/>
              </w:rPr>
              <w:t xml:space="preserve"> Settlement &amp; </w:t>
            </w:r>
            <w:proofErr w:type="spellStart"/>
            <w:r w:rsidR="0031150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="0031150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1150C">
              <w:rPr>
                <w:rFonts w:ascii="FSAlbert" w:hAnsi="FSAlbert" w:cs="Arial"/>
                <w:sz w:val="22"/>
                <w:szCs w:val="22"/>
              </w:rPr>
              <w:t>Pembayaran</w:t>
            </w:r>
            <w:proofErr w:type="spellEnd"/>
          </w:p>
        </w:tc>
      </w:tr>
      <w:tr w:rsidR="008425F8" w:rsidRPr="00A56802" w14:paraId="645D8B8A" w14:textId="77777777" w:rsidTr="00957C68">
        <w:trPr>
          <w:trHeight w:val="270"/>
          <w:jc w:val="center"/>
        </w:trPr>
        <w:tc>
          <w:tcPr>
            <w:tcW w:w="2093" w:type="dxa"/>
          </w:tcPr>
          <w:p w14:paraId="66AF25BB" w14:textId="77777777" w:rsidR="008425F8" w:rsidRPr="00A56802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475989" w14:textId="77777777" w:rsidR="008425F8" w:rsidRPr="00A56802" w:rsidRDefault="00890B90" w:rsidP="00C13D3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13" w:type="dxa"/>
          </w:tcPr>
          <w:p w14:paraId="1442DE79" w14:textId="77777777" w:rsidR="008425F8" w:rsidRPr="00C13D35" w:rsidRDefault="00C13D35" w:rsidP="00C13D3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13D35">
              <w:rPr>
                <w:rFonts w:ascii="FSAlbert" w:hAnsi="FSAlbert" w:cs="Arial"/>
                <w:sz w:val="22"/>
                <w:szCs w:val="22"/>
              </w:rPr>
              <w:t>S1</w:t>
            </w:r>
            <w:r w:rsidR="00E94ECA" w:rsidRPr="00C13D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4483" w:rsidRPr="00C13D35">
              <w:rPr>
                <w:rFonts w:ascii="FSAlbert" w:hAnsi="FSAlbert" w:cs="Arial"/>
                <w:sz w:val="22"/>
                <w:szCs w:val="22"/>
              </w:rPr>
              <w:t>Ekonomi</w:t>
            </w:r>
          </w:p>
        </w:tc>
      </w:tr>
      <w:tr w:rsidR="00201DC9" w:rsidRPr="00A56802" w14:paraId="0A03B85E" w14:textId="77777777" w:rsidTr="00957C68">
        <w:trPr>
          <w:jc w:val="center"/>
        </w:trPr>
        <w:tc>
          <w:tcPr>
            <w:tcW w:w="2093" w:type="dxa"/>
          </w:tcPr>
          <w:p w14:paraId="73BF2730" w14:textId="77777777" w:rsidR="00201DC9" w:rsidRPr="00A56802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33" w:type="dxa"/>
            <w:gridSpan w:val="2"/>
          </w:tcPr>
          <w:p w14:paraId="4275EC3A" w14:textId="77777777" w:rsidR="00C1027C" w:rsidRPr="00C1027C" w:rsidRDefault="00C1027C" w:rsidP="00C1027C">
            <w:pPr>
              <w:ind w:right="27"/>
              <w:rPr>
                <w:rFonts w:ascii="FSAlbert" w:hAnsi="FSAlbert" w:cs="Tahoma"/>
                <w:sz w:val="22"/>
                <w:szCs w:val="22"/>
              </w:rPr>
            </w:pP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Melaksanakan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penatausahaan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,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inventarisasi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,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pengawasan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penggunaan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, dan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pemeliharaan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instrumen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C1027C">
              <w:rPr>
                <w:rFonts w:ascii="FSAlbert" w:hAnsi="FSAlbert" w:cs="Tahoma"/>
                <w:i/>
                <w:iCs/>
                <w:sz w:val="22"/>
                <w:szCs w:val="22"/>
              </w:rPr>
              <w:t>Token</w:t>
            </w:r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elektronik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serta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dokumen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C1027C">
              <w:rPr>
                <w:rFonts w:ascii="FSAlbert" w:hAnsi="FSAlbert" w:cs="Tahoma"/>
                <w:i/>
                <w:iCs/>
                <w:sz w:val="22"/>
                <w:szCs w:val="22"/>
              </w:rPr>
              <w:t>Specimen</w:t>
            </w:r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tanda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tangan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pejabat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bank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secara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aman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dan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sistematis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,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sekaligus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berfungsi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sebagai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petugas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cadangan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resmi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(</w:t>
            </w:r>
            <w:r w:rsidRPr="00C1027C">
              <w:rPr>
                <w:rFonts w:ascii="FSAlbert" w:hAnsi="FSAlbert" w:cs="Tahoma"/>
                <w:i/>
                <w:iCs/>
                <w:sz w:val="22"/>
                <w:szCs w:val="22"/>
              </w:rPr>
              <w:t>backup operational</w:t>
            </w:r>
            <w:r w:rsidRPr="00C1027C">
              <w:rPr>
                <w:rFonts w:ascii="FSAlbert" w:hAnsi="FSAlbert" w:cs="Tahoma"/>
                <w:sz w:val="22"/>
                <w:szCs w:val="22"/>
              </w:rPr>
              <w:t xml:space="preserve">)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untuk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sistem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transaksi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kliring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nasional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sesuai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Standar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Operasional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C1027C">
              <w:rPr>
                <w:rFonts w:ascii="FSAlbert" w:hAnsi="FSAlbert" w:cs="Tahoma"/>
                <w:sz w:val="22"/>
                <w:szCs w:val="22"/>
              </w:rPr>
              <w:t>Prosedur</w:t>
            </w:r>
            <w:proofErr w:type="spellEnd"/>
            <w:r w:rsidRPr="00C1027C">
              <w:rPr>
                <w:rFonts w:ascii="FSAlbert" w:hAnsi="FSAlbert" w:cs="Tahoma"/>
                <w:sz w:val="22"/>
                <w:szCs w:val="22"/>
              </w:rPr>
              <w:t xml:space="preserve"> (SOP) bank.</w:t>
            </w:r>
          </w:p>
          <w:p w14:paraId="074F5886" w14:textId="4906E4E7" w:rsidR="00201DC9" w:rsidRPr="00C1027C" w:rsidRDefault="00201DC9" w:rsidP="009547B6">
            <w:pPr>
              <w:ind w:right="27"/>
              <w:rPr>
                <w:rFonts w:ascii="FSAlbert" w:hAnsi="FSAlbert" w:cs="Tahoma"/>
                <w:sz w:val="22"/>
                <w:szCs w:val="22"/>
              </w:rPr>
            </w:pPr>
          </w:p>
        </w:tc>
      </w:tr>
      <w:tr w:rsidR="00201DC9" w:rsidRPr="00A56802" w14:paraId="6C97EFDB" w14:textId="77777777" w:rsidTr="00957C68">
        <w:trPr>
          <w:jc w:val="center"/>
        </w:trPr>
        <w:tc>
          <w:tcPr>
            <w:tcW w:w="2093" w:type="dxa"/>
          </w:tcPr>
          <w:p w14:paraId="4BC49DA7" w14:textId="77777777" w:rsidR="00201DC9" w:rsidRPr="00A56802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33" w:type="dxa"/>
            <w:gridSpan w:val="2"/>
          </w:tcPr>
          <w:p w14:paraId="19DB08B1" w14:textId="77777777" w:rsidR="006037AC" w:rsidRDefault="006037AC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37AC">
              <w:rPr>
                <w:rFonts w:ascii="FSAlbert" w:hAnsi="FSAlbert" w:cs="Arial"/>
                <w:sz w:val="22"/>
                <w:szCs w:val="22"/>
                <w:lang w:val="sv-SE"/>
              </w:rPr>
              <w:t>Mengelola, mencatat, dan memelihara seluruh perangkat fisik Token elektronik (untuk aplikasi BI, internal, atau mitra kerja) yang digunakan oleh pejabat bank yang berwenang.</w:t>
            </w:r>
          </w:p>
          <w:p w14:paraId="445745C0" w14:textId="148CD82B" w:rsidR="006037AC" w:rsidRPr="006037AC" w:rsidRDefault="006037AC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pencatatan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r w:rsidRPr="006037AC">
              <w:rPr>
                <w:rFonts w:ascii="FSAlbert" w:hAnsi="FSAlbert" w:cs="Arial"/>
                <w:i/>
                <w:iCs/>
                <w:sz w:val="22"/>
                <w:szCs w:val="22"/>
              </w:rPr>
              <w:t>logbook</w:t>
            </w:r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serah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terima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aktivasi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penonaktifan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6037AC">
              <w:rPr>
                <w:rFonts w:ascii="FSAlbert" w:hAnsi="FSAlbert" w:cs="Arial"/>
                <w:i/>
                <w:iCs/>
                <w:sz w:val="22"/>
                <w:szCs w:val="22"/>
              </w:rPr>
              <w:t>deaktivasi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),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pembaruan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masa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aktif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037AC">
              <w:rPr>
                <w:rFonts w:ascii="FSAlbert" w:hAnsi="FSAlbert" w:cs="Arial"/>
                <w:i/>
                <w:iCs/>
                <w:sz w:val="22"/>
                <w:szCs w:val="22"/>
              </w:rPr>
              <w:t>Token</w:t>
            </w:r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akibat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mutasi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pergantian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37AC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6037A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6AFC215" w14:textId="74079CCA" w:rsidR="006037AC" w:rsidRDefault="006037AC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37AC">
              <w:rPr>
                <w:rFonts w:ascii="FSAlbert" w:hAnsi="FSAlbert" w:cs="Arial"/>
                <w:sz w:val="22"/>
                <w:szCs w:val="22"/>
                <w:lang w:val="sv-SE"/>
              </w:rPr>
              <w:t>Menyusun, memperbarui (updating), mengarsipkan, dan mendistribusikan salinan dokumen resmi Specimen contoh tanda tangan pejabat Bank Sultra yang berwenang memutus transaksi ke unit kerja/kantor cabang terkait.</w:t>
            </w:r>
          </w:p>
          <w:p w14:paraId="7F703991" w14:textId="304F9E53" w:rsidR="006037AC" w:rsidRDefault="006037AC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37AC">
              <w:rPr>
                <w:rFonts w:ascii="FSAlbert" w:hAnsi="FSAlbert" w:cs="Arial"/>
                <w:sz w:val="22"/>
                <w:szCs w:val="22"/>
                <w:lang w:val="sv-SE"/>
              </w:rPr>
              <w:t>Melakukan pencocokan dan verifikasi keabsahan tanda tangan pejabat pada nota debet/kredit kliring atau dokumen transaksi berdasarkan database Specimen yang valid sebelum transaksi diproses oleh seksi terkait.</w:t>
            </w:r>
          </w:p>
          <w:p w14:paraId="6056A74B" w14:textId="07AAF926" w:rsidR="005B0598" w:rsidRPr="005B0598" w:rsidRDefault="006037AC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37AC">
              <w:rPr>
                <w:rFonts w:ascii="FSAlbert" w:hAnsi="FSAlbert" w:cs="Arial"/>
                <w:sz w:val="22"/>
                <w:szCs w:val="22"/>
                <w:lang w:val="id-ID"/>
              </w:rPr>
              <w:t>Membantu mengoperasikan aplikasi Bank Indonesia (RTGS, S4, ETP, SKNBI, dan BI-FAST) sebagai petugas cadangan resmi apabila pelaksana utama berhalangan, guna menjamin kelangsungan layanan transfer dana nasional (business continuity).</w:t>
            </w:r>
          </w:p>
          <w:p w14:paraId="775CC8FA" w14:textId="77777777" w:rsidR="00210210" w:rsidRPr="005B0598" w:rsidRDefault="005B0598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0598">
              <w:rPr>
                <w:rFonts w:ascii="FSAlbert" w:hAnsi="FSAlbert" w:cs="Arial"/>
                <w:sz w:val="22"/>
                <w:szCs w:val="22"/>
                <w:lang w:val="sv-SE"/>
              </w:rPr>
              <w:t>Memastikan bahwa d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alam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hal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penyelesaian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akhir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(settlement)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penyelenggaraan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SKNBI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mengikuti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kriteria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sesuai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yang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ditentukan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oleh Bank Indonesia.</w:t>
            </w:r>
          </w:p>
          <w:p w14:paraId="3D970BC4" w14:textId="77777777" w:rsidR="005927B2" w:rsidRPr="005B0598" w:rsidRDefault="00E94ECA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Melakukan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</w:rPr>
              <w:t>construct</w:t>
            </w:r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transaksi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Real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Time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Gross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Setlement</w:t>
            </w:r>
            <w:r w:rsidRPr="005B0598">
              <w:rPr>
                <w:rFonts w:ascii="FSAlbert" w:hAnsi="FSAlbert" w:cs="Tahoma"/>
                <w:sz w:val="22"/>
                <w:szCs w:val="22"/>
              </w:rPr>
              <w:t xml:space="preserve"> (RTGS)</w:t>
            </w:r>
            <w:r w:rsidR="00C13D35" w:rsidRPr="005B0598">
              <w:rPr>
                <w:rFonts w:ascii="FSAlbert" w:hAnsi="FSAlbert" w:cs="Tahoma"/>
                <w:sz w:val="22"/>
                <w:szCs w:val="22"/>
              </w:rPr>
              <w:t>.</w:t>
            </w:r>
          </w:p>
          <w:p w14:paraId="66AB3C3C" w14:textId="77777777" w:rsidR="00146DA2" w:rsidRPr="005B0598" w:rsidRDefault="00146DA2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Menyampaikan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hasil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transaksi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Real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Time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Gross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Setlement</w:t>
            </w:r>
            <w:r w:rsidRPr="005B0598">
              <w:rPr>
                <w:rFonts w:ascii="FSAlbert" w:hAnsi="FSAlbert" w:cs="Tahoma"/>
                <w:sz w:val="22"/>
                <w:szCs w:val="22"/>
              </w:rPr>
              <w:t xml:space="preserve"> (RTGS)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kepada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petugas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</w:rPr>
              <w:t>over booking</w:t>
            </w:r>
            <w:r w:rsidRPr="005B0598">
              <w:rPr>
                <w:rFonts w:ascii="FSAlbert" w:hAnsi="FSAlbert" w:cs="Tahoma"/>
                <w:sz w:val="22"/>
                <w:szCs w:val="22"/>
              </w:rPr>
              <w:t xml:space="preserve"> Cabang Utama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untuk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dipindahbukukan</w:t>
            </w:r>
            <w:proofErr w:type="spellEnd"/>
            <w:r w:rsidR="00C13D35" w:rsidRPr="005B0598">
              <w:rPr>
                <w:rFonts w:ascii="FSAlbert" w:hAnsi="FSAlbert" w:cs="Tahoma"/>
                <w:sz w:val="22"/>
                <w:szCs w:val="22"/>
              </w:rPr>
              <w:t>.</w:t>
            </w:r>
          </w:p>
          <w:p w14:paraId="55D786D1" w14:textId="77777777" w:rsidR="008B1E38" w:rsidRPr="008B1E38" w:rsidRDefault="008B1E38" w:rsidP="005C4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Membantu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penarikan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data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mutasi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harian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untuk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membandingkan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kecocokan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posisi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Saldo Bank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dengan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saldo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Giro Bank Indonesia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secara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B1E38">
              <w:rPr>
                <w:rFonts w:ascii="FSAlbert" w:hAnsi="FSAlbert" w:cs="Tahoma"/>
                <w:sz w:val="22"/>
                <w:szCs w:val="22"/>
              </w:rPr>
              <w:t>harian</w:t>
            </w:r>
            <w:proofErr w:type="spellEnd"/>
            <w:r w:rsidRPr="008B1E38">
              <w:rPr>
                <w:rFonts w:ascii="FSAlbert" w:hAnsi="FSAlbert" w:cs="Tahoma"/>
                <w:sz w:val="22"/>
                <w:szCs w:val="22"/>
              </w:rPr>
              <w:t>.</w:t>
            </w:r>
          </w:p>
          <w:p w14:paraId="07CC39B9" w14:textId="7AB8A6EA" w:rsidR="008B1E38" w:rsidRDefault="008B1E38" w:rsidP="005C4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8B1E38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Menyusun laporan harian/bulanan terkait status kondisi Token, rekapitulasi data Specimen terbaru, serta laporan kerja yang menjadi tanggung jawabnya secara akurat dan tepat waktu.</w:t>
            </w:r>
          </w:p>
          <w:p w14:paraId="70EBC2B5" w14:textId="024F0A04" w:rsidR="008B1E38" w:rsidRPr="008B1E38" w:rsidRDefault="008B1E38" w:rsidP="008B1E3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8B1E38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Melaksanakan pengarsipan dokumen pengajuan token, berita acara </w:t>
            </w:r>
            <w:r w:rsidRPr="008B1E38">
              <w:rPr>
                <w:rFonts w:ascii="FSAlbert" w:hAnsi="FSAlbert" w:cs="Garamond"/>
                <w:sz w:val="22"/>
                <w:szCs w:val="22"/>
                <w:lang w:val="id-ID" w:eastAsia="id-ID"/>
              </w:rPr>
              <w:lastRenderedPageBreak/>
              <w:t>serah terima instrumen otorisasi, dan dokumen kelengkapan kliring (format hardcopy maupun softcopy) sesuai aturan kerahasiaan bank.</w:t>
            </w:r>
          </w:p>
          <w:p w14:paraId="013FD664" w14:textId="485BE0CF" w:rsidR="00335795" w:rsidRPr="00A56802" w:rsidRDefault="009C5107" w:rsidP="005C4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910772C" w14:textId="7777777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7B89958" w14:textId="7777777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56802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A5680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C13D3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FDF9973" w14:textId="7777777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600708">
              <w:rPr>
                <w:rFonts w:ascii="FSAlbert" w:hAnsi="FSAlbert" w:cs="Arial"/>
                <w:sz w:val="22"/>
                <w:szCs w:val="22"/>
              </w:rPr>
              <w:t>s</w:t>
            </w: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00EB615" w14:textId="7777777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A5680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8E2256" w:rsidRPr="00A5680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253BC6" w:rsidRPr="00A56802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98EBB25" w14:textId="190B5B6A" w:rsidR="005C49A2" w:rsidRPr="006725E8" w:rsidRDefault="005C49A2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BE4AA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</w:t>
            </w:r>
            <w:r w:rsidR="001A0B7E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1A0B7E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F467234" w14:textId="77777777" w:rsidR="00CC2C7E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1BD9A2E4" w14:textId="77777777" w:rsidR="00ED30B3" w:rsidRPr="00CC2C7E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CC2C7E" w:rsidSect="00E65206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0E9E" w14:textId="77777777" w:rsidR="00F8101D" w:rsidRDefault="00F8101D">
      <w:r>
        <w:separator/>
      </w:r>
    </w:p>
  </w:endnote>
  <w:endnote w:type="continuationSeparator" w:id="0">
    <w:p w14:paraId="609282A8" w14:textId="77777777" w:rsidR="00F8101D" w:rsidRDefault="00F81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215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8F0D" w14:textId="77777777" w:rsidR="00046989" w:rsidRDefault="00000000">
    <w:pPr>
      <w:pStyle w:val="Footer"/>
    </w:pPr>
    <w:r>
      <w:rPr>
        <w:noProof/>
      </w:rPr>
      <w:pict w14:anchorId="12E094E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4C97996A" w14:textId="77777777" w:rsidR="00046989" w:rsidRPr="00E65206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E65206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E65206" w:rsidRPr="00E65206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E3393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E65206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CBC4A7D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5B50B" w14:textId="77777777" w:rsidR="00F8101D" w:rsidRDefault="00F8101D">
      <w:r>
        <w:separator/>
      </w:r>
    </w:p>
  </w:footnote>
  <w:footnote w:type="continuationSeparator" w:id="0">
    <w:p w14:paraId="408F258A" w14:textId="77777777" w:rsidR="00F8101D" w:rsidRDefault="00F81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8006" w14:textId="77777777" w:rsidR="00046989" w:rsidRDefault="00000000">
    <w:pPr>
      <w:pStyle w:val="Header"/>
      <w:ind w:left="-284"/>
    </w:pPr>
    <w:r>
      <w:rPr>
        <w:noProof/>
      </w:rPr>
      <w:pict w14:anchorId="72232223">
        <v:line id="Line 46" o:spid="_x0000_s1031" style="position:absolute;left:0;text-align:left;z-index:251658752;visibility:visibl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8E17E2B">
        <v:rect id="Rectangle 1" o:spid="_x0000_s1032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A56802" w14:paraId="70F0DD0A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827393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D98CA43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94298F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56802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40B15CA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84F9AC3" w14:textId="48410929" w:rsidR="00046989" w:rsidRPr="00A56802" w:rsidRDefault="0079306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15.B.3.</w:t>
                      </w:r>
                      <w:r w:rsidR="00333F5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</w:p>
                  </w:tc>
                </w:tr>
                <w:tr w:rsidR="00046989" w:rsidRPr="00A56802" w14:paraId="4E4FA2E6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35CBD4B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7D6DF67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45679C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56802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A48272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02D20CA" w14:textId="696BDF27" w:rsidR="00046989" w:rsidRPr="00A56802" w:rsidRDefault="007637C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637C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7637C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7637C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1A0B7E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7637C0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A56802" w14:paraId="24F44A6E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293043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72D6AF5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46D1312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8159C1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5D0E23" w14:textId="794C2523" w:rsidR="00046989" w:rsidRPr="00A56802" w:rsidRDefault="00046989" w:rsidP="00305512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56802" w14:paraId="27D2707B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D81F39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32AF90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38609B2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2EB819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3596708" w14:textId="6A5CB8D3" w:rsidR="00046989" w:rsidRPr="00A56802" w:rsidRDefault="007637C0" w:rsidP="009B1907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A56802" w14:paraId="580FDAA8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F31D89A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64F7572" w14:textId="59B81B6C" w:rsidR="00046989" w:rsidRPr="00A56802" w:rsidRDefault="007637C0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5966A9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C44FD8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F37BB0E" w14:textId="77777777" w:rsidR="00046989" w:rsidRPr="00A56802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56802" w14:paraId="4634D968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3443F50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C3DC990" w14:textId="77777777" w:rsidR="00046989" w:rsidRPr="00A56802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96A6990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2608165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B50CF7D" w14:textId="77777777" w:rsidR="00046989" w:rsidRPr="00A56802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485534E" w14:textId="77777777" w:rsidR="00046989" w:rsidRPr="00A56802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9D9C016" w14:textId="77777777" w:rsidR="00046989" w:rsidRPr="00A56802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DB20F5E" wp14:editId="0304312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2DECB9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3E3F230" w14:textId="77777777" w:rsidR="00A56802" w:rsidRDefault="00A56802" w:rsidP="00A56802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1ACF05C3" w14:textId="77777777" w:rsidR="00A56802" w:rsidRPr="00B050DE" w:rsidRDefault="00A56802" w:rsidP="00A56802">
                <w:pPr>
                  <w:rPr>
                    <w:szCs w:val="22"/>
                  </w:rPr>
                </w:pPr>
              </w:p>
              <w:p w14:paraId="131CDA04" w14:textId="77777777" w:rsidR="00A56802" w:rsidRPr="00065665" w:rsidRDefault="00A56802" w:rsidP="00A56802">
                <w:pPr>
                  <w:rPr>
                    <w:szCs w:val="22"/>
                  </w:rPr>
                </w:pPr>
              </w:p>
              <w:p w14:paraId="54E48C91" w14:textId="77777777" w:rsidR="00046989" w:rsidRPr="00A56802" w:rsidRDefault="00046989" w:rsidP="00A56802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834FD3B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E9333D7" w14:textId="77777777" w:rsidR="00046989" w:rsidRPr="00A56802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A56802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038AB28" w14:textId="77777777" w:rsidR="00046989" w:rsidRDefault="00046989"/>
            </w:txbxContent>
          </v:textbox>
        </v:shape>
      </w:pict>
    </w:r>
    <w:r>
      <w:rPr>
        <w:noProof/>
      </w:rPr>
      <w:pict w14:anchorId="33E392B5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C7FEE2A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E99900D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65DB3"/>
    <w:multiLevelType w:val="hybridMultilevel"/>
    <w:tmpl w:val="129AFC32"/>
    <w:lvl w:ilvl="0" w:tplc="3D6A7CBE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C826E2E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44A7F8F"/>
    <w:multiLevelType w:val="multilevel"/>
    <w:tmpl w:val="A498E7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940ED"/>
    <w:multiLevelType w:val="hybridMultilevel"/>
    <w:tmpl w:val="0D7A67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398270">
    <w:abstractNumId w:val="6"/>
  </w:num>
  <w:num w:numId="2" w16cid:durableId="1211528665">
    <w:abstractNumId w:val="2"/>
  </w:num>
  <w:num w:numId="3" w16cid:durableId="999309419">
    <w:abstractNumId w:val="14"/>
  </w:num>
  <w:num w:numId="4" w16cid:durableId="1015769803">
    <w:abstractNumId w:val="5"/>
  </w:num>
  <w:num w:numId="5" w16cid:durableId="1519196106">
    <w:abstractNumId w:val="16"/>
  </w:num>
  <w:num w:numId="6" w16cid:durableId="1434205326">
    <w:abstractNumId w:val="9"/>
  </w:num>
  <w:num w:numId="7" w16cid:durableId="1259214884">
    <w:abstractNumId w:val="0"/>
  </w:num>
  <w:num w:numId="8" w16cid:durableId="1634017081">
    <w:abstractNumId w:val="4"/>
  </w:num>
  <w:num w:numId="9" w16cid:durableId="1612860216">
    <w:abstractNumId w:val="18"/>
  </w:num>
  <w:num w:numId="10" w16cid:durableId="1973947203">
    <w:abstractNumId w:val="10"/>
  </w:num>
  <w:num w:numId="11" w16cid:durableId="1632125316">
    <w:abstractNumId w:val="15"/>
  </w:num>
  <w:num w:numId="12" w16cid:durableId="745608614">
    <w:abstractNumId w:val="13"/>
  </w:num>
  <w:num w:numId="13" w16cid:durableId="350760467">
    <w:abstractNumId w:val="20"/>
  </w:num>
  <w:num w:numId="14" w16cid:durableId="76245948">
    <w:abstractNumId w:val="7"/>
  </w:num>
  <w:num w:numId="15" w16cid:durableId="1011183792">
    <w:abstractNumId w:val="1"/>
  </w:num>
  <w:num w:numId="16" w16cid:durableId="1722366416">
    <w:abstractNumId w:val="3"/>
  </w:num>
  <w:num w:numId="17" w16cid:durableId="1702197818">
    <w:abstractNumId w:val="12"/>
  </w:num>
  <w:num w:numId="18" w16cid:durableId="485901202">
    <w:abstractNumId w:val="11"/>
  </w:num>
  <w:num w:numId="19" w16cid:durableId="649141932">
    <w:abstractNumId w:val="17"/>
  </w:num>
  <w:num w:numId="20" w16cid:durableId="244918086">
    <w:abstractNumId w:val="8"/>
  </w:num>
  <w:num w:numId="21" w16cid:durableId="978725605">
    <w:abstractNumId w:val="19"/>
  </w:num>
  <w:num w:numId="22" w16cid:durableId="3526091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1909"/>
    <w:rsid w:val="00024D02"/>
    <w:rsid w:val="00031EF0"/>
    <w:rsid w:val="000322EA"/>
    <w:rsid w:val="000333E5"/>
    <w:rsid w:val="00046989"/>
    <w:rsid w:val="00051EF1"/>
    <w:rsid w:val="00061B55"/>
    <w:rsid w:val="000670CD"/>
    <w:rsid w:val="0007508C"/>
    <w:rsid w:val="00081A5F"/>
    <w:rsid w:val="00082954"/>
    <w:rsid w:val="000847D9"/>
    <w:rsid w:val="00086C39"/>
    <w:rsid w:val="000937C2"/>
    <w:rsid w:val="000B4778"/>
    <w:rsid w:val="000C27A5"/>
    <w:rsid w:val="000D02A3"/>
    <w:rsid w:val="000E0411"/>
    <w:rsid w:val="000E56B6"/>
    <w:rsid w:val="00146DA2"/>
    <w:rsid w:val="001517C7"/>
    <w:rsid w:val="001820E6"/>
    <w:rsid w:val="001A0B7E"/>
    <w:rsid w:val="001B5C65"/>
    <w:rsid w:val="001D09E9"/>
    <w:rsid w:val="001E1F82"/>
    <w:rsid w:val="001E68CB"/>
    <w:rsid w:val="001F6075"/>
    <w:rsid w:val="00200777"/>
    <w:rsid w:val="00201DC9"/>
    <w:rsid w:val="00210210"/>
    <w:rsid w:val="002147E8"/>
    <w:rsid w:val="00232303"/>
    <w:rsid w:val="002353E6"/>
    <w:rsid w:val="00237820"/>
    <w:rsid w:val="00253BC6"/>
    <w:rsid w:val="00254905"/>
    <w:rsid w:val="002705C9"/>
    <w:rsid w:val="00282D5B"/>
    <w:rsid w:val="00284DD5"/>
    <w:rsid w:val="00295B0F"/>
    <w:rsid w:val="002C283F"/>
    <w:rsid w:val="002C4B08"/>
    <w:rsid w:val="002E62AA"/>
    <w:rsid w:val="00305512"/>
    <w:rsid w:val="003063CE"/>
    <w:rsid w:val="0030677F"/>
    <w:rsid w:val="0031150C"/>
    <w:rsid w:val="00324759"/>
    <w:rsid w:val="003268A8"/>
    <w:rsid w:val="00326FE5"/>
    <w:rsid w:val="00330958"/>
    <w:rsid w:val="00333F5E"/>
    <w:rsid w:val="00335795"/>
    <w:rsid w:val="00341817"/>
    <w:rsid w:val="00361C33"/>
    <w:rsid w:val="00362273"/>
    <w:rsid w:val="003765B1"/>
    <w:rsid w:val="003A3ECF"/>
    <w:rsid w:val="003B5FCC"/>
    <w:rsid w:val="003C01B9"/>
    <w:rsid w:val="003C48E1"/>
    <w:rsid w:val="003D67D2"/>
    <w:rsid w:val="003E3F53"/>
    <w:rsid w:val="00410238"/>
    <w:rsid w:val="00414483"/>
    <w:rsid w:val="00430D2D"/>
    <w:rsid w:val="00432555"/>
    <w:rsid w:val="00437A4B"/>
    <w:rsid w:val="00455A57"/>
    <w:rsid w:val="00463CB6"/>
    <w:rsid w:val="00471323"/>
    <w:rsid w:val="0048599A"/>
    <w:rsid w:val="004928E9"/>
    <w:rsid w:val="004A05BD"/>
    <w:rsid w:val="004A223E"/>
    <w:rsid w:val="004A478F"/>
    <w:rsid w:val="004D19F9"/>
    <w:rsid w:val="004E3393"/>
    <w:rsid w:val="004E3701"/>
    <w:rsid w:val="004E6B4E"/>
    <w:rsid w:val="004F3BB7"/>
    <w:rsid w:val="00506303"/>
    <w:rsid w:val="00521E12"/>
    <w:rsid w:val="00537D52"/>
    <w:rsid w:val="00544E8E"/>
    <w:rsid w:val="00551B61"/>
    <w:rsid w:val="00552B80"/>
    <w:rsid w:val="005558E0"/>
    <w:rsid w:val="00563434"/>
    <w:rsid w:val="005927B2"/>
    <w:rsid w:val="005B0598"/>
    <w:rsid w:val="005B5360"/>
    <w:rsid w:val="005C49A2"/>
    <w:rsid w:val="005E3D1D"/>
    <w:rsid w:val="00600708"/>
    <w:rsid w:val="006037AC"/>
    <w:rsid w:val="00603EB6"/>
    <w:rsid w:val="00607F37"/>
    <w:rsid w:val="006253BF"/>
    <w:rsid w:val="00634CD6"/>
    <w:rsid w:val="006414D0"/>
    <w:rsid w:val="00643DCE"/>
    <w:rsid w:val="00651B5E"/>
    <w:rsid w:val="00663E2E"/>
    <w:rsid w:val="006737DA"/>
    <w:rsid w:val="00675A73"/>
    <w:rsid w:val="006824BA"/>
    <w:rsid w:val="006A0682"/>
    <w:rsid w:val="006A0D15"/>
    <w:rsid w:val="006B2273"/>
    <w:rsid w:val="006B28DC"/>
    <w:rsid w:val="006C0984"/>
    <w:rsid w:val="006C3510"/>
    <w:rsid w:val="006D1490"/>
    <w:rsid w:val="006E2AEE"/>
    <w:rsid w:val="006F25DE"/>
    <w:rsid w:val="006F699D"/>
    <w:rsid w:val="00701222"/>
    <w:rsid w:val="007157D6"/>
    <w:rsid w:val="00752F12"/>
    <w:rsid w:val="007637C0"/>
    <w:rsid w:val="00772EDC"/>
    <w:rsid w:val="00793065"/>
    <w:rsid w:val="00795FF9"/>
    <w:rsid w:val="007A30D5"/>
    <w:rsid w:val="007B1DBC"/>
    <w:rsid w:val="007C583F"/>
    <w:rsid w:val="007E5B88"/>
    <w:rsid w:val="007F1A35"/>
    <w:rsid w:val="00832750"/>
    <w:rsid w:val="008425F8"/>
    <w:rsid w:val="008464D5"/>
    <w:rsid w:val="00846952"/>
    <w:rsid w:val="008740E1"/>
    <w:rsid w:val="00890B90"/>
    <w:rsid w:val="008B1E38"/>
    <w:rsid w:val="008B41B6"/>
    <w:rsid w:val="008D0BFA"/>
    <w:rsid w:val="008D3BF7"/>
    <w:rsid w:val="008D4713"/>
    <w:rsid w:val="008E0D1F"/>
    <w:rsid w:val="008E1D6E"/>
    <w:rsid w:val="008E2256"/>
    <w:rsid w:val="00903A33"/>
    <w:rsid w:val="00915C82"/>
    <w:rsid w:val="00936823"/>
    <w:rsid w:val="009501D2"/>
    <w:rsid w:val="00950556"/>
    <w:rsid w:val="009547B6"/>
    <w:rsid w:val="00957C68"/>
    <w:rsid w:val="009B1907"/>
    <w:rsid w:val="009B33BA"/>
    <w:rsid w:val="009C05E2"/>
    <w:rsid w:val="009C5107"/>
    <w:rsid w:val="00A0313D"/>
    <w:rsid w:val="00A0319C"/>
    <w:rsid w:val="00A116BC"/>
    <w:rsid w:val="00A26352"/>
    <w:rsid w:val="00A35A8F"/>
    <w:rsid w:val="00A43878"/>
    <w:rsid w:val="00A50718"/>
    <w:rsid w:val="00A56802"/>
    <w:rsid w:val="00A73F7D"/>
    <w:rsid w:val="00A82284"/>
    <w:rsid w:val="00A87883"/>
    <w:rsid w:val="00AA1AFB"/>
    <w:rsid w:val="00AA772A"/>
    <w:rsid w:val="00AC3840"/>
    <w:rsid w:val="00AE7BCD"/>
    <w:rsid w:val="00B17B77"/>
    <w:rsid w:val="00B22AA4"/>
    <w:rsid w:val="00B35725"/>
    <w:rsid w:val="00B56C0C"/>
    <w:rsid w:val="00B65EE0"/>
    <w:rsid w:val="00B67DC3"/>
    <w:rsid w:val="00B779CB"/>
    <w:rsid w:val="00B85EE2"/>
    <w:rsid w:val="00B86D10"/>
    <w:rsid w:val="00BA6C8D"/>
    <w:rsid w:val="00BB23A1"/>
    <w:rsid w:val="00BB518F"/>
    <w:rsid w:val="00BB68F6"/>
    <w:rsid w:val="00BC2B66"/>
    <w:rsid w:val="00BE4AA5"/>
    <w:rsid w:val="00BF1FFE"/>
    <w:rsid w:val="00BF476B"/>
    <w:rsid w:val="00C1027C"/>
    <w:rsid w:val="00C13D35"/>
    <w:rsid w:val="00C17670"/>
    <w:rsid w:val="00C31066"/>
    <w:rsid w:val="00C31CD7"/>
    <w:rsid w:val="00C36E46"/>
    <w:rsid w:val="00C43B35"/>
    <w:rsid w:val="00C44FCB"/>
    <w:rsid w:val="00C52ADE"/>
    <w:rsid w:val="00C54036"/>
    <w:rsid w:val="00C54BA6"/>
    <w:rsid w:val="00C722A0"/>
    <w:rsid w:val="00C72CA4"/>
    <w:rsid w:val="00C748FE"/>
    <w:rsid w:val="00C81CF2"/>
    <w:rsid w:val="00CA3678"/>
    <w:rsid w:val="00CC2C7E"/>
    <w:rsid w:val="00CC3368"/>
    <w:rsid w:val="00CC5D45"/>
    <w:rsid w:val="00CD43FD"/>
    <w:rsid w:val="00D16D9D"/>
    <w:rsid w:val="00D430ED"/>
    <w:rsid w:val="00D46791"/>
    <w:rsid w:val="00D85688"/>
    <w:rsid w:val="00DA135F"/>
    <w:rsid w:val="00DE0290"/>
    <w:rsid w:val="00DE0FE6"/>
    <w:rsid w:val="00DF1381"/>
    <w:rsid w:val="00E026D3"/>
    <w:rsid w:val="00E069AC"/>
    <w:rsid w:val="00E25910"/>
    <w:rsid w:val="00E65206"/>
    <w:rsid w:val="00E708E3"/>
    <w:rsid w:val="00E72839"/>
    <w:rsid w:val="00E851ED"/>
    <w:rsid w:val="00E852D1"/>
    <w:rsid w:val="00E865AC"/>
    <w:rsid w:val="00E91AFA"/>
    <w:rsid w:val="00E92526"/>
    <w:rsid w:val="00E94ECA"/>
    <w:rsid w:val="00E951FE"/>
    <w:rsid w:val="00EA3C15"/>
    <w:rsid w:val="00EA64D6"/>
    <w:rsid w:val="00ED30B3"/>
    <w:rsid w:val="00F113AC"/>
    <w:rsid w:val="00F16D86"/>
    <w:rsid w:val="00F24A92"/>
    <w:rsid w:val="00F372DD"/>
    <w:rsid w:val="00F8101D"/>
    <w:rsid w:val="00F84BE2"/>
    <w:rsid w:val="00FA5ECE"/>
    <w:rsid w:val="00FF1226"/>
    <w:rsid w:val="00FF514D"/>
    <w:rsid w:val="00FF5386"/>
    <w:rsid w:val="00FF5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256A8"/>
  <w15:docId w15:val="{5978C3C7-974A-45FF-B1D5-8AEF5F0E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56802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6B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3D1031-98EB-4AF6-BF2C-56DB1688F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BankSultra78</cp:lastModifiedBy>
  <cp:revision>66</cp:revision>
  <cp:lastPrinted>2020-04-17T15:39:00Z</cp:lastPrinted>
  <dcterms:created xsi:type="dcterms:W3CDTF">2014-01-17T02:27:00Z</dcterms:created>
  <dcterms:modified xsi:type="dcterms:W3CDTF">2026-07-28T02:16:00Z</dcterms:modified>
</cp:coreProperties>
</file>