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
        <w:gridCol w:w="1868"/>
        <w:gridCol w:w="2338"/>
        <w:gridCol w:w="4700"/>
      </w:tblGrid>
      <w:tr w:rsidR="003F7538" w:rsidRPr="00AB0CDF" w14:paraId="4B13F729" w14:textId="77777777" w:rsidTr="0084390E">
        <w:tc>
          <w:tcPr>
            <w:tcW w:w="2219" w:type="dxa"/>
            <w:gridSpan w:val="2"/>
          </w:tcPr>
          <w:p w14:paraId="28EC879B" w14:textId="77777777" w:rsidR="003F7538" w:rsidRPr="00DA2852" w:rsidRDefault="003F7538" w:rsidP="00ED30B3">
            <w:pPr>
              <w:rPr>
                <w:rFonts w:ascii="FSAlbert" w:hAnsi="FSAlbert" w:cs="Arial"/>
                <w:b/>
                <w:sz w:val="21"/>
                <w:szCs w:val="21"/>
                <w:lang w:val="id-ID"/>
              </w:rPr>
            </w:pPr>
            <w:r w:rsidRPr="00DA2852">
              <w:rPr>
                <w:rFonts w:ascii="FSAlbert" w:hAnsi="FSAlbert" w:cs="Arial"/>
                <w:b/>
                <w:sz w:val="21"/>
                <w:szCs w:val="21"/>
                <w:lang w:val="id-ID"/>
              </w:rPr>
              <w:t>Jabatan</w:t>
            </w:r>
          </w:p>
        </w:tc>
        <w:tc>
          <w:tcPr>
            <w:tcW w:w="7051" w:type="dxa"/>
            <w:gridSpan w:val="2"/>
          </w:tcPr>
          <w:p w14:paraId="151B157C" w14:textId="41188F8A" w:rsidR="003F7538" w:rsidRPr="00F22F1C" w:rsidRDefault="00F22F1C" w:rsidP="00F22F1C">
            <w:pPr>
              <w:rPr>
                <w:rFonts w:ascii="FSAlbert" w:hAnsi="FSAlbert" w:cs="Arial"/>
                <w:sz w:val="22"/>
                <w:szCs w:val="22"/>
              </w:rPr>
            </w:pPr>
            <w:r>
              <w:rPr>
                <w:rFonts w:ascii="FSAlbert" w:hAnsi="FSAlbert"/>
                <w:sz w:val="22"/>
                <w:szCs w:val="22"/>
              </w:rPr>
              <w:t>Kepala Bagian Manajemen Aset &amp; Fasilitas</w:t>
            </w:r>
          </w:p>
        </w:tc>
      </w:tr>
      <w:tr w:rsidR="003F7538" w:rsidRPr="00AB0CDF" w14:paraId="75B4801E" w14:textId="77777777" w:rsidTr="0084390E">
        <w:tc>
          <w:tcPr>
            <w:tcW w:w="2219" w:type="dxa"/>
            <w:gridSpan w:val="2"/>
          </w:tcPr>
          <w:p w14:paraId="57FDB3D0" w14:textId="77777777" w:rsidR="003F7538" w:rsidRPr="00DA2852" w:rsidRDefault="003F7538" w:rsidP="00E069AC">
            <w:pPr>
              <w:rPr>
                <w:rFonts w:ascii="FSAlbert" w:hAnsi="FSAlbert" w:cs="Arial"/>
                <w:b/>
                <w:sz w:val="21"/>
                <w:szCs w:val="21"/>
                <w:lang w:val="id-ID"/>
              </w:rPr>
            </w:pPr>
            <w:r w:rsidRPr="00DA2852">
              <w:rPr>
                <w:rFonts w:ascii="FSAlbert" w:hAnsi="FSAlbert" w:cs="Arial"/>
                <w:b/>
                <w:sz w:val="21"/>
                <w:szCs w:val="21"/>
                <w:lang w:val="id-ID"/>
              </w:rPr>
              <w:t>Atasan Langsung</w:t>
            </w:r>
          </w:p>
        </w:tc>
        <w:tc>
          <w:tcPr>
            <w:tcW w:w="7051" w:type="dxa"/>
            <w:gridSpan w:val="2"/>
          </w:tcPr>
          <w:p w14:paraId="3AE81D30" w14:textId="7C74588A" w:rsidR="003F7538" w:rsidRPr="00F22F1C" w:rsidRDefault="00F22F1C" w:rsidP="00F22F1C">
            <w:pPr>
              <w:rPr>
                <w:rFonts w:ascii="FSAlbert" w:hAnsi="FSAlbert" w:cs="Arial"/>
                <w:sz w:val="22"/>
                <w:szCs w:val="22"/>
              </w:rPr>
            </w:pPr>
            <w:r>
              <w:rPr>
                <w:rFonts w:ascii="FSAlbert" w:hAnsi="FSAlbert"/>
                <w:sz w:val="22"/>
                <w:szCs w:val="22"/>
              </w:rPr>
              <w:t>Kepala Divisi Umum</w:t>
            </w:r>
          </w:p>
        </w:tc>
      </w:tr>
      <w:tr w:rsidR="003F7538" w:rsidRPr="00AB0CDF" w14:paraId="3187611B" w14:textId="77777777" w:rsidTr="0084390E">
        <w:tc>
          <w:tcPr>
            <w:tcW w:w="2219" w:type="dxa"/>
            <w:gridSpan w:val="2"/>
          </w:tcPr>
          <w:p w14:paraId="28A3FC41" w14:textId="77777777" w:rsidR="003F7538" w:rsidRPr="00DA2852" w:rsidRDefault="003F7538" w:rsidP="00ED30B3">
            <w:pPr>
              <w:rPr>
                <w:rFonts w:ascii="FSAlbert" w:hAnsi="FSAlbert" w:cs="Arial"/>
                <w:b/>
                <w:sz w:val="21"/>
                <w:szCs w:val="21"/>
                <w:lang w:val="id-ID"/>
              </w:rPr>
            </w:pPr>
            <w:r w:rsidRPr="00DA2852">
              <w:rPr>
                <w:rFonts w:ascii="FSAlbert" w:hAnsi="FSAlbert" w:cs="Arial"/>
                <w:b/>
                <w:sz w:val="21"/>
                <w:szCs w:val="21"/>
                <w:lang w:val="id-ID"/>
              </w:rPr>
              <w:t>Membawahi</w:t>
            </w:r>
          </w:p>
        </w:tc>
        <w:tc>
          <w:tcPr>
            <w:tcW w:w="7051" w:type="dxa"/>
            <w:gridSpan w:val="2"/>
          </w:tcPr>
          <w:p w14:paraId="7ECCF9F4" w14:textId="22CDF68E" w:rsidR="00244939" w:rsidRPr="00244939" w:rsidRDefault="00244939" w:rsidP="00A438D0">
            <w:pPr>
              <w:numPr>
                <w:ilvl w:val="0"/>
                <w:numId w:val="1"/>
              </w:numPr>
              <w:rPr>
                <w:rFonts w:ascii="FSAlbert" w:hAnsi="FSAlbert"/>
                <w:sz w:val="22"/>
                <w:szCs w:val="22"/>
                <w:lang w:val="id-ID"/>
              </w:rPr>
            </w:pPr>
            <w:r w:rsidRPr="00244939">
              <w:rPr>
                <w:rFonts w:ascii="FSAlbert" w:hAnsi="FSAlbert"/>
                <w:sz w:val="22"/>
                <w:szCs w:val="22"/>
              </w:rPr>
              <w:t xml:space="preserve">Kepala </w:t>
            </w:r>
            <w:r w:rsidR="00F22F1C">
              <w:rPr>
                <w:rFonts w:ascii="FSAlbert" w:hAnsi="FSAlbert"/>
                <w:sz w:val="22"/>
                <w:szCs w:val="22"/>
              </w:rPr>
              <w:t>Seksi Administrasi Umum &amp; Manajemen Aset</w:t>
            </w:r>
          </w:p>
          <w:p w14:paraId="52786247" w14:textId="0F8A0499" w:rsidR="00F22F1C" w:rsidRPr="00F22F1C" w:rsidRDefault="00F22F1C" w:rsidP="00A438D0">
            <w:pPr>
              <w:numPr>
                <w:ilvl w:val="0"/>
                <w:numId w:val="1"/>
              </w:numPr>
              <w:rPr>
                <w:rFonts w:ascii="FSAlbert" w:hAnsi="FSAlbert"/>
                <w:sz w:val="22"/>
                <w:szCs w:val="22"/>
                <w:lang w:val="id-ID"/>
              </w:rPr>
            </w:pPr>
            <w:r>
              <w:rPr>
                <w:rFonts w:ascii="FSAlbert" w:hAnsi="FSAlbert"/>
                <w:sz w:val="22"/>
                <w:szCs w:val="22"/>
              </w:rPr>
              <w:t xml:space="preserve">Kepala Seksi Pemeliharaan &amp; Jaringan Kantor </w:t>
            </w:r>
          </w:p>
          <w:p w14:paraId="2C0E094C" w14:textId="3CDF2278" w:rsidR="00A438D0" w:rsidRPr="00A438D0" w:rsidRDefault="00244939" w:rsidP="00A438D0">
            <w:pPr>
              <w:numPr>
                <w:ilvl w:val="0"/>
                <w:numId w:val="1"/>
              </w:numPr>
              <w:rPr>
                <w:rFonts w:ascii="FSAlbert" w:hAnsi="FSAlbert"/>
                <w:sz w:val="22"/>
                <w:szCs w:val="22"/>
                <w:lang w:val="id-ID"/>
              </w:rPr>
            </w:pPr>
            <w:r w:rsidRPr="00244939">
              <w:rPr>
                <w:rFonts w:ascii="FSAlbert" w:hAnsi="FSAlbert"/>
                <w:sz w:val="22"/>
                <w:szCs w:val="22"/>
                <w:lang w:val="id-ID"/>
              </w:rPr>
              <w:t>Kepala Seksi Operasi</w:t>
            </w:r>
            <w:r w:rsidR="00F22F1C">
              <w:rPr>
                <w:rFonts w:ascii="FSAlbert" w:hAnsi="FSAlbert"/>
                <w:sz w:val="22"/>
                <w:szCs w:val="22"/>
              </w:rPr>
              <w:t>onal</w:t>
            </w:r>
            <w:r w:rsidRPr="00244939">
              <w:rPr>
                <w:rFonts w:ascii="FSAlbert" w:hAnsi="FSAlbert"/>
                <w:sz w:val="22"/>
                <w:szCs w:val="22"/>
                <w:lang w:val="id-ID"/>
              </w:rPr>
              <w:t xml:space="preserve"> &amp; Logistik</w:t>
            </w:r>
          </w:p>
        </w:tc>
      </w:tr>
      <w:tr w:rsidR="003F7538" w:rsidRPr="00AB0CDF" w14:paraId="5FBBB461" w14:textId="77777777" w:rsidTr="0084390E">
        <w:trPr>
          <w:trHeight w:val="270"/>
        </w:trPr>
        <w:tc>
          <w:tcPr>
            <w:tcW w:w="2219" w:type="dxa"/>
            <w:gridSpan w:val="2"/>
            <w:vMerge w:val="restart"/>
          </w:tcPr>
          <w:p w14:paraId="31A52100" w14:textId="77777777" w:rsidR="003F7538" w:rsidRPr="00DA2852" w:rsidRDefault="003F7538" w:rsidP="00ED30B3">
            <w:pPr>
              <w:rPr>
                <w:rFonts w:ascii="FSAlbert" w:hAnsi="FSAlbert" w:cs="Arial"/>
                <w:b/>
                <w:sz w:val="21"/>
                <w:szCs w:val="21"/>
                <w:lang w:val="id-ID"/>
              </w:rPr>
            </w:pPr>
            <w:r w:rsidRPr="00DA2852">
              <w:rPr>
                <w:rFonts w:ascii="FSAlbert" w:hAnsi="FSAlbert" w:cs="Arial"/>
                <w:b/>
                <w:sz w:val="21"/>
                <w:szCs w:val="21"/>
                <w:lang w:val="id-ID"/>
              </w:rPr>
              <w:t>Syarat Jabatan</w:t>
            </w:r>
          </w:p>
        </w:tc>
        <w:tc>
          <w:tcPr>
            <w:tcW w:w="2340" w:type="dxa"/>
          </w:tcPr>
          <w:p w14:paraId="26EFCED3" w14:textId="77777777" w:rsidR="003F7538" w:rsidRPr="00AB0CDF" w:rsidRDefault="003F7538" w:rsidP="00E069AC">
            <w:pPr>
              <w:numPr>
                <w:ilvl w:val="0"/>
                <w:numId w:val="2"/>
              </w:numPr>
              <w:ind w:right="27"/>
              <w:rPr>
                <w:rFonts w:ascii="FSAlbert" w:hAnsi="FSAlbert" w:cs="Arial"/>
                <w:sz w:val="22"/>
                <w:szCs w:val="22"/>
                <w:lang w:val="sv-SE"/>
              </w:rPr>
            </w:pPr>
            <w:r w:rsidRPr="00AB0CDF">
              <w:rPr>
                <w:rFonts w:ascii="FSAlbert" w:hAnsi="FSAlbert" w:cs="Arial"/>
                <w:sz w:val="22"/>
                <w:szCs w:val="22"/>
                <w:lang w:val="id-ID"/>
              </w:rPr>
              <w:t xml:space="preserve">Pendidikan </w:t>
            </w:r>
          </w:p>
        </w:tc>
        <w:tc>
          <w:tcPr>
            <w:tcW w:w="4711" w:type="dxa"/>
          </w:tcPr>
          <w:p w14:paraId="58DE359D" w14:textId="77777777" w:rsidR="003F7538" w:rsidRPr="00E637EF" w:rsidRDefault="003F7538" w:rsidP="00E637EF">
            <w:pPr>
              <w:ind w:right="27"/>
              <w:rPr>
                <w:rFonts w:ascii="FSAlbert" w:hAnsi="FSAlbert" w:cs="Arial"/>
                <w:sz w:val="22"/>
                <w:szCs w:val="22"/>
                <w:lang w:val="id-ID"/>
              </w:rPr>
            </w:pPr>
            <w:r w:rsidRPr="00E637EF">
              <w:rPr>
                <w:rFonts w:ascii="FSAlbert" w:hAnsi="FSAlbert" w:cs="Arial"/>
                <w:sz w:val="22"/>
                <w:szCs w:val="22"/>
                <w:lang w:val="id-ID"/>
              </w:rPr>
              <w:t>Minimal S1</w:t>
            </w:r>
          </w:p>
        </w:tc>
      </w:tr>
      <w:tr w:rsidR="003F7538" w:rsidRPr="00AB0CDF" w14:paraId="57D462B7" w14:textId="77777777" w:rsidTr="0084390E">
        <w:trPr>
          <w:trHeight w:val="285"/>
        </w:trPr>
        <w:tc>
          <w:tcPr>
            <w:tcW w:w="2219" w:type="dxa"/>
            <w:gridSpan w:val="2"/>
            <w:vMerge/>
          </w:tcPr>
          <w:p w14:paraId="3F03E01B" w14:textId="77777777" w:rsidR="003F7538" w:rsidRPr="00DA2852" w:rsidRDefault="003F7538" w:rsidP="00ED30B3">
            <w:pPr>
              <w:rPr>
                <w:rFonts w:ascii="FSAlbert" w:hAnsi="FSAlbert" w:cs="Arial"/>
                <w:b/>
                <w:sz w:val="21"/>
                <w:szCs w:val="21"/>
                <w:lang w:val="id-ID"/>
              </w:rPr>
            </w:pPr>
          </w:p>
        </w:tc>
        <w:tc>
          <w:tcPr>
            <w:tcW w:w="2340" w:type="dxa"/>
          </w:tcPr>
          <w:p w14:paraId="12B930BF" w14:textId="63D61F80" w:rsidR="003F7538" w:rsidRPr="00AB0CDF" w:rsidRDefault="003F7538" w:rsidP="004E6B4E">
            <w:pPr>
              <w:pStyle w:val="ListParagraph"/>
              <w:numPr>
                <w:ilvl w:val="0"/>
                <w:numId w:val="2"/>
              </w:numPr>
              <w:ind w:right="27"/>
              <w:rPr>
                <w:rFonts w:ascii="FSAlbert" w:hAnsi="FSAlbert" w:cs="Arial"/>
                <w:sz w:val="22"/>
                <w:szCs w:val="22"/>
                <w:lang w:val="id-ID"/>
              </w:rPr>
            </w:pPr>
            <w:r w:rsidRPr="00AB0CDF">
              <w:rPr>
                <w:rFonts w:ascii="FSAlbert" w:hAnsi="FSAlbert" w:cs="Arial"/>
                <w:sz w:val="22"/>
                <w:szCs w:val="22"/>
              </w:rPr>
              <w:t>Pangkat</w:t>
            </w:r>
          </w:p>
        </w:tc>
        <w:tc>
          <w:tcPr>
            <w:tcW w:w="4711" w:type="dxa"/>
          </w:tcPr>
          <w:p w14:paraId="658FC70E" w14:textId="60D6C7D3" w:rsidR="003F7538" w:rsidRPr="00AB0CDF" w:rsidRDefault="002E7C76" w:rsidP="00F354A1">
            <w:pPr>
              <w:ind w:right="27"/>
              <w:rPr>
                <w:rFonts w:ascii="FSAlbert" w:hAnsi="FSAlbert" w:cs="Arial"/>
                <w:sz w:val="22"/>
                <w:szCs w:val="22"/>
                <w:lang w:val="fi-FI"/>
              </w:rPr>
            </w:pPr>
            <w:r>
              <w:rPr>
                <w:rFonts w:ascii="FSAlbert" w:hAnsi="FSAlbert" w:cs="Arial"/>
                <w:sz w:val="22"/>
                <w:szCs w:val="22"/>
                <w:lang w:val="fi-FI"/>
              </w:rPr>
              <w:t>Grade 7</w:t>
            </w:r>
          </w:p>
        </w:tc>
      </w:tr>
      <w:tr w:rsidR="003F7538" w:rsidRPr="00AB0CDF" w14:paraId="5C224A5D" w14:textId="77777777" w:rsidTr="0084390E">
        <w:trPr>
          <w:trHeight w:val="285"/>
        </w:trPr>
        <w:tc>
          <w:tcPr>
            <w:tcW w:w="2219" w:type="dxa"/>
            <w:gridSpan w:val="2"/>
            <w:vMerge/>
          </w:tcPr>
          <w:p w14:paraId="09DBDF46" w14:textId="77777777" w:rsidR="003F7538" w:rsidRPr="00DA2852" w:rsidRDefault="003F7538" w:rsidP="00ED30B3">
            <w:pPr>
              <w:rPr>
                <w:rFonts w:ascii="FSAlbert" w:hAnsi="FSAlbert" w:cs="Arial"/>
                <w:b/>
                <w:sz w:val="21"/>
                <w:szCs w:val="21"/>
                <w:lang w:val="id-ID"/>
              </w:rPr>
            </w:pPr>
          </w:p>
        </w:tc>
        <w:tc>
          <w:tcPr>
            <w:tcW w:w="2340" w:type="dxa"/>
          </w:tcPr>
          <w:p w14:paraId="53113D45" w14:textId="77777777" w:rsidR="003F7538" w:rsidRPr="00AB0CDF" w:rsidRDefault="003F7538" w:rsidP="004E6B4E">
            <w:pPr>
              <w:pStyle w:val="ListParagraph"/>
              <w:numPr>
                <w:ilvl w:val="0"/>
                <w:numId w:val="2"/>
              </w:numPr>
              <w:ind w:right="27"/>
              <w:rPr>
                <w:rFonts w:ascii="FSAlbert" w:hAnsi="FSAlbert" w:cs="Arial"/>
                <w:sz w:val="22"/>
                <w:szCs w:val="22"/>
                <w:lang w:val="id-ID"/>
              </w:rPr>
            </w:pPr>
            <w:r w:rsidRPr="00AB0CDF">
              <w:rPr>
                <w:rFonts w:ascii="FSAlbert" w:hAnsi="FSAlbert" w:cs="Arial"/>
                <w:sz w:val="22"/>
                <w:szCs w:val="22"/>
                <w:lang w:val="id-ID"/>
              </w:rPr>
              <w:t>Pengalaman Kerja</w:t>
            </w:r>
          </w:p>
        </w:tc>
        <w:tc>
          <w:tcPr>
            <w:tcW w:w="4711" w:type="dxa"/>
          </w:tcPr>
          <w:p w14:paraId="57686CC9" w14:textId="77777777" w:rsidR="003F7538" w:rsidRPr="00AB0CDF" w:rsidRDefault="003F7538" w:rsidP="002322CB">
            <w:pPr>
              <w:ind w:right="27"/>
              <w:rPr>
                <w:rFonts w:ascii="FSAlbert" w:hAnsi="FSAlbert" w:cs="Arial"/>
                <w:sz w:val="22"/>
                <w:szCs w:val="22"/>
                <w:lang w:val="id-ID"/>
              </w:rPr>
            </w:pPr>
            <w:r>
              <w:rPr>
                <w:rFonts w:ascii="FSAlbert" w:hAnsi="FSAlbert" w:cs="Arial"/>
                <w:sz w:val="22"/>
                <w:szCs w:val="22"/>
                <w:lang w:val="fi-FI"/>
              </w:rPr>
              <w:t>Pernah menduduki</w:t>
            </w:r>
            <w:r w:rsidRPr="00AB0CDF">
              <w:rPr>
                <w:rFonts w:ascii="FSAlbert" w:hAnsi="FSAlbert" w:cs="Arial"/>
                <w:sz w:val="22"/>
                <w:szCs w:val="22"/>
                <w:lang w:val="fi-FI"/>
              </w:rPr>
              <w:t xml:space="preserve"> </w:t>
            </w:r>
            <w:r w:rsidRPr="00AB0CDF">
              <w:rPr>
                <w:rFonts w:ascii="FSAlbert" w:hAnsi="FSAlbert" w:cs="Arial"/>
                <w:sz w:val="22"/>
                <w:szCs w:val="22"/>
              </w:rPr>
              <w:t>Pemimpin Cabang Pembantu/</w:t>
            </w:r>
            <w:r>
              <w:rPr>
                <w:rFonts w:ascii="FSAlbert" w:hAnsi="FSAlbert" w:cs="Arial"/>
                <w:sz w:val="22"/>
                <w:szCs w:val="22"/>
              </w:rPr>
              <w:t xml:space="preserve"> </w:t>
            </w:r>
            <w:r w:rsidRPr="00AB0CDF">
              <w:rPr>
                <w:rFonts w:ascii="FSAlbert" w:hAnsi="FSAlbert" w:cs="Arial"/>
                <w:sz w:val="22"/>
                <w:szCs w:val="22"/>
              </w:rPr>
              <w:t>Kepala Seksi setara.</w:t>
            </w:r>
          </w:p>
        </w:tc>
      </w:tr>
      <w:tr w:rsidR="003F7538" w:rsidRPr="00AB0CDF" w14:paraId="70060E17" w14:textId="77777777" w:rsidTr="0084390E">
        <w:tc>
          <w:tcPr>
            <w:tcW w:w="2219" w:type="dxa"/>
            <w:gridSpan w:val="2"/>
          </w:tcPr>
          <w:p w14:paraId="2A8BA87B" w14:textId="77777777" w:rsidR="003F7538" w:rsidRPr="00DA2852" w:rsidRDefault="003F7538" w:rsidP="00E069AC">
            <w:pPr>
              <w:rPr>
                <w:rFonts w:ascii="FSAlbert" w:hAnsi="FSAlbert" w:cs="Arial"/>
                <w:b/>
                <w:sz w:val="21"/>
                <w:szCs w:val="21"/>
                <w:lang w:val="id-ID"/>
              </w:rPr>
            </w:pPr>
            <w:r w:rsidRPr="00DA2852">
              <w:rPr>
                <w:rFonts w:ascii="FSAlbert" w:hAnsi="FSAlbert" w:cs="Arial"/>
                <w:b/>
                <w:sz w:val="21"/>
                <w:szCs w:val="21"/>
                <w:lang w:val="id-ID"/>
              </w:rPr>
              <w:t>Fungsi</w:t>
            </w:r>
          </w:p>
        </w:tc>
        <w:tc>
          <w:tcPr>
            <w:tcW w:w="7051" w:type="dxa"/>
            <w:gridSpan w:val="2"/>
          </w:tcPr>
          <w:p w14:paraId="4ACB303A" w14:textId="07C283F0" w:rsidR="003F7538" w:rsidRPr="00AB0CDF" w:rsidRDefault="00244939" w:rsidP="00F2635B">
            <w:pPr>
              <w:ind w:right="27"/>
              <w:rPr>
                <w:rFonts w:ascii="FSAlbert" w:hAnsi="FSAlbert" w:cs="Arial"/>
                <w:sz w:val="22"/>
                <w:szCs w:val="22"/>
                <w:lang w:val="sv-SE"/>
              </w:rPr>
            </w:pPr>
            <w:r w:rsidRPr="00244939">
              <w:rPr>
                <w:rFonts w:ascii="FSAlbert" w:hAnsi="FSAlbert" w:cs="Arial"/>
                <w:sz w:val="22"/>
                <w:szCs w:val="22"/>
              </w:rPr>
              <w:t>Mengelola dan mengarahkan strategi pengelolaan aset, fasilitas, dan logistik Bank guna mendukung kelancaran operasional melalui optimalisasi biaya, pemeliharaan standar infrastruktur, serta kepatuhan terhadap regulasi dan Standar Operasional Prosedur (SOP) yang berlaku.</w:t>
            </w:r>
          </w:p>
        </w:tc>
      </w:tr>
      <w:tr w:rsidR="003F7538" w:rsidRPr="00AB0CDF" w14:paraId="3C0576FA" w14:textId="77777777" w:rsidTr="00301167">
        <w:tc>
          <w:tcPr>
            <w:tcW w:w="9270" w:type="dxa"/>
            <w:gridSpan w:val="4"/>
          </w:tcPr>
          <w:p w14:paraId="33576D36" w14:textId="77777777" w:rsidR="003F7538" w:rsidRPr="00DA2852" w:rsidRDefault="003F7538" w:rsidP="003F7538">
            <w:pPr>
              <w:tabs>
                <w:tab w:val="left" w:pos="2898"/>
              </w:tabs>
              <w:spacing w:after="240"/>
              <w:ind w:left="360"/>
              <w:jc w:val="center"/>
              <w:rPr>
                <w:rFonts w:ascii="FSAlbert" w:hAnsi="FSAlbert" w:cs="Arial"/>
                <w:sz w:val="21"/>
                <w:szCs w:val="21"/>
                <w:lang w:val="sv-SE"/>
              </w:rPr>
            </w:pPr>
            <w:r w:rsidRPr="00DA2852">
              <w:rPr>
                <w:rFonts w:ascii="FSAlbert" w:hAnsi="FSAlbert" w:cs="Arial"/>
                <w:b/>
                <w:sz w:val="21"/>
                <w:szCs w:val="21"/>
                <w:lang w:val="id-ID"/>
              </w:rPr>
              <w:t>Tugas Pokok</w:t>
            </w:r>
          </w:p>
        </w:tc>
      </w:tr>
      <w:tr w:rsidR="003F7538" w:rsidRPr="00AB0CDF" w14:paraId="2154AF48" w14:textId="77777777" w:rsidTr="00DA2852">
        <w:tc>
          <w:tcPr>
            <w:tcW w:w="364" w:type="dxa"/>
            <w:tcBorders>
              <w:right w:val="nil"/>
            </w:tcBorders>
          </w:tcPr>
          <w:p w14:paraId="38B21DCD"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t>A</w:t>
            </w:r>
          </w:p>
        </w:tc>
        <w:tc>
          <w:tcPr>
            <w:tcW w:w="1855" w:type="dxa"/>
            <w:tcBorders>
              <w:left w:val="nil"/>
              <w:bottom w:val="single" w:sz="4" w:space="0" w:color="auto"/>
            </w:tcBorders>
          </w:tcPr>
          <w:p w14:paraId="242E182B"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t>Perencanaan</w:t>
            </w:r>
          </w:p>
        </w:tc>
        <w:tc>
          <w:tcPr>
            <w:tcW w:w="7051" w:type="dxa"/>
            <w:gridSpan w:val="2"/>
          </w:tcPr>
          <w:p w14:paraId="26C4B632" w14:textId="77777777" w:rsidR="00244939" w:rsidRDefault="00244939" w:rsidP="00244939">
            <w:pPr>
              <w:pStyle w:val="ListParagraph"/>
              <w:numPr>
                <w:ilvl w:val="0"/>
                <w:numId w:val="22"/>
              </w:numPr>
              <w:tabs>
                <w:tab w:val="left" w:pos="2898"/>
              </w:tabs>
              <w:spacing w:after="240"/>
              <w:rPr>
                <w:rFonts w:ascii="FSAlbert" w:hAnsi="FSAlbert" w:cs="Arial"/>
                <w:sz w:val="22"/>
                <w:szCs w:val="22"/>
                <w:lang w:val="sv-SE"/>
              </w:rPr>
            </w:pPr>
            <w:r w:rsidRPr="00244939">
              <w:rPr>
                <w:rFonts w:ascii="FSAlbert" w:hAnsi="FSAlbert" w:cs="Arial"/>
                <w:sz w:val="22"/>
                <w:szCs w:val="22"/>
                <w:lang w:val="sv-SE"/>
              </w:rPr>
              <w:t>Menyusun Rencana Kerja dan Anggaran Tahunan (RBB) departemen yang mencakup biaya pemeliharaan, belanja modal (CAPEX), dan biaya operasional (OPEX) logistik.</w:t>
            </w:r>
          </w:p>
          <w:p w14:paraId="6929EEDD" w14:textId="77777777" w:rsidR="00244939" w:rsidRDefault="00244939" w:rsidP="00244939">
            <w:pPr>
              <w:pStyle w:val="ListParagraph"/>
              <w:numPr>
                <w:ilvl w:val="0"/>
                <w:numId w:val="22"/>
              </w:numPr>
              <w:tabs>
                <w:tab w:val="left" w:pos="2898"/>
              </w:tabs>
              <w:spacing w:after="240"/>
              <w:rPr>
                <w:rFonts w:ascii="FSAlbert" w:hAnsi="FSAlbert" w:cs="Arial"/>
                <w:sz w:val="22"/>
                <w:szCs w:val="22"/>
                <w:lang w:val="sv-SE"/>
              </w:rPr>
            </w:pPr>
            <w:r w:rsidRPr="00244939">
              <w:rPr>
                <w:rFonts w:ascii="FSAlbert" w:hAnsi="FSAlbert" w:cs="Arial"/>
                <w:sz w:val="22"/>
                <w:szCs w:val="22"/>
                <w:lang w:val="sv-SE"/>
              </w:rPr>
              <w:t>Merumuskan strategi optimalisasi penggunaan aset dan pengelolaan inventaris guna meningkatkan efisiensi biaya operasional Bank.</w:t>
            </w:r>
          </w:p>
          <w:p w14:paraId="1761E32B" w14:textId="638E679D" w:rsidR="003F7538" w:rsidRPr="00244939" w:rsidRDefault="00244939" w:rsidP="00244939">
            <w:pPr>
              <w:pStyle w:val="ListParagraph"/>
              <w:numPr>
                <w:ilvl w:val="0"/>
                <w:numId w:val="22"/>
              </w:numPr>
              <w:tabs>
                <w:tab w:val="left" w:pos="2898"/>
              </w:tabs>
              <w:spacing w:after="240"/>
              <w:rPr>
                <w:rFonts w:ascii="FSAlbert" w:hAnsi="FSAlbert" w:cs="Arial"/>
                <w:sz w:val="22"/>
                <w:szCs w:val="22"/>
                <w:lang w:val="sv-SE"/>
              </w:rPr>
            </w:pPr>
            <w:r w:rsidRPr="00244939">
              <w:rPr>
                <w:rFonts w:ascii="FSAlbert" w:hAnsi="FSAlbert" w:cs="Arial"/>
                <w:sz w:val="22"/>
                <w:szCs w:val="22"/>
                <w:lang w:val="sv-SE"/>
              </w:rPr>
              <w:t>Menyusun kebijakan dan pengembangan SOP terkait manajemen aset, fasilitas, dan logistik sesuai dengan perkembangan regulasi perbankan.</w:t>
            </w:r>
          </w:p>
        </w:tc>
      </w:tr>
      <w:tr w:rsidR="003F7538" w:rsidRPr="00AB0CDF" w14:paraId="19B40DD1" w14:textId="77777777" w:rsidTr="00DA2852">
        <w:tc>
          <w:tcPr>
            <w:tcW w:w="364" w:type="dxa"/>
            <w:tcBorders>
              <w:right w:val="nil"/>
            </w:tcBorders>
          </w:tcPr>
          <w:p w14:paraId="48D51BA5"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t>B</w:t>
            </w:r>
          </w:p>
        </w:tc>
        <w:tc>
          <w:tcPr>
            <w:tcW w:w="1855" w:type="dxa"/>
            <w:tcBorders>
              <w:left w:val="nil"/>
              <w:bottom w:val="single" w:sz="4" w:space="0" w:color="auto"/>
            </w:tcBorders>
          </w:tcPr>
          <w:p w14:paraId="32927583"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t>Pengorganisasian</w:t>
            </w:r>
          </w:p>
        </w:tc>
        <w:tc>
          <w:tcPr>
            <w:tcW w:w="7051" w:type="dxa"/>
            <w:gridSpan w:val="2"/>
          </w:tcPr>
          <w:p w14:paraId="03EC1D68" w14:textId="77777777" w:rsidR="00ED7EB5" w:rsidRPr="00ED7EB5" w:rsidRDefault="00ED7EB5" w:rsidP="00ED7EB5">
            <w:pPr>
              <w:pStyle w:val="ListParagraph"/>
              <w:numPr>
                <w:ilvl w:val="0"/>
                <w:numId w:val="4"/>
              </w:numPr>
              <w:tabs>
                <w:tab w:val="left" w:pos="2898"/>
              </w:tabs>
              <w:spacing w:after="240"/>
              <w:rPr>
                <w:rFonts w:ascii="FSAlbert" w:hAnsi="FSAlbert" w:cs="Arial"/>
                <w:sz w:val="22"/>
                <w:szCs w:val="22"/>
                <w:lang w:val="sv-SE"/>
              </w:rPr>
            </w:pPr>
            <w:r w:rsidRPr="00ED7EB5">
              <w:rPr>
                <w:rFonts w:ascii="FSAlbert" w:hAnsi="FSAlbert" w:cs="Arial"/>
                <w:sz w:val="22"/>
                <w:szCs w:val="24"/>
                <w:lang w:val="sv-SE"/>
              </w:rPr>
              <w:t>Mendistribusikan target kuantitatif maupun kualitatif sebagai goal setting kepada seluruh bawahan di unit kerjanya sesuai dengan rencana kerja yang ditentukan.</w:t>
            </w:r>
          </w:p>
          <w:p w14:paraId="22F969EA" w14:textId="77777777" w:rsidR="00244939" w:rsidRPr="00244939" w:rsidRDefault="00244939" w:rsidP="00ED7EB5">
            <w:pPr>
              <w:pStyle w:val="ListParagraph"/>
              <w:numPr>
                <w:ilvl w:val="0"/>
                <w:numId w:val="4"/>
              </w:numPr>
              <w:tabs>
                <w:tab w:val="left" w:pos="2898"/>
              </w:tabs>
              <w:spacing w:after="240"/>
              <w:rPr>
                <w:rFonts w:ascii="FSAlbert" w:hAnsi="FSAlbert" w:cs="Arial"/>
                <w:sz w:val="22"/>
                <w:szCs w:val="22"/>
                <w:lang w:val="sv-SE"/>
              </w:rPr>
            </w:pPr>
            <w:r w:rsidRPr="00244939">
              <w:rPr>
                <w:rFonts w:ascii="FSAlbert" w:hAnsi="FSAlbert" w:cs="Arial"/>
                <w:sz w:val="22"/>
                <w:szCs w:val="22"/>
              </w:rPr>
              <w:t>Mengkoordinir seluruh Kepala Seksi di bawah supervisinya untuk menjamin keselarasan target unit kerja dengan target Divisi General Service.</w:t>
            </w:r>
          </w:p>
          <w:p w14:paraId="373E778E" w14:textId="77777777" w:rsidR="00244939" w:rsidRPr="00244939" w:rsidRDefault="00244939" w:rsidP="00ED7EB5">
            <w:pPr>
              <w:pStyle w:val="ListParagraph"/>
              <w:numPr>
                <w:ilvl w:val="0"/>
                <w:numId w:val="4"/>
              </w:numPr>
              <w:tabs>
                <w:tab w:val="left" w:pos="2898"/>
              </w:tabs>
              <w:spacing w:after="240"/>
              <w:rPr>
                <w:rFonts w:ascii="FSAlbert" w:hAnsi="FSAlbert" w:cs="Arial"/>
                <w:sz w:val="22"/>
                <w:szCs w:val="22"/>
                <w:lang w:val="sv-SE"/>
              </w:rPr>
            </w:pPr>
            <w:r w:rsidRPr="00244939">
              <w:rPr>
                <w:rFonts w:ascii="FSAlbert" w:hAnsi="FSAlbert" w:cs="Arial"/>
                <w:sz w:val="22"/>
                <w:szCs w:val="22"/>
              </w:rPr>
              <w:t>Mengelola pembidangan tugas antara fungsi teknis (pemeliharaan), administratif (pencatatan/pembayaran), dan operasional (logistik) agar berjalan tanpa tumpang tindih.</w:t>
            </w:r>
          </w:p>
          <w:p w14:paraId="4B6434E5" w14:textId="77777777" w:rsidR="00244939" w:rsidRPr="00244939" w:rsidRDefault="00244939" w:rsidP="00ED7EB5">
            <w:pPr>
              <w:pStyle w:val="ListParagraph"/>
              <w:numPr>
                <w:ilvl w:val="0"/>
                <w:numId w:val="4"/>
              </w:numPr>
              <w:tabs>
                <w:tab w:val="left" w:pos="2898"/>
              </w:tabs>
              <w:spacing w:after="240"/>
              <w:rPr>
                <w:rFonts w:ascii="FSAlbert" w:hAnsi="FSAlbert" w:cs="Arial"/>
                <w:sz w:val="22"/>
                <w:szCs w:val="22"/>
                <w:lang w:val="sv-SE"/>
              </w:rPr>
            </w:pPr>
            <w:r w:rsidRPr="00244939">
              <w:rPr>
                <w:rFonts w:ascii="FSAlbert" w:hAnsi="FSAlbert" w:cs="Arial"/>
                <w:sz w:val="22"/>
                <w:szCs w:val="22"/>
              </w:rPr>
              <w:t>Mengatur alokasi sumber daya manusia dan sarana kerja di departemennya guna mencapai produktivitas maksimal.</w:t>
            </w:r>
          </w:p>
          <w:p w14:paraId="748BE20E" w14:textId="727D48F1" w:rsidR="00ED7EB5" w:rsidRPr="00ED7EB5" w:rsidRDefault="00ED7EB5" w:rsidP="00ED7EB5">
            <w:pPr>
              <w:pStyle w:val="ListParagraph"/>
              <w:numPr>
                <w:ilvl w:val="0"/>
                <w:numId w:val="4"/>
              </w:numPr>
              <w:tabs>
                <w:tab w:val="left" w:pos="2898"/>
              </w:tabs>
              <w:spacing w:after="240"/>
              <w:rPr>
                <w:rFonts w:ascii="FSAlbert" w:hAnsi="FSAlbert" w:cs="Arial"/>
                <w:sz w:val="22"/>
                <w:szCs w:val="22"/>
                <w:lang w:val="sv-SE"/>
              </w:rPr>
            </w:pPr>
            <w:r w:rsidRPr="00ED7EB5">
              <w:rPr>
                <w:rFonts w:ascii="FSAlbert" w:hAnsi="FSAlbert" w:cs="Arial"/>
                <w:sz w:val="22"/>
                <w:szCs w:val="24"/>
                <w:lang w:val="sv-SE"/>
              </w:rPr>
              <w:t>Mengkoordinir proses pengelolaan persediaan, pemeliharaan, dan optimalisasi aset yang telah tersedia.</w:t>
            </w:r>
          </w:p>
          <w:p w14:paraId="092A014A" w14:textId="77777777" w:rsidR="00ED7EB5" w:rsidRPr="00ED7EB5" w:rsidRDefault="00ED7EB5" w:rsidP="00ED7EB5">
            <w:pPr>
              <w:pStyle w:val="ListParagraph"/>
              <w:numPr>
                <w:ilvl w:val="0"/>
                <w:numId w:val="4"/>
              </w:numPr>
              <w:tabs>
                <w:tab w:val="left" w:pos="2898"/>
              </w:tabs>
              <w:spacing w:after="240"/>
              <w:rPr>
                <w:rFonts w:ascii="FSAlbert" w:hAnsi="FSAlbert" w:cs="Arial"/>
                <w:sz w:val="22"/>
                <w:szCs w:val="22"/>
                <w:lang w:val="sv-SE"/>
              </w:rPr>
            </w:pPr>
            <w:r w:rsidRPr="00ED7EB5">
              <w:rPr>
                <w:rFonts w:ascii="FSAlbert" w:hAnsi="FSAlbert" w:cs="Arial"/>
                <w:sz w:val="22"/>
                <w:szCs w:val="24"/>
                <w:lang w:val="sv-SE"/>
              </w:rPr>
              <w:t>Mengkoordinir proses pelaksanaan kegiatan Umum dan operasional kantor sehari-hari.</w:t>
            </w:r>
          </w:p>
          <w:p w14:paraId="1223A5F9" w14:textId="77777777" w:rsidR="00ED7EB5" w:rsidRPr="00ED7EB5" w:rsidRDefault="00ED7EB5" w:rsidP="00ED7EB5">
            <w:pPr>
              <w:pStyle w:val="ListParagraph"/>
              <w:numPr>
                <w:ilvl w:val="0"/>
                <w:numId w:val="4"/>
              </w:numPr>
              <w:tabs>
                <w:tab w:val="left" w:pos="2898"/>
              </w:tabs>
              <w:spacing w:after="240"/>
              <w:rPr>
                <w:rFonts w:ascii="FSAlbert" w:hAnsi="FSAlbert" w:cs="Arial"/>
                <w:sz w:val="22"/>
                <w:szCs w:val="22"/>
                <w:lang w:val="sv-SE"/>
              </w:rPr>
            </w:pPr>
            <w:r w:rsidRPr="00ED7EB5">
              <w:rPr>
                <w:rFonts w:ascii="FSAlbert" w:hAnsi="FSAlbert" w:cs="Arial"/>
                <w:sz w:val="22"/>
                <w:szCs w:val="24"/>
                <w:lang w:val="sv-SE"/>
              </w:rPr>
              <w:t>Mengkoordinir pemutakhiran (up-dating) pengetahuan terkait peraturan Pemerintah, BI/OJK, maupun internal Direksi secara berkala (minimal sebulan sekali) guna memastikan operasional fasilitas tetap sesuai regulasi.</w:t>
            </w:r>
          </w:p>
          <w:p w14:paraId="65BCDE96" w14:textId="63215E18" w:rsidR="00F92125" w:rsidRPr="00ED7EB5" w:rsidRDefault="00ED7EB5" w:rsidP="00ED7EB5">
            <w:pPr>
              <w:pStyle w:val="ListParagraph"/>
              <w:numPr>
                <w:ilvl w:val="0"/>
                <w:numId w:val="4"/>
              </w:numPr>
              <w:tabs>
                <w:tab w:val="left" w:pos="2898"/>
              </w:tabs>
              <w:spacing w:after="240"/>
              <w:rPr>
                <w:rFonts w:ascii="FSAlbert" w:hAnsi="FSAlbert" w:cs="Arial"/>
                <w:sz w:val="22"/>
                <w:szCs w:val="22"/>
                <w:lang w:val="sv-SE"/>
              </w:rPr>
            </w:pPr>
            <w:r w:rsidRPr="00ED7EB5">
              <w:rPr>
                <w:rFonts w:ascii="FSAlbert" w:hAnsi="FSAlbert" w:cs="Arial"/>
                <w:sz w:val="22"/>
                <w:szCs w:val="24"/>
                <w:lang w:val="sv-SE"/>
              </w:rPr>
              <w:t>Mengkoordinir perbaikan, penyelesaian, dan tindak lanjut hasil temuan audit (internal maupun eksternal) pada unit kerja yang menjadi tanggung jawabnya.</w:t>
            </w:r>
          </w:p>
        </w:tc>
      </w:tr>
      <w:tr w:rsidR="003F7538" w:rsidRPr="00AB0CDF" w14:paraId="3507B2B5" w14:textId="77777777" w:rsidTr="00DA2852">
        <w:tc>
          <w:tcPr>
            <w:tcW w:w="364" w:type="dxa"/>
            <w:tcBorders>
              <w:right w:val="nil"/>
            </w:tcBorders>
          </w:tcPr>
          <w:p w14:paraId="2B82BEED"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t>C</w:t>
            </w:r>
          </w:p>
        </w:tc>
        <w:tc>
          <w:tcPr>
            <w:tcW w:w="1855" w:type="dxa"/>
            <w:tcBorders>
              <w:left w:val="nil"/>
              <w:bottom w:val="single" w:sz="4" w:space="0" w:color="auto"/>
            </w:tcBorders>
          </w:tcPr>
          <w:p w14:paraId="51E3662F"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t>Pengarahan</w:t>
            </w:r>
          </w:p>
        </w:tc>
        <w:tc>
          <w:tcPr>
            <w:tcW w:w="7051" w:type="dxa"/>
            <w:gridSpan w:val="2"/>
          </w:tcPr>
          <w:p w14:paraId="1BD3FBFB" w14:textId="77777777" w:rsidR="003F7538" w:rsidRPr="00461F13" w:rsidRDefault="003F7538" w:rsidP="00620063">
            <w:pPr>
              <w:numPr>
                <w:ilvl w:val="0"/>
                <w:numId w:val="4"/>
              </w:numPr>
              <w:spacing w:after="120"/>
              <w:ind w:right="27"/>
              <w:rPr>
                <w:rFonts w:ascii="FSAlbert" w:hAnsi="FSAlbert" w:cs="Arial"/>
                <w:sz w:val="22"/>
                <w:szCs w:val="24"/>
                <w:lang w:val="sv-SE"/>
              </w:rPr>
            </w:pPr>
            <w:r w:rsidRPr="00461F13">
              <w:rPr>
                <w:rFonts w:ascii="FSAlbert" w:hAnsi="FSAlbert" w:cs="Arial"/>
                <w:sz w:val="22"/>
                <w:szCs w:val="24"/>
              </w:rPr>
              <w:t>Memberikan arahan/petunjuk pelaksanaan tugas kepada masing-ma</w:t>
            </w:r>
            <w:r>
              <w:rPr>
                <w:rFonts w:ascii="FSAlbert" w:hAnsi="FSAlbert" w:cs="Arial"/>
                <w:sz w:val="22"/>
                <w:szCs w:val="24"/>
              </w:rPr>
              <w:t>sing bawahan dilingkup kerjanya.</w:t>
            </w:r>
          </w:p>
          <w:p w14:paraId="48BA7764" w14:textId="5974BBA4" w:rsidR="00620063" w:rsidRPr="006725E8" w:rsidRDefault="00620063" w:rsidP="00620063">
            <w:pPr>
              <w:numPr>
                <w:ilvl w:val="0"/>
                <w:numId w:val="4"/>
              </w:numPr>
              <w:spacing w:after="120"/>
              <w:ind w:right="27"/>
              <w:rPr>
                <w:rFonts w:ascii="FSAlbert" w:hAnsi="FSAlbert" w:cs="Arial"/>
                <w:sz w:val="22"/>
                <w:szCs w:val="22"/>
              </w:rPr>
            </w:pPr>
            <w:r w:rsidRPr="006725E8">
              <w:rPr>
                <w:rFonts w:ascii="FSAlbert" w:hAnsi="FSAlbert" w:cs="Arial"/>
                <w:sz w:val="22"/>
                <w:szCs w:val="22"/>
              </w:rPr>
              <w:lastRenderedPageBreak/>
              <w:t>Menerapkan Budaya kerja perusahaan yang tertuang pada slogan STAR</w:t>
            </w:r>
            <w:r w:rsidR="0022653C">
              <w:rPr>
                <w:rFonts w:ascii="FSAlbert" w:hAnsi="FSAlbert" w:cs="Arial"/>
                <w:i/>
                <w:iCs/>
                <w:sz w:val="22"/>
                <w:szCs w:val="22"/>
              </w:rPr>
              <w:t xml:space="preserve"> (Sy</w:t>
            </w:r>
            <w:bookmarkStart w:id="0" w:name="_GoBack"/>
            <w:bookmarkEnd w:id="0"/>
            <w:r w:rsidR="0022653C">
              <w:rPr>
                <w:rFonts w:ascii="FSAlbert" w:hAnsi="FSAlbert" w:cs="Arial"/>
                <w:i/>
                <w:iCs/>
                <w:sz w:val="22"/>
                <w:szCs w:val="22"/>
              </w:rPr>
              <w:t>nergy, Tr</w:t>
            </w:r>
            <w:r w:rsidRPr="006725E8">
              <w:rPr>
                <w:rFonts w:ascii="FSAlbert" w:hAnsi="FSAlbert" w:cs="Arial"/>
                <w:i/>
                <w:iCs/>
                <w:sz w:val="22"/>
                <w:szCs w:val="22"/>
              </w:rPr>
              <w:t>u</w:t>
            </w:r>
            <w:r w:rsidR="0022653C">
              <w:rPr>
                <w:rFonts w:ascii="FSAlbert" w:hAnsi="FSAlbert" w:cs="Arial"/>
                <w:i/>
                <w:iCs/>
                <w:sz w:val="22"/>
                <w:szCs w:val="22"/>
              </w:rPr>
              <w:t>s</w:t>
            </w:r>
            <w:r w:rsidRPr="006725E8">
              <w:rPr>
                <w:rFonts w:ascii="FSAlbert" w:hAnsi="FSAlbert" w:cs="Arial"/>
                <w:i/>
                <w:iCs/>
                <w:sz w:val="22"/>
                <w:szCs w:val="22"/>
              </w:rPr>
              <w:t>ted, Agile, Reliable)</w:t>
            </w:r>
            <w:r w:rsidRPr="006725E8">
              <w:rPr>
                <w:rFonts w:ascii="FSAlbert" w:hAnsi="FSAlbert" w:cs="Arial"/>
                <w:sz w:val="22"/>
                <w:szCs w:val="22"/>
              </w:rPr>
              <w:t xml:space="preserve"> pada lingkungan Unit Kerjanya.</w:t>
            </w:r>
          </w:p>
          <w:p w14:paraId="17731560" w14:textId="77777777" w:rsidR="00E637EF" w:rsidRPr="00D87CE4" w:rsidRDefault="003F7538" w:rsidP="00620063">
            <w:pPr>
              <w:numPr>
                <w:ilvl w:val="0"/>
                <w:numId w:val="4"/>
              </w:numPr>
              <w:tabs>
                <w:tab w:val="left" w:pos="2898"/>
              </w:tabs>
              <w:spacing w:after="240"/>
              <w:rPr>
                <w:rFonts w:ascii="FSAlbert" w:hAnsi="FSAlbert" w:cs="Arial"/>
                <w:sz w:val="22"/>
                <w:szCs w:val="22"/>
                <w:lang w:val="sv-SE"/>
              </w:rPr>
            </w:pPr>
            <w:r w:rsidRPr="004429E7">
              <w:rPr>
                <w:rFonts w:ascii="FSAlbert" w:hAnsi="FSAlbert" w:cs="Arial"/>
                <w:sz w:val="22"/>
                <w:szCs w:val="24"/>
                <w:lang w:val="id-ID"/>
              </w:rPr>
              <w:t>Melaksanakan tugas-tugas lainnya yang diberikan oleh atasan langsung</w:t>
            </w:r>
            <w:r w:rsidRPr="004429E7">
              <w:rPr>
                <w:rFonts w:ascii="FSAlbert" w:hAnsi="FSAlbert" w:cs="Arial"/>
                <w:sz w:val="22"/>
                <w:szCs w:val="24"/>
              </w:rPr>
              <w:t xml:space="preserve"> sepanjang tidak bertentangan dengan peraturan perundang-undangan yang berlaku.</w:t>
            </w:r>
          </w:p>
        </w:tc>
      </w:tr>
      <w:tr w:rsidR="003F7538" w:rsidRPr="00AB0CDF" w14:paraId="2D55ACAC" w14:textId="77777777" w:rsidTr="00DA2852">
        <w:tc>
          <w:tcPr>
            <w:tcW w:w="364" w:type="dxa"/>
            <w:tcBorders>
              <w:right w:val="nil"/>
            </w:tcBorders>
          </w:tcPr>
          <w:p w14:paraId="035F9164"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lastRenderedPageBreak/>
              <w:t>D</w:t>
            </w:r>
          </w:p>
        </w:tc>
        <w:tc>
          <w:tcPr>
            <w:tcW w:w="1855" w:type="dxa"/>
            <w:tcBorders>
              <w:left w:val="nil"/>
            </w:tcBorders>
          </w:tcPr>
          <w:p w14:paraId="04594F52"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t>Pengawasan</w:t>
            </w:r>
          </w:p>
        </w:tc>
        <w:tc>
          <w:tcPr>
            <w:tcW w:w="7051" w:type="dxa"/>
            <w:gridSpan w:val="2"/>
          </w:tcPr>
          <w:p w14:paraId="7144B3C9" w14:textId="77777777" w:rsidR="003F7538" w:rsidRPr="00E3548C" w:rsidRDefault="003F7538" w:rsidP="003F7538">
            <w:pPr>
              <w:numPr>
                <w:ilvl w:val="0"/>
                <w:numId w:val="4"/>
              </w:numPr>
              <w:spacing w:after="240"/>
              <w:ind w:right="27"/>
              <w:rPr>
                <w:rFonts w:ascii="FSAlbert" w:hAnsi="FSAlbert" w:cs="Arial"/>
                <w:sz w:val="22"/>
                <w:szCs w:val="22"/>
                <w:lang w:val="sv-SE"/>
              </w:rPr>
            </w:pPr>
            <w:r w:rsidRPr="00461F13">
              <w:rPr>
                <w:rFonts w:ascii="FSAlbert" w:hAnsi="FSAlbert" w:cs="Arial"/>
                <w:sz w:val="22"/>
                <w:szCs w:val="24"/>
                <w:lang w:val="sv-SE"/>
              </w:rPr>
              <w:t>Memonitoring dan bertanggungjawab</w:t>
            </w:r>
            <w:r>
              <w:rPr>
                <w:rFonts w:ascii="FSAlbert" w:hAnsi="FSAlbert" w:cs="Arial"/>
                <w:sz w:val="22"/>
                <w:szCs w:val="24"/>
                <w:lang w:val="sv-SE"/>
              </w:rPr>
              <w:t xml:space="preserve"> terhadap hasil pekerjaan yang dibuat oleh masing-masing bawahan dilingkup kerjanya.</w:t>
            </w:r>
          </w:p>
          <w:p w14:paraId="73B20C4B" w14:textId="77777777" w:rsidR="00606D7D" w:rsidRPr="00AB0CDF" w:rsidRDefault="00606D7D" w:rsidP="00606D7D">
            <w:pPr>
              <w:numPr>
                <w:ilvl w:val="0"/>
                <w:numId w:val="4"/>
              </w:numPr>
              <w:tabs>
                <w:tab w:val="left" w:pos="2898"/>
              </w:tabs>
              <w:spacing w:after="240"/>
              <w:rPr>
                <w:rFonts w:ascii="FSAlbert" w:hAnsi="FSAlbert" w:cs="Arial"/>
                <w:sz w:val="22"/>
                <w:szCs w:val="22"/>
                <w:lang w:val="sv-SE"/>
              </w:rPr>
            </w:pPr>
            <w:r w:rsidRPr="00AB0CDF">
              <w:rPr>
                <w:rFonts w:ascii="FSAlbert" w:hAnsi="FSAlbert" w:cs="Arial"/>
                <w:sz w:val="22"/>
                <w:szCs w:val="22"/>
                <w:lang w:val="sv-SE"/>
              </w:rPr>
              <w:t>Mengontrol proses  evaluasi  secara berkala  terhadap kondisi Aktiva tetap dan invent</w:t>
            </w:r>
            <w:r>
              <w:rPr>
                <w:rFonts w:ascii="FSAlbert" w:hAnsi="FSAlbert" w:cs="Arial"/>
                <w:sz w:val="22"/>
                <w:szCs w:val="22"/>
                <w:lang w:val="sv-SE"/>
              </w:rPr>
              <w:t>aris Bank di seluruh Unit Kerja.</w:t>
            </w:r>
          </w:p>
          <w:p w14:paraId="108E9734" w14:textId="77777777" w:rsidR="00606D7D" w:rsidRPr="00AB0CDF" w:rsidRDefault="00606D7D" w:rsidP="00606D7D">
            <w:pPr>
              <w:numPr>
                <w:ilvl w:val="0"/>
                <w:numId w:val="4"/>
              </w:numPr>
              <w:tabs>
                <w:tab w:val="left" w:pos="2898"/>
              </w:tabs>
              <w:spacing w:after="240"/>
              <w:rPr>
                <w:rFonts w:ascii="FSAlbert" w:hAnsi="FSAlbert" w:cs="Arial"/>
                <w:sz w:val="22"/>
                <w:szCs w:val="22"/>
                <w:lang w:val="sv-SE"/>
              </w:rPr>
            </w:pPr>
            <w:r w:rsidRPr="00AB0CDF">
              <w:rPr>
                <w:rFonts w:ascii="FSAlbert" w:hAnsi="FSAlbert" w:cs="Arial"/>
                <w:sz w:val="22"/>
                <w:szCs w:val="22"/>
                <w:lang w:val="sv-SE"/>
              </w:rPr>
              <w:t xml:space="preserve">Mengontrol penyesuaian pencatatan Aktiva tetap dan Inventaris pada </w:t>
            </w:r>
            <w:r w:rsidRPr="00AB0CDF">
              <w:rPr>
                <w:rFonts w:ascii="FSAlbert" w:hAnsi="FSAlbert" w:cs="Arial"/>
                <w:i/>
                <w:sz w:val="22"/>
                <w:szCs w:val="22"/>
                <w:lang w:val="sv-SE"/>
              </w:rPr>
              <w:t>CoreBanking system</w:t>
            </w:r>
            <w:r>
              <w:rPr>
                <w:rFonts w:ascii="FSAlbert" w:hAnsi="FSAlbert" w:cs="Arial"/>
                <w:sz w:val="22"/>
                <w:szCs w:val="22"/>
                <w:lang w:val="sv-SE"/>
              </w:rPr>
              <w:t>.</w:t>
            </w:r>
          </w:p>
          <w:p w14:paraId="494B6667" w14:textId="77777777" w:rsidR="00606D7D" w:rsidRDefault="00606D7D" w:rsidP="00606D7D">
            <w:pPr>
              <w:numPr>
                <w:ilvl w:val="0"/>
                <w:numId w:val="4"/>
              </w:numPr>
              <w:tabs>
                <w:tab w:val="left" w:pos="2898"/>
              </w:tabs>
              <w:spacing w:after="240"/>
              <w:rPr>
                <w:rFonts w:ascii="FSAlbert" w:hAnsi="FSAlbert" w:cs="Arial"/>
                <w:sz w:val="22"/>
                <w:szCs w:val="22"/>
                <w:lang w:val="sv-SE"/>
              </w:rPr>
            </w:pPr>
            <w:r w:rsidRPr="00AB0CDF">
              <w:rPr>
                <w:rFonts w:ascii="FSAlbert" w:hAnsi="FSAlbert" w:cs="Arial"/>
                <w:sz w:val="22"/>
                <w:szCs w:val="22"/>
                <w:lang w:val="sv-SE"/>
              </w:rPr>
              <w:t>Mengontrol proses pelaksanaan Relokasi Aktiva Tetap dan Inventaris Bank sesua</w:t>
            </w:r>
            <w:r>
              <w:rPr>
                <w:rFonts w:ascii="FSAlbert" w:hAnsi="FSAlbert" w:cs="Arial"/>
                <w:sz w:val="22"/>
                <w:szCs w:val="22"/>
                <w:lang w:val="sv-SE"/>
              </w:rPr>
              <w:t>i dengan ketentuan yang berlaku.</w:t>
            </w:r>
            <w:r w:rsidRPr="00AB0CDF">
              <w:rPr>
                <w:rFonts w:ascii="FSAlbert" w:hAnsi="FSAlbert" w:cs="Arial"/>
                <w:sz w:val="22"/>
                <w:szCs w:val="22"/>
                <w:lang w:val="sv-SE"/>
              </w:rPr>
              <w:t xml:space="preserve"> Mengontrol proses pelaksanaan</w:t>
            </w:r>
            <w:r w:rsidRPr="00AB0CDF">
              <w:rPr>
                <w:rFonts w:ascii="FSAlbert" w:hAnsi="FSAlbert" w:cs="Arial"/>
                <w:color w:val="FF0000"/>
                <w:sz w:val="22"/>
                <w:szCs w:val="22"/>
                <w:lang w:val="sv-SE"/>
              </w:rPr>
              <w:t xml:space="preserve"> </w:t>
            </w:r>
            <w:r w:rsidRPr="00AB0CDF">
              <w:rPr>
                <w:rFonts w:ascii="FSAlbert" w:hAnsi="FSAlbert" w:cs="Arial"/>
                <w:sz w:val="22"/>
                <w:szCs w:val="22"/>
                <w:lang w:val="sv-SE"/>
              </w:rPr>
              <w:t xml:space="preserve">penghapusan Aktiva Tetap Bank pada </w:t>
            </w:r>
            <w:r w:rsidRPr="00AB0CDF">
              <w:rPr>
                <w:rFonts w:ascii="FSAlbert" w:hAnsi="FSAlbert" w:cs="Arial"/>
                <w:i/>
                <w:sz w:val="22"/>
                <w:szCs w:val="22"/>
                <w:lang w:val="sv-SE"/>
              </w:rPr>
              <w:t>Corebanking System</w:t>
            </w:r>
            <w:r w:rsidRPr="00AB0CDF">
              <w:rPr>
                <w:rFonts w:ascii="FSAlbert" w:hAnsi="FSAlbert" w:cs="Arial"/>
                <w:sz w:val="22"/>
                <w:szCs w:val="22"/>
                <w:lang w:val="sv-SE"/>
              </w:rPr>
              <w:t xml:space="preserve"> yang telah habis umur ekonomisnya/Lelang/</w:t>
            </w:r>
            <w:r>
              <w:rPr>
                <w:rFonts w:ascii="FSAlbert" w:hAnsi="FSAlbert" w:cs="Arial"/>
                <w:sz w:val="22"/>
                <w:szCs w:val="22"/>
                <w:lang w:val="sv-SE"/>
              </w:rPr>
              <w:t xml:space="preserve"> </w:t>
            </w:r>
            <w:r w:rsidRPr="00AB0CDF">
              <w:rPr>
                <w:rFonts w:ascii="FSAlbert" w:hAnsi="FSAlbert" w:cs="Arial"/>
                <w:sz w:val="22"/>
                <w:szCs w:val="22"/>
                <w:lang w:val="sv-SE"/>
              </w:rPr>
              <w:t>rusak/hilang sesua</w:t>
            </w:r>
            <w:r>
              <w:rPr>
                <w:rFonts w:ascii="FSAlbert" w:hAnsi="FSAlbert" w:cs="Arial"/>
                <w:sz w:val="22"/>
                <w:szCs w:val="22"/>
                <w:lang w:val="sv-SE"/>
              </w:rPr>
              <w:t>i dengan ketentuan yang berlaku.</w:t>
            </w:r>
          </w:p>
          <w:p w14:paraId="73307CC0" w14:textId="68752091" w:rsidR="00244939" w:rsidRPr="00AB0CDF" w:rsidRDefault="00244939" w:rsidP="00606D7D">
            <w:pPr>
              <w:numPr>
                <w:ilvl w:val="0"/>
                <w:numId w:val="4"/>
              </w:numPr>
              <w:tabs>
                <w:tab w:val="left" w:pos="2898"/>
              </w:tabs>
              <w:spacing w:after="240"/>
              <w:rPr>
                <w:rFonts w:ascii="FSAlbert" w:hAnsi="FSAlbert" w:cs="Arial"/>
                <w:sz w:val="22"/>
                <w:szCs w:val="22"/>
                <w:lang w:val="sv-SE"/>
              </w:rPr>
            </w:pPr>
            <w:r w:rsidRPr="00244939">
              <w:rPr>
                <w:rFonts w:ascii="FSAlbert" w:hAnsi="FSAlbert" w:cs="Arial"/>
                <w:sz w:val="22"/>
                <w:szCs w:val="22"/>
                <w:lang w:val="sv-SE"/>
              </w:rPr>
              <w:t>Mengevaluasi efektivitas vendor pemeliharaan dan logistik melalui laporan kinerja yang disusun oleh Kepala Seksi.</w:t>
            </w:r>
          </w:p>
          <w:p w14:paraId="6CA46651" w14:textId="77777777" w:rsidR="00606D7D" w:rsidRPr="00CB3C6B" w:rsidRDefault="00606D7D" w:rsidP="00606D7D">
            <w:pPr>
              <w:numPr>
                <w:ilvl w:val="0"/>
                <w:numId w:val="4"/>
              </w:numPr>
              <w:tabs>
                <w:tab w:val="left" w:pos="2898"/>
              </w:tabs>
              <w:spacing w:after="240"/>
              <w:rPr>
                <w:rFonts w:ascii="FSAlbert" w:hAnsi="FSAlbert" w:cs="Arial"/>
                <w:sz w:val="22"/>
                <w:szCs w:val="22"/>
                <w:lang w:val="sv-SE"/>
              </w:rPr>
            </w:pPr>
            <w:r w:rsidRPr="00AB0CDF">
              <w:rPr>
                <w:rFonts w:ascii="FSAlbert" w:hAnsi="FSAlbert" w:cs="Arial"/>
                <w:sz w:val="22"/>
                <w:szCs w:val="22"/>
                <w:lang w:val="sv-SE"/>
              </w:rPr>
              <w:t>Mengontrol proses pelaksanaan</w:t>
            </w:r>
            <w:r w:rsidRPr="00AB0CDF">
              <w:rPr>
                <w:rFonts w:ascii="FSAlbert" w:hAnsi="FSAlbert" w:cs="Arial"/>
                <w:sz w:val="22"/>
                <w:szCs w:val="22"/>
                <w:lang w:val="fi-FI"/>
              </w:rPr>
              <w:t xml:space="preserve"> pembayaran biaya/pajak Aktiva Tetap dan Inventaris Bank</w:t>
            </w:r>
            <w:r>
              <w:rPr>
                <w:rFonts w:ascii="FSAlbert" w:hAnsi="FSAlbert" w:cs="Arial"/>
                <w:sz w:val="22"/>
                <w:szCs w:val="22"/>
                <w:lang w:val="fi-FI"/>
              </w:rPr>
              <w:t>.</w:t>
            </w:r>
          </w:p>
          <w:p w14:paraId="7CBD3F29" w14:textId="18BFBE45" w:rsidR="00CB3C6B" w:rsidRPr="00CB3C6B" w:rsidRDefault="00CB3C6B" w:rsidP="00606D7D">
            <w:pPr>
              <w:numPr>
                <w:ilvl w:val="0"/>
                <w:numId w:val="4"/>
              </w:numPr>
              <w:tabs>
                <w:tab w:val="left" w:pos="2898"/>
              </w:tabs>
              <w:spacing w:after="240"/>
              <w:rPr>
                <w:rFonts w:ascii="FSAlbert" w:hAnsi="FSAlbert" w:cs="Arial"/>
                <w:sz w:val="22"/>
                <w:szCs w:val="22"/>
                <w:lang w:val="sv-SE"/>
              </w:rPr>
            </w:pPr>
            <w:r w:rsidRPr="00CB3C6B">
              <w:rPr>
                <w:rFonts w:ascii="FSAlbert" w:hAnsi="FSAlbert" w:cs="Arial"/>
                <w:sz w:val="22"/>
                <w:szCs w:val="22"/>
              </w:rPr>
              <w:t>Mengontrol kualitas hasil kerja seluruh seksi melalui analisa laporan bulanan terkait kondisi aset, ketersediaan logistik, dan akurasi administrasi.</w:t>
            </w:r>
          </w:p>
          <w:p w14:paraId="3B851F38" w14:textId="0B6F87C7" w:rsidR="00CB3C6B" w:rsidRPr="00CB3C6B" w:rsidRDefault="00CB3C6B" w:rsidP="00606D7D">
            <w:pPr>
              <w:numPr>
                <w:ilvl w:val="0"/>
                <w:numId w:val="4"/>
              </w:numPr>
              <w:tabs>
                <w:tab w:val="left" w:pos="2898"/>
              </w:tabs>
              <w:spacing w:after="240"/>
              <w:rPr>
                <w:rFonts w:ascii="FSAlbert" w:hAnsi="FSAlbert" w:cs="Arial"/>
                <w:sz w:val="22"/>
                <w:szCs w:val="22"/>
                <w:lang w:val="sv-SE"/>
              </w:rPr>
            </w:pPr>
            <w:r w:rsidRPr="00CB3C6B">
              <w:rPr>
                <w:rFonts w:ascii="FSAlbert" w:hAnsi="FSAlbert" w:cs="Arial"/>
                <w:sz w:val="22"/>
                <w:szCs w:val="22"/>
              </w:rPr>
              <w:t>Meninjau dan menindaklanjuti hasil temuan audit (Internal/Eksternal)</w:t>
            </w:r>
          </w:p>
          <w:p w14:paraId="1B4F7B97" w14:textId="1BC8ADB8" w:rsidR="00CB3C6B" w:rsidRPr="00AB0CDF" w:rsidRDefault="00CB3C6B" w:rsidP="00606D7D">
            <w:pPr>
              <w:numPr>
                <w:ilvl w:val="0"/>
                <w:numId w:val="4"/>
              </w:numPr>
              <w:tabs>
                <w:tab w:val="left" w:pos="2898"/>
              </w:tabs>
              <w:spacing w:after="240"/>
              <w:rPr>
                <w:rFonts w:ascii="FSAlbert" w:hAnsi="FSAlbert" w:cs="Arial"/>
                <w:sz w:val="22"/>
                <w:szCs w:val="22"/>
                <w:lang w:val="sv-SE"/>
              </w:rPr>
            </w:pPr>
            <w:r w:rsidRPr="00CB3C6B">
              <w:rPr>
                <w:rFonts w:ascii="FSAlbert" w:hAnsi="FSAlbert" w:cs="Arial"/>
                <w:sz w:val="22"/>
                <w:szCs w:val="22"/>
              </w:rPr>
              <w:t>Memonitor realisasi anggaran departemen secara berkala untuk menghindari deviasi biaya yang tidak terencana.</w:t>
            </w:r>
          </w:p>
          <w:p w14:paraId="79F616A7" w14:textId="77777777" w:rsidR="00606D7D" w:rsidRPr="00CB3C6B" w:rsidRDefault="00606D7D" w:rsidP="00606D7D">
            <w:pPr>
              <w:numPr>
                <w:ilvl w:val="0"/>
                <w:numId w:val="4"/>
              </w:numPr>
              <w:tabs>
                <w:tab w:val="left" w:pos="2856"/>
              </w:tabs>
              <w:spacing w:after="240"/>
              <w:rPr>
                <w:rFonts w:ascii="FSAlbert" w:hAnsi="FSAlbert" w:cs="Arial"/>
                <w:color w:val="FF0000"/>
                <w:sz w:val="22"/>
                <w:szCs w:val="22"/>
                <w:lang w:val="sv-SE"/>
              </w:rPr>
            </w:pPr>
            <w:r w:rsidRPr="00AB0CDF">
              <w:rPr>
                <w:rFonts w:ascii="FSAlbert" w:hAnsi="FSAlbert" w:cs="Arial"/>
                <w:sz w:val="22"/>
                <w:szCs w:val="22"/>
                <w:lang w:val="sv-SE"/>
              </w:rPr>
              <w:t>Mengontrol proses pelaksanaan pegelolaan kebutuhan logistik mulai dari pengadaan, persediaan, administrasi sampai dengan pendistribusian ke Unit Kerja</w:t>
            </w:r>
            <w:r>
              <w:rPr>
                <w:rFonts w:ascii="FSAlbert" w:hAnsi="FSAlbert" w:cs="Arial"/>
                <w:sz w:val="22"/>
                <w:szCs w:val="22"/>
                <w:lang w:val="sv-SE"/>
              </w:rPr>
              <w:t>.</w:t>
            </w:r>
          </w:p>
          <w:p w14:paraId="70CFEDCA" w14:textId="77777777" w:rsidR="00606D7D" w:rsidRPr="00AB0CDF" w:rsidRDefault="00606D7D" w:rsidP="00606D7D">
            <w:pPr>
              <w:numPr>
                <w:ilvl w:val="0"/>
                <w:numId w:val="4"/>
              </w:numPr>
              <w:tabs>
                <w:tab w:val="left" w:pos="2898"/>
              </w:tabs>
              <w:spacing w:after="240"/>
              <w:rPr>
                <w:rFonts w:ascii="FSAlbert" w:hAnsi="FSAlbert" w:cs="Arial"/>
                <w:sz w:val="22"/>
                <w:szCs w:val="22"/>
                <w:lang w:val="sv-SE"/>
              </w:rPr>
            </w:pPr>
            <w:r w:rsidRPr="00AB0CDF">
              <w:rPr>
                <w:rFonts w:ascii="FSAlbert" w:hAnsi="FSAlbert" w:cs="Arial"/>
                <w:sz w:val="22"/>
                <w:szCs w:val="22"/>
                <w:lang w:val="sv-SE"/>
              </w:rPr>
              <w:t xml:space="preserve">Mengontrol </w:t>
            </w:r>
            <w:r w:rsidRPr="00AB0CDF">
              <w:rPr>
                <w:rFonts w:ascii="FSAlbert" w:hAnsi="FSAlbert" w:cs="Arial"/>
                <w:sz w:val="22"/>
                <w:szCs w:val="22"/>
                <w:lang w:val="fi-FI"/>
              </w:rPr>
              <w:t xml:space="preserve">persiapan pelaksanaan berbagai </w:t>
            </w:r>
            <w:r>
              <w:rPr>
                <w:rFonts w:ascii="FSAlbert" w:hAnsi="FSAlbert" w:cs="Arial"/>
                <w:sz w:val="22"/>
                <w:szCs w:val="22"/>
                <w:lang w:val="fi-FI"/>
              </w:rPr>
              <w:t>kegiatan Bank.</w:t>
            </w:r>
          </w:p>
          <w:p w14:paraId="4D6D7C96" w14:textId="77777777" w:rsidR="00606D7D" w:rsidRPr="00AB0CDF" w:rsidRDefault="00606D7D" w:rsidP="00606D7D">
            <w:pPr>
              <w:numPr>
                <w:ilvl w:val="0"/>
                <w:numId w:val="4"/>
              </w:numPr>
              <w:spacing w:after="240"/>
              <w:ind w:right="27"/>
              <w:rPr>
                <w:rFonts w:ascii="FSAlbert" w:hAnsi="FSAlbert" w:cs="Arial"/>
                <w:sz w:val="22"/>
                <w:szCs w:val="22"/>
                <w:lang w:val="sv-SE"/>
              </w:rPr>
            </w:pPr>
            <w:r w:rsidRPr="00AB0CDF">
              <w:rPr>
                <w:rFonts w:ascii="FSAlbert" w:hAnsi="FSAlbert" w:cs="Arial"/>
                <w:sz w:val="22"/>
                <w:szCs w:val="22"/>
                <w:lang w:val="sv-SE"/>
              </w:rPr>
              <w:t>Mengontrol dan menganalisa seluruh tugas/lapora</w:t>
            </w:r>
            <w:r w:rsidR="004C5A34">
              <w:rPr>
                <w:rFonts w:ascii="FSAlbert" w:hAnsi="FSAlbert" w:cs="Arial"/>
                <w:sz w:val="22"/>
                <w:szCs w:val="22"/>
                <w:lang w:val="sv-SE"/>
              </w:rPr>
              <w:t>n yang dikerjakan oleh Kepala Seksi</w:t>
            </w:r>
            <w:r w:rsidRPr="00AB0CDF">
              <w:rPr>
                <w:rFonts w:ascii="FSAlbert" w:hAnsi="FSAlbert" w:cs="Arial"/>
                <w:sz w:val="22"/>
                <w:szCs w:val="22"/>
                <w:lang w:val="id-ID"/>
              </w:rPr>
              <w:t xml:space="preserve"> yang menjadi tanggung jawabnya</w:t>
            </w:r>
            <w:r>
              <w:rPr>
                <w:rFonts w:ascii="FSAlbert" w:hAnsi="FSAlbert" w:cs="Arial"/>
                <w:sz w:val="22"/>
                <w:szCs w:val="22"/>
                <w:lang w:val="sv-SE"/>
              </w:rPr>
              <w:t>.</w:t>
            </w:r>
          </w:p>
          <w:p w14:paraId="7C515756" w14:textId="77777777" w:rsidR="003F7538" w:rsidRDefault="003F7538" w:rsidP="003F7538">
            <w:pPr>
              <w:numPr>
                <w:ilvl w:val="0"/>
                <w:numId w:val="4"/>
              </w:numPr>
              <w:spacing w:after="240"/>
              <w:ind w:right="27"/>
              <w:rPr>
                <w:rFonts w:ascii="FSAlbert" w:hAnsi="FSAlbert" w:cs="Arial"/>
                <w:sz w:val="22"/>
                <w:szCs w:val="22"/>
                <w:lang w:val="sv-SE"/>
              </w:rPr>
            </w:pPr>
            <w:r w:rsidRPr="00376F0B">
              <w:rPr>
                <w:rFonts w:ascii="FSAlbert" w:hAnsi="FSAlbert" w:cs="Garamond"/>
                <w:sz w:val="22"/>
                <w:szCs w:val="24"/>
                <w:lang w:eastAsia="id-ID"/>
              </w:rPr>
              <w:t xml:space="preserve">Mengontrol kewajiban penyampaian laporan-laporan yang menjadi kewajiban </w:t>
            </w:r>
            <w:r>
              <w:rPr>
                <w:rFonts w:ascii="FSAlbert" w:hAnsi="FSAlbert" w:cs="Garamond"/>
                <w:sz w:val="22"/>
                <w:szCs w:val="24"/>
                <w:lang w:eastAsia="id-ID"/>
              </w:rPr>
              <w:t>Bagiannya</w:t>
            </w:r>
            <w:r w:rsidRPr="00376F0B">
              <w:rPr>
                <w:rFonts w:ascii="FSAlbert" w:hAnsi="FSAlbert" w:cs="Garamond"/>
                <w:sz w:val="22"/>
                <w:szCs w:val="24"/>
                <w:lang w:eastAsia="id-ID"/>
              </w:rPr>
              <w:t xml:space="preserve"> baik dari sisi ketepatan waktu penyampaian </w:t>
            </w:r>
            <w:r w:rsidRPr="00376F0B">
              <w:rPr>
                <w:rFonts w:ascii="FSAlbert" w:hAnsi="FSAlbert" w:cs="Garamond"/>
                <w:sz w:val="22"/>
                <w:szCs w:val="24"/>
                <w:lang w:eastAsia="id-ID"/>
              </w:rPr>
              <w:lastRenderedPageBreak/>
              <w:t>maupun kebenaran laporan yang disampaikan</w:t>
            </w:r>
            <w:r>
              <w:rPr>
                <w:rFonts w:ascii="FSAlbert" w:hAnsi="FSAlbert" w:cs="Garamond"/>
                <w:sz w:val="22"/>
                <w:szCs w:val="24"/>
                <w:lang w:eastAsia="id-ID"/>
              </w:rPr>
              <w:t>.</w:t>
            </w:r>
          </w:p>
          <w:p w14:paraId="57907E12" w14:textId="77777777" w:rsidR="003F7538" w:rsidRPr="007012C6" w:rsidRDefault="003F7538" w:rsidP="003F7538">
            <w:pPr>
              <w:numPr>
                <w:ilvl w:val="0"/>
                <w:numId w:val="4"/>
              </w:numPr>
              <w:spacing w:after="240"/>
              <w:ind w:right="27"/>
              <w:rPr>
                <w:rFonts w:ascii="FSAlbert" w:hAnsi="FSAlbert" w:cs="Arial"/>
                <w:sz w:val="22"/>
                <w:szCs w:val="22"/>
                <w:lang w:val="sv-SE"/>
              </w:rPr>
            </w:pPr>
            <w:r w:rsidRPr="00E3548C">
              <w:rPr>
                <w:rFonts w:ascii="FSAlbert" w:hAnsi="FSAlbert" w:cs="Arial"/>
                <w:sz w:val="22"/>
                <w:szCs w:val="24"/>
              </w:rPr>
              <w:t xml:space="preserve">Memastikan bahwa seluruh aktivitas </w:t>
            </w:r>
            <w:r>
              <w:rPr>
                <w:rFonts w:ascii="FSAlbert" w:hAnsi="FSAlbert" w:cs="Arial"/>
                <w:sz w:val="22"/>
                <w:szCs w:val="24"/>
              </w:rPr>
              <w:t>Bagian</w:t>
            </w:r>
            <w:r w:rsidRPr="00E3548C">
              <w:rPr>
                <w:rFonts w:ascii="FSAlbert" w:hAnsi="FSAlbert" w:cs="Arial"/>
                <w:sz w:val="22"/>
                <w:szCs w:val="24"/>
              </w:rPr>
              <w:t xml:space="preserve"> dibawah kendalinya telah memenuhi ketentuan yang berlaku</w:t>
            </w:r>
            <w:r>
              <w:rPr>
                <w:rFonts w:ascii="FSAlbert" w:hAnsi="FSAlbert" w:cs="Arial"/>
                <w:sz w:val="22"/>
                <w:szCs w:val="24"/>
              </w:rPr>
              <w:t>.</w:t>
            </w:r>
          </w:p>
          <w:p w14:paraId="2980DA61" w14:textId="77777777" w:rsidR="007012C6" w:rsidRPr="007012C6" w:rsidRDefault="007012C6" w:rsidP="007012C6">
            <w:pPr>
              <w:numPr>
                <w:ilvl w:val="0"/>
                <w:numId w:val="4"/>
              </w:numPr>
              <w:spacing w:after="240"/>
              <w:ind w:right="27"/>
              <w:rPr>
                <w:rFonts w:ascii="FSAlbert" w:hAnsi="FSAlbert" w:cs="Arial"/>
                <w:sz w:val="22"/>
                <w:szCs w:val="22"/>
                <w:lang w:val="sv-SE"/>
              </w:rPr>
            </w:pPr>
            <w:r w:rsidRPr="007012C6">
              <w:rPr>
                <w:rFonts w:ascii="FSAlbert" w:hAnsi="FSAlbert" w:cs="Arial"/>
                <w:sz w:val="22"/>
                <w:szCs w:val="22"/>
                <w:lang w:val="sv-SE"/>
              </w:rPr>
              <w:t>Mengontrol implementasi standarisasi tata kelola kearsipan di seluruh Unit Kerja Bank Sultra guna memastikan keseragaman sistem penyimpanan dan keamanan dokumen perusahaan.</w:t>
            </w:r>
          </w:p>
          <w:p w14:paraId="4F4694ED" w14:textId="77777777" w:rsidR="007012C6" w:rsidRPr="007012C6" w:rsidRDefault="007012C6" w:rsidP="007012C6">
            <w:pPr>
              <w:numPr>
                <w:ilvl w:val="0"/>
                <w:numId w:val="4"/>
              </w:numPr>
              <w:spacing w:after="240"/>
              <w:ind w:right="27"/>
              <w:rPr>
                <w:rFonts w:ascii="FSAlbert" w:hAnsi="FSAlbert" w:cs="Arial"/>
                <w:sz w:val="22"/>
                <w:szCs w:val="22"/>
                <w:lang w:val="sv-SE"/>
              </w:rPr>
            </w:pPr>
            <w:r w:rsidRPr="007012C6">
              <w:rPr>
                <w:rFonts w:ascii="FSAlbert" w:hAnsi="FSAlbert" w:cs="Arial"/>
                <w:sz w:val="22"/>
                <w:szCs w:val="22"/>
                <w:lang w:val="sv-SE"/>
              </w:rPr>
              <w:t>Mengawasi kepatuhan seluruh Unit Kerja terhadap Jadwal Retensi Arsip (JRA), mulai dari proses pemindahan arsip inaktif ke gudang pusat hingga pelaksanaan pemusnahan dokumen yang telah habis masa berlakunya.</w:t>
            </w:r>
          </w:p>
          <w:p w14:paraId="61CC3232" w14:textId="77777777" w:rsidR="007012C6" w:rsidRPr="007012C6" w:rsidRDefault="007012C6" w:rsidP="007012C6">
            <w:pPr>
              <w:numPr>
                <w:ilvl w:val="0"/>
                <w:numId w:val="4"/>
              </w:numPr>
              <w:spacing w:after="240"/>
              <w:ind w:right="27"/>
              <w:rPr>
                <w:rFonts w:ascii="FSAlbert" w:hAnsi="FSAlbert" w:cs="Arial"/>
                <w:sz w:val="22"/>
                <w:szCs w:val="22"/>
                <w:lang w:val="sv-SE"/>
              </w:rPr>
            </w:pPr>
            <w:r w:rsidRPr="007012C6">
              <w:rPr>
                <w:rFonts w:ascii="FSAlbert" w:hAnsi="FSAlbert" w:cs="Arial"/>
                <w:sz w:val="22"/>
                <w:szCs w:val="22"/>
                <w:lang w:val="sv-SE"/>
              </w:rPr>
              <w:t>Melakukan monitoring berkala terhadap kondisi sarana dan prasarana ruang arsip di seluruh jaringan kantor untuk memitigasi risiko kerusakan dokumen akibat faktor lingkungan atau bencana.</w:t>
            </w:r>
          </w:p>
          <w:p w14:paraId="3D353C56" w14:textId="2DCC8935" w:rsidR="007012C6" w:rsidRPr="007012C6" w:rsidRDefault="007012C6" w:rsidP="007012C6">
            <w:pPr>
              <w:numPr>
                <w:ilvl w:val="0"/>
                <w:numId w:val="4"/>
              </w:numPr>
              <w:spacing w:after="240"/>
              <w:ind w:right="27"/>
              <w:rPr>
                <w:rFonts w:ascii="FSAlbert" w:hAnsi="FSAlbert" w:cs="Arial"/>
                <w:sz w:val="22"/>
                <w:szCs w:val="22"/>
                <w:lang w:val="sv-SE"/>
              </w:rPr>
            </w:pPr>
            <w:r w:rsidRPr="007012C6">
              <w:rPr>
                <w:rFonts w:ascii="FSAlbert" w:hAnsi="FSAlbert" w:cs="Arial"/>
                <w:sz w:val="22"/>
                <w:szCs w:val="22"/>
                <w:lang w:val="sv-SE"/>
              </w:rPr>
              <w:t>Mengontrol ketersediaan database arsip yang terintegrasi untuk memudahkan proses pencarian dokumen (retrieval) dalam rangka pemenuhan permintaan data audit atau kebutuhan hukum</w:t>
            </w:r>
            <w:r>
              <w:rPr>
                <w:rFonts w:ascii="FSAlbert" w:hAnsi="FSAlbert" w:cs="Arial"/>
                <w:sz w:val="22"/>
                <w:szCs w:val="22"/>
                <w:lang w:val="sv-SE"/>
              </w:rPr>
              <w:t>.</w:t>
            </w:r>
          </w:p>
          <w:p w14:paraId="5D414DE2" w14:textId="77777777" w:rsidR="003F7538" w:rsidRDefault="003F7538" w:rsidP="003F7538">
            <w:pPr>
              <w:numPr>
                <w:ilvl w:val="0"/>
                <w:numId w:val="4"/>
              </w:numPr>
              <w:tabs>
                <w:tab w:val="left" w:pos="2898"/>
              </w:tabs>
              <w:spacing w:after="240"/>
              <w:rPr>
                <w:rFonts w:ascii="FSAlbert" w:hAnsi="FSAlbert" w:cs="Arial"/>
                <w:sz w:val="22"/>
                <w:szCs w:val="22"/>
                <w:lang w:val="sv-SE"/>
              </w:rPr>
            </w:pPr>
            <w:r w:rsidRPr="004429E7">
              <w:rPr>
                <w:rFonts w:ascii="FSAlbert" w:hAnsi="FSAlbert" w:cs="Arial"/>
                <w:sz w:val="22"/>
                <w:szCs w:val="24"/>
                <w:lang w:val="sv-SE"/>
              </w:rPr>
              <w:t>Memastikan terlaksananya pengarsipan dokumen sesuai dengan ketentuan yang berlaku.</w:t>
            </w:r>
          </w:p>
        </w:tc>
      </w:tr>
    </w:tbl>
    <w:p w14:paraId="4ACE0698" w14:textId="77777777" w:rsidR="00ED30B3" w:rsidRPr="00AD7500" w:rsidRDefault="00ED30B3" w:rsidP="00ED30B3">
      <w:pPr>
        <w:rPr>
          <w:rFonts w:ascii="FSAlbert" w:hAnsi="FSAlbert" w:cs="Arial"/>
          <w:sz w:val="28"/>
          <w:szCs w:val="28"/>
          <w:lang w:val="id-ID"/>
        </w:rPr>
      </w:pPr>
      <w:r w:rsidRPr="00AD7500">
        <w:rPr>
          <w:rFonts w:ascii="FSAlbert" w:hAnsi="FSAlbert" w:cs="Arial"/>
          <w:sz w:val="28"/>
          <w:szCs w:val="28"/>
          <w:lang w:val="id-ID"/>
        </w:rPr>
        <w:lastRenderedPageBreak/>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p>
    <w:sectPr w:rsidR="00ED30B3" w:rsidRPr="00AD7500" w:rsidSect="00F22F1C">
      <w:headerReference w:type="even" r:id="rId8"/>
      <w:headerReference w:type="default" r:id="rId9"/>
      <w:footerReference w:type="even" r:id="rId10"/>
      <w:footerReference w:type="default" r:id="rId11"/>
      <w:headerReference w:type="first" r:id="rId12"/>
      <w:footerReference w:type="first" r:id="rId13"/>
      <w:pgSz w:w="11907" w:h="16839" w:code="9"/>
      <w:pgMar w:top="2836" w:right="1440" w:bottom="1440" w:left="1872" w:header="706" w:footer="1138" w:gutter="0"/>
      <w:paperSrc w:first="7" w:other="7"/>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C9E134" w14:textId="77777777" w:rsidR="00AC0A09" w:rsidRDefault="00AC0A09">
      <w:r>
        <w:separator/>
      </w:r>
    </w:p>
  </w:endnote>
  <w:endnote w:type="continuationSeparator" w:id="0">
    <w:p w14:paraId="118FB032" w14:textId="77777777" w:rsidR="00AC0A09" w:rsidRDefault="00AC0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0000000000000000000"/>
    <w:charset w:val="00"/>
    <w:family w:val="modern"/>
    <w:notTrueType/>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46F784" w14:textId="77777777" w:rsidR="009E0A9C" w:rsidRDefault="009E0A9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514657" w14:textId="77777777" w:rsidR="00046989" w:rsidRDefault="00AC0A09">
    <w:pPr>
      <w:pStyle w:val="Footer"/>
    </w:pPr>
    <w:r>
      <w:rPr>
        <w:noProof/>
      </w:rPr>
      <w:pict w14:anchorId="312393E2">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37715AEC" w14:textId="77777777" w:rsidR="00046989" w:rsidRPr="00C00C50" w:rsidRDefault="00046989">
                <w:pPr>
                  <w:ind w:left="84"/>
                  <w:jc w:val="center"/>
                  <w:rPr>
                    <w:rFonts w:ascii="FSAlbert" w:hAnsi="FSAlbert" w:cs="Arial"/>
                    <w:b/>
                    <w:sz w:val="32"/>
                  </w:rPr>
                </w:pPr>
                <w:r w:rsidRPr="00C00C50">
                  <w:rPr>
                    <w:rFonts w:ascii="FSAlbert" w:hAnsi="FSAlbert" w:cs="Arial"/>
                    <w:b/>
                    <w:sz w:val="32"/>
                  </w:rPr>
                  <w:t>Maju</w:t>
                </w:r>
                <w:r w:rsidR="00C00C50">
                  <w:rPr>
                    <w:rFonts w:ascii="FSAlbert" w:hAnsi="FSAlbert" w:cs="Arial"/>
                    <w:b/>
                    <w:sz w:val="32"/>
                  </w:rPr>
                  <w:t xml:space="preserve"> </w:t>
                </w:r>
                <w:r w:rsidR="00DA2852">
                  <w:rPr>
                    <w:rFonts w:ascii="FSAlbert" w:hAnsi="FSAlbert" w:cs="Arial"/>
                    <w:b/>
                    <w:sz w:val="32"/>
                  </w:rPr>
                  <w:t>B</w:t>
                </w:r>
                <w:r w:rsidRPr="00C00C50">
                  <w:rPr>
                    <w:rFonts w:ascii="FSAlbert" w:hAnsi="FSAlbert" w:cs="Arial"/>
                    <w:b/>
                    <w:sz w:val="32"/>
                  </w:rPr>
                  <w:t>ersama</w:t>
                </w:r>
              </w:p>
            </w:txbxContent>
          </v:textbox>
          <w10:wrap type="square"/>
        </v:shape>
      </w:pict>
    </w:r>
    <w:r>
      <w:rPr>
        <w:noProof/>
      </w:rPr>
      <w:pict w14:anchorId="3CED1619">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5B3489" w14:textId="77777777" w:rsidR="009E0A9C" w:rsidRDefault="009E0A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C87BEB" w14:textId="77777777" w:rsidR="00AC0A09" w:rsidRDefault="00AC0A09">
      <w:r>
        <w:separator/>
      </w:r>
    </w:p>
  </w:footnote>
  <w:footnote w:type="continuationSeparator" w:id="0">
    <w:p w14:paraId="2F38439E" w14:textId="77777777" w:rsidR="00AC0A09" w:rsidRDefault="00AC0A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FC56C8" w14:textId="77777777" w:rsidR="009E0A9C" w:rsidRDefault="009E0A9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66CF55" w14:textId="77777777" w:rsidR="00046989" w:rsidRDefault="00993E53">
    <w:pPr>
      <w:pStyle w:val="Header"/>
      <w:ind w:left="-284"/>
    </w:pPr>
    <w:r>
      <w:rPr>
        <w:noProof/>
      </w:rPr>
      <w:drawing>
        <wp:anchor distT="0" distB="0" distL="114300" distR="114300" simplePos="0" relativeHeight="251661824" behindDoc="0" locked="0" layoutInCell="1" allowOverlap="1" wp14:anchorId="527FAE10" wp14:editId="07458B4F">
          <wp:simplePos x="0" y="0"/>
          <wp:positionH relativeFrom="column">
            <wp:posOffset>-133642</wp:posOffset>
          </wp:positionH>
          <wp:positionV relativeFrom="paragraph">
            <wp:posOffset>375655</wp:posOffset>
          </wp:positionV>
          <wp:extent cx="1366576" cy="42919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372028" cy="430906"/>
                  </a:xfrm>
                  <a:prstGeom prst="rect">
                    <a:avLst/>
                  </a:prstGeom>
                </pic:spPr>
              </pic:pic>
            </a:graphicData>
          </a:graphic>
          <wp14:sizeRelH relativeFrom="margin">
            <wp14:pctWidth>0</wp14:pctWidth>
          </wp14:sizeRelH>
        </wp:anchor>
      </w:drawing>
    </w:r>
    <w:r w:rsidR="00AC0A09">
      <w:rPr>
        <w:noProof/>
      </w:rPr>
      <w:pict w14:anchorId="11FE13F8">
        <v:line id="Line 46" o:spid="_x0000_s2055" style="position:absolute;left:0;text-align:left;z-index:251658752;visibility:visible;mso-position-horizontal-relative:text;mso-position-vertical-relative:text" from="101pt,61.95pt" to="344pt,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sidR="00AC0A09">
      <w:rPr>
        <w:noProof/>
      </w:rPr>
      <w:pict w14:anchorId="5B50C265">
        <v:rect id="Rectangle 1" o:spid="_x0000_s2056" style="position:absolute;left:0;text-align:left;margin-left:-19pt;margin-top:.4pt;width:468.7pt;height:732.45pt;z-index:251654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AB0CDF" w14:paraId="2F0F9BC2" w14:textId="77777777">
                  <w:trPr>
                    <w:cantSplit/>
                    <w:trHeight w:val="143"/>
                  </w:trPr>
                  <w:tc>
                    <w:tcPr>
                      <w:tcW w:w="2250" w:type="dxa"/>
                      <w:tcBorders>
                        <w:top w:val="nil"/>
                        <w:bottom w:val="nil"/>
                        <w:right w:val="single" w:sz="12" w:space="0" w:color="auto"/>
                      </w:tcBorders>
                    </w:tcPr>
                    <w:p w14:paraId="6E75A47B" w14:textId="77777777" w:rsidR="00046989" w:rsidRPr="00AB0CDF"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3233F600" w14:textId="77777777" w:rsidR="00046989" w:rsidRPr="00AB0CDF"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0E712676" w14:textId="77777777" w:rsidR="00046989" w:rsidRPr="00AB0CDF" w:rsidRDefault="00046989">
                      <w:pPr>
                        <w:pStyle w:val="Heading9"/>
                        <w:jc w:val="left"/>
                        <w:rPr>
                          <w:rFonts w:ascii="FSAlbert" w:hAnsi="FSAlbert"/>
                        </w:rPr>
                      </w:pPr>
                      <w:r w:rsidRPr="00AB0CDF">
                        <w:rPr>
                          <w:rFonts w:ascii="FSAlbert" w:hAnsi="FSAlbert"/>
                        </w:rPr>
                        <w:t>No. Dok.</w:t>
                      </w:r>
                    </w:p>
                  </w:tc>
                  <w:tc>
                    <w:tcPr>
                      <w:tcW w:w="236" w:type="dxa"/>
                      <w:tcBorders>
                        <w:left w:val="nil"/>
                        <w:right w:val="nil"/>
                      </w:tcBorders>
                      <w:vAlign w:val="center"/>
                    </w:tcPr>
                    <w:p w14:paraId="25DD22C8" w14:textId="77777777" w:rsidR="00046989" w:rsidRPr="00AB0CDF" w:rsidRDefault="00046989">
                      <w:pPr>
                        <w:ind w:left="612" w:hanging="612"/>
                        <w:jc w:val="left"/>
                        <w:rPr>
                          <w:rFonts w:ascii="FSAlbert" w:hAnsi="FSAlbert"/>
                          <w:b/>
                          <w:sz w:val="12"/>
                        </w:rPr>
                      </w:pPr>
                      <w:r w:rsidRPr="00AB0CDF">
                        <w:rPr>
                          <w:rFonts w:ascii="FSAlbert" w:hAnsi="FSAlbert"/>
                          <w:b/>
                          <w:sz w:val="12"/>
                        </w:rPr>
                        <w:t>:</w:t>
                      </w:r>
                    </w:p>
                  </w:tc>
                  <w:tc>
                    <w:tcPr>
                      <w:tcW w:w="1692" w:type="dxa"/>
                      <w:tcBorders>
                        <w:left w:val="nil"/>
                      </w:tcBorders>
                      <w:vAlign w:val="center"/>
                    </w:tcPr>
                    <w:p w14:paraId="2F8C290D" w14:textId="3D1ECB61" w:rsidR="00046989" w:rsidRPr="00AB0CDF" w:rsidRDefault="009E0A9C">
                      <w:pPr>
                        <w:ind w:firstLine="16"/>
                        <w:jc w:val="left"/>
                        <w:rPr>
                          <w:rFonts w:ascii="FSAlbert" w:hAnsi="FSAlbert"/>
                          <w:b/>
                          <w:position w:val="-24"/>
                          <w:sz w:val="18"/>
                        </w:rPr>
                      </w:pPr>
                      <w:r>
                        <w:rPr>
                          <w:rFonts w:ascii="FSAlbert" w:hAnsi="FSAlbert"/>
                          <w:b/>
                          <w:position w:val="-24"/>
                          <w:sz w:val="18"/>
                        </w:rPr>
                        <w:t>18</w:t>
                      </w:r>
                      <w:r w:rsidR="00CE217E">
                        <w:rPr>
                          <w:rFonts w:ascii="FSAlbert" w:hAnsi="FSAlbert"/>
                          <w:b/>
                          <w:position w:val="-24"/>
                          <w:sz w:val="18"/>
                        </w:rPr>
                        <w:t>.A</w:t>
                      </w:r>
                      <w:r w:rsidR="00046989" w:rsidRPr="00AB0CDF">
                        <w:rPr>
                          <w:rFonts w:ascii="FSAlbert" w:hAnsi="FSAlbert"/>
                          <w:b/>
                          <w:position w:val="-24"/>
                          <w:sz w:val="18"/>
                        </w:rPr>
                        <w:t>.</w:t>
                      </w:r>
                    </w:p>
                  </w:tc>
                </w:tr>
                <w:tr w:rsidR="00046989" w:rsidRPr="00AB0CDF" w14:paraId="1BD9F25D" w14:textId="77777777">
                  <w:trPr>
                    <w:cantSplit/>
                  </w:trPr>
                  <w:tc>
                    <w:tcPr>
                      <w:tcW w:w="2250" w:type="dxa"/>
                      <w:tcBorders>
                        <w:top w:val="nil"/>
                        <w:bottom w:val="nil"/>
                        <w:right w:val="single" w:sz="12" w:space="0" w:color="auto"/>
                      </w:tcBorders>
                    </w:tcPr>
                    <w:p w14:paraId="04D7389F" w14:textId="77777777" w:rsidR="00046989" w:rsidRPr="00AB0CDF"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4FA3E8C1" w14:textId="77777777" w:rsidR="00046989" w:rsidRPr="00AB0CDF"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5E250868" w14:textId="77777777" w:rsidR="00046989" w:rsidRPr="00AB0CDF" w:rsidRDefault="00046989">
                      <w:pPr>
                        <w:pStyle w:val="Heading9"/>
                        <w:jc w:val="left"/>
                        <w:rPr>
                          <w:rFonts w:ascii="FSAlbert" w:hAnsi="FSAlbert"/>
                        </w:rPr>
                      </w:pPr>
                      <w:r w:rsidRPr="00AB0CDF">
                        <w:rPr>
                          <w:rFonts w:ascii="FSAlbert" w:hAnsi="FSAlbert"/>
                        </w:rPr>
                        <w:t>Halaman</w:t>
                      </w:r>
                    </w:p>
                  </w:tc>
                  <w:tc>
                    <w:tcPr>
                      <w:tcW w:w="236" w:type="dxa"/>
                      <w:tcBorders>
                        <w:left w:val="nil"/>
                        <w:right w:val="nil"/>
                      </w:tcBorders>
                      <w:vAlign w:val="center"/>
                    </w:tcPr>
                    <w:p w14:paraId="4DC064E2" w14:textId="77777777" w:rsidR="00046989" w:rsidRPr="00AB0CDF" w:rsidRDefault="00046989">
                      <w:pPr>
                        <w:ind w:left="612" w:hanging="612"/>
                        <w:jc w:val="left"/>
                        <w:rPr>
                          <w:rFonts w:ascii="FSAlbert" w:hAnsi="FSAlbert"/>
                          <w:b/>
                          <w:sz w:val="12"/>
                        </w:rPr>
                      </w:pPr>
                      <w:r w:rsidRPr="00AB0CDF">
                        <w:rPr>
                          <w:rFonts w:ascii="FSAlbert" w:hAnsi="FSAlbert"/>
                          <w:b/>
                          <w:sz w:val="12"/>
                        </w:rPr>
                        <w:t>:</w:t>
                      </w:r>
                    </w:p>
                  </w:tc>
                  <w:tc>
                    <w:tcPr>
                      <w:tcW w:w="1692" w:type="dxa"/>
                      <w:tcBorders>
                        <w:left w:val="nil"/>
                      </w:tcBorders>
                      <w:vAlign w:val="center"/>
                    </w:tcPr>
                    <w:p w14:paraId="68EB098A" w14:textId="77777777" w:rsidR="00046989" w:rsidRPr="00AB0CDF" w:rsidRDefault="00806186">
                      <w:pPr>
                        <w:ind w:firstLine="16"/>
                        <w:jc w:val="left"/>
                        <w:rPr>
                          <w:rFonts w:ascii="FSAlbert" w:hAnsi="FSAlbert"/>
                          <w:b/>
                          <w:position w:val="-24"/>
                          <w:sz w:val="18"/>
                        </w:rPr>
                      </w:pPr>
                      <w:r w:rsidRPr="00AB0CDF">
                        <w:rPr>
                          <w:rStyle w:val="PageNumber"/>
                          <w:rFonts w:ascii="FSAlbert" w:hAnsi="FSAlbert"/>
                          <w:b/>
                          <w:bCs/>
                          <w:sz w:val="16"/>
                        </w:rPr>
                        <w:fldChar w:fldCharType="begin"/>
                      </w:r>
                      <w:r w:rsidR="00046989" w:rsidRPr="00AB0CDF">
                        <w:rPr>
                          <w:rStyle w:val="PageNumber"/>
                          <w:rFonts w:ascii="FSAlbert" w:hAnsi="FSAlbert"/>
                          <w:b/>
                          <w:bCs/>
                          <w:sz w:val="16"/>
                        </w:rPr>
                        <w:instrText xml:space="preserve"> PAGE </w:instrText>
                      </w:r>
                      <w:r w:rsidRPr="00AB0CDF">
                        <w:rPr>
                          <w:rStyle w:val="PageNumber"/>
                          <w:rFonts w:ascii="FSAlbert" w:hAnsi="FSAlbert"/>
                          <w:b/>
                          <w:bCs/>
                          <w:sz w:val="16"/>
                        </w:rPr>
                        <w:fldChar w:fldCharType="separate"/>
                      </w:r>
                      <w:r w:rsidR="0022653C">
                        <w:rPr>
                          <w:rStyle w:val="PageNumber"/>
                          <w:rFonts w:ascii="FSAlbert" w:hAnsi="FSAlbert"/>
                          <w:b/>
                          <w:bCs/>
                          <w:noProof/>
                          <w:sz w:val="16"/>
                        </w:rPr>
                        <w:t>1</w:t>
                      </w:r>
                      <w:r w:rsidRPr="00AB0CDF">
                        <w:rPr>
                          <w:rStyle w:val="PageNumber"/>
                          <w:rFonts w:ascii="FSAlbert" w:hAnsi="FSAlbert"/>
                          <w:b/>
                          <w:bCs/>
                          <w:sz w:val="16"/>
                        </w:rPr>
                        <w:fldChar w:fldCharType="end"/>
                      </w:r>
                      <w:r w:rsidR="006849DE" w:rsidRPr="00AB0CDF">
                        <w:rPr>
                          <w:rStyle w:val="PageNumber"/>
                          <w:rFonts w:ascii="FSAlbert" w:hAnsi="FSAlbert"/>
                          <w:b/>
                          <w:sz w:val="18"/>
                        </w:rPr>
                        <w:t xml:space="preserve"> </w:t>
                      </w:r>
                    </w:p>
                  </w:tc>
                </w:tr>
                <w:tr w:rsidR="00046989" w:rsidRPr="00AB0CDF" w14:paraId="2D71E9A3" w14:textId="77777777">
                  <w:trPr>
                    <w:cantSplit/>
                  </w:trPr>
                  <w:tc>
                    <w:tcPr>
                      <w:tcW w:w="2250" w:type="dxa"/>
                      <w:tcBorders>
                        <w:top w:val="nil"/>
                        <w:bottom w:val="nil"/>
                        <w:right w:val="single" w:sz="12" w:space="0" w:color="auto"/>
                      </w:tcBorders>
                    </w:tcPr>
                    <w:p w14:paraId="13339D99" w14:textId="77777777" w:rsidR="00046989" w:rsidRPr="00AB0CDF"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3E31B8D2" w14:textId="77777777" w:rsidR="00046989" w:rsidRPr="00AB0CDF"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148C19A6" w14:textId="77777777" w:rsidR="00046989" w:rsidRPr="00AB0CDF" w:rsidRDefault="00046989">
                      <w:pPr>
                        <w:pStyle w:val="Heading9"/>
                        <w:jc w:val="left"/>
                        <w:rPr>
                          <w:rFonts w:ascii="FSAlbert" w:hAnsi="FSAlbert"/>
                        </w:rPr>
                      </w:pPr>
                      <w:r w:rsidRPr="00AB0CDF">
                        <w:rPr>
                          <w:rFonts w:ascii="FSAlbert" w:hAnsi="FSAlbert"/>
                        </w:rPr>
                        <w:t>Revisi</w:t>
                      </w:r>
                    </w:p>
                  </w:tc>
                  <w:tc>
                    <w:tcPr>
                      <w:tcW w:w="236" w:type="dxa"/>
                      <w:tcBorders>
                        <w:left w:val="nil"/>
                        <w:right w:val="nil"/>
                      </w:tcBorders>
                      <w:vAlign w:val="center"/>
                    </w:tcPr>
                    <w:p w14:paraId="5DC0A21C" w14:textId="77777777" w:rsidR="00046989" w:rsidRPr="00AB0CDF" w:rsidRDefault="00046989">
                      <w:pPr>
                        <w:ind w:left="612" w:hanging="612"/>
                        <w:jc w:val="left"/>
                        <w:rPr>
                          <w:rFonts w:ascii="FSAlbert" w:hAnsi="FSAlbert"/>
                          <w:b/>
                          <w:sz w:val="12"/>
                        </w:rPr>
                      </w:pPr>
                      <w:r w:rsidRPr="00AB0CDF">
                        <w:rPr>
                          <w:rFonts w:ascii="FSAlbert" w:hAnsi="FSAlbert"/>
                          <w:b/>
                          <w:sz w:val="12"/>
                        </w:rPr>
                        <w:t>:</w:t>
                      </w:r>
                    </w:p>
                  </w:tc>
                  <w:tc>
                    <w:tcPr>
                      <w:tcW w:w="1692" w:type="dxa"/>
                      <w:tcBorders>
                        <w:left w:val="nil"/>
                      </w:tcBorders>
                      <w:vAlign w:val="center"/>
                    </w:tcPr>
                    <w:p w14:paraId="4217FDD7" w14:textId="6496069C" w:rsidR="00046989" w:rsidRPr="00AB0CDF" w:rsidRDefault="00046989">
                      <w:pPr>
                        <w:ind w:firstLine="16"/>
                        <w:jc w:val="left"/>
                        <w:rPr>
                          <w:rFonts w:ascii="FSAlbert" w:hAnsi="FSAlbert"/>
                          <w:b/>
                          <w:position w:val="-24"/>
                          <w:sz w:val="18"/>
                        </w:rPr>
                      </w:pPr>
                    </w:p>
                  </w:tc>
                </w:tr>
                <w:tr w:rsidR="00046989" w:rsidRPr="00AB0CDF" w14:paraId="5FD9C632" w14:textId="77777777">
                  <w:tc>
                    <w:tcPr>
                      <w:tcW w:w="2250" w:type="dxa"/>
                      <w:tcBorders>
                        <w:top w:val="nil"/>
                        <w:bottom w:val="nil"/>
                        <w:right w:val="single" w:sz="12" w:space="0" w:color="auto"/>
                      </w:tcBorders>
                    </w:tcPr>
                    <w:p w14:paraId="061CE577" w14:textId="77777777" w:rsidR="00046989" w:rsidRPr="00AB0CDF" w:rsidRDefault="00046989">
                      <w:pPr>
                        <w:pStyle w:val="Header"/>
                        <w:rPr>
                          <w:rFonts w:ascii="FSAlbert" w:hAnsi="FSAlbert"/>
                        </w:rPr>
                      </w:pPr>
                    </w:p>
                  </w:tc>
                  <w:tc>
                    <w:tcPr>
                      <w:tcW w:w="4860" w:type="dxa"/>
                      <w:tcBorders>
                        <w:top w:val="nil"/>
                        <w:left w:val="nil"/>
                        <w:bottom w:val="nil"/>
                        <w:right w:val="nil"/>
                      </w:tcBorders>
                    </w:tcPr>
                    <w:p w14:paraId="1D9BB224" w14:textId="77777777" w:rsidR="00046989" w:rsidRPr="00AB0CDF"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790DD37C" w14:textId="77777777" w:rsidR="00046989" w:rsidRPr="00AB0CDF" w:rsidRDefault="00046989">
                      <w:pPr>
                        <w:pStyle w:val="Heading9"/>
                        <w:jc w:val="left"/>
                        <w:rPr>
                          <w:rFonts w:ascii="FSAlbert" w:hAnsi="FSAlbert"/>
                        </w:rPr>
                      </w:pPr>
                      <w:r w:rsidRPr="00AB0CDF">
                        <w:rPr>
                          <w:rFonts w:ascii="FSAlbert" w:hAnsi="FSAlbert"/>
                        </w:rPr>
                        <w:t>Tanggal</w:t>
                      </w:r>
                    </w:p>
                  </w:tc>
                  <w:tc>
                    <w:tcPr>
                      <w:tcW w:w="236" w:type="dxa"/>
                      <w:tcBorders>
                        <w:left w:val="nil"/>
                        <w:right w:val="nil"/>
                      </w:tcBorders>
                      <w:vAlign w:val="center"/>
                    </w:tcPr>
                    <w:p w14:paraId="22773608" w14:textId="77777777" w:rsidR="00046989" w:rsidRPr="00AB0CDF" w:rsidRDefault="00046989">
                      <w:pPr>
                        <w:ind w:left="612" w:hanging="612"/>
                        <w:jc w:val="left"/>
                        <w:rPr>
                          <w:rFonts w:ascii="FSAlbert" w:hAnsi="FSAlbert"/>
                          <w:b/>
                          <w:sz w:val="12"/>
                        </w:rPr>
                      </w:pPr>
                      <w:r w:rsidRPr="00AB0CDF">
                        <w:rPr>
                          <w:rFonts w:ascii="FSAlbert" w:hAnsi="FSAlbert"/>
                          <w:b/>
                          <w:sz w:val="12"/>
                        </w:rPr>
                        <w:t>:</w:t>
                      </w:r>
                    </w:p>
                  </w:tc>
                  <w:tc>
                    <w:tcPr>
                      <w:tcW w:w="1692" w:type="dxa"/>
                      <w:tcBorders>
                        <w:left w:val="nil"/>
                      </w:tcBorders>
                      <w:vAlign w:val="center"/>
                    </w:tcPr>
                    <w:p w14:paraId="52609FA8" w14:textId="0FF885ED" w:rsidR="00046989" w:rsidRPr="00AB0CDF" w:rsidRDefault="00BA4430">
                      <w:pPr>
                        <w:pStyle w:val="Heading6"/>
                        <w:ind w:left="0" w:firstLine="16"/>
                        <w:jc w:val="left"/>
                        <w:rPr>
                          <w:rFonts w:ascii="FSAlbert" w:hAnsi="FSAlbert"/>
                          <w:position w:val="-24"/>
                          <w:sz w:val="18"/>
                        </w:rPr>
                      </w:pPr>
                      <w:r>
                        <w:rPr>
                          <w:rFonts w:ascii="FSAlbert" w:hAnsi="FSAlbert"/>
                          <w:position w:val="-24"/>
                          <w:sz w:val="18"/>
                        </w:rPr>
                        <w:t>10</w:t>
                      </w:r>
                      <w:r w:rsidR="009E0A9C">
                        <w:rPr>
                          <w:rFonts w:ascii="FSAlbert" w:hAnsi="FSAlbert"/>
                          <w:position w:val="-24"/>
                          <w:sz w:val="18"/>
                        </w:rPr>
                        <w:t>/7</w:t>
                      </w:r>
                      <w:r w:rsidR="00F22F1C">
                        <w:rPr>
                          <w:rFonts w:ascii="FSAlbert" w:hAnsi="FSAlbert"/>
                          <w:position w:val="-24"/>
                          <w:sz w:val="18"/>
                        </w:rPr>
                        <w:t>/</w:t>
                      </w:r>
                      <w:r w:rsidR="00075CE8">
                        <w:rPr>
                          <w:rFonts w:ascii="FSAlbert" w:hAnsi="FSAlbert"/>
                          <w:position w:val="-24"/>
                          <w:sz w:val="18"/>
                        </w:rPr>
                        <w:t>2026</w:t>
                      </w:r>
                    </w:p>
                  </w:tc>
                </w:tr>
                <w:tr w:rsidR="00046989" w:rsidRPr="00AB0CDF" w14:paraId="01FF2775" w14:textId="77777777" w:rsidTr="00201DC9">
                  <w:tc>
                    <w:tcPr>
                      <w:tcW w:w="2250" w:type="dxa"/>
                      <w:tcBorders>
                        <w:top w:val="nil"/>
                        <w:bottom w:val="nil"/>
                        <w:right w:val="single" w:sz="12" w:space="0" w:color="auto"/>
                      </w:tcBorders>
                    </w:tcPr>
                    <w:p w14:paraId="40956805" w14:textId="77777777" w:rsidR="00046989" w:rsidRPr="00AB0CDF" w:rsidRDefault="00046989">
                      <w:pPr>
                        <w:pStyle w:val="Header"/>
                        <w:rPr>
                          <w:rFonts w:ascii="FSAlbert" w:hAnsi="FSAlbert"/>
                        </w:rPr>
                      </w:pPr>
                    </w:p>
                  </w:tc>
                  <w:tc>
                    <w:tcPr>
                      <w:tcW w:w="4860" w:type="dxa"/>
                      <w:tcBorders>
                        <w:top w:val="nil"/>
                        <w:left w:val="nil"/>
                        <w:bottom w:val="nil"/>
                        <w:right w:val="nil"/>
                      </w:tcBorders>
                      <w:vAlign w:val="bottom"/>
                    </w:tcPr>
                    <w:p w14:paraId="3EC46B52" w14:textId="77777777" w:rsidR="00046989" w:rsidRPr="00AB0CDF" w:rsidRDefault="00046989" w:rsidP="001820E6">
                      <w:pPr>
                        <w:pStyle w:val="Header"/>
                        <w:jc w:val="center"/>
                        <w:rPr>
                          <w:rFonts w:ascii="FSAlbert" w:hAnsi="FSAlbert"/>
                          <w:b/>
                          <w:sz w:val="22"/>
                        </w:rPr>
                      </w:pPr>
                      <w:r w:rsidRPr="00AB0CDF">
                        <w:rPr>
                          <w:rFonts w:ascii="FSAlbert" w:hAnsi="FSAlbert"/>
                          <w:b/>
                          <w:sz w:val="24"/>
                          <w:szCs w:val="24"/>
                          <w:lang w:val="id-ID"/>
                        </w:rPr>
                        <w:t xml:space="preserve">KEPALA </w:t>
                      </w:r>
                      <w:r w:rsidR="001820E6" w:rsidRPr="00AB0CDF">
                        <w:rPr>
                          <w:rFonts w:ascii="FSAlbert" w:hAnsi="FSAlbert"/>
                          <w:b/>
                          <w:sz w:val="24"/>
                          <w:szCs w:val="24"/>
                        </w:rPr>
                        <w:t>BAGIAN</w:t>
                      </w:r>
                    </w:p>
                  </w:tc>
                  <w:tc>
                    <w:tcPr>
                      <w:tcW w:w="810" w:type="dxa"/>
                      <w:tcBorders>
                        <w:left w:val="single" w:sz="12" w:space="0" w:color="auto"/>
                        <w:right w:val="nil"/>
                      </w:tcBorders>
                      <w:vAlign w:val="center"/>
                    </w:tcPr>
                    <w:p w14:paraId="10560B06" w14:textId="77777777" w:rsidR="00046989" w:rsidRPr="00AB0CDF" w:rsidRDefault="00046989">
                      <w:pPr>
                        <w:pStyle w:val="Heading9"/>
                        <w:jc w:val="left"/>
                        <w:rPr>
                          <w:rFonts w:ascii="FSAlbert" w:hAnsi="FSAlbert"/>
                        </w:rPr>
                      </w:pPr>
                      <w:r w:rsidRPr="00AB0CDF">
                        <w:rPr>
                          <w:rFonts w:ascii="FSAlbert" w:hAnsi="FSAlbert"/>
                        </w:rPr>
                        <w:t>Pembuat</w:t>
                      </w:r>
                    </w:p>
                  </w:tc>
                  <w:tc>
                    <w:tcPr>
                      <w:tcW w:w="236" w:type="dxa"/>
                      <w:tcBorders>
                        <w:left w:val="nil"/>
                        <w:right w:val="nil"/>
                      </w:tcBorders>
                      <w:vAlign w:val="center"/>
                    </w:tcPr>
                    <w:p w14:paraId="4FF19DAD" w14:textId="77777777" w:rsidR="00046989" w:rsidRPr="00AB0CDF" w:rsidRDefault="00046989">
                      <w:pPr>
                        <w:ind w:left="612" w:hanging="612"/>
                        <w:jc w:val="left"/>
                        <w:rPr>
                          <w:rFonts w:ascii="FSAlbert" w:hAnsi="FSAlbert"/>
                          <w:b/>
                          <w:sz w:val="12"/>
                        </w:rPr>
                      </w:pPr>
                      <w:r w:rsidRPr="00AB0CDF">
                        <w:rPr>
                          <w:rFonts w:ascii="FSAlbert" w:hAnsi="FSAlbert"/>
                          <w:b/>
                          <w:sz w:val="12"/>
                        </w:rPr>
                        <w:t>:</w:t>
                      </w:r>
                    </w:p>
                  </w:tc>
                  <w:tc>
                    <w:tcPr>
                      <w:tcW w:w="1692" w:type="dxa"/>
                      <w:tcBorders>
                        <w:left w:val="nil"/>
                      </w:tcBorders>
                      <w:vAlign w:val="center"/>
                    </w:tcPr>
                    <w:p w14:paraId="033ACE0B" w14:textId="77777777" w:rsidR="00046989" w:rsidRPr="00AB0CDF" w:rsidRDefault="00046989">
                      <w:pPr>
                        <w:pStyle w:val="Heading6"/>
                        <w:ind w:left="0" w:firstLine="16"/>
                        <w:jc w:val="left"/>
                        <w:rPr>
                          <w:rFonts w:ascii="FSAlbert" w:hAnsi="FSAlbert"/>
                          <w:position w:val="-24"/>
                          <w:sz w:val="18"/>
                        </w:rPr>
                      </w:pPr>
                    </w:p>
                  </w:tc>
                </w:tr>
                <w:tr w:rsidR="00046989" w:rsidRPr="00AB0CDF" w14:paraId="3EE8681A" w14:textId="77777777" w:rsidTr="00ED30B3">
                  <w:tc>
                    <w:tcPr>
                      <w:tcW w:w="2250" w:type="dxa"/>
                      <w:tcBorders>
                        <w:top w:val="nil"/>
                        <w:bottom w:val="single" w:sz="12" w:space="0" w:color="auto"/>
                        <w:right w:val="single" w:sz="12" w:space="0" w:color="auto"/>
                      </w:tcBorders>
                    </w:tcPr>
                    <w:p w14:paraId="34997478" w14:textId="77777777" w:rsidR="00046989" w:rsidRPr="00AB0CDF"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7E15FC92" w14:textId="77777777" w:rsidR="00046989" w:rsidRPr="00AB0CDF"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2C87758F" w14:textId="77777777" w:rsidR="00046989" w:rsidRPr="00AB0CDF" w:rsidRDefault="00046989">
                      <w:pPr>
                        <w:pStyle w:val="Heading9"/>
                        <w:jc w:val="left"/>
                        <w:rPr>
                          <w:rFonts w:ascii="FSAlbert" w:hAnsi="FSAlbert"/>
                        </w:rPr>
                      </w:pPr>
                      <w:r w:rsidRPr="00AB0CDF">
                        <w:rPr>
                          <w:rFonts w:ascii="FSAlbert" w:hAnsi="FSAlbert"/>
                        </w:rPr>
                        <w:t>Penyetuju</w:t>
                      </w:r>
                    </w:p>
                  </w:tc>
                  <w:tc>
                    <w:tcPr>
                      <w:tcW w:w="236" w:type="dxa"/>
                      <w:tcBorders>
                        <w:left w:val="nil"/>
                        <w:bottom w:val="single" w:sz="12" w:space="0" w:color="auto"/>
                        <w:right w:val="nil"/>
                      </w:tcBorders>
                      <w:vAlign w:val="center"/>
                    </w:tcPr>
                    <w:p w14:paraId="63B5C6FD" w14:textId="77777777" w:rsidR="00046989" w:rsidRPr="00AB0CDF" w:rsidRDefault="00046989">
                      <w:pPr>
                        <w:ind w:left="612" w:hanging="612"/>
                        <w:jc w:val="left"/>
                        <w:rPr>
                          <w:rFonts w:ascii="FSAlbert" w:hAnsi="FSAlbert"/>
                          <w:b/>
                          <w:sz w:val="12"/>
                        </w:rPr>
                      </w:pPr>
                      <w:r w:rsidRPr="00AB0CDF">
                        <w:rPr>
                          <w:rFonts w:ascii="FSAlbert" w:hAnsi="FSAlbert"/>
                          <w:b/>
                          <w:sz w:val="12"/>
                        </w:rPr>
                        <w:t>:</w:t>
                      </w:r>
                    </w:p>
                  </w:tc>
                  <w:tc>
                    <w:tcPr>
                      <w:tcW w:w="1692" w:type="dxa"/>
                      <w:tcBorders>
                        <w:left w:val="nil"/>
                        <w:bottom w:val="single" w:sz="12" w:space="0" w:color="auto"/>
                      </w:tcBorders>
                      <w:vAlign w:val="center"/>
                    </w:tcPr>
                    <w:p w14:paraId="4F9FC228" w14:textId="77777777" w:rsidR="00046989" w:rsidRPr="00AB0CDF" w:rsidRDefault="00046989">
                      <w:pPr>
                        <w:ind w:firstLine="16"/>
                        <w:jc w:val="left"/>
                        <w:rPr>
                          <w:rFonts w:ascii="FSAlbert" w:hAnsi="FSAlbert"/>
                          <w:b/>
                          <w:position w:val="-24"/>
                          <w:sz w:val="18"/>
                        </w:rPr>
                      </w:pPr>
                    </w:p>
                  </w:tc>
                </w:tr>
              </w:tbl>
              <w:p w14:paraId="74EE72AD" w14:textId="77777777" w:rsidR="00046989" w:rsidRPr="00AB0CDF" w:rsidRDefault="00046989">
                <w:pPr>
                  <w:pStyle w:val="Header"/>
                  <w:tabs>
                    <w:tab w:val="clear" w:pos="4320"/>
                    <w:tab w:val="clear" w:pos="8640"/>
                  </w:tabs>
                  <w:rPr>
                    <w:rFonts w:ascii="FSAlbert" w:hAnsi="FSAlbert"/>
                  </w:rPr>
                </w:pPr>
              </w:p>
              <w:p w14:paraId="7AB250C1" w14:textId="77777777" w:rsidR="00046989" w:rsidRPr="00AB0CDF" w:rsidRDefault="00046989">
                <w:pPr>
                  <w:pStyle w:val="Header"/>
                  <w:tabs>
                    <w:tab w:val="clear" w:pos="4320"/>
                    <w:tab w:val="clear" w:pos="8640"/>
                  </w:tabs>
                  <w:rPr>
                    <w:rFonts w:ascii="FSAlbert" w:hAnsi="FSAlbert"/>
                  </w:rPr>
                </w:pPr>
              </w:p>
            </w:txbxContent>
          </v:textbox>
        </v:rect>
      </w:pict>
    </w:r>
    <w:r w:rsidR="00AC0A09">
      <w:rPr>
        <w:noProof/>
      </w:rPr>
      <w:pict w14:anchorId="443E8A76">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5ABAA036" w14:textId="77777777" w:rsidR="00AB0CDF" w:rsidRDefault="00AB0CDF" w:rsidP="00AB0CDF">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44A10F95" w14:textId="77777777" w:rsidR="00AB0CDF" w:rsidRPr="00B050DE" w:rsidRDefault="00AB0CDF" w:rsidP="00AB0CDF">
                <w:pPr>
                  <w:rPr>
                    <w:szCs w:val="22"/>
                  </w:rPr>
                </w:pPr>
              </w:p>
              <w:p w14:paraId="71DFAA68" w14:textId="77777777" w:rsidR="00AB0CDF" w:rsidRPr="00065665" w:rsidRDefault="00AB0CDF" w:rsidP="00AB0CDF">
                <w:pPr>
                  <w:rPr>
                    <w:szCs w:val="22"/>
                  </w:rPr>
                </w:pPr>
              </w:p>
              <w:p w14:paraId="2C994B79" w14:textId="77777777" w:rsidR="00046989" w:rsidRPr="00AB0CDF" w:rsidRDefault="00046989" w:rsidP="00AB0CDF">
                <w:pPr>
                  <w:rPr>
                    <w:szCs w:val="22"/>
                  </w:rPr>
                </w:pPr>
              </w:p>
            </w:txbxContent>
          </v:textbox>
        </v:shape>
      </w:pict>
    </w:r>
    <w:r w:rsidR="00AC0A09">
      <w:rPr>
        <w:noProof/>
      </w:rPr>
      <w:pict w14:anchorId="2E52AEAE">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314499FE" w14:textId="77777777" w:rsidR="00046989" w:rsidRPr="00AB0CDF" w:rsidRDefault="00046989">
                <w:pPr>
                  <w:pStyle w:val="Heading2"/>
                  <w:rPr>
                    <w:rFonts w:ascii="FSAlbert" w:hAnsi="FSAlbert"/>
                    <w:sz w:val="32"/>
                    <w:szCs w:val="32"/>
                    <w:lang w:val="id-ID"/>
                  </w:rPr>
                </w:pPr>
                <w:r w:rsidRPr="00AB0CDF">
                  <w:rPr>
                    <w:rFonts w:ascii="FSAlbert" w:hAnsi="FSAlbert"/>
                    <w:sz w:val="32"/>
                    <w:szCs w:val="32"/>
                    <w:lang w:val="id-ID"/>
                  </w:rPr>
                  <w:t>URAIAN TUGAS PEGAWAI</w:t>
                </w:r>
              </w:p>
              <w:p w14:paraId="2FD481A9" w14:textId="77777777" w:rsidR="00046989" w:rsidRPr="00AB0CDF" w:rsidRDefault="00046989">
                <w:pPr>
                  <w:rPr>
                    <w:rFonts w:ascii="FSAlbert" w:hAnsi="FSAlbert"/>
                  </w:rPr>
                </w:pPr>
              </w:p>
            </w:txbxContent>
          </v:textbox>
        </v:shape>
      </w:pict>
    </w:r>
    <w:r w:rsidR="00AC0A09">
      <w:rPr>
        <w:noProof/>
      </w:rPr>
      <w:pict w14:anchorId="35040C93">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sidR="00AC0A09">
      <w:rPr>
        <w:noProof/>
      </w:rPr>
      <w:pict w14:anchorId="77632230">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5281D3ED" w14:textId="77777777" w:rsidR="00046989" w:rsidRDefault="00046989"/>
            </w:txbxContent>
          </v:textbox>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690A9" w14:textId="77777777" w:rsidR="009E0A9C" w:rsidRDefault="009E0A9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9313B"/>
    <w:multiLevelType w:val="hybridMultilevel"/>
    <w:tmpl w:val="B5589954"/>
    <w:lvl w:ilvl="0" w:tplc="FFFFFFFF">
      <w:start w:val="1"/>
      <w:numFmt w:val="decimal"/>
      <w:lvlText w:val="%1."/>
      <w:lvlJc w:val="left"/>
      <w:pPr>
        <w:tabs>
          <w:tab w:val="num" w:pos="360"/>
        </w:tabs>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nsid w:val="0BE757F0"/>
    <w:multiLevelType w:val="hybridMultilevel"/>
    <w:tmpl w:val="30EAFF92"/>
    <w:lvl w:ilvl="0" w:tplc="1CFC3810">
      <w:start w:val="1"/>
      <w:numFmt w:val="lowerLetter"/>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C6705A5"/>
    <w:multiLevelType w:val="hybridMultilevel"/>
    <w:tmpl w:val="B9767640"/>
    <w:lvl w:ilvl="0" w:tplc="F1587F94">
      <w:start w:val="1"/>
      <w:numFmt w:val="decimal"/>
      <w:lvlText w:val="%1."/>
      <w:lvlJc w:val="left"/>
      <w:pPr>
        <w:tabs>
          <w:tab w:val="num" w:pos="1170"/>
        </w:tabs>
        <w:ind w:left="1170" w:hanging="360"/>
      </w:pPr>
      <w:rPr>
        <w:sz w:val="20"/>
        <w:szCs w:val="20"/>
      </w:rPr>
    </w:lvl>
    <w:lvl w:ilvl="1" w:tplc="04090019" w:tentative="1">
      <w:start w:val="1"/>
      <w:numFmt w:val="lowerLetter"/>
      <w:lvlText w:val="%2."/>
      <w:lvlJc w:val="left"/>
      <w:pPr>
        <w:tabs>
          <w:tab w:val="num" w:pos="1524"/>
        </w:tabs>
        <w:ind w:left="1524" w:hanging="360"/>
      </w:pPr>
    </w:lvl>
    <w:lvl w:ilvl="2" w:tplc="0409001B" w:tentative="1">
      <w:start w:val="1"/>
      <w:numFmt w:val="lowerRoman"/>
      <w:lvlText w:val="%3."/>
      <w:lvlJc w:val="right"/>
      <w:pPr>
        <w:tabs>
          <w:tab w:val="num" w:pos="2244"/>
        </w:tabs>
        <w:ind w:left="2244" w:hanging="180"/>
      </w:pPr>
    </w:lvl>
    <w:lvl w:ilvl="3" w:tplc="0409000F" w:tentative="1">
      <w:start w:val="1"/>
      <w:numFmt w:val="decimal"/>
      <w:lvlText w:val="%4."/>
      <w:lvlJc w:val="left"/>
      <w:pPr>
        <w:tabs>
          <w:tab w:val="num" w:pos="2964"/>
        </w:tabs>
        <w:ind w:left="2964" w:hanging="360"/>
      </w:pPr>
    </w:lvl>
    <w:lvl w:ilvl="4" w:tplc="04090019" w:tentative="1">
      <w:start w:val="1"/>
      <w:numFmt w:val="lowerLetter"/>
      <w:lvlText w:val="%5."/>
      <w:lvlJc w:val="left"/>
      <w:pPr>
        <w:tabs>
          <w:tab w:val="num" w:pos="3684"/>
        </w:tabs>
        <w:ind w:left="3684" w:hanging="360"/>
      </w:pPr>
    </w:lvl>
    <w:lvl w:ilvl="5" w:tplc="0409001B" w:tentative="1">
      <w:start w:val="1"/>
      <w:numFmt w:val="lowerRoman"/>
      <w:lvlText w:val="%6."/>
      <w:lvlJc w:val="right"/>
      <w:pPr>
        <w:tabs>
          <w:tab w:val="num" w:pos="4404"/>
        </w:tabs>
        <w:ind w:left="4404" w:hanging="180"/>
      </w:pPr>
    </w:lvl>
    <w:lvl w:ilvl="6" w:tplc="0409000F" w:tentative="1">
      <w:start w:val="1"/>
      <w:numFmt w:val="decimal"/>
      <w:lvlText w:val="%7."/>
      <w:lvlJc w:val="left"/>
      <w:pPr>
        <w:tabs>
          <w:tab w:val="num" w:pos="5124"/>
        </w:tabs>
        <w:ind w:left="5124" w:hanging="360"/>
      </w:pPr>
    </w:lvl>
    <w:lvl w:ilvl="7" w:tplc="04090019" w:tentative="1">
      <w:start w:val="1"/>
      <w:numFmt w:val="lowerLetter"/>
      <w:lvlText w:val="%8."/>
      <w:lvlJc w:val="left"/>
      <w:pPr>
        <w:tabs>
          <w:tab w:val="num" w:pos="5844"/>
        </w:tabs>
        <w:ind w:left="5844" w:hanging="360"/>
      </w:pPr>
    </w:lvl>
    <w:lvl w:ilvl="8" w:tplc="0409001B" w:tentative="1">
      <w:start w:val="1"/>
      <w:numFmt w:val="lowerRoman"/>
      <w:lvlText w:val="%9."/>
      <w:lvlJc w:val="right"/>
      <w:pPr>
        <w:tabs>
          <w:tab w:val="num" w:pos="6564"/>
        </w:tabs>
        <w:ind w:left="6564" w:hanging="180"/>
      </w:pPr>
    </w:lvl>
  </w:abstractNum>
  <w:abstractNum w:abstractNumId="3">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4">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1A6A0F22"/>
    <w:multiLevelType w:val="hybridMultilevel"/>
    <w:tmpl w:val="B558995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2B5649D2"/>
    <w:multiLevelType w:val="hybridMultilevel"/>
    <w:tmpl w:val="72A80ABE"/>
    <w:lvl w:ilvl="0" w:tplc="4F5AC7B4">
      <w:start w:val="1"/>
      <w:numFmt w:val="decimal"/>
      <w:lvlText w:val="%1."/>
      <w:lvlJc w:val="left"/>
      <w:pPr>
        <w:ind w:left="360" w:hanging="360"/>
      </w:pPr>
      <w:rPr>
        <w:rFonts w:hint="default"/>
        <w:color w:val="auto"/>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5">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
  </w:num>
  <w:num w:numId="3">
    <w:abstractNumId w:val="16"/>
  </w:num>
  <w:num w:numId="4">
    <w:abstractNumId w:val="8"/>
  </w:num>
  <w:num w:numId="5">
    <w:abstractNumId w:val="18"/>
  </w:num>
  <w:num w:numId="6">
    <w:abstractNumId w:val="11"/>
  </w:num>
  <w:num w:numId="7">
    <w:abstractNumId w:val="3"/>
  </w:num>
  <w:num w:numId="8">
    <w:abstractNumId w:val="7"/>
  </w:num>
  <w:num w:numId="9">
    <w:abstractNumId w:val="19"/>
  </w:num>
  <w:num w:numId="10">
    <w:abstractNumId w:val="12"/>
  </w:num>
  <w:num w:numId="11">
    <w:abstractNumId w:val="17"/>
  </w:num>
  <w:num w:numId="12">
    <w:abstractNumId w:val="15"/>
  </w:num>
  <w:num w:numId="13">
    <w:abstractNumId w:val="20"/>
  </w:num>
  <w:num w:numId="14">
    <w:abstractNumId w:val="10"/>
  </w:num>
  <w:num w:numId="15">
    <w:abstractNumId w:val="4"/>
  </w:num>
  <w:num w:numId="16">
    <w:abstractNumId w:val="6"/>
  </w:num>
  <w:num w:numId="17">
    <w:abstractNumId w:val="14"/>
  </w:num>
  <w:num w:numId="18">
    <w:abstractNumId w:val="13"/>
  </w:num>
  <w:num w:numId="19">
    <w:abstractNumId w:val="2"/>
  </w:num>
  <w:num w:numId="20">
    <w:abstractNumId w:val="1"/>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59BF"/>
    <w:rsid w:val="00046989"/>
    <w:rsid w:val="00061B55"/>
    <w:rsid w:val="00065EE3"/>
    <w:rsid w:val="00075CE8"/>
    <w:rsid w:val="00082954"/>
    <w:rsid w:val="00086C39"/>
    <w:rsid w:val="000A4040"/>
    <w:rsid w:val="000C03AD"/>
    <w:rsid w:val="000D02A3"/>
    <w:rsid w:val="000D263A"/>
    <w:rsid w:val="000D5130"/>
    <w:rsid w:val="000E0411"/>
    <w:rsid w:val="000E56B6"/>
    <w:rsid w:val="000F7085"/>
    <w:rsid w:val="001029D4"/>
    <w:rsid w:val="0010658B"/>
    <w:rsid w:val="00107E8C"/>
    <w:rsid w:val="001127E5"/>
    <w:rsid w:val="00113AC5"/>
    <w:rsid w:val="00137D17"/>
    <w:rsid w:val="00150DBE"/>
    <w:rsid w:val="001613A6"/>
    <w:rsid w:val="00163119"/>
    <w:rsid w:val="001820E6"/>
    <w:rsid w:val="001A5151"/>
    <w:rsid w:val="001B043F"/>
    <w:rsid w:val="001D498B"/>
    <w:rsid w:val="001E24A8"/>
    <w:rsid w:val="00201DC9"/>
    <w:rsid w:val="00207B39"/>
    <w:rsid w:val="00207FD4"/>
    <w:rsid w:val="002147E8"/>
    <w:rsid w:val="0022653C"/>
    <w:rsid w:val="002322CB"/>
    <w:rsid w:val="002357E5"/>
    <w:rsid w:val="00244939"/>
    <w:rsid w:val="00262D6D"/>
    <w:rsid w:val="002705C9"/>
    <w:rsid w:val="00272227"/>
    <w:rsid w:val="00275D59"/>
    <w:rsid w:val="00282D5B"/>
    <w:rsid w:val="00285C54"/>
    <w:rsid w:val="00295168"/>
    <w:rsid w:val="002A4070"/>
    <w:rsid w:val="002A61EB"/>
    <w:rsid w:val="002C283F"/>
    <w:rsid w:val="002E2801"/>
    <w:rsid w:val="002E3BF8"/>
    <w:rsid w:val="002E7C76"/>
    <w:rsid w:val="0030677F"/>
    <w:rsid w:val="00310E5D"/>
    <w:rsid w:val="00315BAC"/>
    <w:rsid w:val="00320062"/>
    <w:rsid w:val="00321DA6"/>
    <w:rsid w:val="003268A8"/>
    <w:rsid w:val="00330958"/>
    <w:rsid w:val="00341817"/>
    <w:rsid w:val="00344683"/>
    <w:rsid w:val="003503B1"/>
    <w:rsid w:val="003765C5"/>
    <w:rsid w:val="00376BC2"/>
    <w:rsid w:val="003819E5"/>
    <w:rsid w:val="003A31E4"/>
    <w:rsid w:val="003A5D05"/>
    <w:rsid w:val="003B517C"/>
    <w:rsid w:val="003D67D2"/>
    <w:rsid w:val="003E3F53"/>
    <w:rsid w:val="003F7538"/>
    <w:rsid w:val="003F7B20"/>
    <w:rsid w:val="004079A8"/>
    <w:rsid w:val="004249A4"/>
    <w:rsid w:val="00430D2D"/>
    <w:rsid w:val="00437A4B"/>
    <w:rsid w:val="00442952"/>
    <w:rsid w:val="00455A57"/>
    <w:rsid w:val="004600AC"/>
    <w:rsid w:val="00464AF2"/>
    <w:rsid w:val="00471323"/>
    <w:rsid w:val="00483517"/>
    <w:rsid w:val="00483D59"/>
    <w:rsid w:val="004A05BD"/>
    <w:rsid w:val="004A565F"/>
    <w:rsid w:val="004B46C5"/>
    <w:rsid w:val="004B5065"/>
    <w:rsid w:val="004C5902"/>
    <w:rsid w:val="004C5A34"/>
    <w:rsid w:val="004E6B4E"/>
    <w:rsid w:val="004F3BB7"/>
    <w:rsid w:val="004F7EE5"/>
    <w:rsid w:val="00521E12"/>
    <w:rsid w:val="00522769"/>
    <w:rsid w:val="00527F25"/>
    <w:rsid w:val="00530263"/>
    <w:rsid w:val="00537D52"/>
    <w:rsid w:val="00544E8E"/>
    <w:rsid w:val="00551B61"/>
    <w:rsid w:val="00563428"/>
    <w:rsid w:val="00563434"/>
    <w:rsid w:val="00571D34"/>
    <w:rsid w:val="00584B27"/>
    <w:rsid w:val="00587BB6"/>
    <w:rsid w:val="005949D3"/>
    <w:rsid w:val="005B0390"/>
    <w:rsid w:val="005B26D0"/>
    <w:rsid w:val="005B30CF"/>
    <w:rsid w:val="005B5360"/>
    <w:rsid w:val="005C2520"/>
    <w:rsid w:val="005E6C41"/>
    <w:rsid w:val="005F32F2"/>
    <w:rsid w:val="005F51F2"/>
    <w:rsid w:val="005F6499"/>
    <w:rsid w:val="005F7F37"/>
    <w:rsid w:val="006019B7"/>
    <w:rsid w:val="006050BF"/>
    <w:rsid w:val="00606D7D"/>
    <w:rsid w:val="00607F37"/>
    <w:rsid w:val="00620063"/>
    <w:rsid w:val="006253BF"/>
    <w:rsid w:val="006504F4"/>
    <w:rsid w:val="00651B5E"/>
    <w:rsid w:val="00655678"/>
    <w:rsid w:val="00663E2E"/>
    <w:rsid w:val="00673AF7"/>
    <w:rsid w:val="00675A73"/>
    <w:rsid w:val="006849DE"/>
    <w:rsid w:val="006853BB"/>
    <w:rsid w:val="006A0682"/>
    <w:rsid w:val="006B1CAB"/>
    <w:rsid w:val="006B2273"/>
    <w:rsid w:val="006B6BED"/>
    <w:rsid w:val="006C1AD9"/>
    <w:rsid w:val="006C41F5"/>
    <w:rsid w:val="006D1842"/>
    <w:rsid w:val="006D191D"/>
    <w:rsid w:val="006D4E9A"/>
    <w:rsid w:val="006D7310"/>
    <w:rsid w:val="006D7604"/>
    <w:rsid w:val="006E0256"/>
    <w:rsid w:val="006F2058"/>
    <w:rsid w:val="006F699D"/>
    <w:rsid w:val="007012C6"/>
    <w:rsid w:val="007039EF"/>
    <w:rsid w:val="00710ADF"/>
    <w:rsid w:val="007157D6"/>
    <w:rsid w:val="00716238"/>
    <w:rsid w:val="007371BD"/>
    <w:rsid w:val="00743E2C"/>
    <w:rsid w:val="0075071F"/>
    <w:rsid w:val="00750EAA"/>
    <w:rsid w:val="00752F12"/>
    <w:rsid w:val="007609EC"/>
    <w:rsid w:val="00765423"/>
    <w:rsid w:val="00791229"/>
    <w:rsid w:val="007A30D5"/>
    <w:rsid w:val="007B33F8"/>
    <w:rsid w:val="007C205C"/>
    <w:rsid w:val="007C5960"/>
    <w:rsid w:val="007C79CC"/>
    <w:rsid w:val="007D4CFB"/>
    <w:rsid w:val="007D6B1B"/>
    <w:rsid w:val="00800C28"/>
    <w:rsid w:val="008038A5"/>
    <w:rsid w:val="00806186"/>
    <w:rsid w:val="00825D41"/>
    <w:rsid w:val="008270F1"/>
    <w:rsid w:val="00835480"/>
    <w:rsid w:val="00841B50"/>
    <w:rsid w:val="008425F8"/>
    <w:rsid w:val="00843605"/>
    <w:rsid w:val="0084390E"/>
    <w:rsid w:val="00857119"/>
    <w:rsid w:val="0087421F"/>
    <w:rsid w:val="00890AC8"/>
    <w:rsid w:val="008B5BA8"/>
    <w:rsid w:val="008B77D8"/>
    <w:rsid w:val="008B7F87"/>
    <w:rsid w:val="008C3E8F"/>
    <w:rsid w:val="008D0BFA"/>
    <w:rsid w:val="008D4713"/>
    <w:rsid w:val="008E1439"/>
    <w:rsid w:val="008E1D6E"/>
    <w:rsid w:val="008E6B92"/>
    <w:rsid w:val="00907E60"/>
    <w:rsid w:val="00915C82"/>
    <w:rsid w:val="0091620F"/>
    <w:rsid w:val="009175A1"/>
    <w:rsid w:val="009213D1"/>
    <w:rsid w:val="00935B77"/>
    <w:rsid w:val="009513D7"/>
    <w:rsid w:val="00990A33"/>
    <w:rsid w:val="00993E53"/>
    <w:rsid w:val="009B2142"/>
    <w:rsid w:val="009C05E2"/>
    <w:rsid w:val="009C5AC0"/>
    <w:rsid w:val="009E0A9C"/>
    <w:rsid w:val="009E5AAD"/>
    <w:rsid w:val="009E6EE1"/>
    <w:rsid w:val="00A069CC"/>
    <w:rsid w:val="00A166EB"/>
    <w:rsid w:val="00A234D1"/>
    <w:rsid w:val="00A2589A"/>
    <w:rsid w:val="00A360FA"/>
    <w:rsid w:val="00A4303E"/>
    <w:rsid w:val="00A43878"/>
    <w:rsid w:val="00A438D0"/>
    <w:rsid w:val="00A60EF8"/>
    <w:rsid w:val="00A70F42"/>
    <w:rsid w:val="00A82B89"/>
    <w:rsid w:val="00A8428A"/>
    <w:rsid w:val="00AB0CDF"/>
    <w:rsid w:val="00AB1B43"/>
    <w:rsid w:val="00AB6965"/>
    <w:rsid w:val="00AC0A09"/>
    <w:rsid w:val="00AD0A57"/>
    <w:rsid w:val="00AD1A7F"/>
    <w:rsid w:val="00AD7500"/>
    <w:rsid w:val="00AE2E83"/>
    <w:rsid w:val="00AE348D"/>
    <w:rsid w:val="00AF089E"/>
    <w:rsid w:val="00AF7E2D"/>
    <w:rsid w:val="00B00C15"/>
    <w:rsid w:val="00B13EF5"/>
    <w:rsid w:val="00B17747"/>
    <w:rsid w:val="00B33380"/>
    <w:rsid w:val="00B34553"/>
    <w:rsid w:val="00B40235"/>
    <w:rsid w:val="00B44B7A"/>
    <w:rsid w:val="00B50D78"/>
    <w:rsid w:val="00B56C0C"/>
    <w:rsid w:val="00B67D54"/>
    <w:rsid w:val="00B72729"/>
    <w:rsid w:val="00B779CB"/>
    <w:rsid w:val="00B84942"/>
    <w:rsid w:val="00B85EE2"/>
    <w:rsid w:val="00B86D10"/>
    <w:rsid w:val="00B87987"/>
    <w:rsid w:val="00B936DE"/>
    <w:rsid w:val="00BA4430"/>
    <w:rsid w:val="00BC3F44"/>
    <w:rsid w:val="00BE76F9"/>
    <w:rsid w:val="00BF1FFE"/>
    <w:rsid w:val="00C00C50"/>
    <w:rsid w:val="00C017F0"/>
    <w:rsid w:val="00C06255"/>
    <w:rsid w:val="00C15490"/>
    <w:rsid w:val="00C246F3"/>
    <w:rsid w:val="00C31066"/>
    <w:rsid w:val="00C34F61"/>
    <w:rsid w:val="00C36483"/>
    <w:rsid w:val="00C44760"/>
    <w:rsid w:val="00C54BA6"/>
    <w:rsid w:val="00C572B7"/>
    <w:rsid w:val="00C722A0"/>
    <w:rsid w:val="00C72BA3"/>
    <w:rsid w:val="00C73D19"/>
    <w:rsid w:val="00C748FE"/>
    <w:rsid w:val="00C821E3"/>
    <w:rsid w:val="00C858BC"/>
    <w:rsid w:val="00C87DA6"/>
    <w:rsid w:val="00C90EBA"/>
    <w:rsid w:val="00CB2724"/>
    <w:rsid w:val="00CB3C6B"/>
    <w:rsid w:val="00CB4EAE"/>
    <w:rsid w:val="00CC1CCB"/>
    <w:rsid w:val="00CC4562"/>
    <w:rsid w:val="00CC5D45"/>
    <w:rsid w:val="00CD3F59"/>
    <w:rsid w:val="00CD43FD"/>
    <w:rsid w:val="00CE217E"/>
    <w:rsid w:val="00CE4759"/>
    <w:rsid w:val="00D077A5"/>
    <w:rsid w:val="00D2797E"/>
    <w:rsid w:val="00D334C1"/>
    <w:rsid w:val="00D46791"/>
    <w:rsid w:val="00D5454F"/>
    <w:rsid w:val="00D7036D"/>
    <w:rsid w:val="00D85688"/>
    <w:rsid w:val="00D87CE4"/>
    <w:rsid w:val="00D95408"/>
    <w:rsid w:val="00DA2852"/>
    <w:rsid w:val="00DA6A9A"/>
    <w:rsid w:val="00DD6CAE"/>
    <w:rsid w:val="00DE3522"/>
    <w:rsid w:val="00DE4325"/>
    <w:rsid w:val="00DF244B"/>
    <w:rsid w:val="00DF4AC0"/>
    <w:rsid w:val="00DF7E31"/>
    <w:rsid w:val="00E03260"/>
    <w:rsid w:val="00E06911"/>
    <w:rsid w:val="00E069AC"/>
    <w:rsid w:val="00E07D03"/>
    <w:rsid w:val="00E12F82"/>
    <w:rsid w:val="00E2593F"/>
    <w:rsid w:val="00E26864"/>
    <w:rsid w:val="00E42A08"/>
    <w:rsid w:val="00E45B10"/>
    <w:rsid w:val="00E5726F"/>
    <w:rsid w:val="00E57A65"/>
    <w:rsid w:val="00E637EF"/>
    <w:rsid w:val="00E708E3"/>
    <w:rsid w:val="00E71236"/>
    <w:rsid w:val="00E83F0C"/>
    <w:rsid w:val="00E842FD"/>
    <w:rsid w:val="00E852D1"/>
    <w:rsid w:val="00E91AFA"/>
    <w:rsid w:val="00E91BAE"/>
    <w:rsid w:val="00E92526"/>
    <w:rsid w:val="00E939C6"/>
    <w:rsid w:val="00E951FE"/>
    <w:rsid w:val="00EA3C15"/>
    <w:rsid w:val="00EA4A65"/>
    <w:rsid w:val="00EA64D6"/>
    <w:rsid w:val="00EA65A7"/>
    <w:rsid w:val="00EB0125"/>
    <w:rsid w:val="00ED30B3"/>
    <w:rsid w:val="00ED7A51"/>
    <w:rsid w:val="00ED7EB5"/>
    <w:rsid w:val="00EF095F"/>
    <w:rsid w:val="00EF6770"/>
    <w:rsid w:val="00F11282"/>
    <w:rsid w:val="00F22F1C"/>
    <w:rsid w:val="00F24A92"/>
    <w:rsid w:val="00F2635B"/>
    <w:rsid w:val="00F354A1"/>
    <w:rsid w:val="00F42C4E"/>
    <w:rsid w:val="00F43B48"/>
    <w:rsid w:val="00F54932"/>
    <w:rsid w:val="00F6251A"/>
    <w:rsid w:val="00F67856"/>
    <w:rsid w:val="00F71058"/>
    <w:rsid w:val="00F73FFB"/>
    <w:rsid w:val="00F8011B"/>
    <w:rsid w:val="00F83575"/>
    <w:rsid w:val="00F84BE2"/>
    <w:rsid w:val="00F86DCA"/>
    <w:rsid w:val="00F92125"/>
    <w:rsid w:val="00F96625"/>
    <w:rsid w:val="00FA6DD0"/>
    <w:rsid w:val="00FB7D5B"/>
    <w:rsid w:val="00FD0F2D"/>
    <w:rsid w:val="00FE31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3E5AB2F0"/>
  <w15:docId w15:val="{1707BFDB-574C-45C5-891C-3202DB80D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071F"/>
    <w:pPr>
      <w:jc w:val="both"/>
    </w:pPr>
    <w:rPr>
      <w:lang w:val="en-US" w:eastAsia="en-US"/>
    </w:rPr>
  </w:style>
  <w:style w:type="paragraph" w:styleId="Heading1">
    <w:name w:val="heading 1"/>
    <w:basedOn w:val="Normal"/>
    <w:next w:val="Normal"/>
    <w:qFormat/>
    <w:rsid w:val="0075071F"/>
    <w:pPr>
      <w:keepNext/>
      <w:outlineLvl w:val="0"/>
    </w:pPr>
    <w:rPr>
      <w:b/>
      <w:sz w:val="24"/>
    </w:rPr>
  </w:style>
  <w:style w:type="paragraph" w:styleId="Heading2">
    <w:name w:val="heading 2"/>
    <w:basedOn w:val="Normal"/>
    <w:next w:val="Normal"/>
    <w:link w:val="Heading2Char"/>
    <w:qFormat/>
    <w:rsid w:val="0075071F"/>
    <w:pPr>
      <w:keepNext/>
      <w:jc w:val="center"/>
      <w:outlineLvl w:val="1"/>
    </w:pPr>
    <w:rPr>
      <w:b/>
      <w:sz w:val="24"/>
    </w:rPr>
  </w:style>
  <w:style w:type="paragraph" w:styleId="Heading3">
    <w:name w:val="heading 3"/>
    <w:basedOn w:val="Normal"/>
    <w:next w:val="Normal"/>
    <w:qFormat/>
    <w:rsid w:val="0075071F"/>
    <w:pPr>
      <w:keepNext/>
      <w:outlineLvl w:val="2"/>
    </w:pPr>
    <w:rPr>
      <w:rFonts w:ascii="Book Antiqua" w:hAnsi="Book Antiqua"/>
      <w:sz w:val="24"/>
    </w:rPr>
  </w:style>
  <w:style w:type="paragraph" w:styleId="Heading4">
    <w:name w:val="heading 4"/>
    <w:basedOn w:val="Normal"/>
    <w:next w:val="Normal"/>
    <w:qFormat/>
    <w:rsid w:val="0075071F"/>
    <w:pPr>
      <w:keepNext/>
      <w:ind w:left="162" w:right="-108"/>
      <w:outlineLvl w:val="3"/>
    </w:pPr>
    <w:rPr>
      <w:b/>
      <w:sz w:val="24"/>
    </w:rPr>
  </w:style>
  <w:style w:type="paragraph" w:styleId="Heading5">
    <w:name w:val="heading 5"/>
    <w:basedOn w:val="Normal"/>
    <w:next w:val="Normal"/>
    <w:qFormat/>
    <w:rsid w:val="0075071F"/>
    <w:pPr>
      <w:keepNext/>
      <w:jc w:val="center"/>
      <w:outlineLvl w:val="4"/>
    </w:pPr>
    <w:rPr>
      <w:b/>
      <w:position w:val="-8"/>
    </w:rPr>
  </w:style>
  <w:style w:type="paragraph" w:styleId="Heading6">
    <w:name w:val="heading 6"/>
    <w:basedOn w:val="Normal"/>
    <w:next w:val="Normal"/>
    <w:qFormat/>
    <w:rsid w:val="0075071F"/>
    <w:pPr>
      <w:keepNext/>
      <w:ind w:left="-18"/>
      <w:outlineLvl w:val="5"/>
    </w:pPr>
    <w:rPr>
      <w:b/>
    </w:rPr>
  </w:style>
  <w:style w:type="paragraph" w:styleId="Heading7">
    <w:name w:val="heading 7"/>
    <w:basedOn w:val="Normal"/>
    <w:next w:val="Normal"/>
    <w:qFormat/>
    <w:rsid w:val="0075071F"/>
    <w:pPr>
      <w:keepNext/>
      <w:outlineLvl w:val="6"/>
    </w:pPr>
    <w:rPr>
      <w:b/>
    </w:rPr>
  </w:style>
  <w:style w:type="paragraph" w:styleId="Heading8">
    <w:name w:val="heading 8"/>
    <w:basedOn w:val="Normal"/>
    <w:next w:val="Normal"/>
    <w:qFormat/>
    <w:rsid w:val="0075071F"/>
    <w:pPr>
      <w:keepNext/>
      <w:jc w:val="center"/>
      <w:outlineLvl w:val="7"/>
    </w:pPr>
    <w:rPr>
      <w:rFonts w:ascii="Arial Black" w:hAnsi="Arial Black"/>
      <w:b/>
      <w:position w:val="-50"/>
      <w:sz w:val="24"/>
    </w:rPr>
  </w:style>
  <w:style w:type="paragraph" w:styleId="Heading9">
    <w:name w:val="heading 9"/>
    <w:basedOn w:val="Normal"/>
    <w:next w:val="Normal"/>
    <w:qFormat/>
    <w:rsid w:val="0075071F"/>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5071F"/>
    <w:pPr>
      <w:tabs>
        <w:tab w:val="center" w:pos="4320"/>
        <w:tab w:val="right" w:pos="8640"/>
      </w:tabs>
    </w:pPr>
  </w:style>
  <w:style w:type="paragraph" w:styleId="Footer">
    <w:name w:val="footer"/>
    <w:basedOn w:val="Normal"/>
    <w:rsid w:val="0075071F"/>
    <w:pPr>
      <w:tabs>
        <w:tab w:val="center" w:pos="4320"/>
        <w:tab w:val="right" w:pos="8640"/>
      </w:tabs>
    </w:pPr>
  </w:style>
  <w:style w:type="paragraph" w:styleId="BodyText2">
    <w:name w:val="Body Text 2"/>
    <w:basedOn w:val="Normal"/>
    <w:rsid w:val="0075071F"/>
    <w:rPr>
      <w:i/>
      <w:position w:val="-30"/>
      <w:sz w:val="24"/>
    </w:rPr>
  </w:style>
  <w:style w:type="character" w:styleId="PageNumber">
    <w:name w:val="page number"/>
    <w:basedOn w:val="DefaultParagraphFont"/>
    <w:rsid w:val="0075071F"/>
  </w:style>
  <w:style w:type="paragraph" w:styleId="BodyText">
    <w:name w:val="Body Text"/>
    <w:basedOn w:val="Normal"/>
    <w:rsid w:val="0075071F"/>
    <w:pPr>
      <w:ind w:right="1275"/>
    </w:pPr>
    <w:rPr>
      <w:sz w:val="24"/>
    </w:rPr>
  </w:style>
  <w:style w:type="character" w:styleId="LineNumber">
    <w:name w:val="line number"/>
    <w:basedOn w:val="DefaultParagraphFont"/>
    <w:rsid w:val="0075071F"/>
  </w:style>
  <w:style w:type="paragraph" w:styleId="BodyTextIndent">
    <w:name w:val="Body Text Indent"/>
    <w:basedOn w:val="Normal"/>
    <w:rsid w:val="0075071F"/>
    <w:pPr>
      <w:tabs>
        <w:tab w:val="left" w:pos="1701"/>
      </w:tabs>
      <w:ind w:left="2268" w:hanging="2268"/>
    </w:pPr>
    <w:rPr>
      <w:rFonts w:ascii="Book Antiqua" w:hAnsi="Book Antiqua"/>
      <w:sz w:val="24"/>
    </w:rPr>
  </w:style>
  <w:style w:type="paragraph" w:styleId="BodyTextIndent2">
    <w:name w:val="Body Text Indent 2"/>
    <w:basedOn w:val="Normal"/>
    <w:rsid w:val="0075071F"/>
    <w:pPr>
      <w:tabs>
        <w:tab w:val="left" w:pos="1701"/>
      </w:tabs>
      <w:ind w:left="1701" w:hanging="1701"/>
    </w:pPr>
    <w:rPr>
      <w:rFonts w:ascii="Book Antiqua" w:hAnsi="Book Antiqua"/>
      <w:sz w:val="24"/>
    </w:rPr>
  </w:style>
  <w:style w:type="paragraph" w:styleId="BodyTextIndent3">
    <w:name w:val="Body Text Indent 3"/>
    <w:basedOn w:val="Normal"/>
    <w:rsid w:val="0075071F"/>
    <w:pPr>
      <w:ind w:left="2160" w:hanging="2160"/>
    </w:pPr>
  </w:style>
  <w:style w:type="paragraph" w:styleId="BodyText3">
    <w:name w:val="Body Text 3"/>
    <w:basedOn w:val="Normal"/>
    <w:rsid w:val="0075071F"/>
    <w:pPr>
      <w:jc w:val="center"/>
    </w:pPr>
    <w:rPr>
      <w:sz w:val="18"/>
    </w:rPr>
  </w:style>
  <w:style w:type="paragraph" w:styleId="BlockText">
    <w:name w:val="Block Text"/>
    <w:basedOn w:val="Normal"/>
    <w:rsid w:val="0075071F"/>
    <w:pPr>
      <w:ind w:left="1620" w:right="252" w:hanging="540"/>
      <w:jc w:val="left"/>
    </w:pPr>
    <w:rPr>
      <w:i/>
      <w:noProof/>
    </w:rPr>
  </w:style>
  <w:style w:type="character" w:styleId="CommentReference">
    <w:name w:val="annotation reference"/>
    <w:semiHidden/>
    <w:rsid w:val="0075071F"/>
    <w:rPr>
      <w:sz w:val="16"/>
      <w:szCs w:val="16"/>
    </w:rPr>
  </w:style>
  <w:style w:type="paragraph" w:styleId="CommentText">
    <w:name w:val="annotation text"/>
    <w:basedOn w:val="Normal"/>
    <w:semiHidden/>
    <w:rsid w:val="0075071F"/>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AB0CDF"/>
    <w:rPr>
      <w:b/>
      <w:sz w:val="24"/>
      <w:lang w:val="en-US" w:eastAsia="en-US"/>
    </w:rPr>
  </w:style>
  <w:style w:type="paragraph" w:styleId="BalloonText">
    <w:name w:val="Balloon Text"/>
    <w:basedOn w:val="Normal"/>
    <w:link w:val="BalloonTextChar"/>
    <w:uiPriority w:val="99"/>
    <w:semiHidden/>
    <w:unhideWhenUsed/>
    <w:rsid w:val="00CC45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562"/>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106588">
      <w:bodyDiv w:val="1"/>
      <w:marLeft w:val="0"/>
      <w:marRight w:val="0"/>
      <w:marTop w:val="0"/>
      <w:marBottom w:val="0"/>
      <w:divBdr>
        <w:top w:val="none" w:sz="0" w:space="0" w:color="auto"/>
        <w:left w:val="none" w:sz="0" w:space="0" w:color="auto"/>
        <w:bottom w:val="none" w:sz="0" w:space="0" w:color="auto"/>
        <w:right w:val="none" w:sz="0" w:space="0" w:color="auto"/>
      </w:divBdr>
    </w:div>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1494908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C7C93D-4FDB-46B4-9FAF-E49A05C1E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3</Pages>
  <Words>780</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131</cp:revision>
  <cp:lastPrinted>2026-07-01T05:41:00Z</cp:lastPrinted>
  <dcterms:created xsi:type="dcterms:W3CDTF">2013-08-20T00:28:00Z</dcterms:created>
  <dcterms:modified xsi:type="dcterms:W3CDTF">2026-07-24T01:22:00Z</dcterms:modified>
</cp:coreProperties>
</file>