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Calibri" w:cs="Calibri" w:eastAsia="Calibri" w:hAnsi="Calibri"/>
          <w:color w:val="274e13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KAMUS KOMPETENSI BIDANG CREDIT &amp; SPECIAL ASSET MANAGEMENT (CSM)</w:t>
      </w:r>
    </w:p>
    <w:p w:rsidR="00000000" w:rsidDel="00000000" w:rsidP="00000000" w:rsidRDefault="00000000" w:rsidRPr="00000000" w14:paraId="0000000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(CSM-01) Mengidentifikasi Potensi Nasabah Kredit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sdt>
        <w:sdtPr>
          <w:id w:val="1279955223"/>
          <w:tag w:val="goog_rdk_0"/>
        </w:sdtPr>
        <w:sdtContent>
          <w:commentRangeStart w:id="0"/>
        </w:sdtContent>
      </w:sdt>
      <w:sdt>
        <w:sdtPr>
          <w:id w:val="-85689972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(CSM-02) Menawarkan Produk Kredit Kepada Nasabah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(CSM-03) Melakukan Penilaian atas Permohonan Kredit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Non-Retail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120" w:before="0" w:line="240" w:lineRule="auto"/>
        <w:ind w:left="714" w:hanging="357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(CSM-04) Melakukan Penilaian atas Permohonan Kredit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Retail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(CSM-05) Mengusulkan Keputusan Kredit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(CSM-06) Melakukan Perikatan Perkreditan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(CSM-07) Proses Pencairan Kredit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(CSM-08)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Memelihara Dan Membina Hubungan Nasabah Kredit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(CSM-09) Mengidentifikasi Permasalahan Nasabah Kredit NPL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(CSM-10) Melakukan Restrukturisasi dan Penyelamatan Kredit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(CSM-11) Memberikan Peningkatan Pelayanan Nasabah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(CSM-12) Memantau Kinerja Kredit Berdasarkan Kelompok Portofolio yang Dikelola (C)&gt; Level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(CSM-13) Menyusun Strategi Portofolio Kredit yang Dikelola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(CSM-14) Menetapkan Strategi Perkreditan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(CSM-15) Menyusun Kebijakan Umum Kredit Perbankan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(CSM-16) Menyusun Rencana Kerja Perkreditan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(CSM-17) Menyusun Pedoman Perkreditan Berdasar Kelompok Jenis 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(CSM-18) Menyusun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Product Programme Credit Non-Retail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120" w:before="0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(CSM-19) Menyusun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Product Programme Credit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(CSM-20) Mengelola Administrasi Kredit (C)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(CSM-01) Mengidentifikasi Potensi 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Nasabah Kredit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memahami kebijakan dan prosedur kredit perbankan, menghimpun serta memverifikasi data calon nasabah, serta mengidentifikasi potensi nasabah kredit Konsumtif, Mikro, Menengah, Komersial, Korporasi dan Hubungan Kelembagaan sesuai target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market acceptance criteria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dan prinsip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Know Your Customer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(KYC).</w:t>
      </w:r>
    </w:p>
    <w:tbl>
      <w:tblPr>
        <w:tblStyle w:val="Table1"/>
        <w:tblW w:w="936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dan memahami kebijakan dasar perkreditan, alur identifikasi nasabah, serta kriteria target pasar perbankan.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batasan tugas, prosedur kredit, dan kriteria penerimaan pasar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target market acceptance criteria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data awal potensi calon nasabah sesuai format standar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aturan teknis dan mampu menghimpun serta memverifikasi data kelayakan awal calon nasabah.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dan informasi potensi calon nasabah dari sumber resmi.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validitas data calon nasabah dengan menerapkan prinsip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Know Your Customer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(KYC).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5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Mengaplikasikan standar evaluasi untuk menilai keselarasan calon nasabah dengan kebijakan kredit bank secara mandiri.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profil calon nasabah berdasarkan kriteria target pasar dan toleransi risiko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merekomendasikan daftar calon nasabah potensial kepada pihak berwenang untuk proses evaluasi kredit lebih lanjut.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verifikasi silang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cross-check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data eksternal untuk memastikan keakuratan profil calon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ketepatan kriteria calon nasabah terhadap efektivitas portofolio serta mengevaluasi penerapan prinsip KYC pada tingkat unit bisnis.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efektivitas kriteria penerimaan pasar terhadap kualifikasi calon nasabah yang dijaring.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celah risiko KYC dan keabsahan dokumen dalam proses pencarian potensi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pendekatan teknis untuk menyaring potensi nasabah kredit bermutu tinggi pada segmen spesifik.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3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akuisisi nasabah secara holistik serta menetapkan standar dan arah pemetaan potensi kredit bank dalam berbagai kondisi pasar.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kerangka kerja akuisisi dan kriteria seleksi calon nasabah yang adaptif terhadap dinamika perekonomian.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strategi penetrasi pasar kredit dan mengarahkan tim untuk mengoptimalkan kualitas calon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unit kerja dalam menyelaraskan potensi nasabah dengan selera risiko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 appetite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organisasi.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80" w:before="24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(CSM-02) Menawarkan Produk Kredit kepada Nasabah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mempersiapkan materi penawaran, mengidentifikasi kebutuhan spesifik calon nasabah, serta mengkomunikasikan manfaat dan risiko produk kredit secara transparan sesuai target yang ditetapkan bank.</w:t>
      </w:r>
    </w:p>
    <w:tbl>
      <w:tblPr>
        <w:tblStyle w:val="Table2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59"/>
        <w:gridCol w:w="6201"/>
        <w:tblGridChange w:id="0">
          <w:tblGrid>
            <w:gridCol w:w="3159"/>
            <w:gridCol w:w="6201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jenis-jenis produk kredit bank beserta persyaratan dan brosur informasinya.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menyiapkan informasi produk kredit dan formulir aplikasi sesuai kebutuhan awal calon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jadwal pertemuan tatap muka dengan calon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fitur produk dan mengkomunikasikannya secara jelas serta mengidentifikasi kebutuhan dasar kredit nasabah.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struktur kebutuhan kredit calon nasabah melalui wawancara awal.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manfaat, risiko, biaya, dan persyaratan produk kredit secara rinci dan transparan.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laporan awal hasil kunjungan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preliminary report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sebagai bagian dari saluran pipa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Menerapkan teknik komunikasi persuasif dan negosiasi untuk memperoleh minat nasabah serta mencapai target pemasaran. 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negosiasi awal syarat dan ketentuan produk kredit yang sesuai dengan kebutuhan nasabah dan aturan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menjaga minat calon nasabah hingga tahap pengajuan permohonan kredit resmi.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mengelola hubungan komunikasi yang efektif untuk menjaga ketertarikan calon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Menganalisis strategi penawaran produk dan mengevaluasi efektivitas tingkat konversi penawaran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kendala dan hambatan calon nasabah dalam menerima penawaran produk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rasio keberhasilan penawaran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conversion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pada saluran pipa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solusi penawaran kredit yang disesuaikan dengan profil risiko nasabah bernilai tinggi.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Merancang metode dan strategi penawaran produk kredit inovatif yang meningkatkan pangsa pasar perbankan. 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strategi penawaran produk kredit terpadu yang kompetitif di industri perbankan.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standar transparansi penawaran produk untuk meminimalkan risiko kepatuhan dan reputasi.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pemasaran kredit dalam menguasai teknik konsultasi dan pemenuhan ekspektasi nasabah.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(CSM-03) Melakukan Penilaian atas Permohonan Kredit </w:t>
      </w:r>
      <w:r w:rsidDel="00000000" w:rsidR="00000000" w:rsidRPr="00000000">
        <w:rPr>
          <w:rFonts w:ascii="Calibri" w:cs="Calibri" w:eastAsia="Calibri" w:hAnsi="Calibri"/>
          <w:i w:val="1"/>
          <w:iCs w:val="1"/>
          <w:strike w:val="1"/>
          <w:sz w:val="29"/>
          <w:szCs w:val="29"/>
          <w:rtl w:val="0"/>
        </w:rPr>
        <w:t xml:space="preserve">Non-Retail 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Menengah, Komersial, Korporasi dan Hubungan Kelembagaan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mengevaluasi kelayakan permohonan kredit </w:t>
      </w:r>
      <w:r w:rsidDel="00000000" w:rsidR="00000000" w:rsidRPr="00000000">
        <w:rPr>
          <w:rFonts w:ascii="Calibri" w:cs="Calibri" w:eastAsia="Calibri" w:hAnsi="Calibri"/>
          <w:i w:val="1"/>
          <w:iCs w:val="1"/>
          <w:strike w:val="1"/>
          <w:rtl w:val="0"/>
        </w:rPr>
        <w:t xml:space="preserve">non-retail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Menengah, Komersial, Korporasi dan Hubungan Kelembagaan secara kuantitatif dan kualitatif, menganalisis risiko dan mitigasinya, serta menetapkan tingkat pemeringkatan kredit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credit rating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tbl>
      <w:tblPr>
        <w:tblStyle w:val="Table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metode penilaian kelayakan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serta jenis dokumen komersial yang dibutuhkan.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menyebutkan perangkat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tools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dan metode penilaian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sesuai aturan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kelengkapan dokumen keuangan dan legalitas pemohon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teknik verifikasi data serta mampu melakukan verifikasi silang terhadap informasi bisnis calon nasabah.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data dan informasi dari sumber yang terpercaya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reliable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verifikasi silang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cross-check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atas informasi laporan keuangan dengan kondisi lapangan.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analisis kelayakan kredit komersial/korporasi menyeluruh mencakup aspek finansial, industri,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rating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laporan keuangan dan proyeksi arus kas nasabah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secara komprehensif.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risiko utama usaha dan merumuskan langkah mitigasi risiko kredit yang memadai.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perhitungan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rating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nasabah sebagai dasar penyusunan rekomendasi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kedalaman penilaian kredit, mengevaluasi sensitivitas risiko bisnis, serta menyimpulkan kelayakan kredit kompleks.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analisis sensitivitas arus kas terhadap skenario memburuknya kondisi ekonomi.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kecukupan struktur kredit dan jaminan terhadap profil risiko pemohon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kesimpulan akhir penilaian kelayakan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yang tajam dan objektif.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Mengembangkan kerangka dan metodologi analisis penilaian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yang presisi serta adaptif.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kerangka kerja dan sistem penilaian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scoring/rating model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segmen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kualitas keputusan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guna meminimalkan potensi gagal bayar di masa depan.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analis kredit dalam membedah kasus permohonan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non-retail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Menengah, Komersial, Korporasi dan Hubungan Kelembagaan dengan tingkat kerumitan 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(CSM-04) Melakukan Penilaian atas Permohonan Kredit</w:t>
      </w:r>
      <w:r w:rsidDel="00000000" w:rsidR="00000000" w:rsidRPr="00000000">
        <w:rPr>
          <w:rFonts w:ascii="Calibri" w:cs="Calibri" w:eastAsia="Calibri" w:hAnsi="Calibri"/>
          <w:strike w:val="1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trike w:val="1"/>
          <w:sz w:val="29"/>
          <w:szCs w:val="29"/>
          <w:rtl w:val="0"/>
        </w:rPr>
        <w:t xml:space="preserve">Retail 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Konsumtif dan Mikro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menilai permohonan kredit </w:t>
      </w:r>
      <w:r w:rsidDel="00000000" w:rsidR="00000000" w:rsidRPr="00000000">
        <w:rPr>
          <w:rFonts w:ascii="Calibri" w:cs="Calibri" w:eastAsia="Calibri" w:hAnsi="Calibri"/>
          <w:i w:val="1"/>
          <w:iCs w:val="1"/>
          <w:strike w:val="1"/>
          <w:rtl w:val="0"/>
        </w:rPr>
        <w:t xml:space="preserve">Retail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Konsumtif dan Mikro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menggunakan metode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credit scoring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atau instrumen evaluasi standar lainnya sesuai dengan kebijakan dan kriteria risiko bank.</w:t>
      </w:r>
    </w:p>
    <w:tbl>
      <w:tblPr>
        <w:tblStyle w:val="Table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30"/>
        <w:gridCol w:w="6130"/>
        <w:tblGridChange w:id="0">
          <w:tblGrid>
            <w:gridCol w:w="3230"/>
            <w:gridCol w:w="6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kriteria umum dan kelengkapan berkas pengajuan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persyaratan dan kriteria permohonan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kelengkapan formulir dan berkas pendukung aplikasi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alur verifikasi data dan pengujian kebenaran informasi pemohon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dan menyajikan data rekam jejak kredit dan riwayat transaksi calon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verifikasi lapangan atau konfirmasi data kepada pihak ketiga.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pengecekan data pemohon melalui sistem informasi debitur resmi.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Mengoperasikan sistem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scoring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dan menyimpulkan kelayakan permohonan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kelayakan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menggunakan alat bantu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scoring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menilai kapasitas pembayaran kembali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repayment capacity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debitur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berdasarkan penghasilan/omzet.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kesimpulan hasil evaluasi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secara akurat.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keandalan alat tes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scoring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dan mengevaluasi pola penyimpangan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deviasi atau penyimpangan terhadap kriteria standar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batasan pembiayaan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limit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terhadap risiko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usulan perbaikan alur penilaian agar proses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lebih cepat dan aman.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model penilaian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otomatis dan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menyelaraskannya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dengan dinamika target segmen pasar.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sistem penilaian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scoring retail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yang presisi dan efisien.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performa model penilaian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secara berkala untuk menjaga keakuratannya.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unit kerja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rtl w:val="0"/>
              </w:rPr>
              <w:t xml:space="preserve">Retail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dalam mengendalikan risiko kredit masal.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(CSM-05) Mengusulkan Keputusan Kredit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merumuskan struktur pemberian kredit serta menyusun usulan rekomendasi keputusan kredit kepada pejabat/komite kredit sesuai batasan kewenangan memutus.</w:t>
      </w:r>
    </w:p>
    <w:tbl>
      <w:tblPr>
        <w:tblStyle w:val="Table5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hirarki kewenangan memutus kredit dan format nota/memo usulan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batasan kewenangan memutus kredit di setiap tingkatan jabatan.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dokumen rekomendasi kredit sesuai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template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standar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pertimbangan usulan kredit dan mampu merangkum hasil analisis menjadi usulan pemberian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struktur kredit antara lain meliputi jenis permohonan kredit,limit, jangka waktu, dan tingkat suku bunga/margin.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memetakan keselarasan usulan kredit dengan toleransi risiko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 tolerance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usulan keputusan kredit lengkap serta menyampaikannya kepada komite/pejabat pemutus.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menetapkan usulan struktur kredit dan kovenan (syarat khusus) yang memitigasi risiko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menyajikan usulan keputusan kredit secara meyakinkan dalam forum komite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memproses penyampaian dokumen usulan keputusan kredit sesuai ketentuan empat mata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four-eyes principle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kualitas nota usulan kredit dan mengevaluasi keseimbangan antara risiko dan keuntungan.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kewajaran usulan syarat dan ketentuan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terms and conditions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diajukan.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tingkat imbal hasil berbasis risiko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risk-adjusted return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dari usulan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menyempurnakan struktur usulan kredit guna menjamin perlindungan hukum bagi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kebijakan pemutusan kredit dan mekanisme komite kredit yang efektif serta akuntabel.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sistem dan mekanisme komite kredit yang menjamin independensi dan objektivitas.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4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portofolio pemutusan kredit untuk menyelaraskan matriks kewenangan dengan dinamika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atau memberikan rekomendasi pejabat pemutus kredit dalam mengambil keputusan kredit bernilai tinggi atau kompleks pada segmennya.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(CSM-06) Melakukan Perikatan Perkreditan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menyusun Surat Pemberitahuan Persetujuan Kredit (SPPK), memverifikasi keabsahan dokumen persyaratan, serta memproses penandatanganan perjanjian kredit dan pengikatan jaminan sesuai ketentuan bank serta regulasi yang berlaku.</w:t>
      </w:r>
    </w:p>
    <w:tbl>
      <w:tblPr>
        <w:tblStyle w:val="Table6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096"/>
        <w:gridCol w:w="6264"/>
        <w:tblGridChange w:id="0">
          <w:tblGrid>
            <w:gridCol w:w="3096"/>
            <w:gridCol w:w="6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format surat penawaran kredit Surat Pemberitahuan Persetujuan Kredit (SPPK) dan syarat umum perjanjian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menyiapkan draf Surat Pemberitahuan Persetujuan Kredit (SPPK) sesuai keputusan persetujuan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menginventarisir dokumen persyaratan perikatan yang diserahkan oleh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aspek keabsahan hukum awal berkas perikatan dan memfasilitasi komunikasi penandatanganan.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menyampaikan Surat Pemberitahuan Persetujuan Kredit (SPPK) kepada nasabah dan memastikan konfirmasi persetujuan.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kelengkapan dokumen persyaratan perjanjian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mengkoordinasikan jadwal penandatanganan akad kredit dengan pihak terkait (nasabah, notaris, bank).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Melaksanakan proses perikatan kredit dan pengikatan agunan secara sah sesuai hukum dan ketentuan internal.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Perjanjian Kredit dan pengikatan agunan sesuai persetujuan komite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memastikan kewenangan para pihak yang menandatangani perjanjian kredit sesuai aturan hukum.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mendistribusikan dokumen perjanjian kredit yang telah ditandatangani kepada pihak terkait, sesuai dengan ketentuan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keabsahan klausa perjanjian kredit dan mengevaluasi kualitas pengikatan agunan.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5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potensi celah hukum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legal loophole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dalam naskah perjanjian kredit dan agunan.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5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kesempurnaan pengikatan jaminan (seperti Hak Tanggungan, Fidusia, Hipotek).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5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penyelesaian hambatan teknis hukum saat proses perikatan berlangsung.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standar operasional dan draf perjanjian kredit bank yang adaptif terhadap perubahan regulasi hukum.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5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standar perjanjian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master agreement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memberikan perlindungan hukum maksimal bagi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5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kepatuhan proses perikatan kredit terhadap regulasi otoritas jasa keuangan dan hukum perdata.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5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kredit dalam menangani pengikatan kredit dengan struktur yang kompleks.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(CSM-07) Proses Pencairan Kredit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memverifikasi pemenuhan biaya-biaya kredit dan syarat pencairan, mengoordinasikan verifikasi legalitas dokumen, mengelola pembentukan rekening pinjaman, serta mengawal pembuatan instruksi dan eksekusi pembukuan dana kredit secara akurat dan akuntabel.</w:t>
      </w:r>
    </w:p>
    <w:tbl>
      <w:tblPr>
        <w:tblStyle w:val="Table7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0"/>
        <w:gridCol w:w="6200"/>
        <w:tblGridChange w:id="0">
          <w:tblGrid>
            <w:gridCol w:w="3160"/>
            <w:gridCol w:w="6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Memahami tahapan dasar pencairan kredit, jenis biaya-biaya kredit, serta kelengkapan dokumen administratif yang dibutuhkan.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DB">
            <w:pPr>
              <w:pStyle w:val="Heading2"/>
              <w:numPr>
                <w:ilvl w:val="0"/>
                <w:numId w:val="55"/>
              </w:numPr>
              <w:spacing w:after="80" w:afterAutospacing="0" w:before="0" w:line="300" w:lineRule="auto"/>
              <w:ind w:left="30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menjelaskan tahapan umum proses realisasi/pencairan kredit di Bank Sultra.</w:t>
            </w:r>
          </w:p>
          <w:p w:rsidR="00000000" w:rsidDel="00000000" w:rsidP="00000000" w:rsidRDefault="00000000" w:rsidRPr="00000000" w14:paraId="000000DC">
            <w:pPr>
              <w:pStyle w:val="Heading2"/>
              <w:numPr>
                <w:ilvl w:val="0"/>
                <w:numId w:val="55"/>
              </w:numPr>
              <w:spacing w:after="0" w:afterAutospacing="0" w:before="80" w:beforeAutospacing="0" w:line="300" w:lineRule="auto"/>
              <w:ind w:left="30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ybtrtfpxor9r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mengidentifikasi dan mencatat komponen biaya-biaya kredit, seperti provisi, administrasi, biaya notaris/PPAT, dan premi asuransi.</w:t>
            </w:r>
          </w:p>
          <w:p w:rsidR="00000000" w:rsidDel="00000000" w:rsidP="00000000" w:rsidRDefault="00000000" w:rsidRPr="00000000" w14:paraId="000000DD">
            <w:pPr>
              <w:pStyle w:val="Heading2"/>
              <w:numPr>
                <w:ilvl w:val="0"/>
                <w:numId w:val="55"/>
              </w:numPr>
              <w:spacing w:after="80" w:before="0" w:beforeAutospacing="0" w:line="300" w:lineRule="auto"/>
              <w:ind w:left="30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15mj0pqy3wno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mengumpulkan bukti pelunasan/pemotongan biaya-biaya kredit serta dokumen persyaratan pencairan dari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Memeriksa kelengkapan administrasi akhir, memverifikasi kwitansi pembayaran biaya-biaya kredit, dan menyiapkan berkas pencairan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1">
            <w:pPr>
              <w:pStyle w:val="Heading2"/>
              <w:numPr>
                <w:ilvl w:val="0"/>
                <w:numId w:val="1"/>
              </w:numPr>
              <w:spacing w:after="0" w:afterAutospacing="0" w:before="360" w:line="300" w:lineRule="auto"/>
              <w:ind w:left="270" w:hanging="360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memverifikasi pemenuhan seluruh kewajiban biaya-biaya kredit sebelum pengajuan proses kelanjutan.</w:t>
            </w:r>
          </w:p>
          <w:p w:rsidR="00000000" w:rsidDel="00000000" w:rsidP="00000000" w:rsidRDefault="00000000" w:rsidRPr="00000000" w14:paraId="000000E2">
            <w:pPr>
              <w:pStyle w:val="Heading2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270" w:hanging="360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memeriksa kelengkapan dokumen jaminan asli dan keabsahan penandatanganan Perjanjian Kredit (PK) sebelum diteruskan ke pejabat yang berwenang.</w:t>
            </w:r>
          </w:p>
          <w:p w:rsidR="00000000" w:rsidDel="00000000" w:rsidP="00000000" w:rsidRDefault="00000000" w:rsidRPr="00000000" w14:paraId="000000E3">
            <w:pPr>
              <w:pStyle w:val="Heading2"/>
              <w:numPr>
                <w:ilvl w:val="0"/>
                <w:numId w:val="1"/>
              </w:numPr>
              <w:spacing w:after="80" w:before="0" w:beforeAutospacing="0" w:line="300" w:lineRule="auto"/>
              <w:ind w:left="270" w:hanging="360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menyiapkan draf awal permintaan pencairan kredit sesuai nota persetujuan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Mengoordinasikan verifikasi legalitas dokumen (conditions precedent), penginputan pembentukan rekening pinjaman (loan account), dan penerbitan instruksi pencairan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Style w:val="Heading2"/>
              <w:numPr>
                <w:ilvl w:val="0"/>
                <w:numId w:val="57"/>
              </w:numPr>
              <w:spacing w:after="80" w:before="36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mengkoordinasikan proses verifikasi akhir, guna memastikan seluruh syarat khusus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(conditions precedent)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dan pengikatan jaminan telah terpenuhi sempurna.</w:t>
            </w:r>
          </w:p>
          <w:p w:rsidR="00000000" w:rsidDel="00000000" w:rsidP="00000000" w:rsidRDefault="00000000" w:rsidRPr="00000000" w14:paraId="000000E8">
            <w:pPr>
              <w:pStyle w:val="Heading2"/>
              <w:numPr>
                <w:ilvl w:val="0"/>
                <w:numId w:val="57"/>
              </w:numPr>
              <w:spacing w:after="80" w:before="36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memproses pembentukan rekening pinjaman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(loan account)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pada sistem perbankan untuk mencatat plafon, jadwal angsuran, dan suku bunga secara akurat.</w:t>
            </w:r>
          </w:p>
          <w:p w:rsidR="00000000" w:rsidDel="00000000" w:rsidP="00000000" w:rsidRDefault="00000000" w:rsidRPr="00000000" w14:paraId="000000E9">
            <w:pPr>
              <w:pStyle w:val="Heading2"/>
              <w:numPr>
                <w:ilvl w:val="0"/>
                <w:numId w:val="57"/>
              </w:numPr>
              <w:spacing w:after="80" w:before="360" w:line="300" w:lineRule="auto"/>
              <w:ind w:left="300" w:hanging="360"/>
              <w:rPr/>
            </w:pPr>
            <w:bookmarkStart w:colFirst="0" w:colLast="0" w:name="_heading=h.nabil4ywe3bs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menyusun Nota/Memo Realisasi Kredit/Surat Instruksi Pencairan Dana kepada pejabat berwenang dan meneruskannya ke bagian teller/keuangan untuk eksekusi transfer dana.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7"/>
              </w:numPr>
              <w:spacing w:after="120" w:line="240" w:lineRule="auto"/>
              <w:ind w:left="30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Menganalisis skema pencairan dana kompleks (pencairan bertahap/termin) dan memitigasi risiko penyimpangan atau hambatan operasional pencairan.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Style w:val="Heading2"/>
              <w:numPr>
                <w:ilvl w:val="0"/>
                <w:numId w:val="58"/>
              </w:numPr>
              <w:spacing w:after="80" w:before="36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menganalisis kesesuaian antara bukti progres fisik/lapangan dengan tahap pencairan (termin) pada Kredit Konstruksi atau Investasi sebelum pencairan diteruskan ke nasabah/pihak ketiga.</w:t>
            </w:r>
          </w:p>
          <w:p w:rsidR="00000000" w:rsidDel="00000000" w:rsidP="00000000" w:rsidRDefault="00000000" w:rsidRPr="00000000" w14:paraId="000000EF">
            <w:pPr>
              <w:pStyle w:val="Heading2"/>
              <w:numPr>
                <w:ilvl w:val="0"/>
                <w:numId w:val="58"/>
              </w:numPr>
              <w:spacing w:after="80" w:before="360" w:line="300" w:lineRule="auto"/>
              <w:ind w:left="300" w:hanging="360"/>
              <w:rPr/>
            </w:pPr>
            <w:bookmarkStart w:colFirst="0" w:colLast="0" w:name="_heading=h.1dci458s3khq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mendeteksi dan mengantisipasi potensi risiko penyimpangan penggunaan dana pencairan (misutilisation of funds) maupun ketidaksesuaian prosedur administratif.</w:t>
            </w:r>
          </w:p>
          <w:p w:rsidR="00000000" w:rsidDel="00000000" w:rsidP="00000000" w:rsidRDefault="00000000" w:rsidRPr="00000000" w14:paraId="000000F0">
            <w:pPr>
              <w:pStyle w:val="Heading2"/>
              <w:numPr>
                <w:ilvl w:val="0"/>
                <w:numId w:val="58"/>
              </w:numPr>
              <w:spacing w:after="80" w:before="360" w:line="300" w:lineRule="auto"/>
              <w:ind w:left="300" w:hanging="360"/>
              <w:rPr/>
            </w:pPr>
            <w:bookmarkStart w:colFirst="0" w:colLast="0" w:name="_heading=h.85ue8ggklyo5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menyelesaikan hambatan teknis operasional dalam alur verifikasi, pembentukan rekening, hingga eksekusi pencairan kredit berskala sedang-besar.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mekanisme dan Standar Operasional Prosedur (SOP) realisasi kredit yang aman, efisien, serta mengevaluasi efektivitas kontrol internal.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Style w:val="Heading2"/>
              <w:numPr>
                <w:ilvl w:val="0"/>
                <w:numId w:val="59"/>
              </w:numPr>
              <w:spacing w:after="80" w:before="36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merancang alur dan SOP realisasi/pencairan kredit yang mengintegrasikan aspek mitigasi risiko legal/operasional dan efisiensi waktu layanan.</w:t>
            </w:r>
          </w:p>
          <w:p w:rsidR="00000000" w:rsidDel="00000000" w:rsidP="00000000" w:rsidRDefault="00000000" w:rsidRPr="00000000" w14:paraId="000000F5">
            <w:pPr>
              <w:pStyle w:val="Heading2"/>
              <w:numPr>
                <w:ilvl w:val="0"/>
                <w:numId w:val="59"/>
              </w:numPr>
              <w:spacing w:after="80" w:before="360" w:line="300" w:lineRule="auto"/>
              <w:ind w:left="300" w:hanging="360"/>
              <w:rPr/>
            </w:pPr>
            <w:bookmarkStart w:colFirst="0" w:colLast="0" w:name="_heading=h.7vglp0q9k5c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mengevaluasi efektivitas kontrol internal pada setiap titik kritis alur pencairan kredit (dari pre-settlement hingga eksekusi teller/sistem).</w:t>
            </w:r>
          </w:p>
          <w:p w:rsidR="00000000" w:rsidDel="00000000" w:rsidP="00000000" w:rsidRDefault="00000000" w:rsidRPr="00000000" w14:paraId="000000F6">
            <w:pPr>
              <w:pStyle w:val="Heading2"/>
              <w:numPr>
                <w:ilvl w:val="0"/>
                <w:numId w:val="59"/>
              </w:numPr>
              <w:spacing w:after="80" w:before="360" w:line="300" w:lineRule="auto"/>
              <w:ind w:left="300" w:hanging="360"/>
              <w:rPr/>
            </w:pPr>
            <w:bookmarkStart w:colFirst="0" w:colLast="0" w:name="_heading=h.8w4ad1nu5fra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Mampu memberikan arahan strategis penanganan kendala pencairan pada skema pembiayaan berskala besar atau fasilitas kredit sindikasi/spesifik.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(CSM-08) Memelihara Dan Membina Hubungan Nasabah Kredit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memantau kinerja usaha, kesesuaian penggunaan kredit, kelancaran pembayaran kewajiban, serta mendeteksi sinyal peringatan dini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early warning signal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untuk menjaga kualitas kredit dan kualitas hubungan dengan nasabah.</w:t>
      </w:r>
    </w:p>
    <w:tbl>
      <w:tblPr>
        <w:tblStyle w:val="Table8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3"/>
        <w:gridCol w:w="6197"/>
        <w:tblGridChange w:id="0">
          <w:tblGrid>
            <w:gridCol w:w="3163"/>
            <w:gridCol w:w="6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pentingnya pemeliharaan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account maintenance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serta parameter dasar pemantauan.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jadwal kewajiban pembayaran bunga dan pokok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indikator peringatan dini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early warning signals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dasar.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1"/>
              </w:numPr>
              <w:spacing w:after="120" w:line="240" w:lineRule="auto"/>
              <w:ind w:left="3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merekomendasikan produk holding kepada nasabah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(cross selling)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alur pemantauan transaksi serta memverifikasi kesesuaian penggunaan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6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dan memastikan ketersediaan dana pada rekening nasabah jelang tanggal jatuh tempo kewajiban.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6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kesesuaian penggunaan kredit di lapangan dengan tujuan awal perjanjian.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6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data mutasi transaksi rekening nasabah untuk melihat tingkat keaktifan bisnis.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Melakukan pemantauan kinerja keuangan/operasional nasabah secara berkala serta menindaklanjuti sinyal risiko.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laporan pemantauan kinerja nasabah (kinerja keuangan, industri, dan pemasaran) secara lengkap dan akurat.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menindaklanjuti indikasi awal penurunan kualitas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early warning signals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dengan melakukan kunjungan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menyampaikan rekomendasi langkah pencegahan jika ditemukan indikasi peningkatan risiko debitur.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 selling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produk holding kepada nasabah.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kecenderungan pemburukan portofolio nasabah dan mengevaluasi efektivitas strategi pemeliharaan.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6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secara mendalam faktor eksternal dan internal yang mempengaruhi penurunan kinerja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6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pemantauan kewajiban nasabah dalam menekan angka keterlambatan bayar.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6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rekomendasi peningkatan efektivitas pemantauan dan peningkatan kualitas hubungan dengan nasabah kredit, termasuk cross-selling produk holding.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kerangka pemeliharaan nasabah dan sistem deteksi dini risiko kredit di tingkat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arsitektur sistem deteksi dini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Early Warning Framework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kualitas kredit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kualitas pemeliharaan hubungan dengan nasabah secara menyeluruh untuk menjaga kualitas portofolio.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kebijakan strategis dan membangun ekosistem bisnis jangka panjang untuk optimalisasi produk holding.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Relationship Manager/Credit Officer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dalam mengelola nasabah berisiko tinggi.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(CSM-09) Mengidentifikasi Permasalahan Nasabah Kredit NPL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menganalisis faktor penyebab Kredit Bermasalah non-performing loan (NPL), mengevaluasi kondisi keuangan debitur bermasalah, serta merumuskan strategi awal penyelamatan kredit.</w:t>
      </w:r>
    </w:p>
    <w:tbl>
      <w:tblPr>
        <w:tblStyle w:val="Table9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kriteria kredit bermasalah (NPL) dan faktor umum penyebab kesulitan debitur.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6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status kolektibilitas dan tingkat keterlambatan pembayaran kewajiban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6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kronologis permasalahan awal yang dialami nasabah bermasalah.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teknik wawancara diagnosis dan memverifikasi kondisi aktual aset/keuangan nasabah bermasalah.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6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komunikasi dan peninjauan lapangan untuk mengetahui kondisi usaha debitur NPL.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6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keuangan dan operasional terkini dari debitur bermasalah.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akar masalah nasabah NPL serta menyusun rekomendasi alternatif penyelamatan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6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memahami kapasitas arus kas aktual debitur untuk mengukur kemampuan penyelesaian kewajiban.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6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akar penyebab utama timbulnya kredit bermasalah (faktor internal vs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eksternal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6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mengusulkan pilihan awal strategi restrukturisasi atau penyelamatan kredit sesuai praktek terbaik perbankan.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opsi penyelamatan dan penyelesaian terelaborasi serta mengevaluasi itikad baik dan prospek usaha debitur.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6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kelayakan keberlanjutan usaha debitur sebagai dasar penyelamatan.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6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itikad baik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good faith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dan transparansi manajemen debitur bermasalah.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6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rekomendasi analisis komparatif antara opsi restrukturisasi dengan opsi eksekusi jaminan.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standar kerangka diagnosis dalam penanganan kredit bermasalah secara sistemik pada segmen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7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standar kerangka diagnosis dan solusi penanganan kredit bermasalah bagi debitur-debitur utama/skala besar.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7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tren penyebab NPL untuk memberikan masukan pencegahan pada kebijakan penyaluran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7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penyelamatan kredit dalam mendiagnosis kasus NPL yang kompleks dan berisiko 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(CSM-10) Melakukan Restrukturisasi dan Penyelamatan Kredit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menyusun, menegosiasikan, dan mengeksekusi skema restrukturisasi serta penyelesaian kredit bermasalah guna meminimalisasi kerugian bank.</w:t>
      </w:r>
    </w:p>
    <w:tbl>
      <w:tblPr>
        <w:tblStyle w:val="Table10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jenis-jenis skema restrukturisasi kredit (penjadwalan kembali, persyaratan kembali, penataan kembali).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7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kelengkapan dokumen pendukung permohonan restrukturisasi (seperti laporan keuangan, proyeksi arus kas, atau bukti penurunan kondisi debitur) sesuai daftar periksa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checklist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internal.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7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secara mendasar alur, kriteria, dan syarat umum pengajuan restrukturisasi kredit kepada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7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mengkompilasi data riwayat pembayaran serta status kolektibilitas debitur yang mengajukan restrukturisasi untuk diproses lebih lanjut.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simulasi skema restrukturisasi dan membantu proses negosiasi awal dengan debitur.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7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berkontribusi dalam penentuan skema restrukturisasi untuk negosiasi awal dengan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7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memproses verifikasi kelengkapan dokumen pendukung pengajuan restrukturisasi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usulan restrukturisasi lengkap, bernegosiasi dengan nasabah, dan mengawal eksekusinya.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7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proposal restrukturisasi kredit yang realistis dan dapat meminimalisir kerugian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7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negosiasi syarat-syarat restrukturisasi dengan debitur bermasalah.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7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memproses persetujuan hingga penandatanganan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addendum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perjanjian restrukturisasi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efektivitas skema penyelamatan, mengelola eksekusi agunan, atau memproses upaya hukum.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7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efektivitas skema restrukturisasi terhadap perbaikan kualitas kredit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7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pilihan tindakan hukum atau penyelesaian damai jika restrukturisasi mengalami kegagalan.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7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langkah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recovery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kredit melalui penjualan agunan atau hak tagih.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restrukturisasi portofolio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non-performin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 dan meminimalkan kerugian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loss given default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7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strategi pemulihan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recovery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holistik untuk menurunkan rasio NPL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7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tingkat pemulihan aset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recovery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dari seluruh upaya penyelamatan kredit yang dilakukan.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7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unit kerja penyelamatan kredit dalam menangani negosiasi kredit macet berskala besar.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sdt>
        <w:sdtPr>
          <w:id w:val="-56103448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(CSM-11) 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Meningkatan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 Pelayanan Untuk Penguatan Kualitas Hubungan Dengan Nasabah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mengidentifikasi kebutuhan layanan lanjutan nasabah, menangani keluhan kredit, serta mengoptimalkan kualitas hubungan bisnis guna meningkatkan kepuasan dan loyalitas nasabah.</w:t>
      </w:r>
    </w:p>
    <w:tbl>
      <w:tblPr>
        <w:tblStyle w:val="Table11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standar pelayanan nasabah kredit perbankan dan tata cara penanganan keluhan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7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menyebutkan standar pelayanan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Service Level Agreement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dalam pengelolaan transaksi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7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keluhan atau permintaan informasi nasabah kredit sesuai dengan ketentuan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solusi atas keluhan operasional kredit dan mengidentifikasi peluang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7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menindaklanjuti keluhan operasional terkait transaksi kredit nasabah secara cepat dan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7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dan menjelaskan peluang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produk jasa lainnya dari bank kepada nasabah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7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memberikan informasi perkembangan aplikasi kredit nasabah secara berkala.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.769230769256" w:hRule="atLeast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Membina hubungan kemitraan strategis dengan nasabah kredit serta memberikan solusi perbankan terpadu.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8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mengelola hubungan baik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relationship management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dengan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Stakeholder.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8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solusi keuangan yang relevan untuk mendukung pengembangan bisnis nasabah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8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menyelesaikan hambatan pelayanan nasabah kredit melalui koordinasi lintas unit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tingkat kepuasan nasabah kredit serta mengevaluasi efektivitas standar pelayanan.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8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umpan balik dan indeks kepuasan nasabah kredit di tingkat unit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8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hambatan sistemik dalam alur pelayanan perkreditan yang menurunkan kualitas layanan.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8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program retensi untuk nasabah kredit utama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prime clients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pengalaman pelanggan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 experience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perkreditan terintegrasi yang meningkatkan kualitas daya saing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8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strategi pelayanan kredit bernilai tambah tinggi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value-added service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membedakan dari pesaing.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8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strategi pengalaman pelanggan terhadap retensi dan pertumbuhan portofolio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8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Bank Sultra dalam membangun budaya berorientasi pada kepuasan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customer-centricity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(CSM-12) Memantau Kinerja Kredit Berdasarkan Kelompok Portofolio yang Dikelola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mengevaluasi tren kinerja, bauran portofolio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portfolio mix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serta distribusi kualitas portofolio kredit berdasarkan kelompok/segmen yang dikelola.</w:t>
      </w:r>
    </w:p>
    <w:tbl>
      <w:tblPr>
        <w:tblStyle w:val="Table12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parameter portofolio kredit seperti kolektibilitas, NPL ratio, dan pertumbuhan pembiayaan.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8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dan menyebutkan kelompok portofolio kredit berdasarkan segmen, industri, atau wilayah.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8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data kinerja portofolio kredit dari sistem pelaporan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cara penyusunan laporan portofolio dan membandingkan kinerja aktual dengan target.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menyajikan data pergerakan kualitas kredit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migration analysis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antar kelompok kolektibilitas.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membandingkan dan menyajikan pencapaian rasio portofolio kredit terhadap target rencana kerja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pergerakan portofolio kredit serta menyusun laporan pemantauan kinerja portofolio komprehensif.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8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tren perubahan kualitas portofolio kredit dan dampaknya terhadap CKPN (Cadangan Kerugian Penurunan Nilai).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8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risiko konsentrasi pada kelompok portofolio kredit tertentu.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8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laporan analisis kinerja portofolio kredit secara berkala beserta rekomendasi mitigasi.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dampak kondisi makroekonomi terhadap ketahanan portofolio serta mengevaluasi komposisi risiko.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8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hasil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stress testing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portofolio kredit terhadap potensi gejolak ekonomi.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8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tingkat imbal hasil berbasis risiko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Risk-Adjusted Return on Capital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dari kelompok portofolio.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8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tindakan korektif untuk portofolio kredit yang mengalami pemburukan kinerja.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kerangka pemantauan portofolio kredit secara komprehensif dan mengarahkan optimasi portofolio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8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sistem dan metodologi pemantauan risiko portofolio kredit secara real-time.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8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alokasi modal berbasis risiko pada seluruh segmen portofolio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8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manajemen portofolio dalam memitigasi risiko sistemik pada portofolio kredit.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(CSM-13) Menyusun Strategi Portofolio Kredit yang Dikelola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merumuskan dan menyempurnakan alokasi,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batasan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serta arah pertumbuhan kelompok portofolio kredit yang dikelola agar selaras dengan target bisnis dan profil risiko bank.</w:t>
      </w:r>
    </w:p>
    <w:tbl>
      <w:tblPr>
        <w:tblStyle w:val="Table1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konsep dasar portofolio kredit dan batas maksimum pemberian kredit (BMPK).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8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dan menyebutkan batasan regulator dan kebijakan internal mengenai limit portofolio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8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pendukung analisis industri dan tren pasar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8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pengertian dasar portofolio kredit serta ketentuan batas maksimum pemberian kredit (BMPK) sesuai panduan internal dan regulasi yang berlaku.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8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memverifikasi kesesuaian nilai pengajuan kredit terhadap limit BMPK yang ditetapkan sebelum diproses lebih lanjut.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hubungan antara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risk-return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portofolio dan membantu penyusunan draf alokasi portofolio.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9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komposisi portofolio kredit yang ideal berdasarkan segmen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9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alokasi penyaluran kredit berdasarkan tren pertumbuhan historis.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9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memetakan potensi risiko dan peluang pertumbuhan pada sektor industri tertentu.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draf strategi portofolio kredit yang dikelola mencakup target pertumbuhan, limit risiko, dan perbaikan kualitas.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9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rincian rencana strategi portofolio kredit (target pertumbuhan, batas konsentrasi, dan target NPL).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9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panduan diversifikasi portofolio untuk mencegah penumpukan risiko pada satu sektor.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9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mengusulkan penyesuaian batasan pembiayaan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credit limit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pada kelompok portofolio yang dinilai berisiko.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ketepatan strategi portofolio terhadap dinamika pasar serta mengevaluasi efisiensi modal.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9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menjelaskan efektivitas alokasi portofolio dalam memaksimalkan imbal hasil yang disesuaikan dengan risiko.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9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keselarasan strategi portofolio kredit dengan arahan bisnis direksi.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9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penyesuaian taktis strategi portofolio saat terjadi perubahan kondisi pasar.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makro strategi portofolio kredit bank jangka panjang yang adaptif dan memberikan keunggulan bersaing.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9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strategi portofolio kredit jangka panjang yang menyeimbangkan pertumbuhan, profitabilitas, dan risiko.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9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ketahanan strategi portofolio terhadap berbagai skenario krisis ekonomi.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9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unit kerja bisnis dalam mengeksekusi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rebalancing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portofolio secara efektif.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(CSM-14) Menetapkan Strategi Perkreditan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merumuskan, menetapkan, dan mengevaluasi arah kebijakan serta strategi perkreditan tingkat bank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corporate level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yang selaras dengan Rencana Bisnis Bank (RBB) dan regulasi otoritas perbankan.</w:t>
      </w:r>
    </w:p>
    <w:tbl>
      <w:tblPr>
        <w:tblStyle w:val="Table1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visi, misi, serta Rencana Bisnis Bank (RBB) yang berhubungan dengan perkreditan.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9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dokumen strategi utama dan sasaran bisnis perkreditan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9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dan menyajikan data makroekonomi dan kebijakan industri sebagai masukan penyusunan strategi.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keterkaitan antara regulasi perbankan, kondisi ekonomi, dan penetapan strategi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97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implikasi Peraturan Bank Indonesia/OJK terhadap penetapan arah strategi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97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membantu proses analisis SWOT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Strengths, Weaknesses, Opportunities, Threats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perkreditan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97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indikator makroekonomi dan dinamika pasar untuk merumuskan penyesuaian strategi serta kebijakan penyaluran kredit yang sesuai regulasi dan target bisnis.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draf dokumen strategi perkreditan bank dan merumuskan indikator keberhasilan utama (KPI).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9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dokumen strategi perkreditan tahunan bank selaras dengan RBB.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9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pilar-pilar utama pertumbuhan kredit, termasuk penetapan porsi kredit produktif/UMKM.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9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menyelaraskan strategi perkreditan dengan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 appetite statement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(RAS) organisasi.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efektivitas strategi perkreditan dan mengevaluasi pencapaian target bisnis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99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deviasi antara pelaksanaan strategi perkreditan di lapangan dengan arah kebijakan.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99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daya saing strategi perkreditan bank dibandingkan dengan kondisi industri.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99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penyempurnaan strategi perkreditan di tengah perjalanan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mid-year review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Merumuskan visi dan arsitektur strategi perkreditan bank jangka panjang yang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sustainable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00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menetapkan strategi perkreditan bank holistik yang merespons perubahan lanskap ekonomi nasional dan global.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00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seluruh arsitektur strategi perkreditan terhadap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Shareholder Values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100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jajaran eksekutif dalam mengimplementasikan strategi perkreditan secara konsisten.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(CSM-15) Menyusun Kebijakan Umum Kredit Perbankan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merancang, menyusun, dan memperbarui Kebijakan Umum Perkreditan Bank (KUPK) sesuai dengan standar tata kelola yang baik, aturan regulator, dan prinsip manajemen risiko.</w:t>
      </w:r>
    </w:p>
    <w:tbl>
      <w:tblPr>
        <w:tblStyle w:val="Table15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struktur naskah Kebijakan Umum Perkreditan Bank (KUPK) serta regulasi yang mendasarinya.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0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komponen utama dalam naskah Kebijakan Umum Perkreditan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10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keselarasan draf kebijakan dengan aturan dasar perbankan.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10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regulasi dan dokumen acuan yang relevan sebagai bahan penyusunan atau pembaharuan draf Kebijakan Umum Perkreditan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prinsip tata kelola perkreditan yang sehat dan menyusun draf pasal-pasal kebijakan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kaidah-kaidah Kebijakan Perkreditan Bank Umum yang dipersyaratkan oleh regulator.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usulan pembaruan kebijakan kredit dari unit kerja operasional dan manajemen risiko.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naskah pembaruan Kebijakan Umum Perkreditan Bank secara lengkap dan sistematis.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Kebijakan Umum Perkreditan Bank yang mencakup prinsip kehati-hatian.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mengintegrasikan standar tata kelola (GCG) dan prinsip manajemen risiko ke dalam naskah kebijakan.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menyelaraskan Kebijakan Umum Perkreditan Bank dengan Peraturan OJK/BI terkini.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kecukupan cakupan kebijakan umum dan mengevaluasi relevansi aturan internal terhadap praktik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menyimpulkan celah aturan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regulatory gap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antara kebijakan internal bank dan regulasi eksternal.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fleksibilitas dan ketegasan kebijakan umum kredit dalam mendukung kelancaran operasional.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tanggapan kebijakan terhadap kemunculan produk atau skema pembiayaan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filosofi dan kerangka Kebijakan Umum Perkreditan Bank yang kokoh,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prudent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dan adaptif.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kerangka Kebijakan Umum Perkreditan Bank (KUPK) komprehensif yang menjadi fondasi bisnis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kebijakan umum dalam meminimalisir risiko-risiko yang berkaitan dan yang ditimbulkan oleh perkreditan di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pertimbangan strategis kepada Direksi dan Komisaris terkait perubahan Kebijakan Umum Perkreditan Bank.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(CSM-16) Menyusun Rencana Kerja Perkreditan</w:t>
      </w:r>
    </w:p>
    <w:p w:rsidR="00000000" w:rsidDel="00000000" w:rsidP="00000000" w:rsidRDefault="00000000" w:rsidRPr="00000000" w14:paraId="000001F4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menyusun rencana kerja dan anggaran perkreditan (RKAP) yang detail, terukur, dan realistis berdasarkan target strategis bank.</w:t>
      </w:r>
    </w:p>
    <w:tbl>
      <w:tblPr>
        <w:tblStyle w:val="Table16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F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F6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struktur dokumen rencana kerja, target angka penyaluran, dan anggaran operasional.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F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60"/>
              </w:numPr>
              <w:spacing w:after="120" w:line="240" w:lineRule="auto"/>
              <w:ind w:left="295" w:hanging="35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komponen-komponen utama dalam dokumen rencana kerja perkreditan.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60"/>
              </w:numPr>
              <w:spacing w:after="120" w:line="240" w:lineRule="auto"/>
              <w:ind w:left="295" w:hanging="35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historis realisasi kredit dan biaya operasional perkreditan.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60"/>
              </w:numPr>
              <w:spacing w:after="120" w:line="240" w:lineRule="auto"/>
              <w:ind w:left="295" w:hanging="35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mencatat, mengelompokkan dan menyajikan data target penyaluran kredit sesuai dengan format atau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template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RKAP yang standar.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F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FC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cara merinci target tahunan menjadi target berkala (bulanan/triwulanan) serta alokasi sumber daya.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F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3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mem-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breakdown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target ekspansi kredit tahunan ke dalam rincian bulanan.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3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perkiraan kebutuhan anggaran pendukung operasional perkreditan.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3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memetakan alokasi sumber daya (tim/fasilitas operasional) secara proporsional sesuai dengan target berkala yang telah ditetapkan.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202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dokumen Rencana Kerja dan Anggaran Perkreditan operasional secara mandiri dan terukur.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3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naskah Rencana Kerja Perkreditan yang selaras dengan Rencana Bisnis Bank (RBB).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menetapkan Indikator Kinerja Utama (KPI) perkreditan bagi unit-unit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memetakan kebutuhan alokasi SDM, teknologi, dan infrastruktur untuk mendukung ekspansi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208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kelayakan target rencana kerja dan mengevaluasi hambatan penyampaian program kerja.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7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menyimpulkan komparasi antara kapasitas eksekusi unit kerja dengan besaran target rencana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7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risiko operasional yang dapat menghambat pencapaian rencana kerja perkreditan.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7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alternatif tindakan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contingency 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apabila target rencana kerja tidak tercapai.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20E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sistem perencanaan kerja perkreditan yang terintegrasi serta menjamin pertumbuhan bisnis yang berkesinambungan.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0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model perencanaan kerja perkreditan yang mengoptimalkan efisiensi alokasi modal dan sumber daya.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efektivitas rencana kerja terhadap pertumbuhan bisnis dan kualitas aset secara menyeluruh.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para pimpinan unit bisnis dalam menyelaraskan rrencana bisnis dan rencana kerja operasional perkreditan dengan arah strategis bank.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spacing w:after="80" w:before="360" w:line="276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(CSM-17) Menyusun Pedoman Perkreditan Berdasar Kelompok Jenis Kredit</w:t>
      </w:r>
    </w:p>
    <w:p w:rsidR="00000000" w:rsidDel="00000000" w:rsidP="00000000" w:rsidRDefault="00000000" w:rsidRPr="00000000" w14:paraId="000002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menyusun Standard Operating Procedure (SOP) dan petunjuk teknis pelaksanaan perkreditan spesifik untuk setiap kelompok jenis kredit (misal: kredit investasi, modal kerja, konsumtif).</w:t>
      </w:r>
    </w:p>
    <w:tbl>
      <w:tblPr>
        <w:tblStyle w:val="Table17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1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216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jenis-jenis skema kredit dan alur kerja operasional kredit standar.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1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alur proses bisnis dan titik kendali operasional pada jenis kredit tertentu.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referensi regulasi dan kebijakan umum terkait kelompok jenis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1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21B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perbedaan teknis antar skema kredit dan menyusun draf instruksi kerja sederhana.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1C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persyaratan teknis dan dokumen spesifik untuk tiap kelompok jenis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mendokumentasikan dan menjelaskan langkah-langkah alur kerja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workflow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pemprosesan jenis kredit tertentu.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1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220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naskah Pedoman dan Petunjuk Teknis Perkreditan komprehensif berdasarkan kelompok jenis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2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8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pedoman pelaksanaan kredit (SOP) secara rinci dari tahap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origination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hingga pelunasan.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8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formulir standar, ceklis dokumen, dan matriks verifikasi untuk jenis kredit spesifik.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8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menyelaraskan pedoman perkreditan dengan prinsip pengendalian internal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internal control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2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226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kepraktisan SOP dan mengevaluasi efektivitas pedoman terhadap kelancaran operasional.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2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efisiensi alur proses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process bottleneck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dalam pedoman teknis perkreditan.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kejelasan dan kepatuhan pelaksanaan pedoman kredit oleh petugas lapangan.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revisi pedoman kredit untuk merespons perubahan regulasi atau digitalisasi proses.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2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22C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arsitektur pedoman operasional perkreditan terpadu yang menjamin kecepatan, akurasi, dan kepatuhan.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2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kerangka arsitektur pedoman perkreditan bank yang modular dan mudah diadaptasi.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efektivitas pedoman perkreditan terhadap tingkat kesalahan operasional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operational error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masukan tingkat tinggi dalam penyederhanaan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streamlining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proses bisnis perkreditan.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spacing w:after="80" w:before="360" w:line="300" w:lineRule="auto"/>
        <w:rPr>
          <w:rFonts w:ascii="Calibri" w:cs="Calibri" w:eastAsia="Calibri" w:hAnsi="Calibri"/>
          <w:i w:val="1"/>
          <w:iCs w:val="1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(CSM-18) Menyusun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9"/>
          <w:szCs w:val="29"/>
          <w:rtl w:val="0"/>
        </w:rPr>
        <w:t xml:space="preserve">Product Credit Menengah, Komersial, Korporasi dan Hubungan Kelembagaan</w:t>
      </w:r>
    </w:p>
    <w:p w:rsidR="00000000" w:rsidDel="00000000" w:rsidP="00000000" w:rsidRDefault="00000000" w:rsidRPr="00000000" w14:paraId="00000232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merancang, mengembangkan, dan meluncurkan produk kredit Menengah, Komersial, Korporasi dan Hubungan Kelembagaan yang sesuai dengan kebutuhan pasar dan tingkat risiko yang dapat diterima bank.</w:t>
      </w:r>
    </w:p>
    <w:tbl>
      <w:tblPr>
        <w:tblStyle w:val="Table18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33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234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karakteristik dasar produk kredit Menengah, Komersial, Korporasi dan Hubungan Kelembagaan dan fitur-fitur pembiayaannya.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3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struktur fitur umum produk kredit Menengah, Komersial, Korporasi dan Hubungan Kelembagaan (jenis fasilitas, limit,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tenor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pricing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jaminan).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dan menyajikan data produk pesaing di pasar kredit 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3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239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kebutuhan finansial sektor Menengah, Komersial, Korporasi dan Hubungan Kelembagaan serta menyusun rancangan fitur dasar produk.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3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mendokumentasikan dan menyajikan hasil analisis kebutuhan produk pembiayaan dari calon nasabah 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spesifikasi teknis dan kriteria produk kredit Menengah, Komersial, Korporasi dan Hubungan Kelembagaan sederhana.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potensi risiko teknis pada produk kredit Menengah, Komersial, Korporasi dan Hubungan Kelembagaan yang dirancang.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3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23F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naskah petunjuk produk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manual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kredit Menengah, Komersial, Korporasi dan Hubungan Kelembagaan secara utuh dan mengurus persetujuan divisi atau unit kerja yang terkait.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4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dokumen proposal produk kredit Menengah, Komersial, Korporasi dan Hubungan Kelembagaan mencakup skema pembiayaan, kriteria kelayakan, dan analisis profitabilitas.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fitur mitigasi risiko khusus dalam rancangan produk kredit 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mengkoordinasikan proses uji coba dan persetujuan produk baru dengan unit manajemen risiko, dan kepatuhan.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4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245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komersialisasi produk kredit Menengah, Komersial, Korporasi dan Hubungan Kelembagaan dan mengevaluasi kinerja produk di pasar.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4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menyimpulkan daya saing dan tingkat imbal hasil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profitability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produk kredit Menengah, Komersial, Korporasi dan Hubungan Kelembagaan di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profil risiko produk kredit Menengah, Komersial, Korporasi dan Hubungan Kelembagaan pasca peluncuran.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modifikasi fitur produk untuk meningkatkan daya serap pasar.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4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24B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inovasi arsitektur produk kredit Menengah, Komersial, Korporasi dan Hubungan Kelembagaan bernilai tinggi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tailor-made/structured finance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unggul di pasar.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4C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9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konsep produk kredit Menengah, Komersial, Korporasi dan Hubungan Kelembagaan Yang kompleks dan inovatif (misal: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project finance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struktur sindikasi).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9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portofolio produk kredit Menengah, Komersial, Korporasi dan Hubungan Kelembagaan secara keseluruhan guna memastikan keberlanjutan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9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pengembangan produk dalam menciptakan solusi pembiayaan Menengah, Komersial, Korporasi dan Hubungan Kelembagaan.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(CSM-19) Menyusun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9"/>
          <w:szCs w:val="29"/>
          <w:rtl w:val="0"/>
        </w:rPr>
        <w:t xml:space="preserve">Product Programme 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Kredit Konsumtif dan Mikro</w:t>
      </w:r>
    </w:p>
    <w:p w:rsidR="00000000" w:rsidDel="00000000" w:rsidP="00000000" w:rsidRDefault="00000000" w:rsidRPr="00000000" w14:paraId="00000251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 program produk kredit Konsumtif (seperti KPR, KKB dan kredit multiguna) dan kredit mikro dengan petunjuk teknis yang terstandarisasi, berskala masal, dan berbasis parameter kredit yang terukur.</w:t>
      </w:r>
    </w:p>
    <w:tbl>
      <w:tblPr>
        <w:tblStyle w:val="Table19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karakteristik produk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 parameter dasarnya.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2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komponen parameter dalam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(persyaratan usia, kriteria penghasilan, dokumen).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2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program kredit Konsumtif dan Mikro sejenis yang ada di industri perbankan.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skema otomatisasi penilaian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 menyusun draf parameter kredit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segmen target pasar spesifik untuk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batasan parameter umum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cut-off score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LTV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ratio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DTI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ratio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dokumen penjaminan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programme manual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dan mengawal peluncurannya.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5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dokumen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Programme Credit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Konsumtif dan Mikro komprehensif beserta ketetapan persyaratannya.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skema promosi, alur proses cepat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fast-track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SLA), dan kriteria penilaian otomatis.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uji kelayakan operasional dan sistem IT sebelum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diluncurkan.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efektivitas penyaluran program kredit Konsumtif dan Mikro dan mengevaluasi kualitas kreditnya secara menyeluruh.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6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menyimpulkan tingkat akuisisi debitur dan rasio kegagalan bayar awal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early default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pada program kredit Konsumtif dan Mikro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ketepatan parameter kredit Konsumtif dan Mikro terhadap kondisi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kualitas kredit yang dihasilkan.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penyesuaian parameter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tightening/loosening criteria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berdasarkan performa program.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platform produk kredit Konsumtif dan Mikro berbasis digital dan analisis data masal yang transformatif.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6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ekosistem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bervolume tinggi yang terintegrasi secara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performa seluruh lini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terhadap pencapaian pangsa pasar dan profitabilitas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pengembangan program kredit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Konsumtif dan Mikro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masa depan yang adaptif terhadap perubahan gaya hidup dan teknologi.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  <w:b w:val="1"/>
          <w:b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80" w:before="360" w:line="300" w:lineRule="auto"/>
        <w:rPr>
          <w:rFonts w:ascii="Calibri" w:cs="Calibri" w:eastAsia="Calibri" w:hAnsi="Calibri"/>
          <w:i w:val="1"/>
          <w:iCs w:val="1"/>
          <w:sz w:val="29"/>
          <w:szCs w:val="29"/>
        </w:rPr>
      </w:pPr>
      <w:bookmarkStart w:colFirst="0" w:colLast="0" w:name="_heading=h.y8mdd1dprgfn" w:id="7"/>
      <w:bookmarkEnd w:id="7"/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CSM-20) Mengelola Administrasi 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melakukan pemeliharaan data debitur, pencatatan transaksi kredit, penatausahaan berkas tata usaha kredit, serta penyusunan laporan perkreditan yang teratur dan akurat.</w:t>
      </w:r>
    </w:p>
    <w:tbl>
      <w:tblPr>
        <w:tblStyle w:val="Table20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jenis formulir administrasi kredit, penataan berkas kartu pinjaman, dan register pendataan harian.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3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mengelompokkan berkas administrasi debitur berdasarkan nomor rekening atau fasilitas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memperbaharui data transaksi harian debitur ke dalam buku registrasi termasuk ke dalam aplikasi database perkreditan secara rapi.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alur perubahan data kredit debitur, prosedur pembebanan biaya administrasi, serta penyiapan laporan posisi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memproses pemutakhiran data debitur (seperti perpanjangan tenor, penyesuaian suku bunga, atau perubahan data identitas) sesuai otorisasi.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menghitung dan menginput pembebanan biaya administrasi, provisi, atau premi asuransi kredit sesuai ketentuan yang berlaku.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laporan posisi portofolio dan realisasi kredit harian/mingguan untuk kebutuhan internal unit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standar tertib administrasi perkreditan secara konsisten serta mengelola seluruh siklus pemeliharaan data kredit debitur.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7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keakuratan pembebanan porsi angsuran, kewajiban bunga, dan denda keterlambatan debitur.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mengelola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administrasi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perkreditan secara rapi dan terdokumentasi.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rekonsiliasi data portofolio kredit cabang secara periodik dan independen.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integritas data perkreditan, mengevaluasi kerapian tata usaha kredit, serta merumuskan perbaikan alur administrasi kredit.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8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keakuratan dan konsistensi data debitur pada database.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tingkat kesesuaian pelaksanaan administrasi kredit terhadap standar teknis yang berlaku.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rekomendasi perbaikan alur kerja administrasi kredit.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arsitektur sistem tata usaha administrasi kredit berbasis integrasi teknologi informasi yang efektif dan aman.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28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2"/>
              </w:numPr>
              <w:spacing w:after="120" w:line="276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workflow administrasi kredit terpadu yang terinterkoneksi dengan modul laporan regulator.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2"/>
              </w:numPr>
              <w:spacing w:after="120" w:line="276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menetapkan standar mutu penatausahaan administrasi perkreditan untuk seluruh jaringan kantor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line="276" w:lineRule="auto"/>
        <w:rPr>
          <w:rFonts w:ascii="Calibri" w:cs="Calibri" w:eastAsia="Calibri" w:hAnsi="Calibri"/>
          <w:b w:val="1"/>
          <w:bCs w:val="1"/>
          <w:color w:val="274e13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itya Putri" w:id="2" w:date="2026-10-06T07:06:03Z"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for deep review, avoid redundant from CSM 08</w:t>
      </w:r>
    </w:p>
  </w:comment>
  <w:comment w:author="Aditya Putri" w:id="0" w:date="2026-10-06T01:15:11Z"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Diberikan tambahan untuk item kompetensi mempengaruhi calon debitur.</w:t>
      </w:r>
    </w:p>
  </w:comment>
  <w:comment w:author="Aditya Putri" w:id="1" w:date="2026-10-06T01:15:34Z"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RM/AO harus punay kemampuan mempengaruhi nasabah.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8F" w15:done="0"/>
  <w15:commentEx w15:paraId="00000290" w15:done="0"/>
  <w15:commentEx w15:paraId="00000291" w15:paraIdParent="0000029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lowerLetter"/>
      <w:lvlText w:val="%1."/>
      <w:lvlJc w:val="left"/>
      <w:pPr>
        <w:ind w:left="300" w:hanging="36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9yDOPBEEX5ToUJQtQSBOU2GmA==">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2026-10-01T01:39:00Z</dcterms:created>
  <dc:creator>Anna</dc:creator>
</cp:coreProperties>
</file>