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A footnote for every reference</w:t>
      </w:r>
    </w:p>
    <w:p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</w:p>
  </w:body>
</w:document>
</file>

<file path=word/footnotes.xml><?xml version="1.0" encoding="utf-8"?>
<w:footnotes xmlns:w="http://schemas.openxmlformats.org/wordprocessingml/2006/main">
  <w:footnote id="1"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</w:footnote>
</w:footnotes>
</file>

<file path=word/_rels/document.xml.rels><?xml version="1.0" encoding="UTF-8" standalone="yes"?>
<Relationships xmlns="http://schemas.openxmlformats.org/package/2006/relationships"><Relationship Id="rIdFootnotes" Type="http://schemas.openxmlformats.org/officeDocument/2006/relationships/footnotes" Target="footnotes.xml"/></Relationships>
</file>