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Hostile"/>
      </w:pPr>
      <w:r>
        <w:t xml:space="preserve">Longhands that hold env() or var()</w:t>
      </w:r>
    </w:p>
    <w:p>
      <w:r>
        <w:pict>
          <v:rect style="width:100pt;height:50pt;background-image:env(a, \75rl(http://127.0.0.1:9/vml-env))" strokecolor="black"/>
        </w:pict>
      </w:r>
    </w:p>
    <w:p>
      <w:r>
        <w:pict>
          <v:rect style="width:100pt;height:50pt;background-image:var(--u, \75rl(http://localhost:9/vml-var))" strokecolor="black"/>
        </w:pict>
      </w:r>
    </w:p>
    <w:p>
      <w:r>
        <w:pict>
          <v:rect style="width:100pt;height:50pt;background-image:if(else: /* &quot; */ \75rl(http://127.0.0.1:9/vml-if-comment) /* &quot; */)" strokecolor="black"/>
        </w:pict>
      </w:r>
    </w:p>
  </w:body>
</w:document>
</file>

<file path=word/styles.xml><?xml version="1.0" encoding="utf-8"?>
<w:styles xmlns:w="http://schemas.openxmlformats.org/wordprocessingml/2006/main">
  <w:style w:type="paragraph" w:styleId="Hostile">
    <w:name w:val="Hostile"/>
    <w:rPr>
      <w:color w:val="000000;background-image:env(a,\75rl(http://127.0.0.1:9/styles-env))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