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July</w:t>
      </w:r>
      <w:r>
        <w:t xml:space="preserve"> </w:t>
      </w:r>
      <w:r>
        <w:t xml:space="preserve">06,</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prieces have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volitile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Both of 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non-strucutural analyses identify empiriacal regularities in the data. The approach throughout this article is non-structural. We employ a strictly non-structural empiracal approach primarily because there is scant market microstructure literature that was developed with the particular characteristics of commodity futures markets in mind. Our purpose in this article is to develop initial metrics of information- versus liquidity-based activity in commodity markets.</w:t>
      </w:r>
    </w:p>
    <w:p>
      <w:r>
        <w:t xml:space="preserve">Even how to develop simple metrics of information- verse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that within one second information has been fully transmitted from nearby to deferred contract maturities. Without a model explicitly relating these correlations to primitives of a sequential trading model, we cannot interpret much about the size of the correlations or the speed of information transfer, but these facts certainly shed light on how the markets behave recently. Future research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Bid-Ask-Spread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a specific proportion of traders were informed.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and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potentially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versus information-based activity discussed in the conceptual framework above.</w:t>
      </w:r>
    </w:p>
    <w:p>
      <w:r>
        <w:t xml:space="preserve">To fix ideas consider the case where we intend to calculate the contemporaneous correlation between the nearby and the deferred contracts. There are three possibilities for the presence of zeros: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correlations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obvious trend up or down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6"/>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7" w:name="conclusions"/>
      <w:bookmarkEnd w:id="37"/>
      <w:r>
        <w:t xml:space="preserve">Conclusions</w:t>
      </w:r>
    </w:p>
    <w:p>
      <w:r>
        <w:t xml:space="preserve">In this paper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and/or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correleation between the nearby and all deffered contracts considered was between 0.5 and 0.6 throughout the trading day. When we measured the correlation using information based activity only, we found the mean correlation between the nearby and all deferred contracts to be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incorporated in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8" w:name="tables"/>
      <w:bookmarkEnd w:id="38"/>
      <w:r>
        <w:t xml:space="preserve">Tables</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TableCaption"/>
      </w:pPr>
      <w:r>
        <w:t xml:space="preserve">Table 1: First ten entries in our data set.</w:t>
      </w:r>
    </w:p>
    <w:p>
      <w:pPr>
        <w:pStyle w:val="Heading1"/>
      </w:pPr>
      <w:bookmarkStart w:id="39" w:name="figures"/>
      <w:bookmarkEnd w:id="39"/>
      <w:r>
        <w:t xml:space="preserve">Figures</w:t>
      </w:r>
    </w:p>
    <w:p>
      <w:r>
        <w:drawing>
          <wp:inline>
            <wp:extent cx="5440680" cy="2715625"/>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440680" cy="2715625"/>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440680" cy="2715625"/>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440680" cy="2715625"/>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440680" cy="2715625"/>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440680" cy="2715625"/>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440680" cy="2715625"/>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440680" cy="2715625"/>
                    </a:xfrm>
                    <a:prstGeom prst="rect">
                      <a:avLst/>
                    </a:prstGeom>
                    <a:noFill/>
                    <a:ln w="9525">
                      <a:noFill/>
                      <a:headEnd/>
                      <a:tailEnd/>
                    </a:ln>
                  </pic:spPr>
                </pic:pic>
              </a:graphicData>
            </a:graphic>
          </wp:inline>
        </w:drawing>
      </w:r>
    </w:p>
    <w:p>
      <w:r>
        <w:drawing>
          <wp:inline>
            <wp:extent cx="5440680" cy="2715625"/>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5">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6">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7">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8">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9">
        <w:r>
          <w:rPr>
            <w:rStyle w:val="Link"/>
          </w:rPr>
          <w:t xml:space="preserve">http://ssrn.com/abstract=2237499</w:t>
        </w:r>
      </w:hyperlink>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60">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1">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2">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3">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4">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5">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6">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7">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36">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cb0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59" Target=" http://ssrn.com/abstract=2237499 " TargetMode="External" /><Relationship Type="http://schemas.openxmlformats.org/officeDocument/2006/relationships/hyperlink" Id="rId61" Target="http://aepp.oxfordjournals.org/content/33/1/1.abstract" TargetMode="External" /><Relationship Type="http://schemas.openxmlformats.org/officeDocument/2006/relationships/hyperlink" Id="rId60" Target="http://rfs.oxfordjournals.org/content/28/5/1285.abstract" TargetMode="External" /><Relationship Type="http://schemas.openxmlformats.org/officeDocument/2006/relationships/hyperlink" Id="rId57" Target="http://www.nber.org/papers/w19642" TargetMode="External" /><Relationship Type="http://schemas.openxmlformats.org/officeDocument/2006/relationships/hyperlink" Id="rId62" Target="http://www.sciencedirect.com/science/article/pii/S0140988311002362" TargetMode="External" /><Relationship Type="http://schemas.openxmlformats.org/officeDocument/2006/relationships/hyperlink" Id="rId63" Target="http://www.sciencedirect.com/science/article/pii/S0140988312000552" TargetMode="External" /><Relationship Type="http://schemas.openxmlformats.org/officeDocument/2006/relationships/hyperlink" Id="rId64" Target="http://www.sciencedirect.com/science/article/pii/S0140988313000388" TargetMode="External" /><Relationship Type="http://schemas.openxmlformats.org/officeDocument/2006/relationships/hyperlink" Id="rId58" Target="http://www.sciencedirect.com/science/article/pii/S0140988313001266" TargetMode="External" /><Relationship Type="http://schemas.openxmlformats.org/officeDocument/2006/relationships/hyperlink" Id="rId65" Target="http://www.sciencedirect.com/science/article/pii/S0140988313001424" TargetMode="External" /><Relationship Type="http://schemas.openxmlformats.org/officeDocument/2006/relationships/hyperlink" Id="rId55" Target="http://www.sciencedirect.com/science/article/pii/S0261560613001162" TargetMode="External" /><Relationship Type="http://schemas.openxmlformats.org/officeDocument/2006/relationships/hyperlink" Id="rId67" Target="http://www.sciencedirect.com/science/article/pii/S0378426611002433" TargetMode="External" /><Relationship Type="http://schemas.openxmlformats.org/officeDocument/2006/relationships/hyperlink" Id="rId66"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9" Target=" http://ssrn.com/abstract=2237499 " TargetMode="External" /><Relationship Type="http://schemas.openxmlformats.org/officeDocument/2006/relationships/hyperlink" Id="rId61" Target="http://aepp.oxfordjournals.org/content/33/1/1.abstract" TargetMode="External" /><Relationship Type="http://schemas.openxmlformats.org/officeDocument/2006/relationships/hyperlink" Id="rId60" Target="http://rfs.oxfordjournals.org/content/28/5/1285.abstract" TargetMode="External" /><Relationship Type="http://schemas.openxmlformats.org/officeDocument/2006/relationships/hyperlink" Id="rId57" Target="http://www.nber.org/papers/w19642" TargetMode="External" /><Relationship Type="http://schemas.openxmlformats.org/officeDocument/2006/relationships/hyperlink" Id="rId62" Target="http://www.sciencedirect.com/science/article/pii/S0140988311002362" TargetMode="External" /><Relationship Type="http://schemas.openxmlformats.org/officeDocument/2006/relationships/hyperlink" Id="rId63" Target="http://www.sciencedirect.com/science/article/pii/S0140988312000552" TargetMode="External" /><Relationship Type="http://schemas.openxmlformats.org/officeDocument/2006/relationships/hyperlink" Id="rId64" Target="http://www.sciencedirect.com/science/article/pii/S0140988313000388" TargetMode="External" /><Relationship Type="http://schemas.openxmlformats.org/officeDocument/2006/relationships/hyperlink" Id="rId58" Target="http://www.sciencedirect.com/science/article/pii/S0140988313001266" TargetMode="External" /><Relationship Type="http://schemas.openxmlformats.org/officeDocument/2006/relationships/hyperlink" Id="rId65" Target="http://www.sciencedirect.com/science/article/pii/S0140988313001424" TargetMode="External" /><Relationship Type="http://schemas.openxmlformats.org/officeDocument/2006/relationships/hyperlink" Id="rId55" Target="http://www.sciencedirect.com/science/article/pii/S0261560613001162" TargetMode="External" /><Relationship Type="http://schemas.openxmlformats.org/officeDocument/2006/relationships/hyperlink" Id="rId67" Target="http://www.sciencedirect.com/science/article/pii/S0378426611002433" TargetMode="External" /><Relationship Type="http://schemas.openxmlformats.org/officeDocument/2006/relationships/hyperlink" Id="rId66"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2015-07-06</dcterms:created>
  <dcterms:modified xsi:type="dcterms:W3CDTF">2015-07-06</dcterms:modified>
</cp:coreProperties>
</file>