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DFD1" w14:textId="77777777" w:rsidR="002536CC" w:rsidRDefault="00000000">
      <w:pPr>
        <w:pStyle w:val="Heading1"/>
        <w:spacing w:before="0" w:after="120"/>
        <w:jc w:val="center"/>
      </w:pPr>
      <w:bookmarkStart w:id="0" w:name="Xda4498fbe9adb815d44efc6e759d353f2c6f3b0"/>
      <w:r>
        <w:rPr>
          <w:rFonts w:ascii="Times New Roman" w:hAnsi="Times New Roman" w:eastAsia="Times New Roman"/>
          <w:b w:val="0"/>
          <w:i w:val="0"/>
          <w:sz w:val="48"/>
        </w:rPr>
        <w:t>Deep Reinforcement Learning Vulnerability Scanner for Modern Web Applications</w:t>
      </w:r>
    </w:p>
    <w:p w14:paraId="148B3C68" w14:textId="77777777" w:rsidR="002536CC" w:rsidRDefault="00000000">
      <w:pPr>
        <w:pStyle w:val="Heading1"/>
        <w:spacing w:before="0" w:after="160"/>
        <w:jc w:val="center"/>
      </w:pPr>
      <w:r>
        <w:rPr>
          <w:rFonts w:ascii="Times New Roman" w:hAnsi="Times New Roman" w:eastAsia="Times New Roman"/>
          <w:b w:val="0"/>
          <w:i w:val="0"/>
          <w:sz w:val="22"/>
        </w:rPr>
        <w:t>Hein Htet Zaw</w:t>
        <w:br/>
        <w:t>College of Digital Innovative Technology</w:t>
        <w:br/>
        <w:t>Email: devildog.kk@gmail.com</w:t>
      </w:r>
    </w:p>
    <w:p w14:paraId="3C990F57" w14:textId="77777777" w:rsidR="002536CC" w:rsidRDefault="00000000">
      <w:pPr>
        <w:pStyle w:val="FirstParagraph"/>
        <w:spacing w:before="0" w:after="80"/>
        <w:jc w:val="both"/>
      </w:pPr>
      <w:r>
        <w:rPr>
          <w:rFonts w:ascii="Times New Roman" w:hAnsi="Times New Roman" w:eastAsia="Times New Roman"/>
          <w:b/>
          <w:i w:val="0"/>
          <w:sz w:val="18"/>
        </w:rPr>
        <w:t>Abstract-</w:t>
      </w:r>
      <w:r>
        <w:rPr>
          <w:rFonts w:ascii="Times New Roman" w:hAnsi="Times New Roman" w:eastAsia="Times New Roman"/>
          <w:b w:val="0"/>
          <w:i w:val="0"/>
          <w:sz w:val="18"/>
        </w:rPr>
        <w:t xml:space="preserve">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56EE40DD" w14:textId="77777777" w:rsidR="002536CC" w:rsidRDefault="00000000">
      <w:pPr>
        <w:spacing w:before="0" w:after="120"/>
        <w:jc w:val="both"/>
        <w:sectPr w:rsidR="002536CC">
          <w:type w:val="continuous"/>
          <w:footnotePr>
            <w:numRestart w:val="eachSect"/>
          </w:footnotePr>
          <w:pgSz w:w="11906" w:h="16838"/>
          <w:pgMar w:top="1080" w:right="900" w:bottom="1440" w:left="900" w:header="720" w:footer="720" w:gutter="0"/>
          <w:cols w:space="360" w:num="1"/>
        </w:sectPr>
      </w:pPr>
      <w:r>
        <w:rPr>
          <w:rFonts w:ascii="Times New Roman" w:hAnsi="Times New Roman" w:eastAsia="Times New Roman"/>
          <w:b w:val="0"/>
          <w:i/>
          <w:sz w:val="18"/>
        </w:rPr>
        <w:t>Keywords-</w:t>
      </w:r>
      <w:r>
        <w:rPr>
          <w:rFonts w:ascii="Times New Roman" w:hAnsi="Times New Roman" w:eastAsia="Times New Roman"/>
          <w:b w:val="0"/>
          <w:i w:val="0"/>
          <w:sz w:val="18"/>
        </w:rPr>
        <w:t xml:space="preserve"> deep reinforcement learning, web vulnerability scanning, autonomous penetration testing, D3QN, cybersecurity, web application security</w:t>
      </w:r>
    </w:p>
    <w:p w14:paraId="0D3B4A56" w14:textId="77777777" w:rsidR="002536CC" w:rsidRDefault="00000000">
      <w:pPr>
        <w:pStyle w:val="Heading1"/>
      </w:pPr>
      <w:bookmarkStart w:id="2" w:name="i.-introduction"/>
      <w:bookmarkEnd w:id="1"/>
      <w:r>
        <w:t>I. INTRODUCTION</w:t>
      </w:r>
    </w:p>
    <w:p w14:paraId="369F75DF" w14:textId="77777777" w:rsidR="002536CC"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1E79C16F" w14:textId="77777777" w:rsidR="002536CC"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3FFE757F" w14:textId="77777777" w:rsidR="002536CC" w:rsidRDefault="00000000">
      <w:pPr>
        <w:pStyle w:val="BodyText"/>
      </w:pPr>
      <w:r>
        <w:t xml:space="preserve">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w:t>
      </w:r>
      <w:r>
        <w:lastRenderedPageBreak/>
        <w:t>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1FEE6F7E" w14:textId="77777777" w:rsidR="002536CC" w:rsidRDefault="00000000">
      <w:pPr>
        <w:spacing w:before="0" w:after="0"/>
      </w:pPr>
      <w:r>
        <w:pict w14:anchorId="43546727">
          <v:rect id="_x0000_i1026" style="width:0;height:1.5pt" o:hralign="center" o:hrstd="t" o:hr="t"/>
        </w:pict>
      </w:r>
    </w:p>
    <w:p w14:paraId="1937ECE6" w14:textId="77777777" w:rsidR="002536CC" w:rsidRDefault="00000000">
      <w:pPr>
        <w:pStyle w:val="Heading1"/>
      </w:pPr>
      <w:bookmarkStart w:id="3" w:name="ii.-related-work"/>
      <w:bookmarkEnd w:id="2"/>
      <w:r>
        <w:t>II. RELATED WORK</w:t>
      </w:r>
    </w:p>
    <w:p w14:paraId="1187E8E8" w14:textId="77777777" w:rsidR="002536CC"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5FECC59" w14:textId="77777777" w:rsidR="002536CC" w:rsidRDefault="00000000">
      <w:pPr>
        <w:pStyle w:val="Heading2"/>
      </w:pPr>
      <w:bookmarkStart w:id="4" w:name="X8b4137e7aaa471a7bd5c8bfd868e73d8aa6c7b2"/>
      <w:r>
        <w:t>A. Traditional Web Application Security Testing</w:t>
      </w:r>
    </w:p>
    <w:p w14:paraId="3AF2316C" w14:textId="77777777" w:rsidR="002536CC"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785ED3D3" w14:textId="77777777" w:rsidR="002536CC"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w:t>
      </w:r>
      <w:r>
        <w:lastRenderedPageBreak/>
        <w:t>exponentially increases, there is a rapidly growing need for autonomous agents that can genuinely learn and creatively adapt their strategies dynamically.</w:t>
      </w:r>
    </w:p>
    <w:p w14:paraId="68F12C74" w14:textId="77777777" w:rsidR="002536CC" w:rsidRDefault="00000000">
      <w:pPr>
        <w:pStyle w:val="Heading2"/>
      </w:pPr>
      <w:bookmarkStart w:id="5" w:name="X90adb92d7234c0b08f384b330e1160940423868"/>
      <w:bookmarkEnd w:id="4"/>
      <w:r>
        <w:t>B. Reinforcement Learning in Cybersecurity</w:t>
      </w:r>
    </w:p>
    <w:p w14:paraId="07434013" w14:textId="77777777" w:rsidR="002536CC"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39FDDBE4" w14:textId="77777777" w:rsidR="002536CC"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5AE97C23" w14:textId="77777777" w:rsidR="002536CC" w:rsidRDefault="00000000">
      <w:pPr>
        <w:pStyle w:val="Heading2"/>
      </w:pPr>
      <w:bookmarkStart w:id="6" w:name="X6a07811c902d2d0ac4c54d1af50f8aa41afe363"/>
      <w:bookmarkEnd w:id="5"/>
      <w:r>
        <w:t>C. Advanced DRL Architectures for Penetration Testing</w:t>
      </w:r>
    </w:p>
    <w:p w14:paraId="4A4C4167" w14:textId="77777777" w:rsidR="002536CC"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A75DB77" w14:textId="77777777" w:rsidR="002536CC"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w:t>
      </w:r>
      <w:r>
        <w:lastRenderedPageBreak/>
        <w:t>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46715645" w14:textId="77777777" w:rsidR="002536CC" w:rsidRDefault="00000000">
      <w:pPr>
        <w:spacing w:before="0" w:after="0"/>
      </w:pPr>
      <w:r>
        <w:pict w14:anchorId="18062D92">
          <v:rect id="_x0000_i1027" style="width:0;height:1.5pt" o:hralign="center" o:hrstd="t" o:hr="t"/>
        </w:pict>
      </w:r>
    </w:p>
    <w:p w14:paraId="05078071" w14:textId="77777777" w:rsidR="002536CC" w:rsidRDefault="00000000">
      <w:pPr>
        <w:pStyle w:val="Heading1"/>
      </w:pPr>
      <w:bookmarkStart w:id="7" w:name="iii.-methodology"/>
      <w:bookmarkEnd w:id="3"/>
      <w:bookmarkEnd w:id="6"/>
      <w:r>
        <w:t>III. METHODOLOGY</w:t>
      </w:r>
    </w:p>
    <w:p w14:paraId="0BD72DB2" w14:textId="77777777" w:rsidR="002536CC"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5900B372" w14:textId="77777777" w:rsidR="002536CC" w:rsidRDefault="00000000">
      <w:pPr>
        <w:pStyle w:val="Heading2"/>
      </w:pPr>
      <w:bookmarkStart w:id="8" w:name="a.-system-architecture"/>
      <w:r>
        <w:lastRenderedPageBreak/>
        <w:t>A. System Architecture</w:t>
      </w:r>
    </w:p>
    <w:p w14:paraId="0AF0F595" w14:textId="77777777" w:rsidR="002536CC" w:rsidRDefault="00000000">
      <w:pPr>
        <w:pStyle w:val="CaptionedFigure"/>
        <w:spacing w:before="60" w:after="0"/>
        <w:jc w:val="center"/>
      </w:pPr>
      <w:r>
        <w:rPr>
          <w:noProof/>
        </w:rPr>
        <w:drawing>
          <wp:inline distT="0" distB="0" distL="0" distR="0" wp14:anchorId="400EEAD1" wp14:editId="17533749">
            <wp:extent cx="2926080" cy="2933440"/>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6"/>
                    <a:stretch>
                      <a:fillRect/>
                    </a:stretch>
                  </pic:blipFill>
                  <pic:spPr bwMode="auto">
                    <a:xfrm>
                      <a:off x="0" y="0"/>
                      <a:ext cx="2926080" cy="2933440"/>
                    </a:xfrm>
                    <a:prstGeom prst="rect">
                      <a:avLst/>
                    </a:prstGeom>
                    <a:noFill/>
                    <a:ln w="9525">
                      <a:noFill/>
                      <a:headEnd/>
                      <a:tailEnd/>
                    </a:ln>
                  </pic:spPr>
                </pic:pic>
              </a:graphicData>
            </a:graphic>
          </wp:inline>
        </w:drawing>
      </w:r>
    </w:p>
    <w:p w14:paraId="590A0E73" w14:textId="77777777" w:rsidR="002536CC" w:rsidRDefault="00000000">
      <w:pPr>
        <w:pStyle w:val="ImageCaption"/>
        <w:jc w:val="center"/>
      </w:pPr>
      <w:r>
        <w:rPr>
          <w:rFonts w:ascii="Times New Roman" w:hAnsi="Times New Roman" w:eastAsia="Times New Roman"/>
          <w:b w:val="0"/>
          <w:i w:val="0"/>
          <w:sz w:val="16"/>
        </w:rPr>
        <w:t>D3QN Vulnerability Finder Architecture</w:t>
      </w:r>
    </w:p>
    <w:p w14:paraId="71D929E4" w14:textId="77777777" w:rsidR="002536CC"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3329010C" w14:textId="77777777" w:rsidR="002536CC" w:rsidRDefault="00000000">
      <w:pPr>
        <w:pStyle w:val="BodyText"/>
      </w:pPr>
      <w:r>
        <w:t>At a high level, the system consists of three main parts:</w:t>
      </w:r>
    </w:p>
    <w:p w14:paraId="4719EE85" w14:textId="77777777" w:rsidR="002536CC"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48E030E5" w14:textId="77777777" w:rsidR="002536CC" w:rsidRDefault="00000000">
      <w:pPr>
        <w:pStyle w:val="Compact"/>
        <w:numPr>
          <w:ilvl w:val="0"/>
          <w:numId w:val="2"/>
        </w:numPr>
      </w:pPr>
      <w:r>
        <w:rPr>
          <w:b/>
          <w:bCs/>
        </w:rPr>
        <w:lastRenderedPageBreak/>
        <w:t>The RL Agent (Extended D3QN)</w:t>
      </w:r>
      <w:r>
        <w:t>: This acts as the “brain.” It leverages a highly extended D3QN structure incorporating key Rainbow DQN elements alongside a prioritized experience replay buffer to continuously and rapidly learn from past experiments.</w:t>
      </w:r>
    </w:p>
    <w:p w14:paraId="5BC08D18" w14:textId="77777777" w:rsidR="002536CC"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04F1ABA3" w14:textId="77777777" w:rsidR="002536CC" w:rsidRDefault="00000000">
      <w:pPr>
        <w:pStyle w:val="Heading2"/>
      </w:pPr>
      <w:bookmarkStart w:id="9" w:name="b.-formulation-of-the-rl-environment"/>
      <w:bookmarkEnd w:id="8"/>
      <w:r>
        <w:t>B. Formulation of the RL Environment</w:t>
      </w:r>
    </w:p>
    <w:p w14:paraId="46523E7E" w14:textId="77777777" w:rsidR="002536CC"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5C343D0A" w14:textId="77777777" w:rsidR="002536CC" w:rsidRDefault="00000000">
      <w:pPr>
        <w:pStyle w:val="Heading3"/>
      </w:pPr>
      <w:bookmarkStart w:id="10" w:name="state-representation-mathcals"/>
      <w:r>
        <w:t>1) State Representation (</w:t>
      </w:r>
      <m:oMath>
        <m:r>
          <m:rPr>
            <m:scr m:val="script"/>
            <m:sty m:val="p"/>
          </m:rPr>
          <w:rPr>
            <w:rFonts w:ascii="Cambria Math" w:hAnsi="Cambria Math"/>
          </w:rPr>
          <m:t>S</m:t>
        </m:r>
      </m:oMath>
      <w:r>
        <w:t>)</w:t>
      </w:r>
    </w:p>
    <w:p w14:paraId="5B169D98" w14:textId="77777777" w:rsidR="002536CC"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0DA8BED1" w14:textId="77777777" w:rsidR="002536CC" w:rsidRDefault="00000000">
      <w:pPr>
        <w:pStyle w:val="Compact"/>
        <w:numPr>
          <w:ilvl w:val="0"/>
          <w:numId w:val="3"/>
        </w:numPr>
      </w:pPr>
      <w:r>
        <w:rPr>
          <w:b/>
          <w:bCs/>
        </w:rPr>
        <w:t>HTTP Response Metrics</w:t>
      </w:r>
      <w:r>
        <w:t>: Standardized HTTP status codes (e.g., 200 vs 403), precise response times, and content length variations.</w:t>
      </w:r>
    </w:p>
    <w:p w14:paraId="1DAD0F4D" w14:textId="77777777" w:rsidR="002536CC" w:rsidRDefault="00000000">
      <w:pPr>
        <w:pStyle w:val="Compact"/>
        <w:numPr>
          <w:ilvl w:val="0"/>
          <w:numId w:val="3"/>
        </w:numPr>
      </w:pPr>
      <w:r>
        <w:rPr>
          <w:b/>
          <w:bCs/>
        </w:rPr>
        <w:t>Structural Indicators</w:t>
      </w:r>
      <w:r>
        <w:t>: Flags indicating if the DOM reflects previous inputs, or if new actionable forms were discovered.</w:t>
      </w:r>
    </w:p>
    <w:p w14:paraId="1330B95E" w14:textId="77777777" w:rsidR="002536CC"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F440E0F" w14:textId="77777777" w:rsidR="002536CC" w:rsidRDefault="00000000">
      <w:pPr>
        <w:pStyle w:val="Heading3"/>
      </w:pPr>
      <w:bookmarkStart w:id="11" w:name="action-space-mathcala"/>
      <w:bookmarkEnd w:id="10"/>
      <w:r>
        <w:t>2) Action Space (</w:t>
      </w:r>
      <m:oMath>
        <m:r>
          <m:rPr>
            <m:scr m:val="script"/>
            <m:sty m:val="p"/>
          </m:rPr>
          <w:rPr>
            <w:rFonts w:ascii="Cambria Math" w:hAnsi="Cambria Math"/>
          </w:rPr>
          <m:t>A</m:t>
        </m:r>
      </m:oMath>
      <w:r>
        <w:t>)</w:t>
      </w:r>
    </w:p>
    <w:p w14:paraId="00DC3729" w14:textId="77777777" w:rsidR="002536CC" w:rsidRDefault="00000000">
      <w:pPr>
        <w:pStyle w:val="FirstParagraph"/>
      </w:pPr>
      <w:r>
        <w:t>We employ a discrete action space of 150 distinct operations mirroring human penetration testing methodologies:</w:t>
      </w:r>
    </w:p>
    <w:p w14:paraId="1B3CCDFA" w14:textId="77777777" w:rsidR="002536CC" w:rsidRDefault="00000000">
      <w:pPr>
        <w:pStyle w:val="Compact"/>
        <w:numPr>
          <w:ilvl w:val="0"/>
          <w:numId w:val="4"/>
        </w:numPr>
      </w:pPr>
      <w:r>
        <w:rPr>
          <w:b/>
          <w:bCs/>
        </w:rPr>
        <w:t>Reconnaissance Actions (0-29)</w:t>
      </w:r>
      <w:r>
        <w:t>: Standard directory bruteforcing and parameter enumeration.</w:t>
      </w:r>
    </w:p>
    <w:p w14:paraId="06B6BE80" w14:textId="77777777" w:rsidR="002536CC" w:rsidRDefault="00000000">
      <w:pPr>
        <w:pStyle w:val="Compact"/>
        <w:numPr>
          <w:ilvl w:val="0"/>
          <w:numId w:val="4"/>
        </w:numPr>
      </w:pPr>
      <w:r>
        <w:rPr>
          <w:b/>
          <w:bCs/>
        </w:rPr>
        <w:t>Vulnerability Assessment (30-69)</w:t>
      </w:r>
      <w:r>
        <w:t xml:space="preserve">: Dropping mild payloads (like </w:t>
      </w:r>
      <w:r>
        <w:rPr>
          <w:rStyle w:val="VerbatimChar"/>
        </w:rPr>
        <w:t>' OR 1=1--</w:t>
      </w:r>
      <w:r>
        <w:t xml:space="preserve"> or single quote marks) just to elicit an anomaly from the database or logic layer.</w:t>
      </w:r>
    </w:p>
    <w:p w14:paraId="2BB6E8D7" w14:textId="77777777" w:rsidR="002536CC" w:rsidRDefault="00000000">
      <w:pPr>
        <w:pStyle w:val="Compact"/>
        <w:numPr>
          <w:ilvl w:val="0"/>
          <w:numId w:val="4"/>
        </w:numPr>
      </w:pPr>
      <w:r>
        <w:rPr>
          <w:b/>
          <w:bCs/>
        </w:rPr>
        <w:t>Active Exploitation (70-149)</w:t>
      </w:r>
      <w:r>
        <w:t>: Utilizing weaponized, complex payloads aimed directly at achieving Remote Code Execution, SQLi, or XSS.</w:t>
      </w:r>
    </w:p>
    <w:p w14:paraId="230F4202" w14:textId="77777777" w:rsidR="002536CC" w:rsidRDefault="00000000">
      <w:pPr>
        <w:pStyle w:val="Heading2"/>
      </w:pPr>
      <w:bookmarkStart w:id="12" w:name="X81800c01dd68ac0c4d42d0c0cb9ae0e4fb4f851"/>
      <w:bookmarkEnd w:id="9"/>
      <w:bookmarkEnd w:id="11"/>
      <w:r>
        <w:t>C. Agent Design and Q-Learning Mathematics</w:t>
      </w:r>
    </w:p>
    <w:p w14:paraId="1B6403E8" w14:textId="77777777" w:rsidR="002536CC" w:rsidRDefault="00000000">
      <w:pPr>
        <w:pStyle w:val="FirstParagraph"/>
      </w:pPr>
      <w:r>
        <w:t>The core intelligence of our scanner runs on a Double Dueling Deep Q-Network (D3QN). While standard Q-Learning follows the Bellman equation to iterative update action values:</w:t>
      </w:r>
    </w:p>
    <w:p w14:paraId="66F6ADD0"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076F48C" w14:textId="77777777" w:rsidR="002536CC" w:rsidRDefault="00000000">
      <w:pPr>
        <w:pStyle w:val="FirstParagraph"/>
      </w:pPr>
      <w:r>
        <w:lastRenderedPageBreak/>
        <w:t>Classic Deep Q-Networks tend to overestimate action values. To combat this, we utilize a Double DQN formulation, separating action selection from value estimation:</w:t>
      </w:r>
    </w:p>
    <w:p w14:paraId="0E9050EA" w14:textId="77777777" w:rsidR="002536CC" w:rsidRDefault="00000000">
      <w:pPr>
        <w:pStyle w:val="BodyText"/>
        <w:spacing w:before="0" w:after="0"/>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517CE15F" w14:textId="77777777" w:rsidR="002536CC"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3EDED47A" w14:textId="77777777" w:rsidR="002536CC"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058A136E"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1D1824E6" w14:textId="77777777" w:rsidR="002536CC" w:rsidRDefault="00000000">
      <w:pPr>
        <w:pStyle w:val="FirstParagraph"/>
      </w:pPr>
      <w:r>
        <w:t>By subtracting the mean advantage, the network forces the advantage stream to have zero mean, which significantly stabilizes mathematical convergence during training.</w:t>
      </w:r>
    </w:p>
    <w:p w14:paraId="424C5F66" w14:textId="77777777" w:rsidR="002536CC"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06F4AFB7" w14:textId="77777777" w:rsidR="002536CC" w:rsidRDefault="00000000">
      <w:pPr>
        <w:pStyle w:val="Heading3"/>
      </w:pPr>
      <w:bookmarkStart w:id="13" w:name="reward-function-mathcalr"/>
      <w:r>
        <w:t>1) Reward Function (</w:t>
      </w:r>
      <m:oMath>
        <m:r>
          <m:rPr>
            <m:scr m:val="script"/>
            <m:sty m:val="p"/>
          </m:rPr>
          <w:rPr>
            <w:rFonts w:ascii="Cambria Math" w:hAnsi="Cambria Math"/>
          </w:rPr>
          <m:t>R</m:t>
        </m:r>
      </m:oMath>
      <w:r>
        <w:t>)</w:t>
      </w:r>
    </w:p>
    <w:p w14:paraId="7405A2EB" w14:textId="77777777" w:rsidR="002536CC" w:rsidRDefault="00000000">
      <w:pPr>
        <w:pStyle w:val="FirstParagraph"/>
      </w:pPr>
      <w:r>
        <w:t>To train the agent effectively, the reward function is highly shaped:</w:t>
      </w:r>
    </w:p>
    <w:p w14:paraId="17480E5B" w14:textId="77777777" w:rsidR="002536CC"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425B6BA3" w14:textId="77777777" w:rsidR="002536CC"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483D16FE" w14:textId="77777777" w:rsidR="002536CC" w:rsidRDefault="00000000">
      <w:pPr>
        <w:pStyle w:val="Heading3"/>
      </w:pPr>
      <w:bookmarkStart w:id="14" w:name="phase-based-training-algorithm"/>
      <w:bookmarkEnd w:id="13"/>
      <w:r>
        <w:t>2) Phase-Based Training Algorithm</w:t>
      </w:r>
    </w:p>
    <w:p w14:paraId="6AA7F2C0" w14:textId="77777777" w:rsidR="002536CC"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p>
      <w:pPr>
        <w:pStyle w:val="IEEETableCaption"/>
        <w:jc w:val="center"/>
      </w:pPr>
      <w:r>
        <w:t>TABLE I. PHASE-BASED EXTENDED D3QN TRAINING PROCESS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Look w:val="0420" w:firstRow="1" w:lastRow="0" w:firstColumn="0" w:lastColumn="0" w:noHBand="0" w:noVBand="1"/>
      </w:tblPr>
      <w:tblGrid>
        <w:gridCol w:w="648"/>
        <w:gridCol w:w="8461"/>
        <w:gridCol w:w="467"/>
      </w:tblGrid>
      <w:tr w:rsidR="009548CA" w:rsidRPr="009548CA" w14:paraId="1D19DE9F" w14:textId="77777777" w:rsidTr="000447D0">
        <w:trPr>
          <w:gridAfter w:val="1"/>
          <w:wAfter w:w="244" w:type="pct"/>
        </w:trPr>
        <w:tc>
          <w:tcPr>
            <w:tcW w:w="4756" w:type="pct"/>
            <w:gridSpan w:val="2"/>
            <w:tcBorders>
              <w:top w:val="single" w:sz="4" w:space="0" w:color="auto"/>
            </w:tcBorders>
          </w:tcPr>
          <w:p w14:paraId="0E176E22" w14:textId="77777777" w:rsidR="009548CA" w:rsidRPr="00B41C66" w:rsidRDefault="009548CA" w:rsidP="00B41C66">
            <w:pPr>
              <w:pStyle w:val="AbstractTitle"/>
              <w:spacing w:before="0" w:after="0"/>
              <w:jc w:val="center"/>
              <w:rPr>
                <w:rFonts w:ascii="Times New Roman" w:hAnsi="Times New Roman" w:cs="Times New Roman"/>
                <w:sz w:val="30"/>
                <w:szCs w:val="30"/>
              </w:rPr>
            </w:pPr>
            <w:r w:rsidRPr="00B41C66">
              <w:rPr>
                <w:rFonts w:ascii="Times New Roman" w:hAnsi="Times New Roman" w:cs="Times New Roman" w:eastAsia="Times New Roman"/>
                <w:b/>
                <w:i w:val="0"/>
                <w:sz w:val="16"/>
                <w:szCs w:val="30"/>
              </w:rPr>
              <w:lastRenderedPageBreak/>
              <w:t>Algorithm 1: Phase-Based Extended D3QN Training Process</w:t>
            </w:r>
          </w:p>
          <w:p w14:paraId="12713C10" w14:textId="0EA77AB7" w:rsidR="00B41C66" w:rsidRPr="00B41C66" w:rsidRDefault="00B41C66" w:rsidP="00B41C66">
            <w:pPr>
              <w:pStyle w:val="BodyText"/>
              <w:spacing w:before="0" w:after="0"/>
              <w:jc w:val="center"/>
            </w:pPr>
          </w:p>
        </w:tc>
      </w:tr>
      <w:tr w:rsidR="009548CA" w:rsidRPr="009548CA" w14:paraId="7B2C65B4" w14:textId="77777777" w:rsidTr="000447D0">
        <w:trPr>
          <w:trHeight w:val="8640"/>
        </w:trPr>
        <w:tc>
          <w:tcPr>
            <w:tcW w:w="338" w:type="pct"/>
            <w:shd w:val="clear" w:color="auto" w:fill="FFFFFF" w:themeFill="background1"/>
          </w:tcPr>
          <w:p w14:paraId="7BB8B7D2"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w:t>
            </w:r>
          </w:p>
          <w:p w14:paraId="2FD87FF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2:</w:t>
            </w:r>
          </w:p>
          <w:p w14:paraId="55B1F906"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3:</w:t>
            </w:r>
          </w:p>
          <w:p w14:paraId="4C44BC2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4:</w:t>
            </w:r>
          </w:p>
          <w:p w14:paraId="761C3921" w14:textId="77777777" w:rsidR="009548CA" w:rsidRDefault="009548CA" w:rsidP="003D538A">
            <w:pPr>
              <w:pStyle w:val="SourceCode"/>
              <w:spacing w:before="0" w:after="0"/>
              <w:jc w:val="left"/>
              <w:rPr>
                <w:rStyle w:val="VerbatimChar"/>
              </w:rPr>
            </w:pPr>
          </w:p>
          <w:p w14:paraId="123DFDCF"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5:</w:t>
            </w:r>
          </w:p>
          <w:p w14:paraId="5079EF6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6:</w:t>
            </w:r>
          </w:p>
          <w:p w14:paraId="12E46DA7"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7:</w:t>
            </w:r>
          </w:p>
          <w:p w14:paraId="5D24DE8C" w14:textId="77777777" w:rsidR="009548CA" w:rsidRDefault="009548CA" w:rsidP="003D538A">
            <w:pPr>
              <w:pStyle w:val="SourceCode"/>
              <w:spacing w:before="0" w:after="0"/>
              <w:jc w:val="left"/>
              <w:rPr>
                <w:rStyle w:val="VerbatimChar"/>
              </w:rPr>
            </w:pPr>
          </w:p>
          <w:p w14:paraId="4C8BFADE" w14:textId="5D5DCF21"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8:</w:t>
            </w:r>
          </w:p>
          <w:p w14:paraId="701D7DBE"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9:</w:t>
            </w:r>
          </w:p>
          <w:p w14:paraId="19475360" w14:textId="77777777" w:rsidR="009548CA" w:rsidRDefault="009548CA" w:rsidP="003D538A">
            <w:pPr>
              <w:pStyle w:val="SourceCode"/>
              <w:spacing w:before="0" w:after="0"/>
              <w:jc w:val="left"/>
              <w:rPr>
                <w:rStyle w:val="VerbatimChar"/>
              </w:rPr>
            </w:pPr>
          </w:p>
          <w:p w14:paraId="51C10D65"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10:</w:t>
            </w:r>
          </w:p>
          <w:p w14:paraId="0553316C" w14:textId="77777777" w:rsidR="009548CA" w:rsidRDefault="009548CA" w:rsidP="003D538A">
            <w:pPr>
              <w:pStyle w:val="SourceCode"/>
              <w:spacing w:before="0" w:after="0"/>
              <w:jc w:val="left"/>
              <w:rPr>
                <w:rStyle w:val="VerbatimChar"/>
              </w:rPr>
            </w:pPr>
          </w:p>
          <w:p w14:paraId="2CE7B73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11:</w:t>
            </w:r>
          </w:p>
          <w:p w14:paraId="3BA79459"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12:</w:t>
            </w:r>
          </w:p>
          <w:p w14:paraId="4A0BF7F5" w14:textId="77777777" w:rsidR="009548CA" w:rsidRDefault="009548CA" w:rsidP="003D538A">
            <w:pPr>
              <w:pStyle w:val="SourceCode"/>
              <w:spacing w:before="0" w:after="0"/>
              <w:jc w:val="left"/>
              <w:rPr>
                <w:rStyle w:val="VerbatimChar"/>
              </w:rPr>
            </w:pPr>
          </w:p>
          <w:p w14:paraId="1B343949" w14:textId="77777777" w:rsidR="009548CA" w:rsidRDefault="009548CA" w:rsidP="003D538A">
            <w:pPr>
              <w:pStyle w:val="SourceCode"/>
              <w:spacing w:before="0" w:after="0"/>
              <w:jc w:val="left"/>
              <w:rPr>
                <w:rStyle w:val="VerbatimChar"/>
              </w:rPr>
            </w:pPr>
          </w:p>
          <w:p w14:paraId="6ADC6916" w14:textId="6E660214"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13:</w:t>
            </w:r>
          </w:p>
          <w:p w14:paraId="4B2084ED" w14:textId="77777777" w:rsidR="009548CA" w:rsidRDefault="009548CA" w:rsidP="003D538A">
            <w:pPr>
              <w:pStyle w:val="SourceCode"/>
              <w:spacing w:before="0" w:after="0"/>
              <w:jc w:val="left"/>
              <w:rPr>
                <w:rStyle w:val="VerbatimChar"/>
              </w:rPr>
            </w:pPr>
          </w:p>
          <w:p w14:paraId="2560C0C8" w14:textId="5D0FE4C8"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14:</w:t>
            </w:r>
          </w:p>
          <w:p w14:paraId="3B8F1D69" w14:textId="556801C0"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15:</w:t>
            </w:r>
          </w:p>
          <w:p w14:paraId="418EECFF" w14:textId="7D8C7D4C"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16:</w:t>
            </w:r>
          </w:p>
          <w:p w14:paraId="5B7B0031" w14:textId="3F418A4E"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17:</w:t>
            </w:r>
          </w:p>
          <w:p w14:paraId="18054C39" w14:textId="77777777" w:rsidR="000447D0" w:rsidRDefault="000447D0" w:rsidP="003D538A">
            <w:pPr>
              <w:pStyle w:val="SourceCode"/>
              <w:spacing w:before="0" w:after="0"/>
              <w:jc w:val="left"/>
              <w:rPr>
                <w:rStyle w:val="VerbatimChar"/>
              </w:rPr>
            </w:pPr>
          </w:p>
          <w:p w14:paraId="21C17CA3" w14:textId="77777777" w:rsidR="000447D0" w:rsidRDefault="000447D0" w:rsidP="003D538A">
            <w:pPr>
              <w:pStyle w:val="SourceCode"/>
              <w:spacing w:before="0" w:after="0"/>
              <w:jc w:val="left"/>
              <w:rPr>
                <w:rStyle w:val="VerbatimChar"/>
              </w:rPr>
            </w:pPr>
          </w:p>
          <w:p w14:paraId="4F53C23F" w14:textId="5955C2E6"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18:</w:t>
            </w:r>
          </w:p>
          <w:p w14:paraId="3887BDD3" w14:textId="77777777" w:rsidR="000447D0" w:rsidRDefault="000447D0" w:rsidP="003D538A">
            <w:pPr>
              <w:pStyle w:val="SourceCode"/>
              <w:spacing w:before="0" w:after="0"/>
              <w:jc w:val="left"/>
              <w:rPr>
                <w:rStyle w:val="VerbatimChar"/>
              </w:rPr>
            </w:pPr>
          </w:p>
          <w:p w14:paraId="36BFCD82" w14:textId="54334E6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19:</w:t>
            </w:r>
          </w:p>
          <w:p w14:paraId="02FFC633" w14:textId="0304DB3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20:</w:t>
            </w:r>
          </w:p>
          <w:p w14:paraId="58D61D42" w14:textId="77777777" w:rsidR="000447D0" w:rsidRDefault="000447D0" w:rsidP="003D538A">
            <w:pPr>
              <w:pStyle w:val="SourceCode"/>
              <w:spacing w:before="0" w:after="0"/>
              <w:jc w:val="left"/>
              <w:rPr>
                <w:rStyle w:val="VerbatimChar"/>
              </w:rPr>
            </w:pPr>
          </w:p>
          <w:p w14:paraId="49478E7E" w14:textId="6FC9A21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21:</w:t>
            </w:r>
          </w:p>
          <w:p w14:paraId="2F35EB1C" w14:textId="766D253B"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22:</w:t>
            </w:r>
          </w:p>
          <w:p w14:paraId="590D3D77" w14:textId="77777777" w:rsidR="000447D0" w:rsidRDefault="000447D0" w:rsidP="003D538A">
            <w:pPr>
              <w:pStyle w:val="SourceCode"/>
              <w:spacing w:before="0" w:after="0"/>
              <w:jc w:val="left"/>
              <w:rPr>
                <w:rStyle w:val="VerbatimChar"/>
              </w:rPr>
            </w:pPr>
          </w:p>
          <w:p w14:paraId="36D0E565" w14:textId="27FE66AD"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23:</w:t>
            </w:r>
          </w:p>
          <w:p w14:paraId="0B73B833" w14:textId="3BC8EF02"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24:</w:t>
            </w:r>
          </w:p>
          <w:p w14:paraId="7934CA57" w14:textId="77777777" w:rsidR="000447D0" w:rsidRDefault="000447D0" w:rsidP="003D538A">
            <w:pPr>
              <w:pStyle w:val="SourceCode"/>
              <w:spacing w:before="0" w:after="0"/>
              <w:jc w:val="left"/>
              <w:rPr>
                <w:rStyle w:val="VerbatimChar"/>
              </w:rPr>
            </w:pPr>
          </w:p>
          <w:p w14:paraId="3795256D" w14:textId="091464C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25:26:</w:t>
            </w:r>
          </w:p>
          <w:p w14:paraId="4F82E531" w14:textId="77777777" w:rsidR="009548CA" w:rsidRDefault="009548CA" w:rsidP="003D538A">
            <w:pPr>
              <w:pStyle w:val="SourceCode"/>
              <w:spacing w:before="0" w:after="0"/>
              <w:jc w:val="left"/>
              <w:rPr>
                <w:rStyle w:val="VerbatimChar"/>
              </w:rPr>
            </w:pPr>
          </w:p>
          <w:p w14:paraId="5FB15B8E" w14:textId="77777777" w:rsidR="009548CA" w:rsidRDefault="009548CA" w:rsidP="003D538A">
            <w:pPr>
              <w:pStyle w:val="SourceCode"/>
              <w:spacing w:before="0" w:after="0"/>
              <w:jc w:val="left"/>
              <w:rPr>
                <w:rStyle w:val="VerbatimChar"/>
              </w:rPr>
            </w:pPr>
          </w:p>
          <w:p w14:paraId="3C69BD4E" w14:textId="50AB796B" w:rsidR="009548CA" w:rsidRPr="009548CA" w:rsidRDefault="009548CA" w:rsidP="003D538A">
            <w:pPr>
              <w:pStyle w:val="SourceCode"/>
              <w:spacing w:before="0" w:after="0"/>
              <w:jc w:val="left"/>
              <w:rPr>
                <w:rStyle w:val="VerbatimChar"/>
              </w:rPr>
            </w:pPr>
          </w:p>
        </w:tc>
        <w:tc>
          <w:tcPr>
            <w:tcW w:w="4662" w:type="pct"/>
            <w:gridSpan w:val="2"/>
          </w:tcPr>
          <w:p w14:paraId="047E4512" w14:textId="1BC70078" w:rsidR="009548CA" w:rsidRPr="009548CA" w:rsidRDefault="009548CA" w:rsidP="003D538A">
            <w:pPr>
              <w:pStyle w:val="SourceCode"/>
              <w:spacing w:before="0" w:after="0"/>
              <w:jc w:val="left"/>
            </w:pPr>
            <w:r w:rsidRPr="009548CA">
              <w:rPr>
                <w:rStyle w:val="VerbatimChar"/>
                <w:rFonts w:ascii="Courier New" w:hAnsi="Courier New" w:eastAsia="Courier New"/>
                <w:b w:val="0"/>
                <w:i w:val="0"/>
                <w:sz w:val="14"/>
              </w:rPr>
              <w:t>Initialize replay buffer D to capacity 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primary action-value network Q with random weights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target action-value network Q' with weights θ' =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Phase = 0 (Reconnaissance)</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For episode = 1 to M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Reset WebSecurityGym Environment</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initial HTTP state s_1</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For step t = 1 to T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With probability ε, select random action a_t from allowed Phase actions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Otherwise, select a_t = argmax_a Q(s_t, a;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Execute payload/action a_t against target endpoints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reward r_t, parsed numerical next state s_{t+1}, and done signal</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Store transition (s_t, a_t, r_t, s_{t+1}) in replay buffer D</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len(D) &gt; batch_size: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Sample random minibatch of transitions from 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Compute Double Q-Learning target value references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Perform gradient descent step on loss to update weights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Every C steps: update target network weights θ' =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done is True: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Break out of step loop</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s_t = s_{t+1}</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End For</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agent regularly achieves high 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Unlock advanced actions (Phase 1: Assessment, Phase 2: Exploitation)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Phase = update_curriculum_phase(cumulative_reward)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End For</w:t>
            </w:r>
          </w:p>
        </w:tc>
      </w:tr>
    </w:tbl>
    <w:p w14:paraId="1906E8F6" w14:textId="77777777" w:rsidR="002536CC" w:rsidRDefault="00000000">
      <w:pPr>
        <w:spacing w:before="0" w:after="0"/>
      </w:pPr>
      <w:r>
        <w:pict w14:anchorId="6E7C9973">
          <v:rect id="_x0000_i1028" style="width:0;height:1.5pt" o:hralign="center" o:hrstd="t" o:hr="t"/>
        </w:pict>
      </w:r>
    </w:p>
    <w:p w14:paraId="3923EFEC" w14:textId="77777777" w:rsidR="002536CC" w:rsidRDefault="00000000">
      <w:pPr>
        <w:pStyle w:val="Heading1"/>
      </w:pPr>
      <w:bookmarkStart w:id="15" w:name="iv.-evaluation-and-results"/>
      <w:bookmarkEnd w:id="7"/>
      <w:bookmarkEnd w:id="12"/>
      <w:bookmarkEnd w:id="14"/>
      <w:r>
        <w:lastRenderedPageBreak/>
        <w:t>IV. EVALUATION AND RESULTS</w:t>
      </w:r>
    </w:p>
    <w:p w14:paraId="32B8004F" w14:textId="77777777" w:rsidR="002536CC"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57F0ACCA" w14:textId="77777777" w:rsidR="002536CC" w:rsidRDefault="00000000">
      <w:pPr>
        <w:pStyle w:val="BodyText"/>
      </w:pPr>
      <w:r>
        <w:t>Table I shows the average number of unique confirmed findings across those five runs after matching the scan output against source-code-verified ground truth for each target.</w:t>
      </w:r>
    </w:p>
    <w:p>
      <w:pPr>
        <w:pStyle w:val="IEEETableCaption"/>
        <w:jc w:val="center"/>
      </w:pPr>
      <w:r>
        <w:t>TABLE II. AVERAGE CONFIRMED FINDINGS ACROSS FIVE RUNS</w:t>
      </w:r>
    </w:p>
    <w:tbl>
      <w:tblPr>
        <w:tblStyle w:val="Table"/>
        <w:tblW w:w="5000" w:type="pct"/>
        <w:jc w:val="center"/>
        <w:tblLayout w:type="autofit"/>
        <w:tblLook w:val="0020" w:firstRow="1" w:lastRow="0" w:firstColumn="0" w:lastColumn="0" w:noHBand="0" w:noVBand="0"/>
      </w:tblPr>
      <w:tblGrid>
        <w:gridCol w:w="1640"/>
        <w:gridCol w:w="3366"/>
        <w:gridCol w:w="1207"/>
        <w:gridCol w:w="1466"/>
        <w:gridCol w:w="1207"/>
        <w:gridCol w:w="690"/>
      </w:tblGrid>
      <w:tr w:rsidR="002536CC" w14:paraId="01F88305" w14:textId="77777777" w:rsidTr="002536CC">
        <w:trPr>
          <w:cnfStyle w:val="100000000000" w:firstRow="1" w:lastRow="0" w:firstColumn="0" w:lastColumn="0" w:oddVBand="0" w:evenVBand="0" w:oddHBand="0" w:evenHBand="0" w:firstRowFirstColumn="0" w:firstRowLastColumn="0" w:lastRowFirstColumn="0" w:lastRowLastColumn="0"/>
          <w:tblHeader/>
        </w:trPr>
        <w:tc>
          <w:tcPr>
            <w:tcW w:w="1355" w:type="dxa"/>
          </w:tcPr>
          <w:p>
            <w:pPr>
              <w:spacing w:before="0" w:after="0"/>
              <w:jc w:val="center"/>
            </w:pPr>
            <w:r>
              <w:rPr>
                <w:rFonts w:ascii="Times New Roman" w:hAnsi="Times New Roman" w:eastAsia="Times New Roman"/>
                <w:b/>
                <w:i w:val="0"/>
                <w:sz w:val="16"/>
              </w:rPr>
              <w:t>Website</w:t>
            </w:r>
          </w:p>
        </w:tc>
        <w:tc>
          <w:tcPr>
            <w:tcW w:w="2782" w:type="dxa"/>
          </w:tcPr>
          <w:p>
            <w:pPr>
              <w:spacing w:before="0" w:after="0"/>
              <w:jc w:val="center"/>
            </w:pPr>
            <w:r>
              <w:rPr>
                <w:rFonts w:ascii="Times New Roman" w:hAnsi="Times New Roman" w:eastAsia="Times New Roman"/>
                <w:b/>
                <w:i w:val="0"/>
                <w:sz w:val="16"/>
              </w:rPr>
              <w:t>Vulnerability Type</w:t>
            </w:r>
          </w:p>
        </w:tc>
        <w:tc>
          <w:tcPr>
            <w:tcW w:w="998" w:type="dxa"/>
          </w:tcPr>
          <w:p>
            <w:pPr>
              <w:spacing w:before="0" w:after="0"/>
              <w:jc w:val="center"/>
            </w:pPr>
            <w:r>
              <w:rPr>
                <w:rFonts w:ascii="Times New Roman" w:hAnsi="Times New Roman" w:eastAsia="Times New Roman"/>
                <w:b/>
                <w:i w:val="0"/>
                <w:sz w:val="16"/>
              </w:rPr>
              <w:t>Total Existing</w:t>
            </w:r>
          </w:p>
        </w:tc>
        <w:tc>
          <w:tcPr>
            <w:tcW w:w="1212" w:type="dxa"/>
          </w:tcPr>
          <w:p>
            <w:pPr>
              <w:spacing w:before="0" w:after="0"/>
              <w:jc w:val="center"/>
            </w:pPr>
            <w:r>
              <w:rPr>
                <w:rFonts w:ascii="Times New Roman" w:hAnsi="Times New Roman" w:eastAsia="Times New Roman"/>
                <w:b/>
                <w:i w:val="0"/>
                <w:sz w:val="16"/>
              </w:rPr>
              <w:t>Average Findings (5 Runs)</w:t>
            </w:r>
          </w:p>
        </w:tc>
        <w:tc>
          <w:tcPr>
            <w:tcW w:w="998" w:type="dxa"/>
          </w:tcPr>
          <w:p>
            <w:pPr>
              <w:spacing w:before="0" w:after="0"/>
              <w:jc w:val="center"/>
            </w:pPr>
            <w:r>
              <w:rPr>
                <w:rFonts w:ascii="Times New Roman" w:hAnsi="Times New Roman" w:eastAsia="Times New Roman"/>
                <w:b/>
                <w:i w:val="0"/>
                <w:sz w:val="16"/>
              </w:rPr>
              <w:t>Detection Rate</w:t>
            </w:r>
          </w:p>
        </w:tc>
        <w:tc>
          <w:tcPr>
            <w:tcW w:w="570" w:type="dxa"/>
          </w:tcPr>
          <w:p>
            <w:pPr>
              <w:spacing w:before="0" w:after="0"/>
              <w:jc w:val="center"/>
            </w:pPr>
            <w:r>
              <w:rPr>
                <w:rFonts w:ascii="Times New Roman" w:hAnsi="Times New Roman" w:eastAsia="Times New Roman"/>
                <w:b/>
                <w:i w:val="0"/>
                <w:sz w:val="16"/>
              </w:rPr>
              <w:t>Severity</w:t>
            </w:r>
          </w:p>
        </w:tc>
      </w:tr>
      <w:tr w:rsidR="002536CC" w14:paraId="0CDB6FE7"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Mass Assignment</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65A8860D"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SQL Injection</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2.0</w:t>
            </w:r>
          </w:p>
        </w:tc>
        <w:tc>
          <w:tcPr>
            <w:tcW w:w="998" w:type="dxa"/>
          </w:tcPr>
          <w:p>
            <w:pPr>
              <w:spacing w:before="0" w:after="0"/>
              <w:jc w:val="left"/>
            </w:pPr>
            <w:r>
              <w:rPr>
                <w:rFonts w:ascii="Times New Roman" w:hAnsi="Times New Roman" w:eastAsia="Times New Roman"/>
                <w:b w:val="0"/>
                <w:i w:val="0"/>
                <w:sz w:val="16"/>
              </w:rPr>
              <w:t>66.7%</w:t>
            </w:r>
          </w:p>
        </w:tc>
        <w:tc>
          <w:tcPr>
            <w:tcW w:w="570" w:type="dxa"/>
          </w:tcPr>
          <w:p>
            <w:pPr>
              <w:spacing w:before="0" w:after="0"/>
              <w:jc w:val="left"/>
            </w:pPr>
            <w:r>
              <w:rPr>
                <w:rFonts w:ascii="Times New Roman" w:hAnsi="Times New Roman" w:eastAsia="Times New Roman"/>
                <w:b w:val="0"/>
                <w:i w:val="0"/>
                <w:sz w:val="16"/>
              </w:rPr>
              <w:t>Critical</w:t>
            </w:r>
          </w:p>
        </w:tc>
      </w:tr>
      <w:tr w:rsidR="002536CC" w14:paraId="2BBC04A2"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JWT Bypass</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08081E4F"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2.0</w:t>
            </w:r>
          </w:p>
        </w:tc>
        <w:tc>
          <w:tcPr>
            <w:tcW w:w="998" w:type="dxa"/>
          </w:tcPr>
          <w:p>
            <w:pPr>
              <w:spacing w:before="0" w:after="0"/>
              <w:jc w:val="left"/>
            </w:pPr>
            <w:r>
              <w:rPr>
                <w:rFonts w:ascii="Times New Roman" w:hAnsi="Times New Roman" w:eastAsia="Times New Roman"/>
                <w:b w:val="0"/>
                <w:i w:val="0"/>
                <w:sz w:val="16"/>
              </w:rPr>
              <w:t>50.0%</w:t>
            </w:r>
          </w:p>
        </w:tc>
        <w:tc>
          <w:tcPr>
            <w:tcW w:w="570" w:type="dxa"/>
          </w:tcPr>
          <w:p>
            <w:pPr>
              <w:spacing w:before="0" w:after="0"/>
              <w:jc w:val="left"/>
            </w:pPr>
            <w:r>
              <w:rPr>
                <w:rFonts w:ascii="Times New Roman" w:hAnsi="Times New Roman" w:eastAsia="Times New Roman"/>
                <w:b w:val="0"/>
                <w:i w:val="0"/>
                <w:sz w:val="16"/>
              </w:rPr>
              <w:t>Medium</w:t>
            </w:r>
          </w:p>
        </w:tc>
      </w:tr>
      <w:tr w:rsidR="002536CC" w14:paraId="4AF56AA9"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Business Logic</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Medium</w:t>
            </w:r>
          </w:p>
        </w:tc>
      </w:tr>
      <w:tr w:rsidR="002536CC" w14:paraId="2197984A"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1.0</w:t>
            </w:r>
          </w:p>
        </w:tc>
        <w:tc>
          <w:tcPr>
            <w:tcW w:w="998" w:type="dxa"/>
          </w:tcPr>
          <w:p>
            <w:pPr>
              <w:spacing w:before="0" w:after="0"/>
              <w:jc w:val="left"/>
            </w:pPr>
            <w:r>
              <w:rPr>
                <w:rFonts w:ascii="Times New Roman" w:hAnsi="Times New Roman" w:eastAsia="Times New Roman"/>
                <w:b w:val="0"/>
                <w:i w:val="0"/>
                <w:sz w:val="16"/>
              </w:rPr>
              <w:t>50.0%</w:t>
            </w:r>
          </w:p>
        </w:tc>
        <w:tc>
          <w:tcPr>
            <w:tcW w:w="570" w:type="dxa"/>
          </w:tcPr>
          <w:p>
            <w:pPr>
              <w:spacing w:before="0" w:after="0"/>
              <w:jc w:val="left"/>
            </w:pPr>
            <w:r>
              <w:rPr>
                <w:rFonts w:ascii="Times New Roman" w:hAnsi="Times New Roman" w:eastAsia="Times New Roman"/>
                <w:b w:val="0"/>
                <w:i w:val="0"/>
                <w:sz w:val="16"/>
              </w:rPr>
              <w:t>High</w:t>
            </w:r>
          </w:p>
        </w:tc>
      </w:tr>
      <w:tr w:rsidR="002536CC" w14:paraId="0CEB7FD6"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Broken Access Control (BAC)</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6C5C3236"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Sensitive Data Exposure</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12819C91"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Insecure Deserialization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1D841DE5"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Weak Password</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500A8DFB"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Session Fixation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0D90963"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Weak Reset Token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2700FD5E"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OAuth Bypass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9AEF2C4"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6</w:t>
            </w:r>
          </w:p>
        </w:tc>
        <w:tc>
          <w:tcPr>
            <w:tcW w:w="1212" w:type="dxa"/>
          </w:tcPr>
          <w:p>
            <w:pPr>
              <w:spacing w:before="0" w:after="0"/>
              <w:jc w:val="left"/>
            </w:pPr>
            <w:r>
              <w:rPr>
                <w:rFonts w:ascii="Times New Roman" w:hAnsi="Times New Roman" w:eastAsia="Times New Roman"/>
                <w:b w:val="0"/>
                <w:i w:val="0"/>
                <w:sz w:val="16"/>
              </w:rPr>
              <w:t>1.8</w:t>
            </w:r>
          </w:p>
        </w:tc>
        <w:tc>
          <w:tcPr>
            <w:tcW w:w="998" w:type="dxa"/>
          </w:tcPr>
          <w:p>
            <w:pPr>
              <w:spacing w:before="0" w:after="0"/>
              <w:jc w:val="left"/>
            </w:pPr>
            <w:r>
              <w:rPr>
                <w:rFonts w:ascii="Times New Roman" w:hAnsi="Times New Roman" w:eastAsia="Times New Roman"/>
                <w:b w:val="0"/>
                <w:i w:val="0"/>
                <w:sz w:val="16"/>
              </w:rPr>
              <w:t>30.0%</w:t>
            </w:r>
          </w:p>
        </w:tc>
        <w:tc>
          <w:tcPr>
            <w:tcW w:w="570" w:type="dxa"/>
          </w:tcPr>
          <w:p>
            <w:pPr>
              <w:spacing w:before="0" w:after="0"/>
              <w:jc w:val="left"/>
            </w:pPr>
            <w:r>
              <w:rPr>
                <w:rFonts w:ascii="Times New Roman" w:hAnsi="Times New Roman" w:eastAsia="Times New Roman"/>
                <w:b w:val="0"/>
                <w:i w:val="0"/>
                <w:sz w:val="16"/>
              </w:rPr>
              <w:t>Medium</w:t>
            </w:r>
          </w:p>
        </w:tc>
      </w:tr>
      <w:tr w:rsidR="002536CC" w14:paraId="2B1334C0"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0.6</w:t>
            </w:r>
          </w:p>
        </w:tc>
        <w:tc>
          <w:tcPr>
            <w:tcW w:w="998" w:type="dxa"/>
          </w:tcPr>
          <w:p>
            <w:pPr>
              <w:spacing w:before="0" w:after="0"/>
              <w:jc w:val="left"/>
            </w:pPr>
            <w:r>
              <w:rPr>
                <w:rFonts w:ascii="Times New Roman" w:hAnsi="Times New Roman" w:eastAsia="Times New Roman"/>
                <w:b w:val="0"/>
                <w:i w:val="0"/>
                <w:sz w:val="16"/>
              </w:rPr>
              <w:t>20.0%</w:t>
            </w:r>
          </w:p>
        </w:tc>
        <w:tc>
          <w:tcPr>
            <w:tcW w:w="570" w:type="dxa"/>
          </w:tcPr>
          <w:p>
            <w:pPr>
              <w:spacing w:before="0" w:after="0"/>
              <w:jc w:val="left"/>
            </w:pPr>
            <w:r>
              <w:rPr>
                <w:rFonts w:ascii="Times New Roman" w:hAnsi="Times New Roman" w:eastAsia="Times New Roman"/>
                <w:b w:val="0"/>
                <w:i w:val="0"/>
                <w:sz w:val="16"/>
              </w:rPr>
              <w:t>High</w:t>
            </w:r>
          </w:p>
        </w:tc>
      </w:tr>
      <w:tr w:rsidR="002536CC" w14:paraId="6CFD255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File Upload</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0BC00B6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Path Traversal</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D62815C"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Cross-Site Request Forgery (CSRF)</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1.0</w:t>
            </w:r>
          </w:p>
        </w:tc>
        <w:tc>
          <w:tcPr>
            <w:tcW w:w="998" w:type="dxa"/>
          </w:tcPr>
          <w:p>
            <w:pPr>
              <w:spacing w:before="0" w:after="0"/>
              <w:jc w:val="left"/>
            </w:pPr>
            <w:r>
              <w:rPr>
                <w:rFonts w:ascii="Times New Roman" w:hAnsi="Times New Roman" w:eastAsia="Times New Roman"/>
                <w:b w:val="0"/>
                <w:i w:val="0"/>
                <w:sz w:val="16"/>
              </w:rPr>
              <w:t>100.0%</w:t>
            </w:r>
          </w:p>
        </w:tc>
        <w:tc>
          <w:tcPr>
            <w:tcW w:w="570" w:type="dxa"/>
          </w:tcPr>
          <w:p>
            <w:pPr>
              <w:spacing w:before="0" w:after="0"/>
              <w:jc w:val="left"/>
            </w:pPr>
            <w:r>
              <w:rPr>
                <w:rFonts w:ascii="Times New Roman" w:hAnsi="Times New Roman" w:eastAsia="Times New Roman"/>
                <w:b w:val="0"/>
                <w:i w:val="0"/>
                <w:sz w:val="16"/>
              </w:rPr>
              <w:t>Medium</w:t>
            </w:r>
          </w:p>
        </w:tc>
      </w:tr>
      <w:tr w:rsidR="002536CC" w14:paraId="77B227C5"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SQL Injection</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40.0%</w:t>
            </w:r>
          </w:p>
        </w:tc>
        <w:tc>
          <w:tcPr>
            <w:tcW w:w="570" w:type="dxa"/>
          </w:tcPr>
          <w:p>
            <w:pPr>
              <w:spacing w:before="0" w:after="0"/>
              <w:jc w:val="left"/>
            </w:pPr>
            <w:r>
              <w:rPr>
                <w:rFonts w:ascii="Times New Roman" w:hAnsi="Times New Roman" w:eastAsia="Times New Roman"/>
                <w:b w:val="0"/>
                <w:i w:val="0"/>
                <w:sz w:val="16"/>
              </w:rPr>
              <w:t>Critical</w:t>
            </w:r>
          </w:p>
        </w:tc>
      </w:tr>
      <w:tr w:rsidR="002536CC" w14:paraId="7CE50A6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JWT Bypass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50DE26E3"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Medium</w:t>
            </w:r>
          </w:p>
        </w:tc>
      </w:tr>
      <w:tr w:rsidR="002536CC" w14:paraId="09B9BFE2"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Cross-Site Request Forgery (CSRF)</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80.0%</w:t>
            </w:r>
          </w:p>
        </w:tc>
        <w:tc>
          <w:tcPr>
            <w:tcW w:w="570" w:type="dxa"/>
          </w:tcPr>
          <w:p>
            <w:pPr>
              <w:spacing w:before="0" w:after="0"/>
              <w:jc w:val="left"/>
            </w:pPr>
            <w:r>
              <w:rPr>
                <w:rFonts w:ascii="Times New Roman" w:hAnsi="Times New Roman" w:eastAsia="Times New Roman"/>
                <w:b w:val="0"/>
                <w:i w:val="0"/>
                <w:sz w:val="16"/>
              </w:rPr>
              <w:t>Medium</w:t>
            </w:r>
          </w:p>
        </w:tc>
      </w:tr>
      <w:tr w:rsidR="002536CC" w14:paraId="618F77F5"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80.0%</w:t>
            </w:r>
          </w:p>
        </w:tc>
        <w:tc>
          <w:tcPr>
            <w:tcW w:w="570" w:type="dxa"/>
          </w:tcPr>
          <w:p>
            <w:pPr>
              <w:spacing w:before="0" w:after="0"/>
              <w:jc w:val="left"/>
            </w:pPr>
            <w:r>
              <w:rPr>
                <w:rFonts w:ascii="Times New Roman" w:hAnsi="Times New Roman" w:eastAsia="Times New Roman"/>
                <w:b w:val="0"/>
                <w:i w:val="0"/>
                <w:sz w:val="16"/>
              </w:rPr>
              <w:t>High</w:t>
            </w:r>
          </w:p>
        </w:tc>
      </w:tr>
      <w:tr w:rsidR="002536CC" w14:paraId="3CC0ECBC" w14:textId="77777777">
        <w:tc>
          <w:tcPr>
            <w:tcW w:w="1355" w:type="dxa"/>
          </w:tcPr>
          <w:p>
            <w:pPr>
              <w:spacing w:before="0" w:after="0"/>
              <w:jc w:val="left"/>
            </w:pPr>
            <w:r>
              <w:rPr>
                <w:rFonts w:ascii="Times New Roman" w:hAnsi="Times New Roman" w:eastAsia="Times New Roman"/>
                <w:b w:val="0"/>
                <w:i w:val="0"/>
                <w:sz w:val="16"/>
              </w:rPr>
              <w:t>Blog (5005)</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0.4</w:t>
            </w:r>
          </w:p>
        </w:tc>
        <w:tc>
          <w:tcPr>
            <w:tcW w:w="998" w:type="dxa"/>
          </w:tcPr>
          <w:p>
            <w:pPr>
              <w:spacing w:before="0" w:after="0"/>
              <w:jc w:val="left"/>
            </w:pPr>
            <w:r>
              <w:rPr>
                <w:rFonts w:ascii="Times New Roman" w:hAnsi="Times New Roman" w:eastAsia="Times New Roman"/>
                <w:b w:val="0"/>
                <w:i w:val="0"/>
                <w:sz w:val="16"/>
              </w:rPr>
              <w:t>10.0%</w:t>
            </w:r>
          </w:p>
        </w:tc>
        <w:tc>
          <w:tcPr>
            <w:tcW w:w="570" w:type="dxa"/>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Blog (5005)</w:t>
            </w:r>
          </w:p>
        </w:tc>
        <w:tc>
          <w:tcPr>
            <w:tcW w:type="dxa" w:w="3366"/>
          </w:tcPr>
          <w:p>
            <w:pPr>
              <w:spacing w:before="0" w:after="0"/>
              <w:jc w:val="left"/>
            </w:pPr>
            <w:r>
              <w:rPr>
                <w:rFonts w:ascii="Times New Roman" w:hAnsi="Times New Roman" w:eastAsia="Times New Roman"/>
                <w:b w:val="0"/>
                <w:i w:val="0"/>
                <w:sz w:val="16"/>
              </w:rPr>
              <w:t>JWT Bypass</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Blog (5005)</w:t>
            </w:r>
          </w:p>
        </w:tc>
        <w:tc>
          <w:tcPr>
            <w:tcW w:type="dxa" w:w="3366"/>
          </w:tcPr>
          <w:p>
            <w:pPr>
              <w:spacing w:before="0" w:after="0"/>
              <w:jc w:val="left"/>
            </w:pPr>
            <w:r>
              <w:rPr>
                <w:rFonts w:ascii="Times New Roman" w:hAnsi="Times New Roman" w:eastAsia="Times New Roman"/>
                <w:b w:val="0"/>
                <w:i w:val="0"/>
                <w:sz w:val="16"/>
              </w:rPr>
              <w:t>Server-Side Request Forgery (SSRF)</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File Upload</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Critical</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Cross-Site Scripting (XSS)</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0.2</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Insecure Direct Object Reference (IDOR)</w:t>
            </w:r>
          </w:p>
        </w:tc>
        <w:tc>
          <w:tcPr>
            <w:tcW w:type="dxa" w:w="1207"/>
          </w:tcPr>
          <w:p>
            <w:pPr>
              <w:spacing w:before="0" w:after="0"/>
              <w:jc w:val="left"/>
            </w:pPr>
            <w:r>
              <w:rPr>
                <w:rFonts w:ascii="Times New Roman" w:hAnsi="Times New Roman" w:eastAsia="Times New Roman"/>
                <w:b w:val="0"/>
                <w:i w:val="0"/>
                <w:sz w:val="16"/>
              </w:rPr>
              <w:t>2</w:t>
            </w:r>
          </w:p>
        </w:tc>
        <w:tc>
          <w:tcPr>
            <w:tcW w:type="dxa" w:w="1466"/>
          </w:tcPr>
          <w:p>
            <w:pPr>
              <w:spacing w:before="0" w:after="0"/>
              <w:jc w:val="left"/>
            </w:pPr>
            <w:r>
              <w:rPr>
                <w:rFonts w:ascii="Times New Roman" w:hAnsi="Times New Roman" w:eastAsia="Times New Roman"/>
                <w:b w:val="0"/>
                <w:i w:val="0"/>
                <w:sz w:val="16"/>
              </w:rPr>
              <w:t>0.4</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Medium</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Path Traversal</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0.2</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Command Injection</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Critical</w:t>
            </w:r>
          </w:p>
        </w:tc>
      </w:tr>
    </w:tbl>
    <w:p w14:paraId="5046AB0F" w14:textId="77777777" w:rsidR="002536CC"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421D3238" w14:textId="77777777" w:rsidR="002536CC"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751C6B07" w14:textId="77777777" w:rsidR="002536CC" w:rsidRDefault="00000000">
      <w:pPr>
        <w:pStyle w:val="Heading1"/>
      </w:pPr>
      <w:bookmarkStart w:id="16" w:name="v.-discussion"/>
      <w:bookmarkEnd w:id="15"/>
      <w:r>
        <w:lastRenderedPageBreak/>
        <w:t>V. DISCUSSION</w:t>
      </w:r>
    </w:p>
    <w:p w14:paraId="5E42DFD5" w14:textId="77777777" w:rsidR="002536CC" w:rsidRDefault="00000000">
      <w:pPr>
        <w:pStyle w:val="Heading2"/>
      </w:pPr>
      <w:bookmarkStart w:id="17" w:name="a.-experimental-setup"/>
      <w:r>
        <w:t>A. Experimental Setup</w:t>
      </w:r>
    </w:p>
    <w:p w14:paraId="4691C49F" w14:textId="77777777" w:rsidR="002536CC"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6130E439" w14:textId="77777777" w:rsidR="002536CC" w:rsidRDefault="00000000">
      <w:pPr>
        <w:pStyle w:val="CaptionedFigure"/>
        <w:spacing w:before="60" w:after="0"/>
        <w:jc w:val="center"/>
      </w:pPr>
      <w:r>
        <w:rPr>
          <w:noProof/>
        </w:rPr>
        <w:drawing>
          <wp:inline distT="0" distB="0" distL="0" distR="0" wp14:anchorId="3D17B7E1" wp14:editId="51F60A2E">
            <wp:extent cx="2926080" cy="1444320"/>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7"/>
                    <a:stretch>
                      <a:fillRect/>
                    </a:stretch>
                  </pic:blipFill>
                  <pic:spPr bwMode="auto">
                    <a:xfrm>
                      <a:off x="0" y="0"/>
                      <a:ext cx="2926080" cy="1444320"/>
                    </a:xfrm>
                    <a:prstGeom prst="rect">
                      <a:avLst/>
                    </a:prstGeom>
                    <a:noFill/>
                    <a:ln w="9525">
                      <a:noFill/>
                      <a:headEnd/>
                      <a:tailEnd/>
                    </a:ln>
                  </pic:spPr>
                </pic:pic>
              </a:graphicData>
            </a:graphic>
          </wp:inline>
        </w:drawing>
      </w:r>
    </w:p>
    <w:p w14:paraId="2BB03E18" w14:textId="77777777" w:rsidR="002536CC" w:rsidRDefault="00000000">
      <w:pPr>
        <w:pStyle w:val="ImageCaption"/>
        <w:jc w:val="center"/>
      </w:pPr>
      <w:r>
        <w:rPr>
          <w:rFonts w:ascii="Times New Roman" w:hAnsi="Times New Roman" w:eastAsia="Times New Roman"/>
          <w:b w:val="0"/>
          <w:i w:val="0"/>
          <w:sz w:val="16"/>
        </w:rPr>
        <w:t>Agent Training Progression</w:t>
      </w:r>
    </w:p>
    <w:p w14:paraId="234ADAF7" w14:textId="77777777" w:rsidR="002536CC"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09BEEAB5" w14:textId="77777777" w:rsidR="002536CC" w:rsidRDefault="00000000">
      <w:pPr>
        <w:pStyle w:val="Heading2"/>
      </w:pPr>
      <w:bookmarkStart w:id="18" w:name="b.-limitations"/>
      <w:bookmarkEnd w:id="17"/>
      <w:r>
        <w:t>B. Limitations</w:t>
      </w:r>
    </w:p>
    <w:p w14:paraId="7C3EE556" w14:textId="77777777" w:rsidR="002536CC"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w:t>
      </w:r>
      <w:r>
        <w:lastRenderedPageBreak/>
        <w:t>state is fully observable via HTTP responses, which is not always true for heavily client-side rendered Single-Page Applications (SPAs) that mask internal logic execution.</w:t>
      </w:r>
    </w:p>
    <w:p w14:paraId="13F10E4E" w14:textId="77777777" w:rsidR="002536CC" w:rsidRDefault="00000000">
      <w:pPr>
        <w:spacing w:before="0" w:after="0"/>
      </w:pPr>
      <w:r>
        <w:pict w14:anchorId="66F15F93">
          <v:rect id="_x0000_i1029" style="width:0;height:1.5pt" o:hralign="center" o:hrstd="t" o:hr="t"/>
        </w:pict>
      </w:r>
    </w:p>
    <w:p w14:paraId="21BE75C5" w14:textId="77777777" w:rsidR="002536CC" w:rsidRDefault="00000000">
      <w:pPr>
        <w:pStyle w:val="Heading1"/>
      </w:pPr>
      <w:bookmarkStart w:id="19" w:name="vi.-conclusion"/>
      <w:bookmarkEnd w:id="16"/>
      <w:bookmarkEnd w:id="18"/>
      <w:r>
        <w:t>VI. CONCLUSION</w:t>
      </w:r>
    </w:p>
    <w:p w14:paraId="22B8B938" w14:textId="77777777" w:rsidR="002536CC"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23A66B18" w14:textId="77777777" w:rsidR="002536CC"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426731B7" w14:textId="77777777" w:rsidR="002536CC"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BEB0397" w14:textId="77777777" w:rsidR="002536CC" w:rsidRDefault="00000000">
      <w:pPr>
        <w:spacing w:before="0" w:after="0"/>
      </w:pPr>
      <w:r>
        <w:pict w14:anchorId="54EC7493">
          <v:rect id="_x0000_i1030" style="width:0;height:1.5pt" o:hralign="center" o:hrstd="t" o:hr="t"/>
        </w:pict>
      </w:r>
    </w:p>
    <w:p w14:paraId="51F55D9E" w14:textId="77777777" w:rsidR="002536CC" w:rsidRDefault="00000000">
      <w:pPr>
        <w:pStyle w:val="Heading1"/>
      </w:pPr>
      <w:bookmarkStart w:id="20" w:name="references"/>
      <w:bookmarkEnd w:id="19"/>
      <w:r>
        <w:t>REFERENCES</w:t>
      </w:r>
    </w:p>
    <w:p w14:paraId="4D156538" w14:textId="77777777" w:rsidR="002536CC" w:rsidRDefault="00000000">
      <w:pPr>
        <w:pStyle w:val="IEEEReferences"/>
      </w:pPr>
      <w:r>
        <w:rPr>
          <w:rFonts w:ascii="Times New Roman" w:hAnsi="Times New Roman" w:eastAsia="Times New Roman"/>
          <w:b w:val="0"/>
          <w:i w:val="0"/>
          <w:sz w:val="16"/>
        </w:rPr>
        <w:t>[1] R. Singh, S. M. Patil, M. K. Gupta, and D. R. Patil, “Analysis of Web Application Vulnerabilities using Dynamic Application Security Testing.”</w:t>
      </w:r>
    </w:p>
    <w:p>
      <w:pPr>
        <w:pStyle w:val="IEEEReferences"/>
      </w:pPr>
      <w:r>
        <w:rPr>
          <w:rFonts w:ascii="Times New Roman" w:hAnsi="Times New Roman" w:eastAsia="Times New Roman"/>
          <w:b w:val="0"/>
          <w:i w:val="0"/>
          <w:sz w:val="16"/>
        </w:rPr>
        <w:t>[2] R. Sri Devi and M. Mohan Kumar, “Testing for Security Weakness of Web Applications using Ethical Hacking.”</w:t>
      </w:r>
    </w:p>
    <w:p>
      <w:pPr>
        <w:pStyle w:val="IEEEReferences"/>
      </w:pPr>
      <w:r>
        <w:rPr>
          <w:rFonts w:ascii="Times New Roman" w:hAnsi="Times New Roman" w:eastAsia="Times New Roman"/>
          <w:b w:val="0"/>
          <w:i w:val="0"/>
          <w:sz w:val="16"/>
        </w:rPr>
        <w:t>[3] C. Mainka, J. Somorovsky, and J. Schwenk, “Penetration Testing Tool for Web Services Security,” Ruhr University Bochum, Germany.</w:t>
      </w:r>
    </w:p>
    <w:p>
      <w:pPr>
        <w:pStyle w:val="IEEEReferences"/>
      </w:pPr>
      <w:r>
        <w:rPr>
          <w:rFonts w:ascii="Times New Roman" w:hAnsi="Times New Roman" w:eastAsia="Times New Roman"/>
          <w:b w:val="0"/>
          <w:i w:val="0"/>
          <w:sz w:val="16"/>
        </w:rPr>
        <w:t>[4] P. Haritha, G. S. Prasad, K. Niharika, V. Charishma, and K. B. Sai, “Network Intrusion Detection using Deep Reinforcement Learning.”</w:t>
      </w:r>
    </w:p>
    <w:p>
      <w:pPr>
        <w:pStyle w:val="IEEEReferences"/>
      </w:pPr>
      <w:r>
        <w:rPr>
          <w:rFonts w:ascii="Times New Roman" w:hAnsi="Times New Roman" w:eastAsia="Times New Roman"/>
          <w:b w:val="0"/>
          <w:i w:val="0"/>
          <w:sz w:val="16"/>
        </w:rPr>
        <w:t>[5] V. Mnih et al., “Human-level control through deep reinforcement learning,” Nature, vol. 518, pp. 529-533, 2015.</w:t>
      </w:r>
    </w:p>
    <w:p>
      <w:pPr>
        <w:pStyle w:val="IEEEReferences"/>
      </w:pPr>
      <w:r>
        <w:rPr>
          <w:rFonts w:ascii="Times New Roman" w:hAnsi="Times New Roman" w:eastAsia="Times New Roman"/>
          <w:b w:val="0"/>
          <w:i w:val="0"/>
          <w:sz w:val="16"/>
        </w:rPr>
        <w:t>[6] T. Schaul, J. Quan, I. Antonoglou, and D. Silver, “Prioritized Experience Replay,” Google DeepMind, ICLR 2016.</w:t>
      </w:r>
    </w:p>
    <w:p>
      <w:pPr>
        <w:pStyle w:val="IEEEReferences"/>
      </w:pPr>
      <w:r>
        <w:rPr>
          <w:rFonts w:ascii="Times New Roman" w:hAnsi="Times New Roman" w:eastAsia="Times New Roman"/>
          <w:b w:val="0"/>
          <w:i w:val="0"/>
          <w:sz w:val="16"/>
        </w:rPr>
        <w:t>[7] M. C. Ghanem and T. M. Chen, “Reinforcement learning for intelligent automated penetration testing,” 2020.</w:t>
      </w:r>
    </w:p>
    <w:p>
      <w:pPr>
        <w:pStyle w:val="IEEEReferences"/>
      </w:pPr>
      <w:r>
        <w:rPr>
          <w:rFonts w:ascii="Times New Roman" w:hAnsi="Times New Roman" w:eastAsia="Times New Roman"/>
          <w:b w:val="0"/>
          <w:i w:val="0"/>
          <w:sz w:val="16"/>
        </w:rPr>
        <w:t>[8] Anonymous, “Pentest-R1: Towards Autonomous Penetration Testing Reasoning Optimized via Two-Stage Reinforcement Learning,” arXiv, 2024.</w:t>
      </w:r>
    </w:p>
    <w:p>
      <w:pPr>
        <w:pStyle w:val="IEEEReferences"/>
      </w:pPr>
      <w:r>
        <w:rPr>
          <w:rFonts w:ascii="Times New Roman" w:hAnsi="Times New Roman" w:eastAsia="Times New Roman"/>
          <w:b w:val="0"/>
          <w:i w:val="0"/>
          <w:sz w:val="16"/>
        </w:rPr>
        <w:t>[9] H. A. Shaikh et al., “Reinforcement Learning-Enforced Penetration Testing for SoC Security Verification,” IEEE Transactions on Very Large Scale Integration (VLSI) Systems, 2024.</w:t>
      </w:r>
    </w:p>
    <w:p>
      <w:pPr>
        <w:pStyle w:val="IEEEReferences"/>
      </w:pPr>
      <w:r>
        <w:rPr>
          <w:rFonts w:ascii="Times New Roman" w:hAnsi="Times New Roman" w:eastAsia="Times New Roman"/>
          <w:b w:val="0"/>
          <w:i w:val="0"/>
          <w:sz w:val="16"/>
        </w:rPr>
        <w:t>[10] S. Zhou et al., “SCRIPT: A Scalable Continual Reinforcement Learning Framework for Autonomous Penetration Testing,” Expert Systems With Applications.</w:t>
      </w:r>
    </w:p>
    <w:p>
      <w:pPr>
        <w:pStyle w:val="IEEEReferences"/>
      </w:pPr>
      <w:r>
        <w:rPr>
          <w:rFonts w:ascii="Times New Roman" w:hAnsi="Times New Roman" w:eastAsia="Times New Roman"/>
          <w:b w:val="0"/>
          <w:i w:val="0"/>
          <w:sz w:val="16"/>
        </w:rPr>
        <w:t>[11] J. Liu et al., “Autonomous penetration testing using reinforcement learning: A review and perspectives,” Expert Systems With Applications.</w:t>
      </w:r>
    </w:p>
    <w:p>
      <w:pPr>
        <w:pStyle w:val="IEEEReferences"/>
      </w:pPr>
      <w:r>
        <w:rPr>
          <w:rFonts w:ascii="Times New Roman" w:hAnsi="Times New Roman" w:eastAsia="Times New Roman"/>
          <w:b w:val="0"/>
          <w:i w:val="0"/>
          <w:sz w:val="16"/>
        </w:rPr>
        <w:t>[12] N. Singh, V. Meherhomji, and B. R. Chandavarkar, “Automated versus Manual Approach of Web Application Penetration Testing,” National Institute of Technology Karnataka.</w:t>
      </w:r>
    </w:p>
    <w:p>
      <w:pPr>
        <w:pStyle w:val="IEEEReferences"/>
      </w:pPr>
      <w:r>
        <w:rPr>
          <w:rFonts w:ascii="Times New Roman" w:hAnsi="Times New Roman" w:eastAsia="Times New Roman"/>
          <w:b w:val="0"/>
          <w:i w:val="0"/>
          <w:sz w:val="16"/>
        </w:rPr>
        <w:t>[13] D. Kao, Y. Chen, and F. Tsai, “Hacking Tool Identification in Penetration Testing,” Central Police University.</w:t>
      </w:r>
    </w:p>
    <w:p>
      <w:pPr>
        <w:pStyle w:val="IEEEReferences"/>
      </w:pPr>
      <w:r>
        <w:rPr>
          <w:rFonts w:ascii="Times New Roman" w:hAnsi="Times New Roman" w:eastAsia="Times New Roman"/>
          <w:b w:val="0"/>
          <w:i w:val="0"/>
          <w:sz w:val="16"/>
        </w:rPr>
        <w:t>[14] A. Chowdhary et al., “Autonomous Security Analysis and Penetration Testing,” Arizona State University.</w:t>
      </w:r>
    </w:p>
    <w:p>
      <w:pPr>
        <w:pStyle w:val="IEEEReferences"/>
      </w:pPr>
      <w:r>
        <w:rPr>
          <w:rFonts w:ascii="Times New Roman" w:hAnsi="Times New Roman" w:eastAsia="Times New Roman"/>
          <w:b w:val="0"/>
          <w:i w:val="0"/>
          <w:sz w:val="16"/>
        </w:rPr>
        <w:t>[15] S. Jaganathan, M. K. Latha, and K. Dharanikota, “Design and analysis of reinforcement learning models for automated penetration testing,” IAES International Journal of Artificial Intelligence (IJ-AI), vol. 14, no. 5, pp. 4061-4073, 2025.</w:t>
      </w:r>
    </w:p>
    <w:sectPr w:rsidR="002536CC">
      <w:footnotePr>
        <w:numRestart w:val="eachSect"/>
      </w:footnotePr>
      <w:pgSz w:w="11906" w:h="16838"/>
      <w:pgMar w:top="1080" w:right="900" w:bottom="1440" w:left="900" w:header="720" w:footer="720" w:gutter="0"/>
      <w:cols w:space="36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CE2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C3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2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768014">
    <w:abstractNumId w:val="0"/>
  </w:num>
  <w:num w:numId="2" w16cid:durableId="20642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091522">
    <w:abstractNumId w:val="1"/>
  </w:num>
  <w:num w:numId="4" w16cid:durableId="603147683">
    <w:abstractNumId w:val="1"/>
  </w:num>
  <w:num w:numId="5" w16cid:durableId="3869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6CC"/>
    <w:rsid w:val="000447D0"/>
    <w:rsid w:val="002536CC"/>
    <w:rsid w:val="004D3D33"/>
    <w:rsid w:val="009548CA"/>
    <w:rsid w:val="00B4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DE8"/>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auto" w:before="0" w:after="0"/>
      <w:jc w:val="both"/>
    </w:pPr>
    <w:rPr>
      <w:rFonts w:ascii="Times New Roman" w:hAnsi="Times New Roman" w:eastAsia="Times New Roman"/>
      <w:sz w:val="20"/>
    </w:rPr>
  </w:style>
  <w:style w:type="paragraph" w:styleId="Heading1">
    <w:name w:val="heading 1"/>
    <w:basedOn w:val="Normal"/>
    <w:next w:val="BodyText"/>
    <w:link w:val="Heading1Char"/>
    <w:uiPriority w:val="9"/>
    <w:qFormat/>
    <w:rsid w:val="00A10FD9"/>
    <w:pPr>
      <w:keepNext/>
      <w:keepLines/>
      <w:spacing w:before="120" w:after="60"/>
      <w:jc w:val="center"/>
      <w:outlineLvl w:val="0"/>
    </w:pPr>
    <w:rPr>
      <w:rFonts w:asciiTheme="majorHAnsi" w:eastAsiaTheme="majorEastAsia" w:hAnsiTheme="majorHAnsi" w:cstheme="majorBidi" w:ascii="Times New Roman" w:hAnsi="Times New Roman" w:eastAsia="Times New Roman"/>
      <w:b/>
      <w:color w:val="0F4761" w:themeColor="accent1" w:themeShade="BF"/>
      <w:sz w:val="20"/>
      <w:szCs w:val="40"/>
    </w:rPr>
  </w:style>
  <w:style w:type="paragraph" w:styleId="Heading2">
    <w:name w:val="heading 2"/>
    <w:basedOn w:val="Normal"/>
    <w:next w:val="BodyText"/>
    <w:link w:val="Heading2Char"/>
    <w:uiPriority w:val="9"/>
    <w:semiHidden/>
    <w:unhideWhenUsed/>
    <w:qFormat/>
    <w:rsid w:val="00A10FD9"/>
    <w:pPr>
      <w:keepNext/>
      <w:keepLines/>
      <w:spacing w:before="120" w:after="60"/>
      <w:jc w:val="left"/>
      <w:outlineLvl w:val="1"/>
    </w:pPr>
    <w:rPr>
      <w:rFonts w:asciiTheme="majorHAnsi" w:eastAsiaTheme="majorEastAsia" w:hAnsiTheme="majorHAnsi" w:cstheme="majorBidi" w:ascii="Times New Roman" w:hAnsi="Times New Roman" w:eastAsia="Times New Roman"/>
      <w:i/>
      <w:color w:val="0F4761" w:themeColor="accent1" w:themeShade="BF"/>
      <w:sz w:val="20"/>
      <w:szCs w:val="32"/>
    </w:rPr>
  </w:style>
  <w:style w:type="paragraph" w:styleId="Heading3">
    <w:name w:val="heading 3"/>
    <w:basedOn w:val="Normal"/>
    <w:next w:val="BodyText"/>
    <w:link w:val="Heading3Char"/>
    <w:uiPriority w:val="9"/>
    <w:semiHidden/>
    <w:unhideWhenUsed/>
    <w:qFormat/>
    <w:rsid w:val="00A10FD9"/>
    <w:pPr>
      <w:keepNext/>
      <w:keepLines/>
      <w:spacing w:before="60" w:after="60"/>
      <w:jc w:val="left"/>
      <w:outlineLvl w:val="2"/>
    </w:pPr>
    <w:rPr>
      <w:rFonts w:eastAsiaTheme="majorEastAsia" w:cstheme="majorBidi" w:ascii="Times New Roman" w:hAnsi="Times New Roman" w:eastAsia="Times New Roman"/>
      <w:i/>
      <w:color w:val="0F4761" w:themeColor="accent1" w:themeShade="BF"/>
      <w:sz w:val="2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240" w:lineRule="auto"/>
      <w:ind w:firstLine="245"/>
      <w:jc w:val="both"/>
    </w:pPr>
    <w:rPr>
      <w:rFonts w:ascii="Times New Roman" w:hAnsi="Times New Roman" w:eastAsia="Times New Roman"/>
      <w:sz w:val="20"/>
    </w:rPr>
  </w:style>
  <w:style w:type="paragraph" w:customStyle="1" w:styleId="FirstParagraph">
    <w:name w:val="First Paragraph"/>
    <w:basedOn w:val="BodyText"/>
    <w:next w:val="BodyText"/>
    <w:qFormat/>
    <w:pPr>
      <w:spacing w:line="240" w:lineRule="auto" w:before="0" w:after="0"/>
      <w:ind w:firstLine="0"/>
      <w:jc w:val="both"/>
    </w:pPr>
    <w:rPr>
      <w:rFonts w:ascii="Times New Roman" w:hAnsi="Times New Roman" w:eastAsia="Times New Roman"/>
      <w:sz w:val="20"/>
    </w:rPr>
  </w:style>
  <w:style w:type="paragraph" w:customStyle="1" w:styleId="Compact">
    <w:name w:val="Compact"/>
    <w:basedOn w:val="BodyText"/>
    <w:qFormat/>
    <w:pPr>
      <w:spacing w:before="0" w:after="0" w:line="240" w:lineRule="auto"/>
      <w:ind w:firstLine="0"/>
      <w:jc w:val="both"/>
    </w:pPr>
    <w:rPr>
      <w:rFonts w:ascii="Times New Roman" w:hAnsi="Times New Roman" w:eastAsia="Times New Roman"/>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60" w:after="120"/>
      <w:jc w:val="center"/>
    </w:pPr>
    <w:rPr>
      <w:rFonts w:ascii="Times New Roman" w:hAnsi="Times New Roman" w:eastAsia="Times New Roman"/>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before="0" w:after="0"/>
    </w:pPr>
    <w:rPr>
      <w:rFonts w:ascii="Courier New" w:hAnsi="Courier New" w:eastAsia="Courier New"/>
      <w:sz w:val="14"/>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548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aption">
    <w:name w:val="IEEE Table Caption"/>
    <w:basedOn w:val="Normal"/>
    <w:pPr>
      <w:spacing w:before="120" w:after="60"/>
      <w:jc w:val="center"/>
    </w:pPr>
    <w:rPr>
      <w:rFonts w:ascii="Times New Roman" w:hAnsi="Times New Roman" w:eastAsia="Times New Roman"/>
      <w:b/>
      <w:sz w:val="16"/>
    </w:rPr>
  </w:style>
  <w:style w:type="paragraph" w:customStyle="1" w:styleId="IEEEReferences">
    <w:name w:val="IEEE References"/>
    <w:basedOn w:val="Normal"/>
    <w:pPr>
      <w:spacing w:before="0" w:after="0" w:line="240" w:lineRule="auto"/>
      <w:ind w:hanging="360" w:left="360"/>
      <w:jc w:val="both"/>
    </w:pPr>
    <w:rPr>
      <w:rFonts w:ascii="Times New Roman" w:hAnsi="Times New Roman" w:eastAsia="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3B2F-C1C9-4542-8FB3-8C7AD705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Hein Htet Zaw</cp:lastModifiedBy>
  <cp:revision>3</cp:revision>
  <dcterms:created xsi:type="dcterms:W3CDTF">2026-02-26T05:48:00Z</dcterms:created>
  <dcterms:modified xsi:type="dcterms:W3CDTF">2026-02-26T06:04:00Z</dcterms:modified>
</cp:coreProperties>
</file>