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F2A37">
      <w:pPr>
        <w:spacing w:before="0" w:after="0" w:line="464" w:lineRule="exact"/>
      </w:pPr>
    </w:p>
    <w:p w14:paraId="05319838">
      <w:pPr>
        <w:spacing w:before="0" w:after="0" w:line="595" w:lineRule="exact"/>
        <w:ind w:left="1596"/>
        <w:rPr>
          <w:rFonts w:hint="default" w:eastAsia="微软雅黑"/>
          <w:lang w:val="en-US" w:eastAsia="zh-CN"/>
        </w:rPr>
      </w:pPr>
      <w:r>
        <w:rPr>
          <w:rFonts w:hint="eastAsia" w:ascii="微软雅黑" w:hAnsi="微软雅黑" w:eastAsia="微软雅黑" w:cs="微软雅黑"/>
          <w:b/>
          <w:color w:val="545454"/>
          <w:sz w:val="50"/>
          <w:lang w:val="en-US" w:eastAsia="zh-CN"/>
        </w:rPr>
        <w:t>CaoXiaodong</w:t>
      </w:r>
    </w:p>
    <w:p w14:paraId="464589D2">
      <w:pPr>
        <w:spacing w:before="0" w:after="0" w:line="232" w:lineRule="exact"/>
      </w:pPr>
    </w:p>
    <w:p w14:paraId="32D7B797">
      <w:pPr>
        <w:tabs>
          <w:tab w:val="left" w:pos="4340"/>
        </w:tabs>
        <w:wordWrap w:val="0"/>
        <w:spacing w:before="0" w:after="0" w:line="377" w:lineRule="exact"/>
        <w:ind w:left="1580" w:right="62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1"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pn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7493" cy="147493"/>
                    </a:xfrm>
                    <a:prstGeom prst="rect">
                      <a:avLst/>
                    </a:prstGeom>
                  </pic:spPr>
                </pic:pic>
              </a:graphicData>
            </a:graphic>
          </wp:inline>
        </w:drawing>
      </w:r>
      <w:r>
        <w:rPr>
          <w:rFonts w:hint="eastAsia" w:ascii="微软雅黑" w:hAnsi="微软雅黑" w:eastAsia="微软雅黑" w:cs="微软雅黑"/>
          <w:b w:val="0"/>
          <w:color w:val="555555"/>
          <w:sz w:val="20"/>
          <w:lang w:val="en-US" w:eastAsia="zh-CN"/>
        </w:rPr>
        <w:t>Phone</w:t>
      </w:r>
      <w:r>
        <w:rPr>
          <w:rFonts w:ascii="微软雅黑" w:hAnsi="微软雅黑" w:eastAsia="微软雅黑" w:cs="微软雅黑"/>
          <w:b w:val="0"/>
          <w:color w:val="555555"/>
          <w:sz w:val="20"/>
        </w:rPr>
        <w:t>：</w:t>
      </w:r>
      <w:r>
        <w:rPr>
          <w:rFonts w:ascii="微软雅黑" w:hAnsi="微软雅黑" w:eastAsia="微软雅黑" w:cs="微软雅黑"/>
          <w:color w:val="555555"/>
          <w:sz w:val="20"/>
        </w:rPr>
        <w:t>13659182125</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inline distT="0" distB="0" distL="0" distR="0">
            <wp:extent cx="147320" cy="147320"/>
            <wp:effectExtent l="0" t="0" r="5080" b="4445"/>
            <wp:docPr id="2" name="Drawing 2"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con.pn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47493" cy="147493"/>
                    </a:xfrm>
                    <a:prstGeom prst="rect">
                      <a:avLst/>
                    </a:prstGeom>
                  </pic:spPr>
                </pic:pic>
              </a:graphicData>
            </a:graphic>
          </wp:inline>
        </w:drawing>
      </w:r>
      <w:r>
        <w:rPr>
          <w:rFonts w:hint="eastAsia" w:ascii="微软雅黑" w:hAnsi="微软雅黑" w:eastAsia="微软雅黑" w:cs="微软雅黑"/>
          <w:b w:val="0"/>
          <w:color w:val="555555"/>
          <w:sz w:val="20"/>
          <w:lang w:val="en-US" w:eastAsia="zh-CN"/>
        </w:rPr>
        <w:t>Email</w:t>
      </w:r>
      <w:r>
        <w:rPr>
          <w:rFonts w:ascii="微软雅黑" w:hAnsi="微软雅黑" w:eastAsia="微软雅黑" w:cs="微软雅黑"/>
          <w:b w:val="0"/>
          <w:color w:val="555555"/>
          <w:sz w:val="20"/>
        </w:rPr>
        <w:t>：</w:t>
      </w:r>
      <w:r>
        <w:rPr>
          <w:rFonts w:ascii="微软雅黑" w:hAnsi="微软雅黑" w:eastAsia="微软雅黑" w:cs="微软雅黑"/>
          <w:color w:val="555555"/>
          <w:sz w:val="20"/>
        </w:rPr>
        <w:t>824737880@qq.com</w:t>
      </w:r>
    </w:p>
    <w:p w14:paraId="5925224E">
      <w:pPr>
        <w:tabs>
          <w:tab w:val="left" w:pos="4340"/>
          <w:tab w:val="left" w:pos="7100"/>
        </w:tabs>
        <w:wordWrap w:val="0"/>
        <w:spacing w:before="0" w:after="0" w:line="377" w:lineRule="exact"/>
        <w:ind w:left="1580" w:right="62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3" name="Drawing 3"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con.png"/>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47493" cy="147493"/>
                    </a:xfrm>
                    <a:prstGeom prst="rect">
                      <a:avLst/>
                    </a:prstGeom>
                  </pic:spPr>
                </pic:pic>
              </a:graphicData>
            </a:graphic>
          </wp:inline>
        </w:drawing>
      </w:r>
      <w:r>
        <w:rPr>
          <w:rFonts w:hint="eastAsia" w:ascii="微软雅黑" w:hAnsi="微软雅黑" w:eastAsia="微软雅黑" w:cs="微软雅黑"/>
          <w:b w:val="0"/>
          <w:color w:val="555555"/>
          <w:sz w:val="20"/>
          <w:lang w:val="en-US" w:eastAsia="zh-CN"/>
        </w:rPr>
        <w:t>Sex</w:t>
      </w:r>
      <w:r>
        <w:rPr>
          <w:rFonts w:ascii="微软雅黑" w:hAnsi="微软雅黑" w:eastAsia="微软雅黑" w:cs="微软雅黑"/>
          <w:b w:val="0"/>
          <w:color w:val="555555"/>
          <w:sz w:val="20"/>
        </w:rPr>
        <w:t>：</w:t>
      </w:r>
      <w:r>
        <w:rPr>
          <w:rFonts w:hint="eastAsia" w:ascii="微软雅黑" w:hAnsi="微软雅黑" w:eastAsia="微软雅黑" w:cs="微软雅黑"/>
          <w:color w:val="555555"/>
          <w:sz w:val="20"/>
          <w:lang w:val="en-US" w:eastAsia="zh-CN"/>
        </w:rPr>
        <w:t>Male</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inline distT="0" distB="0" distL="0" distR="0">
            <wp:extent cx="147320" cy="147320"/>
            <wp:effectExtent l="0" t="0" r="5080" b="5080"/>
            <wp:docPr id="4" name="Drawing 4"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icon.png"/>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47493" cy="147493"/>
                    </a:xfrm>
                    <a:prstGeom prst="rect">
                      <a:avLst/>
                    </a:prstGeom>
                  </pic:spPr>
                </pic:pic>
              </a:graphicData>
            </a:graphic>
          </wp:inline>
        </w:drawing>
      </w:r>
      <w:r>
        <w:rPr>
          <w:rFonts w:hint="eastAsia" w:ascii="微软雅黑" w:hAnsi="微软雅黑" w:eastAsia="微软雅黑" w:cs="微软雅黑"/>
          <w:b w:val="0"/>
          <w:color w:val="555555"/>
          <w:sz w:val="20"/>
          <w:lang w:val="en-US" w:eastAsia="zh-CN"/>
        </w:rPr>
        <w:t>Age</w:t>
      </w:r>
      <w:r>
        <w:rPr>
          <w:rFonts w:ascii="微软雅黑" w:hAnsi="微软雅黑" w:eastAsia="微软雅黑" w:cs="微软雅黑"/>
          <w:b w:val="0"/>
          <w:color w:val="555555"/>
          <w:sz w:val="20"/>
        </w:rPr>
        <w:t>：</w:t>
      </w:r>
      <w:r>
        <w:rPr>
          <w:rFonts w:ascii="微软雅黑" w:hAnsi="微软雅黑" w:eastAsia="微软雅黑" w:cs="微软雅黑"/>
          <w:color w:val="555555"/>
          <w:sz w:val="20"/>
        </w:rPr>
        <w:t>34</w:t>
      </w:r>
      <w:r>
        <w:rPr>
          <w:rFonts w:hint="eastAsia" w:ascii="微软雅黑" w:hAnsi="微软雅黑" w:eastAsia="微软雅黑" w:cs="微软雅黑"/>
          <w:color w:val="555555"/>
          <w:sz w:val="20"/>
          <w:lang w:val="en-US" w:eastAsia="zh-CN"/>
        </w:rPr>
        <w:t xml:space="preserve">            </w:t>
      </w:r>
      <w:r>
        <w:rPr>
          <w:rFonts w:ascii="微软雅黑" w:hAnsi="微软雅黑" w:eastAsia="微软雅黑" w:cs="微软雅黑"/>
          <w:b w:val="0"/>
          <w:color w:val="555555"/>
          <w:sz w:val="20"/>
        </w:rPr>
        <w:drawing>
          <wp:inline distT="0" distB="0" distL="0" distR="0">
            <wp:extent cx="147320" cy="147320"/>
            <wp:effectExtent l="0" t="0" r="5080" b="5080"/>
            <wp:docPr id="5" name="Drawing 5"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icon.png"/>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47493" cy="147493"/>
                    </a:xfrm>
                    <a:prstGeom prst="rect">
                      <a:avLst/>
                    </a:prstGeom>
                  </pic:spPr>
                </pic:pic>
              </a:graphicData>
            </a:graphic>
          </wp:inline>
        </w:drawing>
      </w:r>
      <w:r>
        <w:rPr>
          <w:rFonts w:hint="eastAsia" w:ascii="微软雅黑" w:hAnsi="微软雅黑" w:eastAsia="微软雅黑" w:cs="微软雅黑"/>
          <w:b w:val="0"/>
          <w:color w:val="555555"/>
          <w:sz w:val="20"/>
          <w:lang w:val="en-US" w:eastAsia="zh-CN"/>
        </w:rPr>
        <w:t>Education</w:t>
      </w:r>
      <w:r>
        <w:rPr>
          <w:rFonts w:ascii="微软雅黑" w:hAnsi="微软雅黑" w:eastAsia="微软雅黑" w:cs="微软雅黑"/>
          <w:b w:val="0"/>
          <w:color w:val="555555"/>
          <w:sz w:val="20"/>
        </w:rPr>
        <w:t>：Bachelor's degree</w:t>
      </w:r>
      <w:r>
        <w:drawing>
          <wp:anchor distT="0" distB="0" distL="114300" distR="114300" simplePos="0" relativeHeight="251659264" behindDoc="0" locked="0" layoutInCell="1" allowOverlap="1">
            <wp:simplePos x="0" y="0"/>
            <wp:positionH relativeFrom="column">
              <wp:posOffset>0</wp:posOffset>
            </wp:positionH>
            <wp:positionV relativeFrom="page">
              <wp:posOffset>737235</wp:posOffset>
            </wp:positionV>
            <wp:extent cx="737235" cy="982980"/>
            <wp:effectExtent l="0" t="0" r="0" b="0"/>
            <wp:wrapNone/>
            <wp:docPr id="6" name="Drawing 0" descr="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icon.jpg"/>
                    <pic:cNvPicPr>
                      <a:picLocks noChangeAspect="1"/>
                    </pic:cNvPicPr>
                  </pic:nvPicPr>
                  <pic:blipFill>
                    <a:blip r:embed="rId16"/>
                    <a:stretch>
                      <a:fillRect/>
                    </a:stretch>
                  </pic:blipFill>
                  <pic:spPr>
                    <a:xfrm>
                      <a:off x="0" y="0"/>
                      <a:ext cx="737468" cy="983205"/>
                    </a:xfrm>
                    <a:prstGeom prst="rect">
                      <a:avLst/>
                    </a:prstGeom>
                  </pic:spPr>
                </pic:pic>
              </a:graphicData>
            </a:graphic>
          </wp:anchor>
        </w:drawing>
      </w:r>
    </w:p>
    <w:p w14:paraId="274AAC30">
      <w:pPr>
        <w:keepNext w:val="0"/>
        <w:keepLines w:val="0"/>
        <w:widowControl/>
        <w:suppressLineNumbers w:val="0"/>
        <w:jc w:val="left"/>
        <w:rPr>
          <w:rFonts w:hint="eastAsia" w:eastAsiaTheme="minorEastAsia"/>
          <w:lang w:eastAsia="zh-CN"/>
        </w:rPr>
      </w:pPr>
    </w:p>
    <w:p w14:paraId="5526218C">
      <w:pPr>
        <w:spacing w:before="0" w:after="0" w:line="464" w:lineRule="exact"/>
        <w:ind w:left="566"/>
        <w:textAlignment w:val="center"/>
        <w:rPr>
          <w:rFonts w:hint="default" w:ascii="Bahnschrift" w:hAnsi="Bahnschrift" w:eastAsia="微软雅黑" w:cs="Bahnschrift"/>
          <w:sz w:val="20"/>
          <w:szCs w:val="20"/>
          <w:lang w:val="en-US" w:eastAsia="zh-CN"/>
        </w:rPr>
      </w:pPr>
      <w:r>
        <w:rPr>
          <w:rFonts w:ascii="微软雅黑" w:hAnsi="微软雅黑" w:eastAsia="微软雅黑" w:cs="微软雅黑"/>
          <w:b/>
          <w:color w:val="2C2C2C"/>
          <w:sz w:val="26"/>
          <w:lang w:val="en-US" w:eastAsia="zh-CN"/>
        </w:rPr>
        <w:t>Professional Summary</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8" name="Drawing 0" descr="个人介绍.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个人介绍.svg"/>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94987" cy="294987"/>
                    </a:xfrm>
                    <a:prstGeom prst="rect">
                      <a:avLst/>
                    </a:prstGeom>
                  </pic:spPr>
                </pic:pic>
              </a:graphicData>
            </a:graphic>
          </wp:anchor>
        </w:drawing>
      </w:r>
    </w:p>
    <w:p w14:paraId="2460ED8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333333"/>
          <w:kern w:val="0"/>
          <w:sz w:val="20"/>
          <w:szCs w:val="20"/>
          <w:lang w:val="en-US" w:eastAsia="zh-CN" w:bidi="ar"/>
        </w:rPr>
      </w:pPr>
      <w:r>
        <w:rPr>
          <w:rFonts w:hint="eastAsia" w:ascii="微软雅黑" w:hAnsi="微软雅黑" w:eastAsia="微软雅黑" w:cs="微软雅黑"/>
          <w:color w:val="333333"/>
          <w:kern w:val="0"/>
          <w:sz w:val="20"/>
          <w:szCs w:val="20"/>
          <w:lang w:val="en-US" w:eastAsia="zh-CN" w:bidi="ar"/>
        </w:rPr>
        <w:t>Database Performance: Expert in SQL Optimization with a focus on Index Tuning, execution plan analysis (EXPLAIN), and schema redesign. Proven track record in enhancing system throughput and minimizing response latency in high-concurrency environments.</w:t>
      </w:r>
    </w:p>
    <w:p w14:paraId="15F4F867">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333333"/>
          <w:kern w:val="0"/>
          <w:sz w:val="20"/>
          <w:szCs w:val="20"/>
          <w:lang w:val="en-US" w:eastAsia="zh-CN" w:bidi="ar"/>
        </w:rPr>
      </w:pPr>
      <w:r>
        <w:rPr>
          <w:rFonts w:hint="eastAsia" w:ascii="微软雅黑" w:hAnsi="微软雅黑" w:eastAsia="微软雅黑" w:cs="微软雅黑"/>
          <w:color w:val="333333"/>
          <w:kern w:val="0"/>
          <w:sz w:val="20"/>
          <w:szCs w:val="20"/>
          <w:lang w:val="en-US" w:eastAsia="zh-CN" w:bidi="ar"/>
        </w:rPr>
        <w:t>Backend Development: Strong command of RESTful API design and implementation. Expert in building scalable, maintainable Microservices using the Spring Cloud/Boot ecosystem, prioritizing idempotency and security.</w:t>
      </w:r>
    </w:p>
    <w:p w14:paraId="7419D863">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333333"/>
          <w:kern w:val="0"/>
          <w:sz w:val="20"/>
          <w:szCs w:val="20"/>
          <w:lang w:val="en-US" w:eastAsia="zh-CN" w:bidi="ar"/>
        </w:rPr>
      </w:pPr>
      <w:r>
        <w:rPr>
          <w:rFonts w:hint="eastAsia" w:ascii="微软雅黑" w:hAnsi="微软雅黑" w:eastAsia="微软雅黑" w:cs="微软雅黑"/>
          <w:color w:val="333333"/>
          <w:kern w:val="0"/>
          <w:sz w:val="20"/>
          <w:szCs w:val="20"/>
          <w:lang w:val="en-US" w:eastAsia="zh-CN" w:bidi="ar"/>
        </w:rPr>
        <w:t>Containerization &amp; Orchestration: Proficient in Docker containerization, including image layering optimization. Experienced in Kubernetes (K8s/K3s) administration, encompassing Pod scheduling, Service Load Balancing, and implementing Self-healing strategies.</w:t>
      </w:r>
    </w:p>
    <w:p w14:paraId="664C7AD3">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333333"/>
          <w:kern w:val="0"/>
          <w:sz w:val="20"/>
          <w:szCs w:val="20"/>
          <w:lang w:val="en-US" w:eastAsia="zh-CN" w:bidi="ar"/>
        </w:rPr>
      </w:pPr>
      <w:r>
        <w:rPr>
          <w:rFonts w:hint="eastAsia" w:ascii="微软雅黑" w:hAnsi="微软雅黑" w:eastAsia="微软雅黑" w:cs="微软雅黑"/>
          <w:color w:val="333333"/>
          <w:kern w:val="0"/>
          <w:sz w:val="20"/>
          <w:szCs w:val="20"/>
          <w:lang w:val="en-US" w:eastAsia="zh-CN" w:bidi="ar"/>
        </w:rPr>
        <w:t>Full-Stack Proficiency: Skilled in modern frontend frameworks like React and TypeScript, alongside a solid foundation in HTML5, CSS3, and legacy technologies (jQuery/Ajax) to deliver seamless UI/UX interactions.</w:t>
      </w:r>
    </w:p>
    <w:p w14:paraId="75C3B37E">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sz w:val="20"/>
          <w:szCs w:val="20"/>
        </w:rPr>
      </w:pPr>
      <w:r>
        <w:rPr>
          <w:rFonts w:hint="eastAsia" w:ascii="微软雅黑" w:hAnsi="微软雅黑" w:eastAsia="微软雅黑" w:cs="微软雅黑"/>
          <w:color w:val="333333"/>
          <w:kern w:val="0"/>
          <w:sz w:val="20"/>
          <w:szCs w:val="20"/>
          <w:lang w:val="en-US" w:eastAsia="zh-CN" w:bidi="ar"/>
        </w:rPr>
        <w:t xml:space="preserve">Engineering Excellence: Proficient in CI/CD workflows and project management tools, including Git, Maven,and SVN. Expert user of IDEA, Postman, and Xshell for efficient development and debugging. </w:t>
      </w:r>
    </w:p>
    <w:p w14:paraId="00DEB0C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sz w:val="20"/>
          <w:szCs w:val="20"/>
        </w:rPr>
      </w:pPr>
      <w:r>
        <w:rPr>
          <w:rFonts w:hint="eastAsia" w:ascii="微软雅黑" w:hAnsi="微软雅黑" w:eastAsia="微软雅黑" w:cs="微软雅黑"/>
          <w:color w:val="333333"/>
          <w:kern w:val="0"/>
          <w:sz w:val="20"/>
          <w:szCs w:val="20"/>
          <w:lang w:val="en-US" w:eastAsia="zh-CN" w:bidi="ar"/>
        </w:rPr>
        <w:t>Soft Skills: Strong technical documentation skills; collaborative team player with excellent communication and proactive problem-solving abilities.</w:t>
      </w:r>
      <w:r>
        <w:rPr>
          <w:rFonts w:hint="eastAsia" w:ascii="微软雅黑" w:hAnsi="微软雅黑" w:eastAsia="微软雅黑" w:cs="微软雅黑"/>
          <w:sz w:val="20"/>
          <w:szCs w:val="20"/>
          <w:lang w:val="en-US" w:eastAsia="zh-CN"/>
        </w:rPr>
        <w:t xml:space="preserve">  </w:t>
      </w:r>
    </w:p>
    <w:p w14:paraId="74A968C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sz w:val="20"/>
          <w:szCs w:val="20"/>
        </w:rPr>
      </w:pPr>
      <w:r>
        <w:rPr>
          <w:rFonts w:hint="eastAsia" w:ascii="微软雅黑" w:hAnsi="微软雅黑" w:eastAsia="微软雅黑" w:cs="微软雅黑"/>
          <w:color w:val="333333"/>
          <w:kern w:val="0"/>
          <w:sz w:val="20"/>
          <w:szCs w:val="20"/>
          <w:lang w:val="en-US" w:eastAsia="zh-CN" w:bidi="ar"/>
        </w:rPr>
        <w:t>Language:</w:t>
      </w:r>
    </w:p>
    <w:p w14:paraId="564A0D23">
      <w:pPr>
        <w:keepNext w:val="0"/>
        <w:keepLines w:val="0"/>
        <w:pageBreakBefore w:val="0"/>
        <w:widowControl w:val="0"/>
        <w:numPr>
          <w:ilvl w:val="1"/>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sz w:val="20"/>
          <w:szCs w:val="20"/>
        </w:rPr>
      </w:pPr>
      <w:r>
        <w:rPr>
          <w:rFonts w:hint="eastAsia" w:ascii="微软雅黑" w:hAnsi="微软雅黑" w:eastAsia="微软雅黑" w:cs="微软雅黑"/>
          <w:color w:val="333333"/>
          <w:kern w:val="0"/>
          <w:sz w:val="20"/>
          <w:szCs w:val="20"/>
          <w:lang w:val="en-US" w:eastAsia="zh-CN" w:bidi="ar"/>
        </w:rPr>
        <w:t>Mandarin: Native.</w:t>
      </w:r>
    </w:p>
    <w:p w14:paraId="42353BF2">
      <w:pPr>
        <w:keepNext w:val="0"/>
        <w:keepLines w:val="0"/>
        <w:pageBreakBefore w:val="0"/>
        <w:widowControl w:val="0"/>
        <w:numPr>
          <w:ilvl w:val="1"/>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333333"/>
          <w:kern w:val="0"/>
          <w:sz w:val="20"/>
          <w:szCs w:val="20"/>
          <w:lang w:val="en-US" w:eastAsia="zh-CN" w:bidi="ar"/>
        </w:rPr>
      </w:pPr>
      <w:r>
        <w:rPr>
          <w:rFonts w:hint="eastAsia" w:ascii="微软雅黑" w:hAnsi="微软雅黑" w:eastAsia="微软雅黑" w:cs="微软雅黑"/>
          <w:color w:val="333333"/>
          <w:kern w:val="0"/>
          <w:sz w:val="20"/>
          <w:szCs w:val="20"/>
          <w:lang w:val="en-US" w:eastAsia="zh-CN" w:bidi="ar"/>
        </w:rPr>
        <w:t>English: Basic/Professional Working (Proficient in reading technical documentation and participating in basic workplace/technical discussions).</w:t>
      </w:r>
    </w:p>
    <w:p w14:paraId="3D276606">
      <w:pPr>
        <w:spacing w:before="0" w:after="0" w:line="290" w:lineRule="exact"/>
        <w:jc w:val="left"/>
      </w:pPr>
    </w:p>
    <w:p w14:paraId="6CC52C8C">
      <w:pPr>
        <w:spacing w:before="0" w:after="0" w:line="290" w:lineRule="exact"/>
        <w:jc w:val="left"/>
      </w:pPr>
    </w:p>
    <w:p w14:paraId="61969E2A">
      <w:pPr>
        <w:spacing w:before="0" w:after="0" w:line="464" w:lineRule="exact"/>
        <w:ind w:left="566"/>
        <w:textAlignment w:val="center"/>
        <w:rPr>
          <w:sz w:val="21"/>
        </w:rPr>
      </w:pPr>
      <w:r>
        <w:rPr>
          <w:rFonts w:hint="eastAsia" w:ascii="微软雅黑" w:hAnsi="微软雅黑" w:eastAsia="微软雅黑" w:cs="微软雅黑"/>
          <w:b/>
          <w:color w:val="2C2C2C"/>
          <w:sz w:val="26"/>
          <w:lang w:val="en-US" w:eastAsia="zh-CN"/>
        </w:rPr>
        <w:t>Employment History</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工作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工作经历.svg"/>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94987" cy="294987"/>
                    </a:xfrm>
                    <a:prstGeom prst="rect">
                      <a:avLst/>
                    </a:prstGeom>
                  </pic:spPr>
                </pic:pic>
              </a:graphicData>
            </a:graphic>
          </wp:anchor>
        </w:drawing>
      </w:r>
    </w:p>
    <w:p w14:paraId="57212B2E">
      <w:pPr>
        <w:spacing w:before="0" w:after="0" w:line="14" w:lineRule="exact"/>
        <w:rPr>
          <w:sz w:val="21"/>
        </w:rPr>
      </w:pPr>
    </w:p>
    <w:p w14:paraId="1CD357CA">
      <w:pPr>
        <w:spacing w:before="0" w:after="0" w:line="152" w:lineRule="exact"/>
        <w:rPr>
          <w:rFonts w:hint="eastAsia" w:eastAsiaTheme="minorEastAsia"/>
          <w:sz w:val="21"/>
          <w:lang w:val="en-US" w:eastAsia="zh-CN"/>
        </w:rPr>
      </w:pPr>
    </w:p>
    <w:p w14:paraId="55B43CC0">
      <w:pPr>
        <w:keepNext w:val="0"/>
        <w:keepLines w:val="0"/>
        <w:pageBreakBefore w:val="0"/>
        <w:widowControl w:val="0"/>
        <w:tabs>
          <w:tab w:val="right" w:pos="10440"/>
        </w:tabs>
        <w:kinsoku/>
        <w:wordWrap/>
        <w:overflowPunct/>
        <w:topLinePunct w:val="0"/>
        <w:autoSpaceDE/>
        <w:autoSpaceDN/>
        <w:bidi w:val="0"/>
        <w:adjustRightInd/>
        <w:snapToGrid/>
        <w:spacing w:before="0" w:after="0" w:line="360" w:lineRule="auto"/>
        <w:ind w:left="62"/>
        <w:jc w:val="left"/>
        <w:textAlignment w:val="center"/>
        <w:rPr>
          <w:rFonts w:hint="eastAsia" w:eastAsiaTheme="minorEastAsia"/>
          <w:lang w:eastAsia="zh-CN"/>
        </w:rPr>
      </w:pPr>
      <w:r>
        <w:rPr>
          <w:rFonts w:ascii="微软雅黑" w:hAnsi="微软雅黑" w:eastAsia="微软雅黑" w:cs="微软雅黑"/>
          <w:b/>
          <w:color w:val="2C2C2C"/>
          <w:sz w:val="22"/>
        </w:rPr>
        <w:t>2022.3-2025.9</w:t>
      </w:r>
      <w:r>
        <w:rPr>
          <w:rFonts w:ascii="微软雅黑" w:hAnsi="微软雅黑" w:eastAsia="微软雅黑" w:cs="微软雅黑"/>
          <w:b/>
          <w:color w:val="2C2C2C"/>
          <w:sz w:val="22"/>
        </w:rPr>
        <w:tab/>
      </w:r>
      <w:r>
        <w:rPr>
          <w:rFonts w:ascii="微软雅黑" w:hAnsi="微软雅黑" w:eastAsia="微软雅黑" w:cs="微软雅黑"/>
          <w:b/>
          <w:color w:val="2C2C2C"/>
          <w:sz w:val="22"/>
          <w:lang w:val="en-US" w:eastAsia="zh-CN"/>
        </w:rPr>
        <w:t>Digital China Rongxin Software Co., Ltd.</w:t>
      </w:r>
    </w:p>
    <w:p w14:paraId="1E87433A">
      <w:pPr>
        <w:keepNext w:val="0"/>
        <w:keepLines w:val="0"/>
        <w:pageBreakBefore w:val="0"/>
        <w:widowControl w:val="0"/>
        <w:kinsoku/>
        <w:wordWrap/>
        <w:overflowPunct/>
        <w:topLinePunct w:val="0"/>
        <w:autoSpaceDE/>
        <w:autoSpaceDN/>
        <w:bidi w:val="0"/>
        <w:adjustRightInd/>
        <w:snapToGrid/>
        <w:spacing w:before="0" w:after="0" w:line="360" w:lineRule="auto"/>
        <w:ind w:left="62"/>
        <w:jc w:val="left"/>
        <w:textAlignment w:val="center"/>
      </w:pPr>
      <w:r>
        <w:rPr>
          <w:rFonts w:ascii="微软雅黑" w:hAnsi="微软雅黑" w:eastAsia="微软雅黑" w:cs="微软雅黑"/>
          <w:color w:val="525252"/>
          <w:sz w:val="22"/>
        </w:rPr>
        <w:t>Java</w:t>
      </w:r>
      <w:r>
        <w:rPr>
          <w:rFonts w:hint="eastAsia" w:ascii="微软雅黑" w:hAnsi="微软雅黑" w:eastAsia="微软雅黑" w:cs="微软雅黑"/>
          <w:color w:val="525252"/>
          <w:sz w:val="22"/>
          <w:lang w:val="en-US" w:eastAsia="zh-CN"/>
        </w:rPr>
        <w:t xml:space="preserve"> Developer</w:t>
      </w:r>
    </w:p>
    <w:p w14:paraId="55CD496D">
      <w:pPr>
        <w:spacing w:before="0" w:after="0" w:line="71" w:lineRule="exact"/>
        <w:jc w:val="left"/>
      </w:pPr>
    </w:p>
    <w:p w14:paraId="0EC8E0C7">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System Architecture &amp; Design: Translated complex business requirements into high-concurrency RESTful microservices, leading the technical design phase to ensure long-term scalability and system decoupling.</w:t>
      </w:r>
    </w:p>
    <w:p w14:paraId="58FDB82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Performance Engineering (SQL Optimization): Spearheaded Database Performance Tuning by analyzing EXPLAIN plans and optimizing indexing strategies; successfully reduced query latency by over 50%.</w:t>
      </w:r>
    </w:p>
    <w:p w14:paraId="0387D9C8">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Cloud-Native Orchestration (Docker/K8s): Orchestrated the migration from legacy deployments to Containerized (Docker) environments, utilizing Kubernetes (K8s) for service discovery, load balancing, and selfhealing, which improved resource utilization and deployment frequency.</w:t>
      </w:r>
    </w:p>
    <w:p w14:paraId="4F432F57">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Code Excellence &amp; Quality Control: Enforced rigorous Code Review processes and integrated SonarLint/Alibaba Coding Guidelines to maintain a robust codebase, achieving high maintainability and 0 critical security vulnerabilities in production.</w:t>
      </w:r>
    </w:p>
    <w:p w14:paraId="4A82C376">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Full-Stack Implementation: Delivered end-to-end features using Spring Boot and modern frontend technologies, ensuring seamless data flow and consistent UI/UX while managing the complete SDLC.</w:t>
      </w:r>
    </w:p>
    <w:p w14:paraId="5A0EBCBF">
      <w:pPr>
        <w:keepNext w:val="0"/>
        <w:keepLines w:val="0"/>
        <w:pageBreakBefore w:val="0"/>
        <w:widowControl w:val="0"/>
        <w:tabs>
          <w:tab w:val="right" w:pos="10440"/>
        </w:tabs>
        <w:kinsoku/>
        <w:wordWrap/>
        <w:overflowPunct/>
        <w:topLinePunct w:val="0"/>
        <w:autoSpaceDE/>
        <w:autoSpaceDN/>
        <w:bidi w:val="0"/>
        <w:adjustRightInd/>
        <w:snapToGrid/>
        <w:spacing w:before="0" w:after="0" w:line="360" w:lineRule="auto"/>
        <w:ind w:left="60"/>
        <w:jc w:val="left"/>
        <w:textAlignment w:val="center"/>
      </w:pPr>
      <w:r>
        <w:rPr>
          <w:rFonts w:ascii="微软雅黑" w:hAnsi="微软雅黑" w:eastAsia="微软雅黑" w:cs="微软雅黑"/>
          <w:b/>
          <w:color w:val="2C2C2C"/>
          <w:sz w:val="22"/>
        </w:rPr>
        <w:t>2015.2-2021.12</w:t>
      </w:r>
      <w:r>
        <w:rPr>
          <w:rFonts w:ascii="微软雅黑" w:hAnsi="微软雅黑" w:eastAsia="微软雅黑" w:cs="微软雅黑"/>
          <w:b/>
          <w:color w:val="2C2C2C"/>
          <w:sz w:val="22"/>
        </w:rPr>
        <w:tab/>
      </w:r>
      <w:r>
        <w:rPr>
          <w:rFonts w:ascii="微软雅黑" w:hAnsi="微软雅黑" w:eastAsia="微软雅黑" w:cs="微软雅黑"/>
          <w:b/>
          <w:color w:val="2C2C2C"/>
          <w:sz w:val="22"/>
          <w:lang w:val="en-US" w:eastAsia="zh-CN"/>
        </w:rPr>
        <w:t>Beijing Zhongjia Xinnuo Technology</w:t>
      </w:r>
      <w:r>
        <w:rPr>
          <w:rFonts w:hint="eastAsia" w:ascii="微软雅黑" w:hAnsi="微软雅黑" w:eastAsia="微软雅黑" w:cs="微软雅黑"/>
          <w:b/>
          <w:color w:val="2C2C2C"/>
          <w:sz w:val="22"/>
          <w:lang w:val="en-US" w:eastAsia="zh-CN"/>
        </w:rPr>
        <w:t xml:space="preserve"> </w:t>
      </w:r>
      <w:r>
        <w:rPr>
          <w:rFonts w:ascii="微软雅黑" w:hAnsi="微软雅黑" w:eastAsia="微软雅黑" w:cs="微软雅黑"/>
          <w:b/>
          <w:color w:val="2C2C2C"/>
          <w:sz w:val="22"/>
          <w:lang w:val="en-US" w:eastAsia="zh-CN"/>
        </w:rPr>
        <w:t>Development Co., Ltd.</w:t>
      </w:r>
    </w:p>
    <w:p w14:paraId="754EC076">
      <w:pPr>
        <w:keepNext w:val="0"/>
        <w:keepLines w:val="0"/>
        <w:pageBreakBefore w:val="0"/>
        <w:widowControl w:val="0"/>
        <w:kinsoku/>
        <w:wordWrap/>
        <w:overflowPunct/>
        <w:topLinePunct w:val="0"/>
        <w:autoSpaceDE/>
        <w:autoSpaceDN/>
        <w:bidi w:val="0"/>
        <w:adjustRightInd/>
        <w:snapToGrid/>
        <w:spacing w:before="0" w:after="0" w:line="360" w:lineRule="auto"/>
        <w:ind w:left="60"/>
        <w:jc w:val="left"/>
        <w:textAlignment w:val="center"/>
      </w:pPr>
      <w:r>
        <w:rPr>
          <w:rFonts w:ascii="微软雅黑" w:hAnsi="微软雅黑" w:eastAsia="微软雅黑" w:cs="微软雅黑"/>
          <w:color w:val="525252"/>
          <w:sz w:val="22"/>
        </w:rPr>
        <w:t>Java</w:t>
      </w:r>
      <w:r>
        <w:rPr>
          <w:rFonts w:hint="eastAsia" w:ascii="微软雅黑" w:hAnsi="微软雅黑" w:eastAsia="微软雅黑" w:cs="微软雅黑"/>
          <w:color w:val="525252"/>
          <w:sz w:val="22"/>
          <w:lang w:val="en-US" w:eastAsia="zh-CN"/>
        </w:rPr>
        <w:t xml:space="preserve"> Developer</w:t>
      </w:r>
    </w:p>
    <w:p w14:paraId="0B6C2B34">
      <w:pPr>
        <w:spacing w:before="0" w:after="0" w:line="71" w:lineRule="exact"/>
        <w:jc w:val="left"/>
      </w:pPr>
    </w:p>
    <w:p w14:paraId="1B188A11">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Architecture &amp; Full-Stack Development: Architected and implemented high-performance functional modules </w:t>
      </w: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using Spring Boot, adhering to RESTful API design principles to ensure seamless frontend-backend integration and system extensibility. </w:t>
      </w:r>
    </w:p>
    <w:p w14:paraId="77A7757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Strategic Requirement Analysis: Partnered with product managers to conduct feasibility studies and technical evaluations, translating complex business logic into scalable system requirements. </w:t>
      </w:r>
    </w:p>
    <w:p w14:paraId="751466ED">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Data Modeling &amp; Optimization: Led the Schema Design and data modeling for core modules; optimized complex queries for high-volume datasets using Index Tuning and Execution Plan (Explain) analysis to ensure database stability. </w:t>
      </w:r>
    </w:p>
    <w:p w14:paraId="09BE2B0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Database Engineering: Spearheaded the design of relational database structures (MySQL/Oracle), implementing normalized schemas and performance-oriented constraints to support rapid business growth. </w:t>
      </w:r>
    </w:p>
    <w:p w14:paraId="38FE6BE4">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Quality Engineering &amp; Testing: Established rigorous Unit Testing frameworks and code quality standards, utilizing automated tools to ensure 100% reliability of critical business paths.</w:t>
      </w:r>
    </w:p>
    <w:p w14:paraId="1DCC366D">
      <w:pPr>
        <w:spacing w:before="0" w:after="0" w:line="290" w:lineRule="exact"/>
        <w:jc w:val="left"/>
      </w:pPr>
    </w:p>
    <w:p w14:paraId="07380882">
      <w:pPr>
        <w:spacing w:before="0" w:after="0" w:line="464" w:lineRule="exact"/>
        <w:ind w:left="566"/>
        <w:textAlignment w:val="center"/>
        <w:rPr>
          <w:rFonts w:hint="default"/>
          <w:sz w:val="21"/>
          <w:lang w:val="en-US"/>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10"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项目经历.svg"/>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94987" cy="294987"/>
                    </a:xfrm>
                    <a:prstGeom prst="rect">
                      <a:avLst/>
                    </a:prstGeom>
                  </pic:spPr>
                </pic:pic>
              </a:graphicData>
            </a:graphic>
          </wp:anchor>
        </w:drawing>
      </w:r>
      <w:r>
        <w:rPr>
          <w:rFonts w:hint="eastAsia" w:ascii="微软雅黑" w:hAnsi="微软雅黑" w:eastAsia="微软雅黑" w:cs="微软雅黑"/>
          <w:b/>
          <w:color w:val="2C2C2C"/>
          <w:sz w:val="26"/>
          <w:lang w:val="en-US" w:eastAsia="zh-CN"/>
        </w:rPr>
        <w:t>Project List</w:t>
      </w:r>
    </w:p>
    <w:p w14:paraId="3BBD03A8">
      <w:pPr>
        <w:spacing w:before="0" w:after="0" w:line="14" w:lineRule="exact"/>
        <w:rPr>
          <w:sz w:val="21"/>
        </w:rPr>
      </w:pPr>
    </w:p>
    <w:p w14:paraId="45CD7D42">
      <w:pPr>
        <w:spacing w:before="0" w:after="0" w:line="152" w:lineRule="exact"/>
        <w:rPr>
          <w:rFonts w:hint="eastAsia" w:eastAsiaTheme="minorEastAsia"/>
          <w:sz w:val="21"/>
          <w:lang w:val="en-US" w:eastAsia="zh-CN"/>
        </w:rPr>
      </w:pPr>
    </w:p>
    <w:p w14:paraId="0334F292">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2023.10-2025.9</w:t>
      </w:r>
      <w:r>
        <w:rPr>
          <w:rFonts w:ascii="微软雅黑" w:hAnsi="微软雅黑" w:eastAsia="微软雅黑" w:cs="微软雅黑"/>
          <w:b/>
          <w:color w:val="2C2C2C"/>
          <w:sz w:val="22"/>
        </w:rPr>
        <w:tab/>
      </w:r>
      <w:r>
        <w:rPr>
          <w:rFonts w:hint="eastAsia" w:ascii="微软雅黑" w:hAnsi="微软雅黑" w:eastAsia="微软雅黑" w:cs="微软雅黑"/>
          <w:b/>
          <w:color w:val="2C2C2C"/>
          <w:sz w:val="22"/>
        </w:rPr>
        <w:t>Huaxia Bank - Personal Online Verification System</w:t>
      </w:r>
    </w:p>
    <w:p w14:paraId="39EF3483">
      <w:pPr>
        <w:spacing w:before="0" w:after="0" w:line="348" w:lineRule="exact"/>
        <w:ind w:left="60"/>
        <w:jc w:val="left"/>
        <w:textAlignment w:val="center"/>
      </w:pPr>
      <w:r>
        <w:rPr>
          <w:rFonts w:ascii="微软雅黑" w:hAnsi="微软雅黑" w:eastAsia="微软雅黑" w:cs="微软雅黑"/>
          <w:color w:val="525252"/>
          <w:sz w:val="22"/>
        </w:rPr>
        <w:t>Java</w:t>
      </w:r>
      <w:r>
        <w:rPr>
          <w:rFonts w:hint="eastAsia" w:ascii="微软雅黑" w:hAnsi="微软雅黑" w:eastAsia="微软雅黑" w:cs="微软雅黑"/>
          <w:color w:val="525252"/>
          <w:sz w:val="22"/>
          <w:lang w:val="en-US" w:eastAsia="zh-CN"/>
        </w:rPr>
        <w:t xml:space="preserve"> Developer</w:t>
      </w:r>
    </w:p>
    <w:p w14:paraId="016A81BF">
      <w:pPr>
        <w:spacing w:before="0" w:after="0" w:line="71" w:lineRule="exact"/>
        <w:jc w:val="left"/>
      </w:pPr>
    </w:p>
    <w:p w14:paraId="1941F847">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 xml:space="preserve">Content: </w:t>
      </w:r>
    </w:p>
    <w:p w14:paraId="20663ED4">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firstLine="419" w:firstLineChars="0"/>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This system is used for personal identity information verification to serve various company systems. It forwards requests from each system to the People's Bank of China, Public Security First Institute, and Immigration Bureau for information verification through encapsulation. </w:t>
      </w:r>
    </w:p>
    <w:p w14:paraId="10A472F5">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default"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 xml:space="preserve">Achievement: </w:t>
      </w:r>
    </w:p>
    <w:p w14:paraId="5A8C84BE">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RESTful Service Architecture: Re-engineered core API modules using Spring Cloud and Spring Boot,implementing a standardized RESTful interface architecture. This decoupled the legacy systems and improved integration efficiency for downstream banking departments by 40%. </w:t>
      </w:r>
    </w:p>
    <w:p w14:paraId="72ABBD6B">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Database Performance Engineering: Optimized complex query logic and data persistence layers across Oracle and MySQL. By analyzing EXPLAIN plans and implementing strategic Index Tuning, reduced the average response time for high-volume verification logs from seconds to milliseconds. </w:t>
      </w:r>
    </w:p>
    <w:p w14:paraId="024FABC5">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Engineering Excellence: Enforced the Alibaba Java Coding Guidelines and integrated SonarLint for automated code quality checks, maintaining a clean and robust codebase while mentoring junior developers on object-oriented best practices.</w:t>
      </w:r>
    </w:p>
    <w:p w14:paraId="557373FA">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 xml:space="preserve">Automated CI/CD Workflow: Managed the full software development lifecycle using Git and Maven, ensuring seamless deployment and configuration across Tomcat and cloud-native server environments. </w:t>
      </w:r>
    </w:p>
    <w:p w14:paraId="0CA61BE6">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2022.3-2023.10</w:t>
      </w:r>
      <w:r>
        <w:rPr>
          <w:rFonts w:ascii="微软雅黑" w:hAnsi="微软雅黑" w:eastAsia="微软雅黑" w:cs="微软雅黑"/>
          <w:b/>
          <w:color w:val="2C2C2C"/>
          <w:sz w:val="22"/>
        </w:rPr>
        <w:tab/>
      </w:r>
      <w:r>
        <w:rPr>
          <w:rFonts w:hint="eastAsia" w:ascii="微软雅黑" w:hAnsi="微软雅黑" w:eastAsia="微软雅黑" w:cs="微软雅黑"/>
          <w:b/>
          <w:color w:val="2C2C2C"/>
          <w:sz w:val="22"/>
        </w:rPr>
        <w:t>Huaxia Bank - Merchant Management System</w:t>
      </w:r>
    </w:p>
    <w:p w14:paraId="3DD6363E">
      <w:pPr>
        <w:spacing w:before="0" w:after="0" w:line="348" w:lineRule="exact"/>
        <w:ind w:left="60"/>
        <w:jc w:val="left"/>
        <w:textAlignment w:val="center"/>
      </w:pPr>
      <w:r>
        <w:rPr>
          <w:rFonts w:ascii="微软雅黑" w:hAnsi="微软雅黑" w:eastAsia="微软雅黑" w:cs="微软雅黑"/>
          <w:color w:val="525252"/>
          <w:sz w:val="22"/>
        </w:rPr>
        <w:t>Java</w:t>
      </w:r>
      <w:r>
        <w:rPr>
          <w:rFonts w:hint="eastAsia" w:ascii="微软雅黑" w:hAnsi="微软雅黑" w:eastAsia="微软雅黑" w:cs="微软雅黑"/>
          <w:color w:val="525252"/>
          <w:sz w:val="22"/>
          <w:lang w:val="en-US" w:eastAsia="zh-CN"/>
        </w:rPr>
        <w:t xml:space="preserve"> Developer</w:t>
      </w:r>
    </w:p>
    <w:p w14:paraId="4640CAD2">
      <w:pPr>
        <w:spacing w:before="0" w:after="0" w:line="71" w:lineRule="exact"/>
        <w:jc w:val="left"/>
      </w:pPr>
    </w:p>
    <w:p w14:paraId="08D613DF">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Content:</w:t>
      </w:r>
    </w:p>
    <w:p w14:paraId="572F9F1B">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firstLine="419" w:firstLineChars="0"/>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The Merchant Management System is a POS merchant management system provided by Digital China Rongxin Software Co., Ltd. for Huaxia Bank. Main functional modules include system management, merchant management, scheduled task management, task management, terminal management, process management,report management, etc. The main work involves full-stack development, upgrade, and optimization of relevant functions in line with company business.</w:t>
      </w:r>
    </w:p>
    <w:p w14:paraId="7F5908ED">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default"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Achievement:</w:t>
      </w:r>
    </w:p>
    <w:p w14:paraId="15B3DE1E">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Completed demand analysis, compiled development documents such as outline design and requirement specifications, formulated development plans, and conducted function point development, testing,optimization, and deployment.</w:t>
      </w:r>
    </w:p>
    <w:p w14:paraId="4D9AB651">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Optimized SQL for 10-million-level data queries and implemented large-data file import.</w:t>
      </w:r>
    </w:p>
    <w:p w14:paraId="35349F41">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Proficient in technology stack including SpringBoot, SpringMVC, Mybatis, Oracle, EasyUI, JavaScript,JQuery, and Redis.</w:t>
      </w:r>
    </w:p>
    <w:p w14:paraId="29AA7D1B">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default"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Skilled in common development tools such as Idea, Eclipse, Postman, and Xshell.</w:t>
      </w:r>
    </w:p>
    <w:p w14:paraId="170F7515">
      <w:pPr>
        <w:spacing w:before="0" w:after="0" w:line="152" w:lineRule="exact"/>
        <w:jc w:val="left"/>
      </w:pPr>
    </w:p>
    <w:p w14:paraId="6B4CE90E">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2015.8-2020.5</w:t>
      </w:r>
      <w:r>
        <w:rPr>
          <w:rFonts w:ascii="微软雅黑" w:hAnsi="微软雅黑" w:eastAsia="微软雅黑" w:cs="微软雅黑"/>
          <w:b/>
          <w:color w:val="2C2C2C"/>
          <w:sz w:val="22"/>
        </w:rPr>
        <w:tab/>
      </w:r>
      <w:r>
        <w:rPr>
          <w:rFonts w:hint="eastAsia" w:ascii="微软雅黑" w:hAnsi="微软雅黑" w:eastAsia="微软雅黑" w:cs="微软雅黑"/>
          <w:b/>
          <w:color w:val="2C2C2C"/>
          <w:sz w:val="22"/>
        </w:rPr>
        <w:t>Cunzhishu APP &amp; Backend Management System</w:t>
      </w:r>
    </w:p>
    <w:p w14:paraId="629CA9F1">
      <w:pPr>
        <w:spacing w:before="0" w:after="0" w:line="348" w:lineRule="exact"/>
        <w:ind w:left="60"/>
        <w:jc w:val="left"/>
        <w:textAlignment w:val="center"/>
      </w:pPr>
      <w:r>
        <w:rPr>
          <w:rFonts w:ascii="微软雅黑" w:hAnsi="微软雅黑" w:eastAsia="微软雅黑" w:cs="微软雅黑"/>
          <w:color w:val="525252"/>
          <w:sz w:val="22"/>
        </w:rPr>
        <w:t>Java</w:t>
      </w:r>
      <w:r>
        <w:rPr>
          <w:rFonts w:hint="eastAsia" w:ascii="微软雅黑" w:hAnsi="微软雅黑" w:eastAsia="微软雅黑" w:cs="微软雅黑"/>
          <w:color w:val="525252"/>
          <w:sz w:val="22"/>
          <w:lang w:val="en-US" w:eastAsia="zh-CN"/>
        </w:rPr>
        <w:t xml:space="preserve"> Developer</w:t>
      </w:r>
    </w:p>
    <w:p w14:paraId="4370A322">
      <w:pPr>
        <w:spacing w:before="0" w:after="0" w:line="71" w:lineRule="exact"/>
        <w:jc w:val="left"/>
      </w:pPr>
    </w:p>
    <w:p w14:paraId="7DE436B3">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Content:</w:t>
      </w:r>
    </w:p>
    <w:p w14:paraId="7F3FAC5E">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firstLine="419" w:firstLineChars="0"/>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Cunzhishu APP is an independently developed application by the company, aiming to provide a convenient service platform and information exchange platform for rural villagers. It includes functions such as village affairs notifications, forums, convenient phone numbers, Q&amp;A exchanges, handling processes, targeted poverty alleviation, dating, job recruitment, and surrounding merchants. The project is continuously improved and upgraded.</w:t>
      </w:r>
    </w:p>
    <w:p w14:paraId="1EC73510">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Achievement:</w:t>
      </w:r>
    </w:p>
    <w:p w14:paraId="3E25345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Participated in functional module design and discussed product requirements with product managers.</w:t>
      </w:r>
    </w:p>
    <w:p w14:paraId="7CDD54CE">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Coded and developed functional modules, and tested interfaces.</w:t>
      </w:r>
    </w:p>
    <w:p w14:paraId="5FA92B6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Conducted API interface testing using Fiddler/PostMan/Swagger.</w:t>
      </w:r>
    </w:p>
    <w:p w14:paraId="2DB3CEF7">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Maintained databases using Navicat/Robo 3T.</w:t>
      </w:r>
    </w:p>
    <w:p w14:paraId="42F53661">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Completed functional development of the backend management module and independently undertook its maintenance.</w:t>
      </w:r>
    </w:p>
    <w:p w14:paraId="07F66CCA">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Updated cloud servers using Xshell/Xftp to ensure product launch.</w:t>
      </w:r>
    </w:p>
    <w:p w14:paraId="10F56D6C">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2015.2-2020.5</w:t>
      </w:r>
      <w:r>
        <w:rPr>
          <w:rFonts w:ascii="微软雅黑" w:hAnsi="微软雅黑" w:eastAsia="微软雅黑" w:cs="微软雅黑"/>
          <w:b/>
          <w:color w:val="2C2C2C"/>
          <w:sz w:val="22"/>
        </w:rPr>
        <w:tab/>
      </w:r>
      <w:r>
        <w:rPr>
          <w:rFonts w:hint="eastAsia" w:ascii="微软雅黑" w:hAnsi="微软雅黑" w:eastAsia="微软雅黑" w:cs="微软雅黑"/>
          <w:b/>
          <w:color w:val="2C2C2C"/>
          <w:sz w:val="22"/>
        </w:rPr>
        <w:t>Dongyi Park APP &amp; Backend Management System</w:t>
      </w:r>
    </w:p>
    <w:p w14:paraId="289BD219">
      <w:pPr>
        <w:spacing w:before="0" w:after="0" w:line="348" w:lineRule="exact"/>
        <w:ind w:left="60"/>
        <w:jc w:val="left"/>
        <w:textAlignment w:val="center"/>
      </w:pPr>
      <w:r>
        <w:rPr>
          <w:rFonts w:ascii="微软雅黑" w:hAnsi="微软雅黑" w:eastAsia="微软雅黑" w:cs="微软雅黑"/>
          <w:color w:val="525252"/>
          <w:sz w:val="22"/>
        </w:rPr>
        <w:t>Java</w:t>
      </w:r>
      <w:r>
        <w:rPr>
          <w:rFonts w:hint="eastAsia" w:ascii="微软雅黑" w:hAnsi="微软雅黑" w:eastAsia="微软雅黑" w:cs="微软雅黑"/>
          <w:color w:val="525252"/>
          <w:sz w:val="22"/>
          <w:lang w:val="en-US" w:eastAsia="zh-CN"/>
        </w:rPr>
        <w:t xml:space="preserve"> Developer</w:t>
      </w:r>
    </w:p>
    <w:p w14:paraId="38C435A4">
      <w:pPr>
        <w:spacing w:before="0" w:after="0" w:line="71" w:lineRule="exact"/>
        <w:jc w:val="left"/>
      </w:pPr>
    </w:p>
    <w:p w14:paraId="32F503FC">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Content:</w:t>
      </w:r>
    </w:p>
    <w:p w14:paraId="1C422314">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firstLine="419" w:firstLineChars="0"/>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Corresponding to the Dongyi Park Backend Management System, this is the mobile backend system of Dongyi Park, with IOS and Android as the frontends. The platform includes functions such as park dynamics, office rental, automatic meeting room booking, online maintenance application for settled enterprises, online reservation of cleaning services, as well as forum exchanges and second-hand goods release.Technical Aspects: Spring, SpringMVC, and Mybatis as the main frameworks; IOS and Android for the frontend;Maven for project management; GitLab for project version management; MySQL as the main database.</w:t>
      </w:r>
    </w:p>
    <w:p w14:paraId="5D167E88">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62" w:leftChars="0" w:right="62" w:rightChars="0"/>
        <w:textAlignment w:val="cente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b/>
          <w:bCs/>
          <w:color w:val="808080" w:themeColor="text1" w:themeTint="80"/>
          <w:kern w:val="0"/>
          <w:sz w:val="20"/>
          <w:szCs w:val="20"/>
          <w:lang w:val="en-US" w:eastAsia="zh-CN" w:bidi="ar"/>
          <w14:textFill>
            <w14:solidFill>
              <w14:schemeClr w14:val="tx1">
                <w14:lumMod w14:val="50000"/>
                <w14:lumOff w14:val="50000"/>
              </w14:schemeClr>
            </w14:solidFill>
          </w14:textFill>
        </w:rPr>
        <w:t>Achievement:</w:t>
      </w:r>
    </w:p>
    <w:p w14:paraId="66A35C48">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Independent Full-stack Ownership: Solely responsible for the end-to-end SDLC of the backend management system, including architectural design, feature development, and long-term production maintenance</w:t>
      </w:r>
    </w:p>
    <w:p w14:paraId="121C25B6">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Requirement Engineering: Collaborated directly with product managers to conduct feasibility studies,translating complex business visions into modular technical specifications.</w:t>
      </w:r>
    </w:p>
    <w:p w14:paraId="14776D36">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High-Quality Development: Engineered core functional modules with a focus on code reusability and scalability; conducted rigorous integration testing to guarantee robust business logic.</w:t>
      </w:r>
    </w:p>
    <w:p w14:paraId="2412F13C">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API Standardization &amp; Debugging: Optimized and validated RESTful APIs using Swagger, Postman, and Fiddler, ensuring seamless data synchronization and high-performance communication between frontend and backend.</w:t>
      </w:r>
    </w:p>
    <w:p w14:paraId="2B540519">
      <w:pPr>
        <w:keepNext w:val="0"/>
        <w:keepLines w:val="0"/>
        <w:pageBreakBefore w:val="0"/>
        <w:widowControl w:val="0"/>
        <w:numPr>
          <w:ilvl w:val="0"/>
          <w:numId w:val="1"/>
        </w:numPr>
        <w:kinsoku/>
        <w:wordWrap/>
        <w:overflowPunct/>
        <w:topLinePunct w:val="0"/>
        <w:autoSpaceDE/>
        <w:autoSpaceDN/>
        <w:bidi w:val="0"/>
        <w:adjustRightInd/>
        <w:snapToGrid/>
        <w:spacing w:before="0" w:after="0" w:line="360" w:lineRule="auto"/>
        <w:ind w:right="62" w:hanging="198"/>
        <w:textAlignment w:val="cente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pPr>
      <w:bookmarkStart w:id="0" w:name="_GoBack"/>
      <w:bookmarkEnd w:id="0"/>
      <w:r>
        <w:rPr>
          <w:rFonts w:hint="eastAsia" w:ascii="微软雅黑" w:hAnsi="微软雅黑" w:eastAsia="微软雅黑" w:cs="微软雅黑"/>
          <w:color w:val="808080" w:themeColor="text1" w:themeTint="80"/>
          <w:kern w:val="0"/>
          <w:sz w:val="20"/>
          <w:szCs w:val="20"/>
          <w:lang w:val="en-US" w:eastAsia="zh-CN" w:bidi="ar"/>
          <w14:textFill>
            <w14:solidFill>
              <w14:schemeClr w14:val="tx1">
                <w14:lumMod w14:val="50000"/>
                <w14:lumOff w14:val="50000"/>
              </w14:schemeClr>
            </w14:solidFill>
          </w14:textFill>
        </w:rPr>
        <w:t>Database Administration (DBA): Managed and optimized relational database schemas using Navicat Premium, implementing index tuning and data integrity constraints to support evolving business needs.</w:t>
      </w:r>
    </w:p>
    <w:p w14:paraId="4D8632BA">
      <w:pPr>
        <w:spacing w:before="0" w:after="0" w:line="290" w:lineRule="exact"/>
        <w:jc w:val="left"/>
      </w:pPr>
    </w:p>
    <w:p w14:paraId="07F3323E">
      <w:pPr>
        <w:spacing w:before="0" w:after="0" w:line="464" w:lineRule="exact"/>
        <w:ind w:left="566"/>
        <w:textAlignment w:val="center"/>
        <w:rPr>
          <w:rFonts w:hint="default"/>
          <w:sz w:val="21"/>
          <w:lang w:val="en-US"/>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12"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教育经历.svg"/>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94987" cy="294987"/>
                    </a:xfrm>
                    <a:prstGeom prst="rect">
                      <a:avLst/>
                    </a:prstGeom>
                  </pic:spPr>
                </pic:pic>
              </a:graphicData>
            </a:graphic>
          </wp:anchor>
        </w:drawing>
      </w:r>
      <w:r>
        <w:rPr>
          <w:rFonts w:hint="eastAsia" w:ascii="微软雅黑" w:hAnsi="微软雅黑" w:eastAsia="微软雅黑" w:cs="微软雅黑"/>
          <w:b/>
          <w:color w:val="2C2C2C"/>
          <w:sz w:val="26"/>
          <w:lang w:val="en-US" w:eastAsia="zh-CN"/>
        </w:rPr>
        <w:t>Education</w:t>
      </w:r>
    </w:p>
    <w:p w14:paraId="234D4AFB">
      <w:pPr>
        <w:spacing w:before="0" w:after="0" w:line="14" w:lineRule="exact"/>
        <w:rPr>
          <w:sz w:val="21"/>
        </w:rPr>
      </w:pPr>
    </w:p>
    <w:p w14:paraId="7FBD97F6">
      <w:pPr>
        <w:spacing w:before="0" w:after="0" w:line="152" w:lineRule="exact"/>
        <w:rPr>
          <w:rFonts w:hint="eastAsia" w:eastAsiaTheme="minorEastAsia"/>
          <w:sz w:val="21"/>
          <w:lang w:val="en-US" w:eastAsia="zh-CN"/>
        </w:rPr>
      </w:pPr>
    </w:p>
    <w:p w14:paraId="0DC0C696">
      <w:pPr>
        <w:tabs>
          <w:tab w:val="right" w:pos="10440"/>
        </w:tabs>
        <w:spacing w:before="0" w:after="0" w:line="377" w:lineRule="exact"/>
        <w:jc w:val="left"/>
        <w:textAlignment w:val="center"/>
      </w:pPr>
      <w:r>
        <w:rPr>
          <w:rFonts w:ascii="微软雅黑" w:hAnsi="微软雅黑" w:eastAsia="微软雅黑" w:cs="微软雅黑"/>
          <w:b/>
          <w:color w:val="2C2C2C"/>
          <w:sz w:val="22"/>
        </w:rPr>
        <w:t>2010.9-2014.7</w:t>
      </w:r>
      <w:r>
        <w:rPr>
          <w:rFonts w:ascii="微软雅黑" w:hAnsi="微软雅黑" w:eastAsia="微软雅黑" w:cs="微软雅黑"/>
          <w:b/>
          <w:color w:val="2C2C2C"/>
          <w:sz w:val="22"/>
        </w:rPr>
        <w:tab/>
      </w:r>
      <w:r>
        <w:rPr>
          <w:rFonts w:ascii="微软雅黑" w:hAnsi="微软雅黑" w:eastAsia="微软雅黑" w:cs="微软雅黑"/>
          <w:b/>
          <w:color w:val="2C2C2C"/>
          <w:sz w:val="22"/>
          <w:lang w:val="en-US" w:eastAsia="zh-CN"/>
        </w:rPr>
        <w:t>Xi'an Technological University</w:t>
      </w:r>
    </w:p>
    <w:p w14:paraId="74487E1E">
      <w:pPr>
        <w:keepNext w:val="0"/>
        <w:keepLines w:val="0"/>
        <w:widowControl/>
        <w:suppressLineNumbers w:val="0"/>
        <w:jc w:val="left"/>
        <w:rPr>
          <w:rFonts w:ascii="微软雅黑" w:hAnsi="微软雅黑" w:eastAsia="微软雅黑" w:cs="微软雅黑"/>
          <w:color w:val="525252"/>
          <w:sz w:val="22"/>
        </w:rPr>
      </w:pPr>
      <w:r>
        <w:rPr>
          <w:rFonts w:ascii="微软雅黑" w:hAnsi="微软雅黑" w:eastAsia="微软雅黑" w:cs="微软雅黑"/>
          <w:color w:val="525252"/>
          <w:sz w:val="22"/>
          <w:lang w:val="en-US" w:eastAsia="zh-CN"/>
        </w:rPr>
        <w:t>Metallic Materials Engineering</w:t>
      </w:r>
      <w:r>
        <w:rPr>
          <w:rFonts w:ascii="微软雅黑" w:hAnsi="微软雅黑" w:eastAsia="微软雅黑" w:cs="微软雅黑"/>
          <w:color w:val="525252"/>
          <w:sz w:val="22"/>
        </w:rPr>
        <w:t xml:space="preserve"> | </w:t>
      </w:r>
      <w:r>
        <w:rPr>
          <w:rFonts w:ascii="微软雅黑" w:hAnsi="微软雅黑" w:eastAsia="微软雅黑" w:cs="微软雅黑"/>
          <w:color w:val="525252"/>
          <w:sz w:val="22"/>
          <w:lang w:val="en-US" w:eastAsia="zh-CN"/>
        </w:rPr>
        <w:t>Bachelor</w:t>
      </w:r>
    </w:p>
    <w:p w14:paraId="63E6721C">
      <w:pPr>
        <w:keepNext w:val="0"/>
        <w:keepLines w:val="0"/>
        <w:widowControl/>
        <w:suppressLineNumbers w:val="0"/>
        <w:jc w:val="left"/>
      </w:pPr>
    </w:p>
    <w:p w14:paraId="0BB557EC">
      <w:pPr>
        <w:spacing w:before="0" w:after="0" w:line="348" w:lineRule="exact"/>
        <w:ind w:left="60"/>
        <w:jc w:val="left"/>
        <w:textAlignment w:val="center"/>
      </w:pPr>
    </w:p>
    <w:sectPr>
      <w:headerReference r:id="rId3" w:type="first"/>
      <w:footerReference r:id="rId4" w:type="first"/>
      <w:pgSz w:w="11906" w:h="16838"/>
      <w:pgMar w:top="696" w:right="696" w:bottom="696" w:left="69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Bahnschrift">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BD90">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FB1B0">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3" name="图片 13" descr="page_auto_background"/>
          <wp:cNvGraphicFramePr/>
          <a:graphic xmlns:a="http://schemas.openxmlformats.org/drawingml/2006/main">
            <a:graphicData uri="http://schemas.openxmlformats.org/drawingml/2006/picture">
              <pic:pic xmlns:pic="http://schemas.openxmlformats.org/drawingml/2006/picture">
                <pic:nvPicPr>
                  <pic:cNvPr id="13" name="图片 13"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60" w:hanging="200"/>
      </w:pPr>
      <w:rPr>
        <w:rFonts w:hint="default"/>
        <w:color w:val="808080" w:themeColor="text1" w:themeTint="80"/>
        <w14:textFill>
          <w14:solidFill>
            <w14:schemeClr w14:val="tx1">
              <w14:lumMod w14:val="50000"/>
              <w14:lumOff w14:val="50000"/>
            </w14:schemeClr>
          </w14:solidFill>
        </w14:textFill>
      </w:rPr>
    </w:lvl>
    <w:lvl w:ilvl="1" w:tentative="0">
      <w:start w:val="1"/>
      <w:numFmt w:val="bullet"/>
      <w:lvlText w:val="•"/>
      <w:lvlJc w:val="left"/>
      <w:pPr>
        <w:ind w:left="680" w:hanging="200"/>
      </w:pPr>
    </w:lvl>
    <w:lvl w:ilvl="2" w:tentative="0">
      <w:start w:val="1"/>
      <w:numFmt w:val="bullet"/>
      <w:lvlText w:val="•"/>
      <w:lvlJc w:val="left"/>
      <w:pPr>
        <w:ind w:left="1100" w:hanging="200"/>
      </w:pPr>
    </w:lvl>
    <w:lvl w:ilvl="3" w:tentative="0">
      <w:start w:val="1"/>
      <w:numFmt w:val="bullet"/>
      <w:lvlText w:val="•"/>
      <w:lvlJc w:val="left"/>
      <w:pPr>
        <w:ind w:left="1520" w:hanging="200"/>
      </w:pPr>
    </w:lvl>
    <w:lvl w:ilvl="4" w:tentative="0">
      <w:start w:val="1"/>
      <w:numFmt w:val="bullet"/>
      <w:lvlText w:val="•"/>
      <w:lvlJc w:val="left"/>
      <w:pPr>
        <w:ind w:left="1940" w:hanging="200"/>
      </w:pPr>
    </w:lvl>
    <w:lvl w:ilvl="5" w:tentative="0">
      <w:start w:val="1"/>
      <w:numFmt w:val="bullet"/>
      <w:lvlText w:val="•"/>
      <w:lvlJc w:val="left"/>
      <w:pPr>
        <w:ind w:left="2360" w:hanging="200"/>
      </w:pPr>
    </w:lvl>
    <w:lvl w:ilvl="6" w:tentative="0">
      <w:start w:val="1"/>
      <w:numFmt w:val="bullet"/>
      <w:lvlText w:val="•"/>
      <w:lvlJc w:val="left"/>
      <w:pPr>
        <w:ind w:left="2780" w:hanging="200"/>
      </w:pPr>
    </w:lvl>
    <w:lvl w:ilvl="7" w:tentative="0">
      <w:start w:val="1"/>
      <w:numFmt w:val="bullet"/>
      <w:lvlText w:val="•"/>
      <w:lvlJc w:val="left"/>
      <w:pPr>
        <w:ind w:left="3200" w:hanging="200"/>
      </w:pPr>
    </w:lvl>
    <w:lvl w:ilvl="8" w:tentative="0">
      <w:start w:val="1"/>
      <w:numFmt w:val="bullet"/>
      <w:lvlText w:val="•"/>
      <w:lvlJc w:val="left"/>
      <w:pPr>
        <w:ind w:left="362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74F7C55"/>
    <w:rsid w:val="09E759A5"/>
    <w:rsid w:val="0BBE689D"/>
    <w:rsid w:val="0D447276"/>
    <w:rsid w:val="0EB83A78"/>
    <w:rsid w:val="10EA5A3E"/>
    <w:rsid w:val="1261278F"/>
    <w:rsid w:val="135D0C5C"/>
    <w:rsid w:val="14B93137"/>
    <w:rsid w:val="17E51656"/>
    <w:rsid w:val="18092816"/>
    <w:rsid w:val="188822F6"/>
    <w:rsid w:val="1892089D"/>
    <w:rsid w:val="192A24F5"/>
    <w:rsid w:val="1B365A71"/>
    <w:rsid w:val="1B8F41B8"/>
    <w:rsid w:val="1C3F1959"/>
    <w:rsid w:val="1CB64A31"/>
    <w:rsid w:val="1E1E31CB"/>
    <w:rsid w:val="1F15271A"/>
    <w:rsid w:val="1FBA5176"/>
    <w:rsid w:val="21FC16F6"/>
    <w:rsid w:val="26776CD7"/>
    <w:rsid w:val="29FE2F7C"/>
    <w:rsid w:val="2ADE0ACC"/>
    <w:rsid w:val="2DCA68F9"/>
    <w:rsid w:val="2F2B5F68"/>
    <w:rsid w:val="31E70D56"/>
    <w:rsid w:val="35C3332C"/>
    <w:rsid w:val="35DE52C2"/>
    <w:rsid w:val="374C713D"/>
    <w:rsid w:val="389D5EC0"/>
    <w:rsid w:val="38B05511"/>
    <w:rsid w:val="39ED73DC"/>
    <w:rsid w:val="3EA63F7D"/>
    <w:rsid w:val="3F830C89"/>
    <w:rsid w:val="3FD02F63"/>
    <w:rsid w:val="436405CD"/>
    <w:rsid w:val="436C7BC6"/>
    <w:rsid w:val="43933CCC"/>
    <w:rsid w:val="459E1D8A"/>
    <w:rsid w:val="45C85A30"/>
    <w:rsid w:val="48B01159"/>
    <w:rsid w:val="49F16BD5"/>
    <w:rsid w:val="4ED846C4"/>
    <w:rsid w:val="4FD66230"/>
    <w:rsid w:val="5153670D"/>
    <w:rsid w:val="51695F30"/>
    <w:rsid w:val="53715570"/>
    <w:rsid w:val="53B91DC8"/>
    <w:rsid w:val="53E178E8"/>
    <w:rsid w:val="5406215C"/>
    <w:rsid w:val="568972FD"/>
    <w:rsid w:val="56BE1520"/>
    <w:rsid w:val="5818698A"/>
    <w:rsid w:val="5B136F0D"/>
    <w:rsid w:val="63230B51"/>
    <w:rsid w:val="633D0FCB"/>
    <w:rsid w:val="63DF02D4"/>
    <w:rsid w:val="6502090C"/>
    <w:rsid w:val="66A31232"/>
    <w:rsid w:val="66EF1ACD"/>
    <w:rsid w:val="66FD5574"/>
    <w:rsid w:val="68F33F75"/>
    <w:rsid w:val="69692B1A"/>
    <w:rsid w:val="69A40A27"/>
    <w:rsid w:val="6C1D408F"/>
    <w:rsid w:val="6C2A08B7"/>
    <w:rsid w:val="6E180321"/>
    <w:rsid w:val="6F4251EF"/>
    <w:rsid w:val="70893569"/>
    <w:rsid w:val="71793B16"/>
    <w:rsid w:val="737C78ED"/>
    <w:rsid w:val="759E444B"/>
    <w:rsid w:val="78A84CE1"/>
    <w:rsid w:val="79E740C3"/>
    <w:rsid w:val="7BDC1277"/>
    <w:rsid w:val="7D794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0.svg"/><Relationship Id="rId23" Type="http://schemas.openxmlformats.org/officeDocument/2006/relationships/image" Target="media/image19.png"/><Relationship Id="rId22" Type="http://schemas.openxmlformats.org/officeDocument/2006/relationships/image" Target="media/image18.svg"/><Relationship Id="rId21" Type="http://schemas.openxmlformats.org/officeDocument/2006/relationships/image" Target="media/image17.png"/><Relationship Id="rId20" Type="http://schemas.openxmlformats.org/officeDocument/2006/relationships/image" Target="media/image16.sv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sv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svg"/><Relationship Id="rId14" Type="http://schemas.openxmlformats.org/officeDocument/2006/relationships/image" Target="media/image10.png"/><Relationship Id="rId13" Type="http://schemas.openxmlformats.org/officeDocument/2006/relationships/image" Target="media/image9.sv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1113</Words>
  <Characters>7968</Characters>
  <Lines>0</Lines>
  <Paragraphs>0</Paragraphs>
  <TotalTime>1</TotalTime>
  <ScaleCrop>false</ScaleCrop>
  <LinksUpToDate>false</LinksUpToDate>
  <CharactersWithSpaces>9024</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凡夫俗子</cp:lastModifiedBy>
  <dcterms:modified xsi:type="dcterms:W3CDTF">2026-01-05T03:51:57Z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1865BB2207F54064AF208806DB76F390_13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eyJoZGlkIjoiODIzZDMyM2ViYTdkZTliODJiODgzN2RjZWNlOTAyM2MiLCJ1c2VySWQiOiIyNTYxODIxNDAifQ==</vt:lpwstr>
  </property>
</Properties>
</file>