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507E3">
      <w:pPr>
        <w:spacing w:after="20"/>
        <w:jc w:val="center"/>
      </w:pPr>
      <w:r>
        <w:rPr>
          <w:rFonts w:ascii="微软雅黑" w:hAnsi="微软雅黑" w:eastAsia="微软雅黑"/>
          <w:b/>
          <w:sz w:val="42"/>
        </w:rPr>
        <w:t>王宇皓</w:t>
      </w:r>
    </w:p>
    <w:p w14:paraId="592755B8">
      <w:pPr>
        <w:spacing w:after="100"/>
        <w:jc w:val="center"/>
      </w:pPr>
      <w:r>
        <w:rPr>
          <w:rFonts w:ascii="微软雅黑" w:hAnsi="微软雅黑" w:eastAsia="微软雅黑"/>
          <w:b/>
          <w:sz w:val="24"/>
        </w:rPr>
        <w:t>意向岗位：AI 大模型应用开发工程师</w:t>
      </w:r>
    </w:p>
    <w:p w14:paraId="2291FC02">
      <w:pPr>
        <w:spacing w:before="140" w:after="60"/>
      </w:pPr>
      <w:r>
        <w:rPr>
          <w:rFonts w:ascii="微软雅黑" w:hAnsi="微软雅黑" w:eastAsia="微软雅黑"/>
          <w:b/>
          <w:sz w:val="26"/>
        </w:rPr>
        <w:t>基本信息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79683A94">
        <w:tc>
          <w:tcPr>
            <w:tcW w:w="1701" w:type="dxa"/>
            <w:shd w:val="clear" w:color="auto" w:fill="F5F7FA"/>
          </w:tcPr>
          <w:p w14:paraId="10A6DAE9">
            <w:pPr>
              <w:spacing w:after="0"/>
            </w:pPr>
            <w:r>
              <w:rPr>
                <w:rFonts w:ascii="微软雅黑" w:hAnsi="微软雅黑" w:eastAsia="微软雅黑"/>
                <w:b/>
                <w:sz w:val="21"/>
              </w:rPr>
              <w:t>电话：</w:t>
            </w:r>
          </w:p>
        </w:tc>
        <w:tc>
          <w:tcPr>
            <w:tcW w:w="6803" w:type="dxa"/>
            <w:shd w:val="clear" w:color="auto" w:fill="F5F7FA"/>
          </w:tcPr>
          <w:p w14:paraId="61EF8FF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21"/>
              </w:rPr>
              <w:t>15686125265</w:t>
            </w:r>
          </w:p>
        </w:tc>
      </w:tr>
      <w:tr w14:paraId="3A331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D626606">
            <w:pPr>
              <w:spacing w:after="0"/>
            </w:pPr>
            <w:r>
              <w:rPr>
                <w:rFonts w:ascii="微软雅黑" w:hAnsi="微软雅黑" w:eastAsia="微软雅黑"/>
                <w:b/>
                <w:sz w:val="21"/>
              </w:rPr>
              <w:t>邮箱：</w:t>
            </w:r>
          </w:p>
        </w:tc>
        <w:tc>
          <w:tcPr>
            <w:tcW w:w="6803" w:type="dxa"/>
          </w:tcPr>
          <w:p w14:paraId="4246C51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21"/>
              </w:rPr>
              <w:t>15686125265@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163</w:t>
            </w:r>
            <w:r>
              <w:rPr>
                <w:rFonts w:ascii="微软雅黑" w:hAnsi="微软雅黑" w:eastAsia="微软雅黑"/>
                <w:b w:val="0"/>
                <w:sz w:val="21"/>
              </w:rPr>
              <w:t>.com</w:t>
            </w:r>
          </w:p>
        </w:tc>
      </w:tr>
      <w:tr w14:paraId="1D4A0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5F7FA"/>
          </w:tcPr>
          <w:p w14:paraId="5125F41B">
            <w:pPr>
              <w:spacing w:after="0"/>
            </w:pPr>
            <w:r>
              <w:rPr>
                <w:rFonts w:ascii="微软雅黑" w:hAnsi="微软雅黑" w:eastAsia="微软雅黑"/>
                <w:b/>
                <w:sz w:val="21"/>
              </w:rPr>
              <w:t>性别：</w:t>
            </w:r>
          </w:p>
        </w:tc>
        <w:tc>
          <w:tcPr>
            <w:tcW w:w="6803" w:type="dxa"/>
            <w:shd w:val="clear" w:color="auto" w:fill="F5F7FA"/>
          </w:tcPr>
          <w:p w14:paraId="25496A6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21"/>
              </w:rPr>
              <w:t>男</w:t>
            </w:r>
          </w:p>
        </w:tc>
      </w:tr>
      <w:tr w14:paraId="296D9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254097F">
            <w:pPr>
              <w:spacing w:after="0"/>
            </w:pPr>
            <w:r>
              <w:rPr>
                <w:rFonts w:ascii="微软雅黑" w:hAnsi="微软雅黑" w:eastAsia="微软雅黑"/>
                <w:b/>
                <w:sz w:val="21"/>
              </w:rPr>
              <w:t>年龄：</w:t>
            </w:r>
          </w:p>
        </w:tc>
        <w:tc>
          <w:tcPr>
            <w:tcW w:w="6803" w:type="dxa"/>
          </w:tcPr>
          <w:p w14:paraId="13339EB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21"/>
              </w:rPr>
              <w:t>24</w:t>
            </w:r>
          </w:p>
        </w:tc>
      </w:tr>
      <w:tr w14:paraId="46BEC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5F7FA"/>
          </w:tcPr>
          <w:p w14:paraId="2BB806AC">
            <w:pPr>
              <w:spacing w:after="0"/>
            </w:pPr>
            <w:r>
              <w:rPr>
                <w:rFonts w:ascii="微软雅黑" w:hAnsi="微软雅黑" w:eastAsia="微软雅黑"/>
                <w:b/>
                <w:sz w:val="21"/>
              </w:rPr>
              <w:t>现所在地：</w:t>
            </w:r>
          </w:p>
        </w:tc>
        <w:tc>
          <w:tcPr>
            <w:tcW w:w="6803" w:type="dxa"/>
            <w:shd w:val="clear" w:color="auto" w:fill="F5F7FA"/>
          </w:tcPr>
          <w:p w14:paraId="792F98D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21"/>
              </w:rPr>
              <w:t>西安</w:t>
            </w:r>
          </w:p>
        </w:tc>
      </w:tr>
    </w:tbl>
    <w:p w14:paraId="268FB67A">
      <w:pPr>
        <w:spacing w:before="140" w:after="60"/>
      </w:pPr>
      <w:r>
        <w:rPr>
          <w:rFonts w:ascii="微软雅黑" w:hAnsi="微软雅黑" w:eastAsia="微软雅黑"/>
          <w:b/>
          <w:sz w:val="26"/>
        </w:rPr>
        <w:t>求职意向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75FCA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5F7FA"/>
          </w:tcPr>
          <w:p w14:paraId="08A0615E">
            <w:pPr>
              <w:spacing w:after="0"/>
            </w:pPr>
            <w:r>
              <w:rPr>
                <w:rFonts w:ascii="微软雅黑" w:hAnsi="微软雅黑" w:eastAsia="微软雅黑"/>
                <w:b/>
                <w:sz w:val="21"/>
              </w:rPr>
              <w:t>意向岗位：</w:t>
            </w:r>
          </w:p>
        </w:tc>
        <w:tc>
          <w:tcPr>
            <w:tcW w:w="6803" w:type="dxa"/>
            <w:shd w:val="clear" w:color="auto" w:fill="F5F7FA"/>
          </w:tcPr>
          <w:p w14:paraId="526EFBB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21"/>
              </w:rPr>
              <w:t>AI 大模型应用开发工程师</w:t>
            </w:r>
          </w:p>
        </w:tc>
      </w:tr>
      <w:tr w14:paraId="4E449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7B04BCD">
            <w:pPr>
              <w:spacing w:after="0"/>
            </w:pPr>
            <w:r>
              <w:rPr>
                <w:rFonts w:ascii="微软雅黑" w:hAnsi="微软雅黑" w:eastAsia="微软雅黑"/>
                <w:b/>
                <w:sz w:val="21"/>
              </w:rPr>
              <w:t>意向城市：</w:t>
            </w:r>
          </w:p>
        </w:tc>
        <w:tc>
          <w:tcPr>
            <w:tcW w:w="6803" w:type="dxa"/>
          </w:tcPr>
          <w:p w14:paraId="4584115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21"/>
              </w:rPr>
              <w:t>西安 / 上海 / 北京 / 杭州</w:t>
            </w:r>
          </w:p>
        </w:tc>
      </w:tr>
      <w:tr w14:paraId="5562B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5F7FA"/>
          </w:tcPr>
          <w:p w14:paraId="0676D7E2">
            <w:pPr>
              <w:spacing w:after="0"/>
            </w:pPr>
            <w:r>
              <w:rPr>
                <w:rFonts w:ascii="微软雅黑" w:hAnsi="微软雅黑" w:eastAsia="微软雅黑"/>
                <w:b/>
                <w:sz w:val="21"/>
              </w:rPr>
              <w:t>期望薪资：</w:t>
            </w:r>
          </w:p>
        </w:tc>
        <w:tc>
          <w:tcPr>
            <w:tcW w:w="6803" w:type="dxa"/>
            <w:shd w:val="clear" w:color="auto" w:fill="F5F7FA"/>
          </w:tcPr>
          <w:p w14:paraId="1E5CB6C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21"/>
              </w:rPr>
              <w:t>面议</w:t>
            </w:r>
          </w:p>
        </w:tc>
      </w:tr>
    </w:tbl>
    <w:p w14:paraId="7377E2C2">
      <w:pPr>
        <w:spacing w:before="140" w:after="60"/>
      </w:pPr>
      <w:r>
        <w:rPr>
          <w:rFonts w:ascii="微软雅黑" w:hAnsi="微软雅黑" w:eastAsia="微软雅黑"/>
          <w:b/>
          <w:sz w:val="26"/>
        </w:rPr>
        <w:t>个人优势</w:t>
      </w:r>
    </w:p>
    <w:p w14:paraId="480CD723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具备智能科学与技术专业背景，掌握数据库系统、数据结构、算法设计与分析、机器学习基础等核心课程知识。</w:t>
      </w:r>
    </w:p>
    <w:p w14:paraId="428D18F8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0"/>
        </w:rPr>
        <w:t>具备 AI Agent 产品方案设计与数据开发项目经验，熟悉场景拆解、Agent 工作流编排、RAG 知识库建设、数据治理、质量评估和结果复盘。</w:t>
      </w:r>
    </w:p>
    <w:p w14:paraId="5700C2EE">
      <w:pPr>
        <w:pStyle w:val="16"/>
        <w:spacing w:after="40"/>
        <w:ind w:left="312" w:hanging="142"/>
      </w:pPr>
    </w:p>
    <w:p w14:paraId="1EC96ACF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熟练使用 Oracle、MySQL、SQL Server、Hive SQL、Spark SQL、DataX、Airflow、DolphinScheduler 等工具，具备数据处理和工程落地能力。</w:t>
      </w:r>
    </w:p>
    <w:p w14:paraId="537B3472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0"/>
        </w:rPr>
        <w:t>能够围绕大模型应用完成需求分析、模型/API 接入、知识库数据准备、检索效果评估、Prompt 优化与迭代，具备较强学习能力和跨团队沟通能力。</w:t>
      </w:r>
    </w:p>
    <w:p w14:paraId="5C080AF4">
      <w:pPr>
        <w:spacing w:before="140" w:after="60"/>
      </w:pPr>
      <w:r>
        <w:rPr>
          <w:rFonts w:ascii="微软雅黑" w:hAnsi="微软雅黑" w:eastAsia="微软雅黑"/>
          <w:b/>
          <w:sz w:val="26"/>
        </w:rPr>
        <w:t>专业技能</w:t>
      </w:r>
    </w:p>
    <w:p w14:paraId="7ED12418">
      <w:pPr>
        <w:pStyle w:val="16"/>
        <w:spacing w:before="140" w:after="60"/>
      </w:pPr>
      <w:r>
        <w:rPr>
          <w:rFonts w:ascii="微软雅黑" w:hAnsi="微软雅黑" w:eastAsia="微软雅黑"/>
          <w:b w:val="0"/>
          <w:sz w:val="20"/>
        </w:rPr>
        <w:t>大模型应用开发：熟悉 AI 大模型应用开发流程</w:t>
      </w:r>
      <w:r>
        <w:rPr>
          <w:rFonts w:hint="eastAsia"/>
          <w:b w:val="0"/>
          <w:sz w:val="20"/>
          <w:lang w:eastAsia="zh-CN"/>
        </w:rPr>
        <w:t>，</w:t>
      </w:r>
      <w:r>
        <w:rPr>
          <w:rFonts w:ascii="微软雅黑" w:hAnsi="微软雅黑" w:eastAsia="微软雅黑"/>
          <w:b w:val="0"/>
          <w:sz w:val="20"/>
        </w:rPr>
        <w:t>结构化输出、流式响应、多轮对话上下文管理等能力。</w:t>
      </w:r>
    </w:p>
    <w:p w14:paraId="6C247A2B">
      <w:pPr>
        <w:pStyle w:val="16"/>
        <w:spacing w:before="140" w:after="60"/>
      </w:pPr>
      <w:r>
        <w:rPr>
          <w:rFonts w:ascii="微软雅黑" w:hAnsi="微软雅黑" w:eastAsia="微软雅黑"/>
          <w:b w:val="0"/>
          <w:sz w:val="20"/>
        </w:rPr>
        <w:t>RAG / 知识库：掌握 RAG 基本链路，包括文档解析、文本切分、Embedding 向量化、向量检索、混合检索、Rerank 重排序、引用溯源与召回效果评估。</w:t>
      </w:r>
    </w:p>
    <w:p w14:paraId="25575E95">
      <w:pPr>
        <w:pStyle w:val="16"/>
        <w:spacing w:before="140" w:after="60"/>
      </w:pPr>
      <w:r>
        <w:rPr>
          <w:rFonts w:ascii="微软雅黑" w:hAnsi="微软雅黑" w:eastAsia="微软雅黑"/>
          <w:b w:val="0"/>
          <w:sz w:val="20"/>
        </w:rPr>
        <w:t>Agent / 工作流：了解 ReAct、Planner-Executor、多 Agent 协作等思路，能够基于 Dify / Coze 设计 Agent 工作流、意图识别、条件分支、工具调用和结果复盘链路。</w:t>
      </w:r>
    </w:p>
    <w:p w14:paraId="214E6E18">
      <w:pPr>
        <w:pStyle w:val="16"/>
        <w:spacing w:before="140" w:after="60"/>
      </w:pPr>
      <w:r>
        <w:rPr>
          <w:rFonts w:ascii="微软雅黑" w:hAnsi="微软雅黑" w:eastAsia="微软雅黑"/>
          <w:b w:val="0"/>
          <w:sz w:val="20"/>
        </w:rPr>
        <w:t>模型与平台：了解 OpenAI 兼容接口调用方式，可对接通义千问 / 阿里云百炼、DeepSeek 等模型服务；熟悉 Dify、Coze、RAGFlow 等大模型应用与知识库平台的基本使用。</w:t>
      </w:r>
    </w:p>
    <w:p w14:paraId="32B34B17">
      <w:pPr>
        <w:pStyle w:val="16"/>
        <w:spacing w:before="140" w:after="60"/>
      </w:pPr>
      <w:r>
        <w:rPr>
          <w:rFonts w:ascii="微软雅黑" w:hAnsi="微软雅黑" w:eastAsia="微软雅黑"/>
          <w:b w:val="0"/>
          <w:sz w:val="20"/>
        </w:rPr>
        <w:t>向量与检索：了解 Milvus、FAISS、Chroma 等向量库/向量索引工</w:t>
      </w:r>
      <w:bookmarkStart w:id="0" w:name="_GoBack"/>
      <w:bookmarkEnd w:id="0"/>
      <w:r>
        <w:rPr>
          <w:rFonts w:ascii="微软雅黑" w:hAnsi="微软雅黑" w:eastAsia="微软雅黑"/>
          <w:b w:val="0"/>
          <w:sz w:val="20"/>
        </w:rPr>
        <w:t>具的应用场景，能够结合 top_k、score_threshold、metadata filter 等参数优化检索效果。</w:t>
      </w:r>
    </w:p>
    <w:p w14:paraId="54DD9670">
      <w:pPr>
        <w:pStyle w:val="16"/>
        <w:spacing w:before="140" w:after="60"/>
      </w:pPr>
      <w:r>
        <w:rPr>
          <w:rFonts w:ascii="微软雅黑" w:hAnsi="微软雅黑" w:eastAsia="微软雅黑"/>
          <w:b w:val="0"/>
          <w:sz w:val="20"/>
        </w:rPr>
        <w:t>数据处理：熟悉 ETL 流程，掌握 DataX、Hive SQL、Spark SQL 等数据抽取、清洗、转换与汇总技术，可为 RAG 知识库和智能问答场景提供结构化数据支撑。</w:t>
      </w:r>
    </w:p>
    <w:p w14:paraId="5688C34B">
      <w:pPr>
        <w:pStyle w:val="16"/>
        <w:spacing w:before="140" w:after="60"/>
      </w:pPr>
      <w:r>
        <w:rPr>
          <w:rFonts w:ascii="微软雅黑" w:hAnsi="微软雅黑" w:eastAsia="微软雅黑"/>
          <w:b w:val="0"/>
          <w:sz w:val="20"/>
        </w:rPr>
        <w:t>数据库能力：熟练操作 Oracle、MySQL、SQL Server，具备数据库设计、建表、查询优化、指标口径梳理和数据质量校验能力。</w:t>
      </w:r>
    </w:p>
    <w:p w14:paraId="04D769C7">
      <w:pPr>
        <w:pStyle w:val="16"/>
        <w:spacing w:before="140" w:after="60"/>
      </w:pPr>
      <w:r>
        <w:rPr>
          <w:rFonts w:ascii="微软雅黑" w:hAnsi="微软雅黑" w:eastAsia="微软雅黑"/>
          <w:b w:val="0"/>
          <w:sz w:val="20"/>
        </w:rPr>
        <w:t>工程部署：了解 Linux、Shell 基础命令与部署流程，具备大模型应用环境搭建、服务排查和任务调度基础。</w:t>
      </w:r>
    </w:p>
    <w:p w14:paraId="427C9837">
      <w:pPr>
        <w:pStyle w:val="16"/>
        <w:spacing w:before="140" w:after="60"/>
      </w:pPr>
      <w:r>
        <w:rPr>
          <w:rFonts w:ascii="微软雅黑" w:hAnsi="微软雅黑" w:eastAsia="微软雅黑"/>
          <w:b w:val="0"/>
          <w:sz w:val="20"/>
        </w:rPr>
        <w:t>任务调度：熟练使用 Airflow、DolphinScheduler 进行数据任务编排、依赖配置、调度优化与问题排查。</w:t>
      </w:r>
    </w:p>
    <w:p w14:paraId="736EEB76">
      <w:pPr>
        <w:spacing w:before="140" w:after="60"/>
      </w:pPr>
      <w:r>
        <w:rPr>
          <w:rFonts w:ascii="微软雅黑" w:hAnsi="微软雅黑" w:eastAsia="微软雅黑"/>
          <w:b/>
          <w:sz w:val="26"/>
        </w:rPr>
        <w:t>项目经历</w:t>
      </w:r>
    </w:p>
    <w:p w14:paraId="0F29C86A">
      <w:pPr>
        <w:spacing w:after="40"/>
      </w:pPr>
      <w:r>
        <w:rPr>
          <w:rFonts w:ascii="微软雅黑" w:hAnsi="微软雅黑" w:eastAsia="微软雅黑"/>
          <w:b/>
          <w:sz w:val="21"/>
        </w:rPr>
        <w:t xml:space="preserve">CareerMate 智能求职助手 Agent 产品方案 | AI Agent 产品/应用设计 | </w:t>
      </w:r>
      <w:r>
        <w:rPr>
          <w:rFonts w:hint="eastAsia"/>
          <w:b/>
          <w:sz w:val="21"/>
          <w:lang w:val="en-US" w:eastAsia="zh-CN"/>
        </w:rPr>
        <w:t>2025.9-</w:t>
      </w:r>
      <w:r>
        <w:rPr>
          <w:rFonts w:ascii="微软雅黑" w:hAnsi="微软雅黑" w:eastAsia="微软雅黑"/>
          <w:b/>
          <w:sz w:val="21"/>
        </w:rPr>
        <w:t>2026.5</w:t>
      </w:r>
    </w:p>
    <w:p w14:paraId="03FBC09F">
      <w:pPr>
        <w:spacing w:before="80" w:after="60"/>
      </w:pPr>
      <w:r>
        <w:rPr>
          <w:rFonts w:ascii="微软雅黑" w:hAnsi="微软雅黑" w:eastAsia="微软雅黑"/>
          <w:b/>
          <w:sz w:val="23"/>
        </w:rPr>
        <w:t>项目背景</w:t>
      </w:r>
    </w:p>
    <w:p w14:paraId="196DF5A8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面向求职者从简历优化、JD 匹配、企业风险查询、Offer 评估、面试训练到求职话术沉淀的完整求职链路，设计全流程 AI 决策支持平台。</w:t>
      </w:r>
    </w:p>
    <w:p w14:paraId="2349E941">
      <w:pPr>
        <w:spacing w:before="80" w:after="60"/>
      </w:pPr>
      <w:r>
        <w:rPr>
          <w:rFonts w:ascii="微软雅黑" w:hAnsi="微软雅黑" w:eastAsia="微软雅黑"/>
          <w:b/>
          <w:sz w:val="23"/>
        </w:rPr>
        <w:t>核心工作</w:t>
      </w:r>
    </w:p>
    <w:p w14:paraId="4367748F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负责“面试语言复盘”模块方案设计，围绕面试录音入库、AI 高精度转写、关键问题识别、情绪与节奏分析、标准答案对比生成等环节梳理结构化复盘流程。</w:t>
      </w:r>
    </w:p>
    <w:p w14:paraId="63457E13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设计面试表达评分维度，包括逻辑性、表达流畅度、岗位匹配度、专业深度等指标，用于输出可量化的面试表现诊断与改进建议。</w:t>
      </w:r>
    </w:p>
    <w:p w14:paraId="54C8293D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参与产品整体模块拆解，覆盖个人简历优化、JD 匹配与定制、企业风险查询、Offer 评估、模拟面试训练、求职话术库、行业薪资报告等能力。</w:t>
      </w:r>
    </w:p>
    <w:p w14:paraId="7F109892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0"/>
        </w:rPr>
        <w:t>结合 Dify  工作流思路，将多个能力模块抽象为可编排的 Agent 节点，设计意图识别、知识检索、工具调用、条件分支和结果汇总链路，明确 MVP 阶段优先闭环：简历优化、JD 匹配、话术库与面试复盘。</w:t>
      </w:r>
    </w:p>
    <w:p w14:paraId="6B086DCF">
      <w:pPr>
        <w:spacing w:before="80" w:after="60"/>
      </w:pPr>
      <w:r>
        <w:rPr>
          <w:rFonts w:ascii="微软雅黑" w:hAnsi="微软雅黑" w:eastAsia="微软雅黑"/>
          <w:b/>
          <w:sz w:val="23"/>
        </w:rPr>
        <w:t>项目成果</w:t>
      </w:r>
    </w:p>
    <w:p w14:paraId="4622522B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完成 CareerMate 产品方案与流程图整合，形成从“上传简历”到“Offer 评估/决策”的求职闭环方案。</w:t>
      </w:r>
    </w:p>
    <w:p w14:paraId="281B30B0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0"/>
        </w:rPr>
        <w:t>沉淀面试复盘模块的评估指标、Prompt 输出结构、处理流程和报告结构，可支撑后续大模型应用原型开发、RAG 知识库接入与效果验证。</w:t>
      </w:r>
    </w:p>
    <w:p w14:paraId="1E6ACA0C">
      <w:pPr>
        <w:spacing w:after="40"/>
      </w:pPr>
      <w:r>
        <w:rPr>
          <w:rFonts w:ascii="微软雅黑" w:hAnsi="微软雅黑" w:eastAsia="微软雅黑"/>
          <w:b/>
          <w:sz w:val="21"/>
        </w:rPr>
        <w:t>上海罗盘信息科技有限公司 | 数据开发工程师 | 2024.8-2025.8</w:t>
      </w:r>
    </w:p>
    <w:p w14:paraId="650F7227">
      <w:pPr>
        <w:spacing w:after="40"/>
      </w:pPr>
      <w:r>
        <w:rPr>
          <w:rFonts w:ascii="微软雅黑" w:hAnsi="微软雅黑" w:eastAsia="微软雅黑"/>
          <w:b/>
          <w:sz w:val="21"/>
        </w:rPr>
        <w:t>平安资产管理有限责任公司险资数据集市建设项目 | 数据开发工程师 | 2024.8-2025.8</w:t>
      </w:r>
    </w:p>
    <w:p w14:paraId="6E98B1CD">
      <w:pPr>
        <w:spacing w:before="80" w:after="60"/>
      </w:pPr>
      <w:r>
        <w:rPr>
          <w:rFonts w:ascii="微软雅黑" w:hAnsi="微软雅黑" w:eastAsia="微软雅黑"/>
          <w:b/>
          <w:sz w:val="23"/>
        </w:rPr>
        <w:t>项目背景</w:t>
      </w:r>
    </w:p>
    <w:p w14:paraId="655CC85D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平安资管需建设险资数据集市，提升保险资管业务的数据时效性、服务质量和统一数据供给能力。</w:t>
      </w:r>
    </w:p>
    <w:p w14:paraId="70A353D8">
      <w:pPr>
        <w:spacing w:before="80" w:after="60"/>
      </w:pPr>
      <w:r>
        <w:rPr>
          <w:rFonts w:ascii="微软雅黑" w:hAnsi="微软雅黑" w:eastAsia="微软雅黑"/>
          <w:b/>
          <w:sz w:val="23"/>
        </w:rPr>
        <w:t>核心工作</w:t>
      </w:r>
    </w:p>
    <w:p w14:paraId="06247157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负责模型层建设，参与险资数据主题模型设计、重构与开发，完成 30+ 数据汇总表和 600+ 汇总指标的数据标准与血缘梳理。</w:t>
      </w:r>
    </w:p>
    <w:p w14:paraId="0045CFAB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主导汇总层调度优化，梳理存量数据仓库任务依赖和执行瓶颈，实现数据处理任务在 2 小时内完成。</w:t>
      </w:r>
    </w:p>
    <w:p w14:paraId="26517340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参与集市层建设，完成 400+ 数据接口表的新增、迭代与迁移，提升面向业务系统的数据服务效率与稳定性。</w:t>
      </w:r>
    </w:p>
    <w:p w14:paraId="53466C29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围绕数据质量建立自动化校验与监控机制，支持异常定位、口径核验和结果追踪，降低数据问题处理成本。</w:t>
      </w:r>
    </w:p>
    <w:p w14:paraId="5532B508">
      <w:pPr>
        <w:spacing w:before="80" w:after="60"/>
      </w:pPr>
      <w:r>
        <w:rPr>
          <w:rFonts w:ascii="微软雅黑" w:hAnsi="微软雅黑" w:eastAsia="微软雅黑"/>
          <w:b/>
          <w:sz w:val="23"/>
        </w:rPr>
        <w:t>与 AI 大模型应用岗位的匹配点</w:t>
      </w:r>
    </w:p>
    <w:p w14:paraId="19A72C27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项目涉及大规模业务数据整理、指标口径统一、数据血缘梳理和接口服务建设，可迁移到企业知识库构建、RAG 数据准备、智能问答数据治理等大模型应用场景。</w:t>
      </w:r>
    </w:p>
    <w:p w14:paraId="2A7DC361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具备从源数据抽取、清洗、建模到服务交付的完整链路经验，能够配合大模型应用完成高质量上下文数据供给和效果验证。</w:t>
      </w:r>
    </w:p>
    <w:p w14:paraId="1E1E4D9F">
      <w:pPr>
        <w:spacing w:before="80" w:after="60"/>
      </w:pPr>
      <w:r>
        <w:rPr>
          <w:rFonts w:ascii="微软雅黑" w:hAnsi="微软雅黑" w:eastAsia="微软雅黑"/>
          <w:b/>
          <w:sz w:val="23"/>
        </w:rPr>
        <w:t>项目成果</w:t>
      </w:r>
    </w:p>
    <w:p w14:paraId="44275D15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负责数据库设计与数据模型搭建，使用 Oracle、MySQL、SQL Server 等数据库完成业务数据结构设计与查询优化，数据查询效率提升 30%。</w:t>
      </w:r>
    </w:p>
    <w:p w14:paraId="0A46BB2A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基于 Airflow、DolphinScheduler 优化数据调度链路，梳理任务依赖、执行顺序和异常处理流程，将任务执行时间缩短 20%。</w:t>
      </w:r>
    </w:p>
    <w:p w14:paraId="082B446D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使用 DataX 从业务库和日志中抽取数据，并通过 Hive SQL、Spark SQL 完成清洗、转换和汇总，为上层数据服务和智能化应用提供稳定数据基础。</w:t>
      </w:r>
    </w:p>
    <w:p w14:paraId="376E43AA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参与数据模型设计、测试验证和质量校验，沉淀指标口径、数据血缘和问题排查流程，提升数据交付质量与处理效率。</w:t>
      </w:r>
    </w:p>
    <w:p w14:paraId="286F1FE0">
      <w:pPr>
        <w:spacing w:before="140" w:after="60"/>
      </w:pPr>
      <w:r>
        <w:rPr>
          <w:rFonts w:ascii="微软雅黑" w:hAnsi="微软雅黑" w:eastAsia="微软雅黑"/>
          <w:b/>
          <w:sz w:val="26"/>
        </w:rPr>
        <w:t>教育经历</w:t>
      </w:r>
    </w:p>
    <w:p w14:paraId="6D04BC41">
      <w:pPr>
        <w:spacing w:after="40"/>
      </w:pPr>
      <w:r>
        <w:rPr>
          <w:rFonts w:ascii="微软雅黑" w:hAnsi="微软雅黑" w:eastAsia="微软雅黑"/>
          <w:b/>
          <w:sz w:val="21"/>
        </w:rPr>
        <w:t>西安工业大学 | 智能科学与技术 | 本科 | 2020.9-2024.6</w:t>
      </w:r>
    </w:p>
    <w:p w14:paraId="6B03C0C2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核心课程：数据库系统、数据结构、算法设计与分析、机器学习基础。</w:t>
      </w:r>
    </w:p>
    <w:p w14:paraId="53FFC9CB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学习能力：通过自学掌握数据开发相关技术与工具，能够快速理解新技术并结合业务场景落地。</w:t>
      </w:r>
    </w:p>
    <w:p w14:paraId="7E3C5A89">
      <w:pPr>
        <w:pStyle w:val="16"/>
        <w:spacing w:after="40"/>
        <w:ind w:left="312" w:hanging="142"/>
      </w:pPr>
      <w:r>
        <w:rPr>
          <w:rFonts w:ascii="微软雅黑" w:hAnsi="微软雅黑" w:eastAsia="微软雅黑"/>
          <w:b w:val="0"/>
          <w:sz w:val="21"/>
        </w:rPr>
        <w:t>协作能力：在团队项目中承担协调角色，具备良好的跨部门沟通与协作能力。</w:t>
      </w:r>
    </w:p>
    <w:p w14:paraId="527D6D78"/>
    <w:p w14:paraId="1E2F9045"/>
    <w:p w14:paraId="793243E6"/>
    <w:p w14:paraId="66B32B5D"/>
    <w:p w14:paraId="4C0A937C"/>
    <w:p w14:paraId="6D18718C"/>
    <w:p w14:paraId="7928789F"/>
    <w:p w14:paraId="2C0EAF0E"/>
    <w:p w14:paraId="69E07B76"/>
    <w:sectPr>
      <w:pgSz w:w="11906" w:h="16838"/>
      <w:pgMar w:top="709" w:right="879" w:bottom="680" w:left="8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76802"/>
    <w:rsid w:val="1E8162B9"/>
    <w:rsid w:val="467B7EC3"/>
    <w:rsid w:val="5FC4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2019</Words>
  <Characters>2534</Characters>
  <Lines>0</Lines>
  <Paragraphs>0</Paragraphs>
  <TotalTime>127</TotalTime>
  <ScaleCrop>false</ScaleCrop>
  <LinksUpToDate>false</LinksUpToDate>
  <CharactersWithSpaces>2673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宇皓</cp:lastModifiedBy>
  <dcterms:modified xsi:type="dcterms:W3CDTF">2026-05-08T03:27:13Z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eyJoZGlkIjoiYTdmYTJjODFjOTE2YjRmMmZjMjJkNGEyN2E3NWQ5NDIiLCJ1c2VySWQiOiI2NTEwMzAzMjUifQ==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4EA3F16AC09D4B3A9A87070576172A75_12</vt:lpwstr>
  </property>
</Properties>
</file>