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96"/>
          <w:szCs w:val="96"/>
        </w:rPr>
        <w:t xml:space="preserve">VoiceScribe</w:t>
      </w:r>
    </w:p>
    <w:p>
      <w:pPr>
        <w:jc w:val="center"/>
      </w:pPr>
      <w:r>
        <w:rPr>
          <w:rFonts w:ascii="Arial" w:cs="Arial" w:eastAsia="Arial" w:hAnsi="Arial"/>
          <w:b/>
          <w:bCs/>
          <w:color w:val="00A8E8"/>
          <w:sz w:val="96"/>
          <w:szCs w:val="96"/>
        </w:rPr>
        <w:t xml:space="preserve">AI</w:t>
      </w:r>
    </w:p>
    <w:p>
      <w:pPr>
        <w:spacing w:after="40" w:before="0"/>
      </w:pPr>
    </w:p>
    <w:p>
      <w:pPr>
        <w:jc w:val="center"/>
      </w:pPr>
      <w:r>
        <w:rPr>
          <w:rFonts w:ascii="Arial" w:cs="Arial" w:eastAsia="Arial" w:hAnsi="Arial"/>
          <w:color w:val="8094A8"/>
          <w:sz w:val="26"/>
          <w:szCs w:val="26"/>
        </w:rPr>
        <w:t xml:space="preserve">Piattaforma on-premise di trascrizione e diarizzazione audio/video</w:t>
      </w:r>
    </w:p>
    <w:p>
      <w:pPr>
        <w:jc w:val="center"/>
      </w:pPr>
      <w:r>
        <w:rPr>
          <w:rFonts w:ascii="Arial" w:cs="Arial" w:eastAsia="Arial" w:hAnsi="Arial"/>
          <w:b/>
          <w:bCs/>
          <w:color w:val="00C896"/>
          <w:sz w:val="24"/>
          <w:szCs w:val="24"/>
        </w:rPr>
        <w:t xml:space="preserve">Architettura a Microservizi Riutilizzabili — OpenAPI/Swagger</w:t>
      </w:r>
    </w:p>
    <w:p>
      <w:pPr>
        <w:spacing w:after="60" w:before="0"/>
      </w:pPr>
    </w:p>
    <w:p>
      <w:pPr>
        <w:pBdr>
          <w:bottom w:val="single" w:color="00A8E8" w:sz="8" w:space="1"/>
        </w:pBdr>
        <w:spacing w:after="0" w:before="0"/>
      </w:pPr>
    </w:p>
    <w:p>
      <w:pPr>
        <w:spacing w:after="6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0C896"/>
          <w:sz w:val="24"/>
          <w:szCs w:val="24"/>
        </w:rPr>
        <w:t xml:space="preserve">Documento di Progettazione Tecnica — v2.0.0</w:t>
      </w:r>
    </w:p>
    <w:p>
      <w:pPr>
        <w:spacing w:after="4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Prodotto</w:t>
            </w:r>
          </w:p>
        </w:tc>
        <w:tc>
          <w:tcPr>
            <w:tcW w:type="dxa" w:w="5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VoiceScribe AI</w:t>
            </w:r>
          </w:p>
        </w:tc>
      </w:tr>
      <w:tr>
        <w:tc>
          <w:tcPr>
            <w:tcW w:type="dxa" w:w="3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Versione documento</w:t>
            </w:r>
          </w:p>
        </w:tc>
        <w:tc>
          <w:tcPr>
            <w:tcW w:type="dxa" w:w="5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2.0.0 — Microservizi + OpenAPI</w:t>
            </w:r>
          </w:p>
        </w:tc>
      </w:tr>
      <w:tr>
        <w:tc>
          <w:tcPr>
            <w:tcW w:type="dxa" w:w="3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Numero microservizi</w:t>
            </w:r>
          </w:p>
        </w:tc>
        <w:tc>
          <w:tcPr>
            <w:tcW w:type="dxa" w:w="5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8 — tutti autonomi e riutilizzabili in altri progetti</w:t>
            </w:r>
          </w:p>
        </w:tc>
      </w:tr>
      <w:tr>
        <w:tc>
          <w:tcPr>
            <w:tcW w:type="dxa" w:w="3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 Standard</w:t>
            </w:r>
          </w:p>
        </w:tc>
        <w:tc>
          <w:tcPr>
            <w:tcW w:type="dxa" w:w="5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OpenAPI 3.1.0 — Swagger UI + ReDoc per ogni servizio</w:t>
            </w:r>
          </w:p>
        </w:tc>
      </w:tr>
      <w:tr>
        <w:tc>
          <w:tcPr>
            <w:tcW w:type="dxa" w:w="3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Hardware Target</w:t>
            </w:r>
          </w:p>
        </w:tc>
        <w:tc>
          <w:tcPr>
            <w:tcW w:type="dxa" w:w="5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AMD Threadripper + NVIDIA RTX 6000 Ada (48 GB VRAM)</w:t>
            </w:r>
          </w:p>
        </w:tc>
      </w:tr>
      <w:tr>
        <w:tc>
          <w:tcPr>
            <w:tcW w:type="dxa" w:w="3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Stack Core</w:t>
            </w:r>
          </w:p>
        </w:tc>
        <w:tc>
          <w:tcPr>
            <w:tcW w:type="dxa" w:w="5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Python · FastAPI · Celery · Redis · PostgreSQL · FFmpeg · Pyannote</w:t>
            </w:r>
          </w:p>
        </w:tc>
      </w:tr>
      <w:tr>
        <w:tc>
          <w:tcPr>
            <w:tcW w:type="dxa" w:w="3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Modello di Accesso</w:t>
            </w:r>
          </w:p>
        </w:tc>
        <w:tc>
          <w:tcPr>
            <w:tcW w:type="dxa" w:w="5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Free (2/giorno, 30 min) · Pro · Enterprise</w:t>
            </w:r>
          </w:p>
        </w:tc>
      </w:tr>
    </w:tbl>
    <w:p>
      <w:pPr>
        <w:spacing w:after="180" w:before="0"/>
      </w:pPr>
    </w:p>
    <w:p>
      <w:pPr>
        <w:jc w:val="center"/>
      </w:pPr>
      <w:r>
        <w:rPr>
          <w:rFonts w:ascii="Arial" w:cs="Arial" w:eastAsia="Arial" w:hAnsi="Arial"/>
          <w:color w:val="8094A8"/>
          <w:sz w:val="18"/>
          <w:szCs w:val="18"/>
        </w:rPr>
        <w:t xml:space="preserve">Documento riservato — uso interno</w:t>
      </w:r>
    </w:p>
    <w:p>
      <w:r>
        <w:br w:type="page"/>
      </w:r>
    </w:p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1.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EXECUTIVE SUMMARY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VoiceScribe AI è una piattaforma di trascrizione audio/video on-premise ad altissime prestazioni, progettata per girare in modalità bare metal su Linux sfruttando un processore AMD Threadripper e una GPU NVIDIA RTX 6000 con 48 GB di VRAM. Il sistema è concepito per aziende che trattano grandi volumi di registrazioni — call center, riunioni, interviste, podcast, supporto tecnico — e necessitano di trascrizioni accurate, veloci e con identificazione degli speaker, senza dipendenze da servizi cloud.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La versione 2.0 introduce due pilastri architetturali fondamentali: l'organizzazione in 8 microservizi completamente indipendenti, ognuno con il proprio contratto OpenAPI 3.1.0, e il modello freemium con un Free Tier pubblico (2 trascrizioni/giorno fino a 30 minuti). Ogni microservizio è progettato per essere estratto e riutilizzato in altri progetti senza portare con sé dipendenze da VoiceScribe AI.</w:t>
      </w:r>
    </w:p>
    <w:p>
      <w:pPr>
        <w:spacing w:after="120" w:before="0"/>
      </w:pPr>
    </w:p>
    <w:p>
      <w:pPr>
        <w:shd w:fill="E8FBF4" w:val="clear"/>
        <w:spacing w:after="20" w:before="80"/>
        <w:ind w:left="200" w:right="200"/>
      </w:pPr>
      <w:r>
        <w:rPr>
          <w:rFonts w:ascii="Arial" w:cs="Arial" w:eastAsia="Arial" w:hAnsi="Arial"/>
          <w:b/>
          <w:bCs/>
          <w:color w:val="00C896"/>
          <w:sz w:val="20"/>
          <w:szCs w:val="20"/>
        </w:rPr>
        <w:t xml:space="preserve">⚡  Caratteristiche Chiave v2.0</w:t>
      </w:r>
    </w:p>
    <w:p>
      <w:pPr>
        <w:shd w:fill="E8FBF4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8 microservizi autonomi — ciascuno con openapi.yaml, Dockerfile, requirements.txt indipendenti</w:t>
      </w:r>
    </w:p>
    <w:p>
      <w:pPr>
        <w:shd w:fill="E8FBF4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OpenAPI 3.1.0 per ogni servizio — Swagger UI su /docs, ReDoc su /redoc, JSON su /openapi.json</w:t>
      </w:r>
    </w:p>
    <w:p>
      <w:pPr>
        <w:shd w:fill="E8FBF4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Riutilizzabilità by design — SVC-06 (Whisper) e SVC-07 (Pyannote) funzionano standalone in qualsiasi progetto</w:t>
      </w:r>
    </w:p>
    <w:p>
      <w:pPr>
        <w:shd w:fill="E8FBF4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Free Tier: 2 trascrizioni/giorno fino a 30 min — contatore Redis atomico, reset a mezzanotte UTC</w:t>
      </w:r>
    </w:p>
    <w:p>
      <w:pPr>
        <w:shd w:fill="E8FBF4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RTF ~0.023: file da 30 min trascritto in ~42 secondi su RTX 6000 con Whisper large-v3 int8_float16</w:t>
      </w:r>
    </w:p>
    <w:p>
      <w:pPr>
        <w:shd w:fill="E8FBF4" w:val="clear"/>
        <w:spacing w:after="80" w:before="0"/>
        <w:ind w:left="200" w:right="200"/>
      </w:pPr>
    </w:p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2.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ARCHITETTURA A MICROSERVIZI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VoiceScribe AI è composto da 8 microservizi indipendenti. Ogni servizio ha un perimetro di responsabilità netto, un'interfaccia API documentata con OpenAPI 3.1.0, e nessuna dipendenza diretta da altri servizi del sistema — comunica esclusivamente tramite chiamate REST o code Celery/Redis. Questa separazione consente di estrarre qualsiasi servizio e integrarlo in un progetto completamente diverso.</w:t>
      </w:r>
    </w:p>
    <w:p>
      <w:pPr>
        <w:spacing w:after="6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094A8"/>
          <w:sz w:val="17"/>
          <w:szCs w:val="17"/>
        </w:rPr>
        <w:t xml:space="preserve">Figura 1 — Mappa completa degli 8 microservizi VoiceScribe AI con porte, responsabilità e infrastruttura condivisa</w:t>
      </w:r>
    </w:p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Catalogo Microservizi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800"/>
        <w:gridCol w:w="1600"/>
        <w:gridCol w:w="4360"/>
      </w:tblGrid>
      <w:tr>
        <w:trPr>
          <w:tblHeader/>
        </w:trPr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Servizio</w:t>
            </w:r>
          </w:p>
        </w:tc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Responsabilita</w:t>
            </w:r>
          </w:p>
        </w:tc>
      </w:tr>
      <w:tr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SVC-01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A8E8"/>
                <w:sz w:val="19"/>
                <w:szCs w:val="19"/>
              </w:rPr>
              <w:t xml:space="preserve">:8000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CPU</w:t>
            </w:r>
          </w:p>
        </w:tc>
        <w:tc>
          <w:tcPr>
            <w:tcW w:type="dxa" w:w="4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Punto di ingresso unico. Auth (OAuth2 + API Key), rate limiting, routing, Swagger aggregato, Free Tier middleware.</w:t>
            </w:r>
          </w:p>
        </w:tc>
      </w:tr>
      <w:tr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SVC-02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File Ingestion</w:t>
            </w:r>
          </w:p>
        </w:tc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A8E8"/>
                <w:sz w:val="19"/>
                <w:szCs w:val="19"/>
              </w:rPr>
              <w:t xml:space="preserve">:8001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CPU</w:t>
            </w:r>
          </w:p>
        </w:tc>
        <w:tc>
          <w:tcPr>
            <w:tcW w:type="dxa" w:w="4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Ricezione multipart upload, validazione formato (whitelist + magic bytes), UUID rename, storage su SSD /data/input.</w:t>
            </w:r>
          </w:p>
        </w:tc>
      </w:tr>
      <w:tr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SVC-03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Quota Manager</w:t>
            </w:r>
          </w:p>
        </w:tc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A8E8"/>
                <w:sz w:val="19"/>
                <w:szCs w:val="19"/>
              </w:rPr>
              <w:t xml:space="preserve">:8002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CPU</w:t>
            </w:r>
          </w:p>
        </w:tc>
        <w:tc>
          <w:tcPr>
            <w:tcW w:type="dxa" w:w="4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Gestione quota Free Tier: contatore Redis atomico con TTL, check sincrono, analytics conversione. Riutilizzabile per qualsiasi logica freemium.</w:t>
            </w:r>
          </w:p>
        </w:tc>
      </w:tr>
      <w:tr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SVC-04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Audio Preprocessor</w:t>
            </w:r>
          </w:p>
        </w:tc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A8E8"/>
                <w:sz w:val="19"/>
                <w:szCs w:val="19"/>
              </w:rPr>
              <w:t xml:space="preserve">:8003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CPU (multi-core)</w:t>
            </w:r>
          </w:p>
        </w:tc>
        <w:tc>
          <w:tcPr>
            <w:tcW w:type="dxa" w:w="4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FFmpeg: decodifica qualsiasi formato, conversione WAV 16kHz mono, normalizzazione EBU R128, denoising, VAD cut. Output su Ramdisk.</w:t>
            </w:r>
          </w:p>
        </w:tc>
      </w:tr>
      <w:tr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SVC-05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Job Orchestrator</w:t>
            </w:r>
          </w:p>
        </w:tc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A8E8"/>
                <w:sz w:val="19"/>
                <w:szCs w:val="19"/>
              </w:rPr>
              <w:t xml:space="preserve">:8004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CPU</w:t>
            </w:r>
          </w:p>
        </w:tc>
        <w:tc>
          <w:tcPr>
            <w:tcW w:type="dxa" w:w="4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Cervello della pipeline: gestisce il ciclo di vita dei job, invia task alle code Celery, aggiorna lo stato in PostgreSQL, gestisce retry ed errori.</w:t>
            </w:r>
          </w:p>
        </w:tc>
      </w:tr>
      <w:tr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9"/>
                <w:szCs w:val="19"/>
              </w:rPr>
              <w:t xml:space="preserve">SVC-06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Transcription Engine</w:t>
            </w:r>
          </w:p>
        </w:tc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A8E8"/>
                <w:sz w:val="19"/>
                <w:szCs w:val="19"/>
              </w:rPr>
              <w:t xml:space="preserve">:8005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GPU (RTX 6000)</w:t>
            </w:r>
          </w:p>
        </w:tc>
        <w:tc>
          <w:tcPr>
            <w:tcW w:type="dxa" w:w="4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Faster-Whisper large-v3 int8_float16 su CUDA. Input: path WAV. Output: segments JSON con word-level timestamps. Completamente standalone.</w:t>
            </w:r>
          </w:p>
        </w:tc>
      </w:tr>
      <w:tr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FA0"/>
                <w:sz w:val="19"/>
                <w:szCs w:val="19"/>
              </w:rPr>
              <w:t xml:space="preserve">SVC-07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Diarization Engine</w:t>
            </w:r>
          </w:p>
        </w:tc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A8E8"/>
                <w:sz w:val="19"/>
                <w:szCs w:val="19"/>
              </w:rPr>
              <w:t xml:space="preserve">:8006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GPU (RTX 6000)</w:t>
            </w:r>
          </w:p>
        </w:tc>
        <w:tc>
          <w:tcPr>
            <w:tcW w:type="dxa" w:w="4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Pyannote.audio 3.x. Input: WAV + segmenti Whisper. Output: JSON con speaker timeline. Skip automatico per Free Tier. Standalone.</w:t>
            </w:r>
          </w:p>
        </w:tc>
      </w:tr>
      <w:tr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SVC-08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Export Service</w:t>
            </w:r>
          </w:p>
        </w:tc>
        <w:tc>
          <w:tcPr>
            <w:tcW w:type="dxa" w:w="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A8E8"/>
                <w:sz w:val="19"/>
                <w:szCs w:val="19"/>
              </w:rPr>
              <w:t xml:space="preserve">:8007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CPU</w:t>
            </w:r>
          </w:p>
        </w:tc>
        <w:tc>
          <w:tcPr>
            <w:tcW w:type="dxa" w:w="4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Generazione TXT/SRT/JSON/DOCX per tier. Webhook POST. Cleanup Ramdisk. Persistenza output SSD. Pub/sub completamento Redis.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Principio di Riutilizzabilità</w:t>
      </w:r>
    </w:p>
    <w:p>
      <w:pPr>
        <w:spacing w:after="4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Ogni microservizio è progettato seguendo tre regole ferme che garantiscono l'indipendenza completa dal progetto VoiceScribe AI: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Nessun import cross-service: i servizi non si importano a vicenda come librerie Python. Comunicano esclusivamente via HTTP REST o code Celery.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Configurazione totalmente esternalizzata: ogni valore variabile — URL Redis, path Ramdisk, modello Whisper, soglie quota — vive nel file .env. Il codice non contiene nessun riferimento hardcoded a VoiceScribe.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Contratto API dichiarato: l'openapi.yaml è la fonte di verità del servizio. Qualsiasi progetto che voglia integrarlo può leggere il contratto e chiamare gli endpoint senza conoscere i dettagli interni.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80"/>
        <w:gridCol w:w="368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Servizio</w:t>
            </w:r>
          </w:p>
        </w:tc>
        <w:tc>
          <w:tcPr>
            <w:tcW w:type="dxa" w:w="38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Riutilizzabile in...</w:t>
            </w:r>
          </w:p>
        </w:tc>
        <w:tc>
          <w:tcPr>
            <w:tcW w:type="dxa" w:w="3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porta con se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SVC-02 File Ingestion</w:t>
            </w:r>
          </w:p>
        </w:tc>
        <w:tc>
          <w:tcPr>
            <w:tcW w:type="dxa" w:w="38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Qualsiasi SaaS che accetta upload di file (documenti, immagini, video)</w:t>
            </w:r>
          </w:p>
        </w:tc>
        <w:tc>
          <w:tcPr>
            <w:tcW w:type="dxa" w:w="36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Validazione magic bytes, UUID rename, storage organizzato per tenant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SVC-03 Quota Manager</w:t>
            </w:r>
          </w:p>
        </w:tc>
        <w:tc>
          <w:tcPr>
            <w:tcW w:type="dxa" w:w="38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Qualsiasi prodotto con modello freemium — N azioni/giorno gratuite</w:t>
            </w:r>
          </w:p>
        </w:tc>
        <w:tc>
          <w:tcPr>
            <w:tcW w:type="dxa" w:w="36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Contatore Redis atomico, TTL auto-calcolato, analytics conversione, API REST generica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SVC-04 Audio Preprocessor</w:t>
            </w:r>
          </w:p>
        </w:tc>
        <w:tc>
          <w:tcPr>
            <w:tcW w:type="dxa" w:w="38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Podcast editing, call recording normalization, broadcast ingest pipeline</w:t>
            </w:r>
          </w:p>
        </w:tc>
        <w:tc>
          <w:tcPr>
            <w:tcW w:type="dxa" w:w="36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FFmpeg multi-format, normalizzazione EBU R128, denoising, Ramdisk output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SVC-05 Job Orchestrator</w:t>
            </w:r>
          </w:p>
        </w:tc>
        <w:tc>
          <w:tcPr>
            <w:tcW w:type="dxa" w:w="38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Qualsiasi pipeline asincrona multi-stage con stato persistente e retry</w:t>
            </w:r>
          </w:p>
        </w:tc>
        <w:tc>
          <w:tcPr>
            <w:tcW w:type="dxa" w:w="36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Gestione stati, code Celery configurabili, retry esponenziale, metriche Prometheus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19"/>
                <w:szCs w:val="19"/>
              </w:rPr>
              <w:t xml:space="preserve">SVC-06 Transcription Engine</w:t>
            </w:r>
          </w:p>
        </w:tc>
        <w:tc>
          <w:tcPr>
            <w:tcW w:type="dxa" w:w="38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Subtitling automatico, IT Helpdesk chatbot (KBForge), CRM con note vocali, legal recording</w:t>
            </w:r>
          </w:p>
        </w:tc>
        <w:tc>
          <w:tcPr>
            <w:tcW w:type="dxa" w:w="36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Faster-Whisper su CUDA, modello configurabile via .env, API REST pura senza logica business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1FA0"/>
                <w:sz w:val="19"/>
                <w:szCs w:val="19"/>
              </w:rPr>
              <w:t xml:space="preserve">SVC-07 Diarization Engine</w:t>
            </w:r>
          </w:p>
        </w:tc>
        <w:tc>
          <w:tcPr>
            <w:tcW w:type="dxa" w:w="38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Meeting recorder, legal transcription (chi ha detto cosa), call center QA</w:t>
            </w:r>
          </w:p>
        </w:tc>
        <w:tc>
          <w:tcPr>
            <w:tcW w:type="dxa" w:w="36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Pyannote.audio standalone, hint num_speakers opzionale, output speaker timeline JSON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SVC-08 Export Service</w:t>
            </w:r>
          </w:p>
        </w:tc>
        <w:tc>
          <w:tcPr>
            <w:tcW w:type="dxa" w:w="38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Generazione documenti da dati strutturati, report pipeline, invoice generator</w:t>
            </w:r>
          </w:p>
        </w:tc>
        <w:tc>
          <w:tcPr>
            <w:tcW w:type="dxa" w:w="368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Template multi-formato (TXT/SRT/DOCX/JSON), webhook generico, cleanup automatico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Comunicazione tra Servizi</w:t>
      </w:r>
    </w:p>
    <w:p>
      <w:pPr>
        <w:spacing w:after="4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VoiceScribe AI utilizza tre pattern di comunicazione distinti in base alla natura dell'operazione. Nessun servizio conosce i dettagli implementativi degli altri — conosce solo il contratto OpenAPI.</w:t>
      </w:r>
    </w:p>
    <w:p>
      <w:pPr>
        <w:spacing w:after="6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094A8"/>
          <w:sz w:val="17"/>
          <w:szCs w:val="17"/>
        </w:rPr>
        <w:t xml:space="preserve">Figura 2 — Pattern di comunicazione: REST sincrono, Celery asincrono e Redis Pub/Sub per notifiche</w:t>
      </w:r>
    </w:p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3.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SPECIFICHE OPENAPI / SWAGGER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Ogni microservizio espone la propria specifica OpenAPI 3.1.0. Questo non è solo documentazione: è il contratto vincolante tra i servizi e i loro consumer. FastAPI genera automaticamente lo schema da annotazioni Python (Pydantic models + route decorators), garantendo che spec e codice siano sempre in sync.</w:t>
      </w:r>
    </w:p>
    <w:p>
      <w:pPr>
        <w:spacing w:after="6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094A8"/>
          <w:sz w:val="17"/>
          <w:szCs w:val="17"/>
        </w:rPr>
        <w:t xml:space="preserve">Figura 3 — Struttura OpenAPI per microservizio: repo, spec file, endpoint di documentazione e matrice di riutilizzabilità</w:t>
      </w:r>
    </w:p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Convenzioni OpenAPI Globali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Convenzione</w:t>
            </w:r>
          </w:p>
        </w:tc>
        <w:tc>
          <w:tcPr>
            <w:tcW w:type="dxa" w:w="6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/ Descrizione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Versione spec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openapi: 3.1.0 — supporto JSON Schema completo, nullable via type array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Formato versione servizio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MAJOR.MINOR.PATCH — cambiamenti breaking = MAJOR bump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Endpoint documentazione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GET /docs (Swagger UI) · GET /redoc (ReDoc) · GET /openapi.json (schema raw)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operationId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camelCase univoco globalmente — es: transcribeAudio, checkQuota, uploadFile. Usato da SDK generator.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Tags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1 tag per servizio + tag funzionale. Es: [transcription, audio]. Usato per raggruppare in Swagger UI.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Risposte errore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Schema ErrorResponse standard: {code: str, message: str, detail: any}. Tutti i 4xx/5xx usano questo schema.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Autenticazione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securitySchemes: ApiKeyAuth (header X-API-Key) + BearerAuth (OAuth2 JWT). Definiti una volta in SVC-01, referenziati negli altri.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Formato date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ISO 8601 UTC: 2025-06-15T14:30:00Z. Sempre TIMESTAMPTZ in PostgreSQL.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Paginazione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Query params: limit (default 20, max 100) + offset. Response: {items: [], total: int, limit: int, offset: int}.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x-reusable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Extension custom nei metadata info: x-reusable: true marca i servizi standalone. x-voicescribe-version indica la versione di integrazione.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Specifiche per Servizio</w:t>
      </w:r>
    </w:p>
    <w:p>
      <w:pPr>
        <w:spacing w:after="40" w:before="0"/>
      </w:pP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A8E8"/>
          <w:sz w:val="24"/>
          <w:szCs w:val="24"/>
        </w:rPr>
        <w:t xml:space="preserve">SVC-01 — API Gateway Service (:8000)</w:t>
      </w:r>
    </w:p>
    <w:p>
      <w:pPr>
        <w:spacing w:after="3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200"/>
        <w:gridCol w:w="50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/v1/transcribe</w:t>
            </w:r>
          </w:p>
        </w:tc>
        <w:tc>
          <w:tcPr>
            <w:tcW w:type="dxa" w:w="1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ApiKey / Session</w:t>
            </w:r>
          </w:p>
        </w:tc>
        <w:tc>
          <w:tcPr>
            <w:tcW w:type="dxa" w:w="50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Upload file audio/video. Trigger pipeline completa. Risposta 202 + job_id. Free Tier: verifica quota e durata prima di accodare.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/v1/jobs/{job_id}</w:t>
            </w:r>
          </w:p>
        </w:tc>
        <w:tc>
          <w:tcPr>
            <w:tcW w:type="dxa" w:w="1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ApiKey / Session</w:t>
            </w:r>
          </w:p>
        </w:tc>
        <w:tc>
          <w:tcPr>
            <w:tcW w:type="dxa" w:w="50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Stato job: status, progress_pct, gpu_inference_ms, download_urls per tier.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/v1/jobs/{job_id}/download/{fmt}</w:t>
            </w:r>
          </w:p>
        </w:tc>
        <w:tc>
          <w:tcPr>
            <w:tcW w:type="dxa" w:w="1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ApiKey / Session</w:t>
            </w:r>
          </w:p>
        </w:tc>
        <w:tc>
          <w:tcPr>
            <w:tcW w:type="dxa" w:w="50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Download output. fmt: txt|srt (FREE), +json|docx (PRO/ENT). 403 se formato non nel tier.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/v1/quota</w:t>
            </w:r>
          </w:p>
        </w:tc>
        <w:tc>
          <w:tcPr>
            <w:tcW w:type="dxa" w:w="1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Session (FREE)</w:t>
            </w:r>
          </w:p>
        </w:tc>
        <w:tc>
          <w:tcPr>
            <w:tcW w:type="dxa" w:w="50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Quota rimanente: {used, limit, reset_at}. Solo per Free Tier.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/v1/jobs</w:t>
            </w:r>
          </w:p>
        </w:tc>
        <w:tc>
          <w:tcPr>
            <w:tcW w:type="dxa" w:w="1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ApiKey</w:t>
            </w:r>
          </w:p>
        </w:tc>
        <w:tc>
          <w:tcPr>
            <w:tcW w:type="dxa" w:w="50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Lista job con filtri. PRO/ENT. Paginazione standard.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/v1/jobs/{job_id}</w:t>
            </w:r>
          </w:p>
        </w:tc>
        <w:tc>
          <w:tcPr>
            <w:tcW w:type="dxa" w:w="1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ApiKey</w:t>
            </w:r>
          </w:p>
        </w:tc>
        <w:tc>
          <w:tcPr>
            <w:tcW w:type="dxa" w:w="50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Cancella job QUEUED/FAILED. 409 se in esecuzione.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/v1/stats</w:t>
            </w:r>
          </w:p>
        </w:tc>
        <w:tc>
          <w:tcPr>
            <w:tcW w:type="dxa" w:w="1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ApiKey</w:t>
            </w:r>
          </w:p>
        </w:tc>
        <w:tc>
          <w:tcPr>
            <w:tcW w:type="dxa" w:w="50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Statistiche tenant: job_count, avg_inference_ms, total_hours, queue_depth.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/health + /metrics</w:t>
            </w:r>
          </w:p>
        </w:tc>
        <w:tc>
          <w:tcPr>
            <w:tcW w:type="dxa" w:w="1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Nessuna</w:t>
            </w:r>
          </w:p>
        </w:tc>
        <w:tc>
          <w:tcPr>
            <w:tcW w:type="dxa" w:w="50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Health check sistema + Prometheus scraping.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A8E8"/>
          <w:sz w:val="24"/>
          <w:szCs w:val="24"/>
        </w:rPr>
        <w:t xml:space="preserve">SVC-02 — File Ingestion Service (:8001)</w:t>
      </w:r>
    </w:p>
    <w:p>
      <w:pPr>
        <w:spacing w:after="3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/upload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Ricezione file multipart. Validazione formato + magic bytes. UUID rename. Storage /data/input/{tenant_id}/{job_id}/{uuid}.{ext}. Risposta: {job_id, path, size_bytes, detected_format}.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/files/{job_id}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Metadata file caricato: path, size, format, created_at.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/files/{job_id}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Rimozione file input da SSD (chiamato da SVC-08 al cleanup finale).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/probe/{job_id}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FFmpeg probe sincrono: ritorna {duration_seconds, codec, sample_rate, channels}. Usato da SVC-01 per Free Tier duration check.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A8E8"/>
          <w:sz w:val="24"/>
          <w:szCs w:val="24"/>
        </w:rPr>
        <w:t xml:space="preserve">SVC-03 — Quota Manager Service (:8002)</w:t>
      </w:r>
    </w:p>
    <w:p>
      <w:pPr>
        <w:spacing w:after="3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/quota/{tenant_id}/check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Verifica quota senza consumarla. Risposta: {allowed: bool, used: int, limit: int, reset_at: datetime}. Usato da SVC-01 prima di accodare.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/quota/{tenant_id}/consume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INCR atomico Redis + scrittura free_tier_usage PostgreSQL. Risposta: {new_count, limit, reset_at}. 429 se gia al limite.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/quota/{tenant_id}/status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Stato completo quota: used, limit, reset_at, quota_exceeded_attempts (storico). Per dashboard admin.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/quota/analytics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Tenant con quota_exceeded_attempts &gt; soglia: candidati upgrade Pro. Parametri: threshold, date_from, date_to.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A8E8"/>
          <w:sz w:val="24"/>
          <w:szCs w:val="24"/>
        </w:rPr>
        <w:t xml:space="preserve">SVC-04 — Audio Preprocessor Service (:8003)</w:t>
      </w:r>
    </w:p>
    <w:p>
      <w:pPr>
        <w:spacing w:after="3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/preprocess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Avvia task Celery di pre-processing asincrono. Body: {input_path, job_id, output_ramdisk_path, options: {denoise, normalize}}. Risposta: {task_id}.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/preprocess/{task_id}/status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Stato task FFmpeg: PENDING | PROCESSING | DONE | FAILED. Include progress_pct se disponibile.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/formats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Lista formati audio/video supportati da FFmpeg in questa istanza: [{extension, mime_type, supported: bool}].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A8E8"/>
          <w:sz w:val="24"/>
          <w:szCs w:val="24"/>
        </w:rPr>
        <w:t xml:space="preserve">SVC-05 — Job Orchestrator Service (:8004)</w:t>
      </w:r>
    </w:p>
    <w:p>
      <w:pPr>
        <w:spacing w:after="3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/jobs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Crea e avvia un nuovo job nella pipeline. Invia task a cpu_tasks queue. Risposta: {job_id, status: QUEUED}.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/jobs/{job_id}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Stato completo job con history transizioni: [{status, timestamp, duration_ms}].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/jobs/{job_id}/retry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Re-accoda job FAILED. Solo PRO/ENT. Preserva file sul SSD, elimina WAV Ramdisk se presente.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/jobs/{job_id}/cancel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Revoca task Celery (celery.revoke). Solo su job QUEUED o PREPROCESSING.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/queue/stats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Profondita code: {cpu_tasks: int, gpu_tasks: int, export_tasks: int}. Usato da SVC-01 /health.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A8E8"/>
          <w:sz w:val="24"/>
          <w:szCs w:val="24"/>
        </w:rPr>
        <w:t xml:space="preserve">SVC-06 — Transcription Engine Service (:8005)  [GPU — Riutilizzabile Standalone]</w:t>
      </w:r>
    </w:p>
    <w:p>
      <w:pPr>
        <w:spacing w:after="30" w:before="0"/>
      </w:pPr>
    </w:p>
    <w:p>
      <w:pPr>
        <w:shd w:fill="EDE8F8" w:val="clear"/>
        <w:spacing w:after="20" w:before="80"/>
        <w:ind w:left="200" w:righ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🔁  Servizio Completamente Autonomo</w:t>
      </w:r>
    </w:p>
    <w:p>
      <w:pPr>
        <w:shd w:fill="EDE8F8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Nessuna dipendenza da VoiceScribe AI — funziona standalone in qualsiasi progetto</w:t>
      </w:r>
    </w:p>
    <w:p>
      <w:pPr>
        <w:shd w:fill="EDE8F8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Config via .env: WHISPER_MODEL, WHISPER_COMPUTE_TYPE, WHISPER_BEAM_SIZE</w:t>
      </w:r>
    </w:p>
    <w:p>
      <w:pPr>
        <w:shd w:fill="EDE8F8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Input: path locale a file WAV. Output: JSON strutturato con segments e word timestamps</w:t>
      </w:r>
    </w:p>
    <w:p>
      <w:pPr>
        <w:shd w:fill="EDE8F8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Casi d'uso esterni: subtitling, IT helpdesk, CRM note vocali, legal recording, podcast</w:t>
      </w:r>
    </w:p>
    <w:p>
      <w:pPr>
        <w:shd w:fill="EDE8F8" w:val="clear"/>
        <w:spacing w:after="80" w:before="0"/>
        <w:ind w:left="200" w:right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/transcribe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Avvia inference Whisper. Body: {audio_path, language?, beam_size?}. Sincrono — attende completamento GPU. Risposta: TranscriptResult.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/transcribe/async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Versione asincrona via Celery. Risposta: {task_id}. Polling su /tasks/{task_id}/status.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/tasks/{task_id}/status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Stato task GPU: {status, progress_pct, result?}.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/models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Lista modelli Whisper disponibili con VRAM richiesta e RTF stimato.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/gpu/status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Stato GPU: {vram_total_gb, vram_used_gb, vram_free_gb, model_loaded, cuda_version}.</w:t>
            </w:r>
          </w:p>
        </w:tc>
      </w:tr>
    </w:tbl>
    <w:p>
      <w:pPr>
        <w:spacing w:after="120" w:before="0"/>
      </w:pP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Schema risposta POST /transcribe (openapi.yaml — components/schemas)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TranscriptResult: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type: object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required: [job_id, language, duration, segments]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properties: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job_id:    { type: string, format: uuid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language:  { type: string, example: it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duration:  { type: number, description: Durata audio in secondi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rtf:       { type: number, description: Real-Time Factor effettivo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inference_ms: { type: integer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segments: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type: array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items: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$ref: '#/components/schemas/Segment'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Segment: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properties: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start:      { type: number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end:        { type: number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text:       { type: string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confidence: { type: number, minimum: 0, maximum: 1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words:      { type: array, items: { $ref: '#/components/schemas/Word' } }</w:t>
      </w:r>
    </w:p>
    <w:p>
      <w:pPr>
        <w:spacing w:after="120" w:before="0"/>
      </w:pP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A8E8"/>
          <w:sz w:val="24"/>
          <w:szCs w:val="24"/>
        </w:rPr>
        <w:t xml:space="preserve">SVC-07 — Diarization Engine Service (:8006)  [GPU — Riutilizzabile Standalone]</w:t>
      </w:r>
    </w:p>
    <w:p>
      <w:pPr>
        <w:spacing w:after="30" w:before="0"/>
      </w:pPr>
    </w:p>
    <w:p>
      <w:pPr>
        <w:shd w:fill="EDE8F8" w:val="clear"/>
        <w:spacing w:after="20" w:before="80"/>
        <w:ind w:left="200" w:right="200"/>
      </w:pPr>
      <w:r>
        <w:rPr>
          <w:rFonts w:ascii="Arial" w:cs="Arial" w:eastAsia="Arial" w:hAnsi="Arial"/>
          <w:b/>
          <w:bCs/>
          <w:color w:val="5B1FA0"/>
          <w:sz w:val="20"/>
          <w:szCs w:val="20"/>
        </w:rPr>
        <w:t xml:space="preserve">🔁  Servizio Completamente Autonomo</w:t>
      </w:r>
    </w:p>
    <w:p>
      <w:pPr>
        <w:shd w:fill="EDE8F8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Standalone: riceve WAV + segmenti trascrizione, restituisce JSON con speaker label</w:t>
      </w:r>
    </w:p>
    <w:p>
      <w:pPr>
        <w:shd w:fill="EDE8F8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Casi d'uso esterni: meeting recorder, legal transcription, call center QA, interviste</w:t>
      </w:r>
    </w:p>
    <w:p>
      <w:pPr>
        <w:shd w:fill="EDE8F8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Saltato automaticamente per Free Tier (header X-Skip-Diarization: true da SVC-05)</w:t>
      </w:r>
    </w:p>
    <w:p>
      <w:pPr>
        <w:shd w:fill="EDE8F8" w:val="clear"/>
        <w:spacing w:after="80" w:before="0"/>
        <w:ind w:left="200" w:right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/diarize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Avvia Pyannote pipeline. Body: {audio_path, segments: Segment[], num_speakers?}. Risposta: DiarizationResult con speaker timeline.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/tasks/{task_id}/status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Stato task diarizzazione GPU.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/models/status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Stato modello Pyannote: {loaded, hf_token_valid, vram_mb}.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A8E8"/>
          <w:sz w:val="24"/>
          <w:szCs w:val="24"/>
        </w:rPr>
        <w:t xml:space="preserve">SVC-08 — Export Service (:8007)</w:t>
      </w:r>
    </w:p>
    <w:p>
      <w:pPr>
        <w:spacing w:after="3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/export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Genera tutti i formati per il tier specificato. Body: {job_id, tier, transcript: TranscriptResult, formats: [txt,srt,json,docx]}. Risposta: {output_paths}.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/webhook/notify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POST payload a webhook_url del tenant (PRO/ENT). Body: {job_id, status, download_urls, completed_at}.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/cleanup/{job_id}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Rimuove WAV da Ramdisk e aggiorna completed_at. Chiamato da SVC-05 post-export.</w:t>
            </w:r>
          </w:p>
        </w:tc>
      </w:tr>
      <w:tr>
        <w:tc>
          <w:tcPr>
            <w:tcW w:type="dxa" w:w="7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/outputs/{job_id}/{format}</w:t>
            </w:r>
          </w:p>
        </w:tc>
        <w:tc>
          <w:tcPr>
            <w:tcW w:type="dxa" w:w="58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File stream del formato richiesto. Verifica autorizzazione tier prima di servire DOCX/JSON.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Schema Errori Standard (tutti i servizi)</w:t>
      </w:r>
    </w:p>
    <w:p>
      <w:pPr>
        <w:spacing w:after="40" w:before="0"/>
      </w:pP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openapi.yaml — components/schemas/ErrorResponse (condiviso tra tutti i servizi)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ErrorResponse: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type: object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required: [code, message]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properties: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code:    { type: string, example: QUOTA_EXCEEDED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message: { type: string, example: Hai esaurito le 2 trascrizioni gratuite di oggi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detail:  { type: object, additionalProperties: true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retry_after: { type: integer, description: Secondi alla mezzanotte UTC (solo 429) }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rPr>
          <w:tblHeader/>
        </w:trPr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4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400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6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Body malformato, parametri mancanti o formato file non valido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401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6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 key assente o sessione scaduta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403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TIER_FORBIDDEN</w:t>
            </w:r>
          </w:p>
        </w:tc>
        <w:tc>
          <w:tcPr>
            <w:tcW w:type="dxa" w:w="6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Feature non disponibile nel piano corrente (es: DOCX per Free Tier)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404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NOT_FOUND</w:t>
            </w:r>
          </w:p>
        </w:tc>
        <w:tc>
          <w:tcPr>
            <w:tcW w:type="dxa" w:w="6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job_id o risorsa inesistente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409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JOB_IN_PROGRESS</w:t>
            </w:r>
          </w:p>
        </w:tc>
        <w:tc>
          <w:tcPr>
            <w:tcW w:type="dxa" w:w="6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Tentativo di cancellare un job in esecuzione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413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FILE_TOO_LARGE</w:t>
            </w:r>
          </w:p>
        </w:tc>
        <w:tc>
          <w:tcPr>
            <w:tcW w:type="dxa" w:w="6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File supera il limite di 2 GB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422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DURATION_EXCEEDED</w:t>
            </w:r>
          </w:p>
        </w:tc>
        <w:tc>
          <w:tcPr>
            <w:tcW w:type="dxa" w:w="6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File supera 30 minuti per Free Tier. detail include duration_detected_seconds.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429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QUOTA_EXCEEDED</w:t>
            </w:r>
          </w:p>
        </w:tc>
        <w:tc>
          <w:tcPr>
            <w:tcW w:type="dxa" w:w="6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2 trascrizioni giornaliere esaurite. Header Retry-After con secondi alla mezzanotte UTC.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6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Errore non gestito. Sempre loggato con stack trace via structlog.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503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GPU_UNAVAILABLE</w:t>
            </w:r>
          </w:p>
        </w:tc>
        <w:tc>
          <w:tcPr>
            <w:tcW w:type="dxa" w:w="6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SVC-06 o SVC-07 non raggiungibili o CUDA non disponibile.</w:t>
            </w:r>
          </w:p>
        </w:tc>
      </w:tr>
    </w:tbl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4.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MODELLO DI ACCESSO E FREE TIER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VoiceScribe AI adotta un modello freemium a tre livelli. Il Free Tier è implementato interamente in SVC-03 (Quota Manager), progettato come servizio autonomo riutilizzabile in qualsiasi prodotto con logica freemium.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Specifiche Free Tier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Trascrizioni gratuite / giorno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2 per tenant — gestite da SVC-03 Quota Manager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Durata massima per file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30 minuti — verifica via SVC-02 /probe sincrono prima di accodare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Reset quota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Mezzanotte UTC — TTL automatico Redis in SVC-03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Export disponibili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TXT + SRT. DOCX e JSON: 403 TIER_FORBIDDEN via SVC-08.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Diarizzazione speaker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Saltata: SVC-05 invia X-Skip-Diarization: true a SVC-07.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Priorita coda Celery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1 (vs 5 Pro, 10 Enterprise) — job Free non bloccano mai quelli paganti.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Implementazione Tecnica — SVC-03 Quota Manager</w:t>
      </w:r>
    </w:p>
    <w:p>
      <w:pPr>
        <w:spacing w:after="40" w:before="0"/>
      </w:pP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SVC-03: POST /quota/{tenant_id}/consume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Logica Redis atomica con TTL auto-calcolato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def consume_quota(tenant_id: str) -&gt; QuotaResult: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today = date.today().isoformat()  # UTC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key = f'free_quota:{tenant_id}:{today}'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ttl_seconds = seconds_until_midnight_utc()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INCR atomico — thread-safe per burst simultanei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new_count = redis.incr(key)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if new_count == 1: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redis.expire(key, ttl_seconds)  # primo job: imposta TTL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if new_count &gt; FREE_TIER_DAILY_LIMIT:  # default: 2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redis.decr(key)  # rollback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raise QuotaExceeded(retry_after=ttl_seconds)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Scrivi su PostgreSQL per analytics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upsert_free_tier_usage(tenant_id, today, new_count)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return QuotaResult(used=new_count, limit=FREE_TIER_DAILY_LIMIT,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reset_at=midnight_utc_timestamp())</w:t>
      </w:r>
    </w:p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Tabella Comparativa Piani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20"/>
            <w:tcBorders>
              <w:top w:val="single" w:color="009E76" w:sz="1"/>
              <w:left w:val="single" w:color="009E76" w:sz="1"/>
              <w:bottom w:val="single" w:color="009E76" w:sz="1"/>
              <w:right w:val="single" w:color="009E76" w:sz="1"/>
            </w:tcBorders>
            <w:shd w:fill="009E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120"/>
            <w:tcBorders>
              <w:top w:val="single" w:color="0080B8" w:sz="1"/>
              <w:left w:val="single" w:color="0080B8" w:sz="1"/>
              <w:bottom w:val="single" w:color="0080B8" w:sz="1"/>
              <w:right w:val="single" w:color="0080B8" w:sz="1"/>
            </w:tcBorders>
            <w:shd w:fill="0080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Trascrizioni / giorno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Illimitate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Illimitate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Durata max file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30 min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 ore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Personalizzata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Export TXT / SRT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Si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Si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Export DOCX / JSON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Si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Diarizzazione speaker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Si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 key + Webhook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Si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Priorita coda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Bassa (1)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Alta (5)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Massima (10)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Prezzo mensile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19"/>
                <w:szCs w:val="19"/>
              </w:rPr>
              <w:t xml:space="preserve">€ 0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19"/>
                <w:szCs w:val="19"/>
              </w:rPr>
              <w:t xml:space="preserve">€ 29</w:t>
            </w:r>
          </w:p>
        </w:tc>
        <w:tc>
          <w:tcPr>
            <w:tcW w:type="dxa" w:w="212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Personalizzato</w:t>
            </w:r>
          </w:p>
        </w:tc>
      </w:tr>
    </w:tbl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5.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STACK TECNOLOGICO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5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 nel Sistema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3.11+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Linguaggio unico per tutti gli 8 microservizi. Type hints obbligatori.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0.111+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Framework REST per ogni servizio. Auto-genera openapi.json da Pydantic + annotazioni. Swagger UI e ReDoc built-in.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2.7+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Schema validazione e serializzazione. I model Pydantic sono la fonte di verita per gli schema openapi.yaml.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Faster-Whisper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1.0+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Core SVC-06. 4x piu veloce di OpenAI Whisper via CTranslate2. Compute type int8_float16.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Pyannote.audio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3.x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Core SVC-07. Speaker diarization SOTA. Richiede HuggingFace token.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Celery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5.x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Task queue in SVC-04, SVC-06, SVC-07, SVC-08. Code separate con priority per tier.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Redis 7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7.x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Broker Celery + contatori quota SVC-03 + pub/sub notifiche + cache tenant.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FFmpeg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6.x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Core SVC-02 (probe) e SVC-04 (processing). -threads 0 per saturare Threadripper.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16.x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DB condiviso: jobs, tenants, free_tier_usage. SQLAlchemy async + Alembic migrations.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1.26+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Reverse proxy TLS 1.3. Routing /v1/* a SVC-01:8000. Swagger UI pubblica su /api/docs.</w:t>
            </w:r>
          </w:p>
        </w:tc>
      </w:tr>
      <w:tr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latest</w:t>
            </w:r>
          </w:p>
        </w:tc>
        <w:tc>
          <w:tcPr>
            <w:tcW w:type="dxa" w:w="59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Ogni servizio espone /metrics. Dashboard GPU inference latency, queue depth, quota usage.</w:t>
            </w:r>
          </w:p>
        </w:tc>
      </w:tr>
    </w:tbl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6.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MODELLO DEI DATI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Schema PostgreSQL — Tabelle Principali</w:t>
      </w:r>
    </w:p>
    <w:p>
      <w:pPr>
        <w:spacing w:after="40" w:before="0"/>
      </w:pP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A8E8"/>
          <w:sz w:val="24"/>
          <w:szCs w:val="24"/>
        </w:rPr>
        <w:t xml:space="preserve">jobs</w:t>
      </w:r>
    </w:p>
    <w:p>
      <w:pPr>
        <w:spacing w:after="3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60"/>
        <w:gridCol w:w="420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UUID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PK — generato da SVC-01 al momento dell'upload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FK tenants.id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tier_at_creation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ENUM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FREE|PRO|ENTERPRISE — immutabile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ENUM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QUEUED|PREPROCESSING|TRANSCRIBING|DIARIZING|EXPORTING|DONE|FAILED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SMALLINT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NO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1=FREE / 5=PRO / 10=ENT — usato da Celery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duration_seconds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FLOAT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YES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Valorizzato da SVC-02 /probe. Free Tier: &lt;= 1800s enforced.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ramdisk_path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YES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Path WAV su /mnt/ramdisk — nullificato dopo cleanup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transcription_raw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JSONB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YES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Output SVC-06 — TranscriptResult schema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diarization_raw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JSONB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YES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Output SVC-07 — NULL per Free Tier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gpu_inference_ms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INTEGER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YES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Latenza inference GPU — per Prometheus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celery_task_id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1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YES</w:t>
            </w:r>
          </w:p>
        </w:tc>
        <w:tc>
          <w:tcPr>
            <w:tcW w:type="dxa" w:w="4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Per revoca e tracciabilita Celery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Schema JSON — TranscriptResult (SVC-06 output)</w:t>
      </w:r>
    </w:p>
    <w:p>
      <w:pPr>
        <w:spacing w:after="40" w:before="0"/>
      </w:pP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 "job_id": "550e8400-...", "language": "it", "duration": 1847.3,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"rtf": 0.023, "inference_ms": 42480,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"segments": [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{ "start": 0.0, "end": 4.2, "text": "Buongiorno...",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"confidence": 0.94,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"words": [{"word": "Buongiorno", "start": 0.0, "end": 0.8, "probability": 0.97}]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]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7.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FLUSSI APPLICATIVI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7.1 Pipeline Principale — Chiamate inter-servizio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600"/>
        <w:gridCol w:w="53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Servizi coinvolti</w:t>
            </w:r>
          </w:p>
        </w:tc>
        <w:tc>
          <w:tcPr>
            <w:tcW w:type="dxa" w:w="5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Ingestione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SVC-01 → SVC-02 → SVC-03</w:t>
            </w:r>
          </w:p>
        </w:tc>
        <w:tc>
          <w:tcPr>
            <w:tcW w:type="dxa" w:w="5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SVC-01 riceve upload. Se FREE: chiama SVC-02 /probe per durata, poi SVC-03 /quota/check. Se ok: SVC-03 /quota/consume. SVC-02 /upload salva file. SVC-05 /jobs crea job. 202 Accepted.</w:t>
            </w:r>
          </w:p>
        </w:tc>
      </w:tr>
      <w:tr>
        <w:tc>
          <w:tcPr>
            <w:tcW w:type="dxa" w:w="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Pre-processing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SVC-05 → SVC-04</w:t>
            </w:r>
          </w:p>
        </w:tc>
        <w:tc>
          <w:tcPr>
            <w:tcW w:type="dxa" w:w="5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SVC-05 invia task a cpu_tasks queue. SVC-04 worker: FFmpeg conversione WAV 16kHz, normalizzazione EBU R128, output su /mnt/ramdisk. SVC-05 aggiorna status=PREPROCESSING.</w:t>
            </w:r>
          </w:p>
        </w:tc>
      </w:tr>
      <w:tr>
        <w:tc>
          <w:tcPr>
            <w:tcW w:type="dxa" w:w="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Trascrizione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SVC-05 → SVC-06</w:t>
            </w:r>
          </w:p>
        </w:tc>
        <w:tc>
          <w:tcPr>
            <w:tcW w:type="dxa" w:w="5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SVC-05 invia task a gpu_tasks queue. SVC-06: POST /transcribe con audio_path. Faster-Whisper large-v3 int8_float16. Risposta: TranscriptResult JSON. SVC-05 salva in jobs.transcription_raw.</w:t>
            </w:r>
          </w:p>
        </w:tc>
      </w:tr>
      <w:tr>
        <w:tc>
          <w:tcPr>
            <w:tcW w:type="dxa" w:w="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Diarizzazione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SVC-05 → SVC-07</w:t>
            </w:r>
          </w:p>
        </w:tc>
        <w:tc>
          <w:tcPr>
            <w:tcW w:type="dxa" w:w="5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Solo PRO/ENT: SVC-05 invia task a gpu_tasks queue. SVC-07: POST /diarize con audio_path + segments. Risposta: DiarizationResult. FREE: skip, speaker=null in output.</w:t>
            </w:r>
          </w:p>
        </w:tc>
      </w:tr>
      <w:tr>
        <w:tc>
          <w:tcPr>
            <w:tcW w:type="dxa" w:w="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Export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SVC-05 → SVC-08</w:t>
            </w:r>
          </w:p>
        </w:tc>
        <w:tc>
          <w:tcPr>
            <w:tcW w:type="dxa" w:w="5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SVC-05 invia task a export_tasks queue. SVC-08: POST /export con tier. FREE: genera TXT+SRT. PRO/ENT: +DOCX+JSON. Salva in /data/output/{tenant_id}/{job_id}/.</w:t>
            </w:r>
          </w:p>
        </w:tc>
      </w:tr>
      <w:tr>
        <w:tc>
          <w:tcPr>
            <w:tcW w:type="dxa" w:w="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Notifica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SVC-08 → Redis → SVC-01</w:t>
            </w:r>
          </w:p>
        </w:tc>
        <w:tc>
          <w:tcPr>
            <w:tcW w:type="dxa" w:w="5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SVC-08: webhook POST se PRO/ENT. Redis pub/sub su channel job:{job_id}:status. SVC-01 WebSocket push a browser (Free Tier). SVC-08: DELETE /cleanup/{job_id} per Ramdisk.</w:t>
            </w:r>
          </w:p>
        </w:tc>
      </w:tr>
    </w:tbl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8.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SICUREZZA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Implementazione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Auth SVC-01</w:t>
            </w:r>
          </w:p>
        </w:tc>
        <w:tc>
          <w:tcPr>
            <w:tcW w:type="dxa" w:w="7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OAuth2 JWT (sessione browser Free Tier) + API Key SHA-256 (PRO/ENT). Rate limit: 10 req/min (FREE), 100 req/min (PRO/ENT). IP allowlist opzionale per Enterprise.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Inter-service auth</w:t>
            </w:r>
          </w:p>
        </w:tc>
        <w:tc>
          <w:tcPr>
            <w:tcW w:type="dxa" w:w="7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 servizi interni (SVC-02..08) esposti solo su rete locale (127.0.0.1 o Docker network). Non raggiungibili dall'esterno. Header X-Internal-Token per mutual auth tra servizi.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OpenAPI security</w:t>
            </w:r>
          </w:p>
        </w:tc>
        <w:tc>
          <w:tcPr>
            <w:tcW w:type="dxa" w:w="7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Security scheme dichiarato in ogni openapi.yaml. Endpoint interni marcati con x-internal: true. Swagger UI di SVC-02..08 non esposta pubblicamente (solo localhost).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Quota enforcement</w:t>
            </w:r>
          </w:p>
        </w:tc>
        <w:tc>
          <w:tcPr>
            <w:tcW w:type="dxa" w:w="7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INCR Redis atomico in SVC-03 (race-condition safe). Guardia secondaria in SVC-04 worker. Nessun bypass via chiamate simultanee.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7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SVC-02: whitelist estensioni + verifica magic bytes. UUID rename. Limite 2 GB. Free Tier: rifiuto file &gt;30 min prima del salvataggio (SVC-02 /probe).</w:t>
            </w:r>
          </w:p>
        </w:tc>
      </w:tr>
      <w:tr>
        <w:tc>
          <w:tcPr>
            <w:tcW w:type="dxa" w:w="22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Secrets</w:t>
            </w:r>
          </w:p>
        </w:tc>
        <w:tc>
          <w:tcPr>
            <w:tcW w:type="dxa" w:w="7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.env per ogni servizio — mai nel codice. HuggingFace token, Redis password, DB password. Supporto futuro HashiCorp Vault.</w:t>
            </w:r>
          </w:p>
        </w:tc>
      </w:tr>
    </w:tbl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9.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OTTIMIZZAZIONI HARDWARE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9.1 GPU — RTX 6000 (SVC-06 e SVC-07)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Ottimale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compute_type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int8_float16 — VRAM -30%, throughput +20-30% vs float16. SVC-06 large-v3: ~6-8 GB. SVC-07 Pyannote: ~2-3 GB. Totale: ~11 GB su 48 GB.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RTF atteso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~0.023 — file 30 min → ~42 s. Free Tier (max 30 min): sempre &lt; 50 s garantiti.</w:t>
            </w:r>
          </w:p>
        </w:tc>
      </w:tr>
      <w:tr>
        <w:tc>
          <w:tcPr>
            <w:tcW w:type="dxa" w:w="2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Modello in VRAM</w:t>
            </w:r>
          </w:p>
        </w:tc>
        <w:tc>
          <w:tcPr>
            <w:tcW w:type="dxa" w:w="67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Caricato una volta all'avvio di SVC-06 e SVC-07. Nessun reload tra job. Startup time ~8s incluso nella latenza primo job.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9.2 CPU — Threadripper (SVC-04)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12 worker Celery prefork — formula: min(CPU_cores / 2, 16)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FFmpeg -threads 0 (auto) — ~2 thread per worker = 24 thread FFmpeg simultanei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Priority queue: job Free Tier (priority=1) non bloccano mai job Pro/Ent (priority 5-10)</w:t>
      </w:r>
    </w:p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9.3 Ramdisk (SVC-04 output / SVC-06-07 input)</w:t>
      </w:r>
    </w:p>
    <w:p>
      <w:pPr>
        <w:spacing w:after="40" w:before="0"/>
      </w:pP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tmpfs  /mnt/ramdisk  tmpfs  defaults,size=32G,mode=1777  0  0</w:t>
      </w:r>
    </w:p>
    <w:p>
      <w:pPr>
        <w:spacing w:after="60" w:before="0"/>
      </w:pPr>
    </w:p>
    <w:p>
      <w:pPr>
        <w:shd w:fill="FFF8E7" w:val="clear"/>
        <w:spacing w:after="20" w:before="80"/>
        <w:ind w:left="200" w:right="200"/>
      </w:pPr>
      <w:r>
        <w:rPr>
          <w:rFonts w:ascii="Arial" w:cs="Arial" w:eastAsia="Arial" w:hAnsi="Arial"/>
          <w:b/>
          <w:bCs/>
          <w:color w:val="E8A000"/>
          <w:sz w:val="20"/>
          <w:szCs w:val="20"/>
        </w:rPr>
        <w:t xml:space="preserve">Ramdisk e Free Tier</w:t>
      </w:r>
    </w:p>
    <w:p>
      <w:pPr>
        <w:shd w:fill="FFF8E7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File FREE max 30 min = ~29 MB WAV mono 16kHz — occupazione minima</w:t>
      </w:r>
    </w:p>
    <w:p>
      <w:pPr>
        <w:shd w:fill="FFF8E7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12 worker CPU in parallelo = max ~350 MB Ramdisk occupato da job Free</w:t>
      </w:r>
    </w:p>
    <w:p>
      <w:pPr>
        <w:shd w:fill="FFF8E7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I 32 GB sono dimensionati per scenari Enterprise con file molto piu grandi</w:t>
      </w:r>
    </w:p>
    <w:p>
      <w:pPr>
        <w:shd w:fill="FFF8E7" w:val="clear"/>
        <w:spacing w:after="18" w:before="0"/>
        <w:ind w:left="300" w:right="200"/>
      </w:pPr>
      <w:r>
        <w:rPr>
          <w:rFonts w:ascii="Arial" w:cs="Arial" w:eastAsia="Arial" w:hAnsi="Arial"/>
          <w:color w:val="0D1F33"/>
          <w:sz w:val="19"/>
          <w:szCs w:val="19"/>
        </w:rPr>
        <w:t xml:space="preserve">•  Monitoraggio: df -h /mnt/ramdisk — alert Prometheus se &gt; 80%</w:t>
      </w:r>
    </w:p>
    <w:p>
      <w:pPr>
        <w:shd w:fill="FFF8E7" w:val="clear"/>
        <w:spacing w:after="80" w:before="0"/>
        <w:ind w:left="200" w:right="200"/>
      </w:pPr>
    </w:p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10.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DEPLOYMENT &amp; STRUTTURA PROGETTO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10.1 Repository Structure — Monorepo vs Polyrepo</w:t>
      </w:r>
    </w:p>
    <w:p>
      <w:pPr>
        <w:spacing w:after="4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I microservizi sono strutturati come polyrepo: ogni servizio ha il proprio repository Git indipendente. Questo consente di versionarli, deployarli e riutilizzarli in altri progetti senza portare con se codice non necessario. Un repository orchestratore (voicescribe-infra) contiene docker-compose.yml e la configurazione Nginx condivisa.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voicescribe-infra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docker-compose.yml (Redis, PostgreSQL) · Nginx config · Prometheus · .env.example globale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voicescribe-api-gateway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SVC-01 — FastAPI, auth, routing, Swagger UI pubblica, Free Tier middleware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voicescribe-file-ingestion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SVC-02 — Upload, validazione, FFmpeg probe, storage SSD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voicescribe-quota-manager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SVC-03 — Redis quota, analytics freemium. Riutilizzabile standalone.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voicescribe-audio-preprocessor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SVC-04 — FFmpeg processing, Ramdisk I/O, Celery CPU workers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voicescribe-job-orchestrator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SVC-05 — Pipeline state machine, Celery routing, retry, metriche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19"/>
                <w:szCs w:val="19"/>
              </w:rPr>
              <w:t xml:space="preserve">voicescribe-transcription-engine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SVC-06 — Faster-Whisper GPU. Repository completamente indipendente.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1FA0"/>
                <w:sz w:val="19"/>
                <w:szCs w:val="19"/>
              </w:rPr>
              <w:t xml:space="preserve">voicescribe-diarization-engine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SVC-07 — Pyannote.audio GPU. Repository completamente indipendente.</w:t>
            </w:r>
          </w:p>
        </w:tc>
      </w:tr>
      <w:tr>
        <w:tc>
          <w:tcPr>
            <w:tcW w:type="dxa" w:w="3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voicescribe-export-service</w:t>
            </w:r>
          </w:p>
        </w:tc>
        <w:tc>
          <w:tcPr>
            <w:tcW w:type="dxa" w:w="63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SVC-08 — Generatori multi-formato, webhook, cleanup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10.2 Struttura Tipo di Ogni Repository</w:t>
      </w:r>
    </w:p>
    <w:p>
      <w:pPr>
        <w:spacing w:after="40" w:before="0"/>
      </w:pP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voicescribe-{service-name}/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openapi.yaml          # Contratto API — fonte di verita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app/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main.py           # FastAPI app + openapi metadata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routers/          # Endpoint FastAPI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schemas/          # Pydantic models → auto-generano openapi.yaml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services/         # Business logic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└── workers/          # Task Celery (se presente)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tests/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unit/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└── integration/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Dockerfile            # Self-contained, no dipendenze esterne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requirements.txt      # Solo dipendenze del servizio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.env.example          # Tutte le variabili configurabili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alembic/              # Migrations (solo servizi con accesso DB)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└── README.md             # Come usare questo servizio standalone</w:t>
      </w:r>
    </w:p>
    <w:p>
      <w:pPr>
        <w:spacing w:after="120" w:before="0"/>
      </w:pP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10.3 Script di Avvio</w:t>
      </w:r>
    </w:p>
    <w:p>
      <w:pPr>
        <w:spacing w:after="40" w:before="0"/>
      </w:pP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SVC-01: API Gateway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uvicorn app.main:app --host 127.0.0.1 --port 8000 --workers 4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SVC-04: CPU Workers (12 processi)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celery -A app.workers.celery_app worker --queues cpu_tasks --concurrency 12 --pool prefork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SVC-06 + SVC-07: GPU Workers (1 processo ciascuno)</w:t>
      </w:r>
    </w:p>
    <w:p>
      <w:pPr>
        <w:shd w:fill="1E2B3C" w:val="clear"/>
        <w:spacing w:after="28" w:before="28"/>
        <w:ind w:left="180" w:right="18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CUDA_VISIBLE_DEVICES=0 celery -A app.workers.celery_app worker --queues gpu_tasks --concurrency 1 --pool solo</w:t>
      </w:r>
    </w:p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11.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TIMELINE DI IMPLEMENTAZIONE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1600"/>
        <w:gridCol w:w="3460"/>
      </w:tblGrid>
      <w:tr>
        <w:trPr>
          <w:tblHeader/>
        </w:trPr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Servizio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34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FASE_00</w:t>
            </w:r>
          </w:p>
        </w:tc>
        <w:tc>
          <w:tcPr>
            <w:tcW w:type="dxa" w:w="1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infra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Setup Infrastruttura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3 gg</w:t>
            </w:r>
          </w:p>
        </w:tc>
        <w:tc>
          <w:tcPr>
            <w:tcW w:type="dxa" w:w="3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Docker Compose · Ramdisk · PostgreSQL schema · Redis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FASE_01</w:t>
            </w:r>
          </w:p>
        </w:tc>
        <w:tc>
          <w:tcPr>
            <w:tcW w:type="dxa" w:w="1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SVC-03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Quota Manager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3 gg</w:t>
            </w:r>
          </w:p>
        </w:tc>
        <w:tc>
          <w:tcPr>
            <w:tcW w:type="dxa" w:w="3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Redis quota + openapi.yaml + analytics PostgreSQL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FASE_02</w:t>
            </w:r>
          </w:p>
        </w:tc>
        <w:tc>
          <w:tcPr>
            <w:tcW w:type="dxa" w:w="1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SVC-02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File Ingestion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3 gg</w:t>
            </w:r>
          </w:p>
        </w:tc>
        <w:tc>
          <w:tcPr>
            <w:tcW w:type="dxa" w:w="3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Upload, magic bytes, probe FFmpeg, openapi.yaml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FASE_03</w:t>
            </w:r>
          </w:p>
        </w:tc>
        <w:tc>
          <w:tcPr>
            <w:tcW w:type="dxa" w:w="1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SVC-01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 gg</w:t>
            </w:r>
          </w:p>
        </w:tc>
        <w:tc>
          <w:tcPr>
            <w:tcW w:type="dxa" w:w="3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Auth, routing, Free Tier middleware, Swagger UI pubblica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FASE_04</w:t>
            </w:r>
          </w:p>
        </w:tc>
        <w:tc>
          <w:tcPr>
            <w:tcW w:type="dxa" w:w="1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SVC-04 + SVC-05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Preprocessor + Orchestrator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5 gg</w:t>
            </w:r>
          </w:p>
        </w:tc>
        <w:tc>
          <w:tcPr>
            <w:tcW w:type="dxa" w:w="3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FFmpeg pipeline, Celery priority queue, state machine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FASE_05</w:t>
            </w:r>
          </w:p>
        </w:tc>
        <w:tc>
          <w:tcPr>
            <w:tcW w:type="dxa" w:w="1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19"/>
                <w:szCs w:val="19"/>
              </w:rPr>
              <w:t xml:space="preserve">SVC-06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Transcription Engine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5 gg</w:t>
            </w:r>
          </w:p>
        </w:tc>
        <w:tc>
          <w:tcPr>
            <w:tcW w:type="dxa" w:w="3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Faster-Whisper CUDA, openapi.yaml standalone, benchmark RTF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DE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FASE_06</w:t>
            </w:r>
          </w:p>
        </w:tc>
        <w:tc>
          <w:tcPr>
            <w:tcW w:type="dxa" w:w="1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FA0"/>
                <w:sz w:val="19"/>
                <w:szCs w:val="19"/>
              </w:rPr>
              <w:t xml:space="preserve">SVC-07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Diarization Engine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 gg</w:t>
            </w:r>
          </w:p>
        </w:tc>
        <w:tc>
          <w:tcPr>
            <w:tcW w:type="dxa" w:w="3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Pyannote.audio, merge con SVC-06, skip Free Tier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FASE_07</w:t>
            </w:r>
          </w:p>
        </w:tc>
        <w:tc>
          <w:tcPr>
            <w:tcW w:type="dxa" w:w="1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SVC-08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Export Service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3 gg</w:t>
            </w:r>
          </w:p>
        </w:tc>
        <w:tc>
          <w:tcPr>
            <w:tcW w:type="dxa" w:w="3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Generatori per tier, webhook, cleanup Ramdisk</w:t>
            </w:r>
          </w:p>
        </w:tc>
      </w:tr>
      <w:tr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FASE_08</w:t>
            </w:r>
          </w:p>
        </w:tc>
        <w:tc>
          <w:tcPr>
            <w:tcW w:type="dxa" w:w="1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Integration &amp; Go-Live</w:t>
            </w:r>
          </w:p>
        </w:tc>
        <w:tc>
          <w:tcPr>
            <w:tcW w:type="dxa" w:w="16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4 gg</w:t>
            </w:r>
          </w:p>
        </w:tc>
        <w:tc>
          <w:tcPr>
            <w:tcW w:type="dxa" w:w="34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Test end-to-end, load test Free Tier, Prometheus, Nginx TLS</w:t>
            </w:r>
          </w:p>
        </w:tc>
      </w:tr>
    </w:tbl>
    <w:p>
      <w:pPr>
        <w:spacing w:after="12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0D1F33"/>
          <w:sz w:val="20"/>
          <w:szCs w:val="20"/>
        </w:rPr>
        <w:t xml:space="preserve">Totale: 34 giorni lavorativi. FASE_05 e FASE_06 (GPU services) possono procedere in parallelo su branch separati dopo FASE_04. SVC-06 e SVC-07 possono essere testati standalone prima dell'integrazione con SVC-05.</w:t>
      </w:r>
    </w:p>
    <w:p>
      <w:pPr>
        <w:spacing w:after="18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A8E8"/>
          <w:sz w:val="40"/>
          <w:szCs w:val="40"/>
        </w:rPr>
        <w:t xml:space="preserve">12. </w:t>
      </w: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RISK REGISTER</w:t>
      </w:r>
    </w:p>
    <w:p>
      <w:pPr>
        <w:pBdr>
          <w:bottom w:val="single" w:color="00A8E8" w:sz="8" w:space="1"/>
        </w:pBdr>
        <w:spacing w:after="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Drift tra openapi.yaml e codice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FastAPI genera openapi.json automaticamente da Pydantic. CI/CD: test che confrontano /openapi.json con openapi.yaml committato. Fallisce la build se divergono.</w:t>
            </w:r>
          </w:p>
        </w:tc>
      </w:tr>
      <w:tr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Bypass quota Free Tier (burst simultaneo)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INCR Redis atomico in SVC-03 + guardia secondaria in SVC-04. I due controlli in serie rendono il bypass statisticamente impossibile.</w:t>
            </w:r>
          </w:p>
        </w:tc>
      </w:tr>
      <w:tr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Servizio riutilizzato senza aggiornare openapi.yaml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BASSO</w:t>
            </w:r>
          </w:p>
        </w:tc>
        <w:tc>
          <w:tcPr>
            <w:tcW w:type="dxa" w:w="5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Versioning MAJOR.MINOR.PATCH obbligatorio. CHANGELOG.md in ogni repository. Breaking change = MAJOR bump + deprecation notice.</w:t>
            </w:r>
          </w:p>
        </w:tc>
      </w:tr>
      <w:tr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CUDA OOM su file Enterprise &gt; 2h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SVC-06: auto-split file &gt;90 min in chunk da 30 min con overlap 10s. Non impatta Free Tier (max 30 min).</w:t>
            </w:r>
          </w:p>
        </w:tc>
      </w:tr>
      <w:tr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Worker GPU crash con job in esecuzione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task_acks_late=True in SVC-06/07. Re-queue automatico. Contatore Free Tier NON incrementato se job fallisce (rollback SVC-03).</w:t>
            </w:r>
          </w:p>
        </w:tc>
      </w:tr>
      <w:tr>
        <w:tc>
          <w:tcPr>
            <w:tcW w:type="dxa" w:w="24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Comunicazione inter-service fragile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BDD6E8" w:sz="1"/>
              <w:left w:val="single" w:color="BDD6E8" w:sz="1"/>
              <w:bottom w:val="single" w:color="BDD6E8" w:sz="1"/>
              <w:right w:val="single" w:color="BDD6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D1F33"/>
                <w:sz w:val="19"/>
                <w:szCs w:val="19"/>
              </w:rPr>
              <w:t xml:space="preserve">Circuit breaker (tenacity) su ogni chiamata HTTP inter-service. Timeout configurabile per servizio. /health di SVC-01 aggrega stato di tutti i servizi downstream.</w:t>
            </w:r>
          </w:p>
        </w:tc>
      </w:tr>
    </w:tbl>
    <w:p>
      <w:pPr>
        <w:spacing w:after="40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E8" w:sz="4" w:space="1"/>
      </w:pBdr>
      <w:tabs>
        <w:tab w:val="right" w:pos="9000"/>
      </w:tabs>
      <w:spacing w:after="0" w:before="80"/>
    </w:pPr>
    <w:r>
      <w:rPr>
        <w:rFonts w:ascii="Arial" w:cs="Arial" w:eastAsia="Arial" w:hAnsi="Arial"/>
        <w:color w:val="8094A8"/>
        <w:sz w:val="16"/>
        <w:szCs w:val="16"/>
      </w:rPr>
      <w:t xml:space="preserve">Riservato — Uso Interno</w:t>
    </w:r>
    <w:r>
      <w:rPr>
        <w:rFonts w:ascii="Arial" w:cs="Arial" w:eastAsia="Arial" w:hAnsi="Arial"/>
        <w:color w:val="8094A8"/>
        <w:sz w:val="16"/>
        <w:szCs w:val="16"/>
      </w:rPr>
      <w:t xml:space="preserve">	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E8" w:sz="4" w:space="1"/>
      </w:pBdr>
      <w:spacing w:after="80" w:before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VoiceScribe AI</w:t>
    </w:r>
    <w:r>
      <w:rPr>
        <w:rFonts w:ascii="Arial" w:cs="Arial" w:eastAsia="Arial" w:hAnsi="Arial"/>
        <w:color w:val="8094A8"/>
        <w:sz w:val="18"/>
        <w:szCs w:val="18"/>
      </w:rPr>
      <w:t xml:space="preserve">  —  Progettazione Tecnica v2.0 — Microservizi + OpenAPI 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F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A8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a13c6e5599fdb2ee9ec750fadf78de084a2060.png"/><Relationship Id="rId10" Type="http://schemas.openxmlformats.org/officeDocument/2006/relationships/image" Target="media/ac0130ee85ed47b3298a5d95b147ccfe28b199e5.png"/><Relationship Id="rId11" Type="http://schemas.openxmlformats.org/officeDocument/2006/relationships/image" Target="media/19441ea2f7b582540f56c5eff6a67ea0017cb86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2026-03-14T10:35:27.854Z</dcterms:created>
  <dcterms:modified xsi:type="dcterms:W3CDTF">2026-03-14T10:35:27.855Z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