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6A9D" w14:textId="3C36A8C5" w:rsidR="00F94F29" w:rsidRPr="00E11746" w:rsidRDefault="008B5384" w:rsidP="00F9740E">
      <w:pPr>
        <w:pStyle w:val="Title"/>
        <w:rPr>
          <w:sz w:val="32"/>
          <w:szCs w:val="32"/>
        </w:rPr>
      </w:pPr>
      <w:r w:rsidRPr="00E11746">
        <w:rPr>
          <w:sz w:val="32"/>
          <w:szCs w:val="32"/>
        </w:rPr>
        <w:t>CIROH</w:t>
      </w:r>
      <w:r w:rsidR="009E73B4" w:rsidRPr="00E11746">
        <w:rPr>
          <w:sz w:val="32"/>
          <w:szCs w:val="32"/>
        </w:rPr>
        <w:t xml:space="preserve"> </w:t>
      </w:r>
      <w:r w:rsidRPr="00E11746">
        <w:rPr>
          <w:sz w:val="32"/>
          <w:szCs w:val="32"/>
        </w:rPr>
        <w:t>Testbed for Advancing Hydrological Prediction</w:t>
      </w:r>
      <w:r w:rsidR="001F65B8" w:rsidRPr="00E11746">
        <w:rPr>
          <w:sz w:val="32"/>
          <w:szCs w:val="32"/>
        </w:rPr>
        <w:t>: Templates</w:t>
      </w:r>
    </w:p>
    <w:p w14:paraId="7F140EF8" w14:textId="264563DE" w:rsidR="001F65B8" w:rsidRPr="00E11746" w:rsidRDefault="009E73B4" w:rsidP="00F9740E">
      <w:pPr>
        <w:jc w:val="center"/>
        <w:rPr>
          <w:sz w:val="22"/>
          <w:szCs w:val="22"/>
        </w:rPr>
      </w:pPr>
      <w:r w:rsidRPr="00E11746">
        <w:rPr>
          <w:sz w:val="22"/>
          <w:szCs w:val="22"/>
        </w:rPr>
        <w:t>Andy Wood, Colorado School of Mines</w:t>
      </w:r>
      <w:r w:rsidR="001F65B8" w:rsidRPr="00E11746">
        <w:rPr>
          <w:sz w:val="22"/>
          <w:szCs w:val="22"/>
        </w:rPr>
        <w:t xml:space="preserve"> </w:t>
      </w:r>
    </w:p>
    <w:p w14:paraId="41F5CC2C" w14:textId="040E0557" w:rsidR="00486FB9" w:rsidRPr="00E11746" w:rsidRDefault="00486FB9" w:rsidP="00F9740E">
      <w:pPr>
        <w:jc w:val="center"/>
        <w:rPr>
          <w:sz w:val="22"/>
          <w:szCs w:val="22"/>
        </w:rPr>
      </w:pPr>
      <w:r w:rsidRPr="00E11746">
        <w:rPr>
          <w:sz w:val="22"/>
          <w:szCs w:val="22"/>
        </w:rPr>
        <w:t>Updated:</w:t>
      </w:r>
      <w:r w:rsidR="001F65B8" w:rsidRPr="00E11746">
        <w:rPr>
          <w:sz w:val="22"/>
          <w:szCs w:val="22"/>
        </w:rPr>
        <w:t xml:space="preserve"> </w:t>
      </w:r>
      <w:r w:rsidR="00E11746">
        <w:rPr>
          <w:sz w:val="22"/>
          <w:szCs w:val="22"/>
        </w:rPr>
        <w:t>Dec</w:t>
      </w:r>
      <w:r w:rsidR="001F65B8" w:rsidRPr="00E11746">
        <w:rPr>
          <w:sz w:val="22"/>
          <w:szCs w:val="22"/>
        </w:rPr>
        <w:t xml:space="preserve"> 8, </w:t>
      </w:r>
      <w:r w:rsidRPr="00E11746">
        <w:rPr>
          <w:sz w:val="22"/>
          <w:szCs w:val="22"/>
        </w:rPr>
        <w:t>2023</w:t>
      </w:r>
    </w:p>
    <w:p w14:paraId="05A71620" w14:textId="3FE351BD" w:rsidR="009E73B4" w:rsidRPr="009E73B4" w:rsidRDefault="009E73B4" w:rsidP="00F9740E">
      <w:pPr>
        <w:pStyle w:val="Heading1"/>
      </w:pPr>
      <w:r w:rsidRPr="009E73B4">
        <w:t>Overview</w:t>
      </w:r>
    </w:p>
    <w:p w14:paraId="18EEFEAE" w14:textId="61BB250A" w:rsidR="009E73B4" w:rsidRPr="00E11746" w:rsidRDefault="009E73B4" w:rsidP="00F9740E">
      <w:pPr>
        <w:snapToGrid w:val="0"/>
        <w:jc w:val="both"/>
        <w:rPr>
          <w:sz w:val="22"/>
          <w:szCs w:val="22"/>
        </w:rPr>
      </w:pPr>
      <w:r w:rsidRPr="00E11746">
        <w:rPr>
          <w:sz w:val="22"/>
          <w:szCs w:val="22"/>
        </w:rPr>
        <w:t>The CIROH Hydrologic Prediction Testbed (CHPT) is an initiative to establish rigorous, quantitative intercomparison and benchmarking operational hydrologic forecasts, including the multiple elements (models, methods, datasets) involved in producing them. It is led through a CIROH-funded project at the Colorado School of Mines (Mines), and collaborates with multiple CIROH forecasting projects as well as external research and operational partners. The CHPT promotes overall benchmark-based development paradigm, and collects and tracks the performances of innovations in each area. It defines multiple community protocols for different forecasting objectives and also forecast</w:t>
      </w:r>
      <w:r w:rsidR="00F8737D" w:rsidRPr="00E11746">
        <w:rPr>
          <w:sz w:val="22"/>
          <w:szCs w:val="22"/>
        </w:rPr>
        <w:t>ing</w:t>
      </w:r>
      <w:r w:rsidRPr="00E11746">
        <w:rPr>
          <w:sz w:val="22"/>
          <w:szCs w:val="22"/>
        </w:rPr>
        <w:t xml:space="preserve"> sub-component objectives to facilitate consistent intercomparison and evaluation of innovations arising from distinct projects across CIROH, as benchmarked against operational and non-operational baseline capabilities, as appropriate. As it matures, the CHPT will enable the US to quantify and track the current performance of its hydrologic forecasting capabilities, many for the first time, enabling evidence-driven decisions regarding the adoption of new forecast elements into operational practice.  </w:t>
      </w:r>
    </w:p>
    <w:p w14:paraId="7D51A13A" w14:textId="68011428" w:rsidR="009E73B4" w:rsidRDefault="009E73B4" w:rsidP="00F9740E">
      <w:pPr>
        <w:pStyle w:val="Heading1"/>
      </w:pPr>
      <w:r>
        <w:t>Testbed Implementation</w:t>
      </w:r>
    </w:p>
    <w:p w14:paraId="674EA04C" w14:textId="11FE40C5" w:rsidR="008B5384" w:rsidRPr="00E11746" w:rsidRDefault="008B5384" w:rsidP="00F9740E">
      <w:pPr>
        <w:rPr>
          <w:sz w:val="22"/>
          <w:szCs w:val="22"/>
        </w:rPr>
      </w:pPr>
      <w:r w:rsidRPr="00E11746">
        <w:rPr>
          <w:sz w:val="22"/>
          <w:szCs w:val="22"/>
        </w:rPr>
        <w:t xml:space="preserve">Each Testbed protocol </w:t>
      </w:r>
      <w:r w:rsidR="004960C7" w:rsidRPr="00E11746">
        <w:rPr>
          <w:sz w:val="22"/>
          <w:szCs w:val="22"/>
        </w:rPr>
        <w:t>document</w:t>
      </w:r>
      <w:r w:rsidR="001A6F07" w:rsidRPr="00E11746">
        <w:rPr>
          <w:sz w:val="22"/>
          <w:szCs w:val="22"/>
        </w:rPr>
        <w:t>s</w:t>
      </w:r>
      <w:r w:rsidRPr="00E11746">
        <w:rPr>
          <w:sz w:val="22"/>
          <w:szCs w:val="22"/>
        </w:rPr>
        <w:t xml:space="preserve"> the following elements:</w:t>
      </w:r>
    </w:p>
    <w:p w14:paraId="042AFF14" w14:textId="6A7DEA3F" w:rsidR="00CC6C10" w:rsidRPr="00E11746" w:rsidRDefault="00334AFA" w:rsidP="00F9740E">
      <w:pPr>
        <w:pStyle w:val="ListParagraph"/>
        <w:numPr>
          <w:ilvl w:val="0"/>
          <w:numId w:val="1"/>
        </w:numPr>
        <w:rPr>
          <w:sz w:val="22"/>
          <w:szCs w:val="22"/>
        </w:rPr>
      </w:pPr>
      <w:r w:rsidRPr="00E11746">
        <w:rPr>
          <w:b/>
          <w:bCs/>
          <w:sz w:val="22"/>
          <w:szCs w:val="22"/>
        </w:rPr>
        <w:t>O</w:t>
      </w:r>
      <w:r w:rsidR="00CC6C10" w:rsidRPr="00E11746">
        <w:rPr>
          <w:b/>
          <w:bCs/>
          <w:sz w:val="22"/>
          <w:szCs w:val="22"/>
        </w:rPr>
        <w:t>bjective or focus</w:t>
      </w:r>
      <w:r w:rsidR="00CC6C10" w:rsidRPr="00E11746">
        <w:rPr>
          <w:sz w:val="22"/>
          <w:szCs w:val="22"/>
        </w:rPr>
        <w:t>:  e.g., predictands, analyses, forecast information</w:t>
      </w:r>
    </w:p>
    <w:p w14:paraId="4E6868B0" w14:textId="6A5AC78D" w:rsidR="008B5384" w:rsidRPr="00E11746" w:rsidRDefault="00334AFA" w:rsidP="00F9740E">
      <w:pPr>
        <w:pStyle w:val="ListParagraph"/>
        <w:numPr>
          <w:ilvl w:val="0"/>
          <w:numId w:val="1"/>
        </w:numPr>
        <w:rPr>
          <w:sz w:val="22"/>
          <w:szCs w:val="22"/>
        </w:rPr>
      </w:pPr>
      <w:r w:rsidRPr="00E11746">
        <w:rPr>
          <w:b/>
          <w:bCs/>
          <w:sz w:val="22"/>
          <w:szCs w:val="22"/>
        </w:rPr>
        <w:t>O</w:t>
      </w:r>
      <w:r w:rsidR="008B5384" w:rsidRPr="00E11746">
        <w:rPr>
          <w:b/>
          <w:bCs/>
          <w:sz w:val="22"/>
          <w:szCs w:val="22"/>
        </w:rPr>
        <w:t>bservational datasets</w:t>
      </w:r>
      <w:r w:rsidR="008B5384" w:rsidRPr="00E11746">
        <w:rPr>
          <w:sz w:val="22"/>
          <w:szCs w:val="22"/>
        </w:rPr>
        <w:t xml:space="preserve"> that can be used for validation</w:t>
      </w:r>
      <w:r w:rsidR="009E73B4" w:rsidRPr="00E11746">
        <w:rPr>
          <w:sz w:val="22"/>
          <w:szCs w:val="22"/>
        </w:rPr>
        <w:t xml:space="preserve"> and verification</w:t>
      </w:r>
    </w:p>
    <w:p w14:paraId="1685030E" w14:textId="574EBA20" w:rsidR="008B5384" w:rsidRPr="00E11746" w:rsidRDefault="00334AFA" w:rsidP="00F9740E">
      <w:pPr>
        <w:pStyle w:val="ListParagraph"/>
        <w:numPr>
          <w:ilvl w:val="0"/>
          <w:numId w:val="1"/>
        </w:numPr>
        <w:rPr>
          <w:sz w:val="22"/>
          <w:szCs w:val="22"/>
        </w:rPr>
      </w:pPr>
      <w:r w:rsidRPr="00E11746">
        <w:rPr>
          <w:b/>
          <w:bCs/>
          <w:sz w:val="22"/>
          <w:szCs w:val="22"/>
        </w:rPr>
        <w:t>R</w:t>
      </w:r>
      <w:r w:rsidR="008B5384" w:rsidRPr="00E11746">
        <w:rPr>
          <w:b/>
          <w:bCs/>
          <w:sz w:val="22"/>
          <w:szCs w:val="22"/>
        </w:rPr>
        <w:t>eference capabilities</w:t>
      </w:r>
      <w:r w:rsidR="008B5384" w:rsidRPr="00E11746">
        <w:rPr>
          <w:sz w:val="22"/>
          <w:szCs w:val="22"/>
        </w:rPr>
        <w:t xml:space="preserve"> </w:t>
      </w:r>
      <w:r w:rsidR="00B71557" w:rsidRPr="00E11746">
        <w:rPr>
          <w:sz w:val="22"/>
          <w:szCs w:val="22"/>
        </w:rPr>
        <w:t>against which to assess strength of</w:t>
      </w:r>
      <w:r w:rsidR="008B5384" w:rsidRPr="00E11746">
        <w:rPr>
          <w:sz w:val="22"/>
          <w:szCs w:val="22"/>
        </w:rPr>
        <w:t xml:space="preserve"> </w:t>
      </w:r>
      <w:r w:rsidR="00B71557" w:rsidRPr="00E11746">
        <w:rPr>
          <w:sz w:val="22"/>
          <w:szCs w:val="22"/>
        </w:rPr>
        <w:t>innovation</w:t>
      </w:r>
      <w:r w:rsidR="008B5384" w:rsidRPr="00E11746">
        <w:rPr>
          <w:sz w:val="22"/>
          <w:szCs w:val="22"/>
        </w:rPr>
        <w:t xml:space="preserve"> (</w:t>
      </w:r>
      <w:r w:rsidR="00B71557" w:rsidRPr="00E11746">
        <w:rPr>
          <w:sz w:val="22"/>
          <w:szCs w:val="22"/>
        </w:rPr>
        <w:t xml:space="preserve">i.e., </w:t>
      </w:r>
      <w:r w:rsidR="008B5384" w:rsidRPr="00E11746">
        <w:rPr>
          <w:sz w:val="22"/>
          <w:szCs w:val="22"/>
        </w:rPr>
        <w:t>the baselines)</w:t>
      </w:r>
    </w:p>
    <w:p w14:paraId="3FB8E543" w14:textId="3057E888" w:rsidR="008B5384" w:rsidRPr="00E11746" w:rsidRDefault="00334AFA" w:rsidP="00F9740E">
      <w:pPr>
        <w:pStyle w:val="ListParagraph"/>
        <w:numPr>
          <w:ilvl w:val="0"/>
          <w:numId w:val="1"/>
        </w:numPr>
        <w:rPr>
          <w:sz w:val="22"/>
          <w:szCs w:val="22"/>
        </w:rPr>
      </w:pPr>
      <w:r w:rsidRPr="00E11746">
        <w:rPr>
          <w:b/>
          <w:bCs/>
          <w:sz w:val="22"/>
          <w:szCs w:val="22"/>
        </w:rPr>
        <w:t>Ex</w:t>
      </w:r>
      <w:r w:rsidR="008B5384" w:rsidRPr="00E11746">
        <w:rPr>
          <w:b/>
          <w:bCs/>
          <w:sz w:val="22"/>
          <w:szCs w:val="22"/>
        </w:rPr>
        <w:t>perimental design</w:t>
      </w:r>
      <w:r w:rsidR="008B5384" w:rsidRPr="00E11746">
        <w:rPr>
          <w:sz w:val="22"/>
          <w:szCs w:val="22"/>
        </w:rPr>
        <w:t>:  the periods, catchments or domain, lead times if applicable</w:t>
      </w:r>
      <w:r w:rsidR="004960C7" w:rsidRPr="00E11746">
        <w:rPr>
          <w:sz w:val="22"/>
          <w:szCs w:val="22"/>
        </w:rPr>
        <w:t xml:space="preserve">, and other relevant details to ensure consistency </w:t>
      </w:r>
      <w:r w:rsidR="00477A93" w:rsidRPr="00E11746">
        <w:rPr>
          <w:sz w:val="22"/>
          <w:szCs w:val="22"/>
        </w:rPr>
        <w:t>in evaluating</w:t>
      </w:r>
      <w:r w:rsidR="004960C7" w:rsidRPr="00E11746">
        <w:rPr>
          <w:sz w:val="22"/>
          <w:szCs w:val="22"/>
        </w:rPr>
        <w:t xml:space="preserve"> candidate innovations</w:t>
      </w:r>
      <w:r w:rsidR="008B5384" w:rsidRPr="00E11746">
        <w:rPr>
          <w:sz w:val="22"/>
          <w:szCs w:val="22"/>
        </w:rPr>
        <w:t xml:space="preserve"> </w:t>
      </w:r>
    </w:p>
    <w:p w14:paraId="33400FEF" w14:textId="6A0A5B23" w:rsidR="008B5384" w:rsidRPr="00E11746" w:rsidRDefault="00334AFA" w:rsidP="00F9740E">
      <w:pPr>
        <w:pStyle w:val="ListParagraph"/>
        <w:numPr>
          <w:ilvl w:val="0"/>
          <w:numId w:val="1"/>
        </w:numPr>
        <w:rPr>
          <w:sz w:val="22"/>
          <w:szCs w:val="22"/>
        </w:rPr>
      </w:pPr>
      <w:r w:rsidRPr="00E11746">
        <w:rPr>
          <w:b/>
          <w:bCs/>
          <w:sz w:val="22"/>
          <w:szCs w:val="22"/>
        </w:rPr>
        <w:t>M</w:t>
      </w:r>
      <w:r w:rsidR="008B5384" w:rsidRPr="00E11746">
        <w:rPr>
          <w:b/>
          <w:bCs/>
          <w:sz w:val="22"/>
          <w:szCs w:val="22"/>
        </w:rPr>
        <w:t>etrics</w:t>
      </w:r>
      <w:r w:rsidR="008B5384" w:rsidRPr="00E11746">
        <w:rPr>
          <w:sz w:val="22"/>
          <w:szCs w:val="22"/>
        </w:rPr>
        <w:t xml:space="preserve"> of performance (absolute and relative)</w:t>
      </w:r>
    </w:p>
    <w:p w14:paraId="3BB02070" w14:textId="65515C58" w:rsidR="008B5384" w:rsidRPr="00E11746" w:rsidRDefault="00334AFA" w:rsidP="00F9740E">
      <w:pPr>
        <w:pStyle w:val="ListParagraph"/>
        <w:numPr>
          <w:ilvl w:val="0"/>
          <w:numId w:val="1"/>
        </w:numPr>
        <w:rPr>
          <w:sz w:val="22"/>
          <w:szCs w:val="22"/>
        </w:rPr>
      </w:pPr>
      <w:r w:rsidRPr="00E11746">
        <w:rPr>
          <w:b/>
          <w:bCs/>
          <w:sz w:val="22"/>
          <w:szCs w:val="22"/>
        </w:rPr>
        <w:t>O</w:t>
      </w:r>
      <w:r w:rsidR="008B5384" w:rsidRPr="00E11746">
        <w:rPr>
          <w:b/>
          <w:bCs/>
          <w:sz w:val="22"/>
          <w:szCs w:val="22"/>
        </w:rPr>
        <w:t>ther factors</w:t>
      </w:r>
      <w:r w:rsidR="008B5384" w:rsidRPr="00E11746">
        <w:rPr>
          <w:sz w:val="22"/>
          <w:szCs w:val="22"/>
        </w:rPr>
        <w:t xml:space="preserve"> to be taken into consideration in the capability evaluation (e</w:t>
      </w:r>
      <w:r w:rsidRPr="00E11746">
        <w:rPr>
          <w:sz w:val="22"/>
          <w:szCs w:val="22"/>
        </w:rPr>
        <w:t>.</w:t>
      </w:r>
      <w:r w:rsidR="008B5384" w:rsidRPr="00E11746">
        <w:rPr>
          <w:sz w:val="22"/>
          <w:szCs w:val="22"/>
        </w:rPr>
        <w:t>g</w:t>
      </w:r>
      <w:r w:rsidRPr="00E11746">
        <w:rPr>
          <w:sz w:val="22"/>
          <w:szCs w:val="22"/>
        </w:rPr>
        <w:t>.,</w:t>
      </w:r>
      <w:r w:rsidR="008B5384" w:rsidRPr="00E11746">
        <w:rPr>
          <w:sz w:val="22"/>
          <w:szCs w:val="22"/>
        </w:rPr>
        <w:t xml:space="preserve"> computational expense, portability, complexity, dependencies, CONUS-wide relevance, potential operational latency, and so on)</w:t>
      </w:r>
    </w:p>
    <w:p w14:paraId="78917A9E" w14:textId="1371F44D" w:rsidR="004960C7" w:rsidRPr="00E11746" w:rsidRDefault="00334AFA" w:rsidP="00F9740E">
      <w:pPr>
        <w:pStyle w:val="ListParagraph"/>
        <w:numPr>
          <w:ilvl w:val="0"/>
          <w:numId w:val="1"/>
        </w:numPr>
        <w:rPr>
          <w:sz w:val="22"/>
          <w:szCs w:val="22"/>
        </w:rPr>
      </w:pPr>
      <w:r w:rsidRPr="00E11746">
        <w:rPr>
          <w:b/>
          <w:bCs/>
          <w:sz w:val="22"/>
          <w:szCs w:val="22"/>
        </w:rPr>
        <w:t>K</w:t>
      </w:r>
      <w:r w:rsidR="004960C7" w:rsidRPr="00E11746">
        <w:rPr>
          <w:b/>
          <w:bCs/>
          <w:sz w:val="22"/>
          <w:szCs w:val="22"/>
        </w:rPr>
        <w:t>ey references</w:t>
      </w:r>
      <w:r w:rsidRPr="00E11746">
        <w:rPr>
          <w:sz w:val="22"/>
          <w:szCs w:val="22"/>
        </w:rPr>
        <w:t xml:space="preserve">, </w:t>
      </w:r>
      <w:r w:rsidR="004960C7" w:rsidRPr="00E11746">
        <w:rPr>
          <w:sz w:val="22"/>
          <w:szCs w:val="22"/>
        </w:rPr>
        <w:t>studies</w:t>
      </w:r>
      <w:r w:rsidRPr="00E11746">
        <w:rPr>
          <w:sz w:val="22"/>
          <w:szCs w:val="22"/>
        </w:rPr>
        <w:t>, and relevant external activities</w:t>
      </w:r>
    </w:p>
    <w:p w14:paraId="7DEA1817" w14:textId="1EBCED3A" w:rsidR="00BF6643" w:rsidRPr="00E11746" w:rsidRDefault="00BF6643" w:rsidP="00F9740E">
      <w:pPr>
        <w:pStyle w:val="ListParagraph"/>
        <w:numPr>
          <w:ilvl w:val="0"/>
          <w:numId w:val="1"/>
        </w:numPr>
        <w:rPr>
          <w:sz w:val="22"/>
          <w:szCs w:val="22"/>
        </w:rPr>
      </w:pPr>
      <w:r w:rsidRPr="00E11746">
        <w:rPr>
          <w:b/>
          <w:bCs/>
          <w:sz w:val="22"/>
          <w:szCs w:val="22"/>
        </w:rPr>
        <w:t>Contact</w:t>
      </w:r>
      <w:r w:rsidR="00C0456E" w:rsidRPr="00E11746">
        <w:rPr>
          <w:b/>
          <w:bCs/>
          <w:sz w:val="22"/>
          <w:szCs w:val="22"/>
        </w:rPr>
        <w:t>(s)</w:t>
      </w:r>
      <w:r w:rsidRPr="00E11746">
        <w:rPr>
          <w:b/>
          <w:bCs/>
          <w:sz w:val="22"/>
          <w:szCs w:val="22"/>
        </w:rPr>
        <w:t>:  L</w:t>
      </w:r>
      <w:r w:rsidRPr="00E11746">
        <w:rPr>
          <w:sz w:val="22"/>
          <w:szCs w:val="22"/>
        </w:rPr>
        <w:t>ead(s) or active contributors</w:t>
      </w:r>
      <w:r w:rsidR="00C0456E" w:rsidRPr="00E11746">
        <w:rPr>
          <w:sz w:val="22"/>
          <w:szCs w:val="22"/>
        </w:rPr>
        <w:t xml:space="preserve">, e.g., helping connect new participants, identify new relevant work, ensuring that testbed results are up-to-date, and so on. </w:t>
      </w:r>
    </w:p>
    <w:p w14:paraId="2DA83E2C" w14:textId="7E08EB4D" w:rsidR="00784F73" w:rsidRPr="00E11746" w:rsidRDefault="00784F73" w:rsidP="00F9740E">
      <w:pPr>
        <w:pStyle w:val="ListParagraph"/>
        <w:numPr>
          <w:ilvl w:val="0"/>
          <w:numId w:val="1"/>
        </w:numPr>
        <w:rPr>
          <w:sz w:val="22"/>
          <w:szCs w:val="22"/>
        </w:rPr>
      </w:pPr>
      <w:r w:rsidRPr="00E11746">
        <w:rPr>
          <w:b/>
          <w:bCs/>
          <w:sz w:val="22"/>
          <w:szCs w:val="22"/>
        </w:rPr>
        <w:t xml:space="preserve">Metadata:  </w:t>
      </w:r>
      <w:r w:rsidRPr="00E11746">
        <w:rPr>
          <w:sz w:val="22"/>
          <w:szCs w:val="22"/>
        </w:rPr>
        <w:t xml:space="preserve">Machine-readable information structure to exactly identify each element used in each innovation within a protocol, including details such as model or dataset version, algorithm variation, parameter set variation, generation date, author, among others. </w:t>
      </w:r>
    </w:p>
    <w:p w14:paraId="7F2E0D51" w14:textId="77777777" w:rsidR="00E11746" w:rsidRPr="00E11746" w:rsidRDefault="009C3364" w:rsidP="00F9740E">
      <w:pPr>
        <w:jc w:val="both"/>
        <w:rPr>
          <w:sz w:val="22"/>
          <w:szCs w:val="22"/>
        </w:rPr>
      </w:pPr>
      <w:r w:rsidRPr="00E11746">
        <w:rPr>
          <w:sz w:val="22"/>
          <w:szCs w:val="22"/>
        </w:rPr>
        <w:t xml:space="preserve">The experimental protocols </w:t>
      </w:r>
      <w:r w:rsidR="001A6F07" w:rsidRPr="00E11746">
        <w:rPr>
          <w:sz w:val="22"/>
          <w:szCs w:val="22"/>
        </w:rPr>
        <w:t>are</w:t>
      </w:r>
      <w:r w:rsidRPr="00E11746">
        <w:rPr>
          <w:sz w:val="22"/>
          <w:szCs w:val="22"/>
        </w:rPr>
        <w:t xml:space="preserve"> used to test and benchmark innovations – e.g., datasets, methods, modeling strategies – arising from different research efforts. </w:t>
      </w:r>
      <w:r w:rsidR="009E73B4" w:rsidRPr="00E11746">
        <w:rPr>
          <w:sz w:val="22"/>
          <w:szCs w:val="22"/>
        </w:rPr>
        <w:t xml:space="preserve">Some of the protocols are led and coordinated by the CHPT lead(s), and </w:t>
      </w:r>
      <w:r w:rsidR="00E24C0A" w:rsidRPr="00E11746">
        <w:rPr>
          <w:sz w:val="22"/>
          <w:szCs w:val="22"/>
        </w:rPr>
        <w:t xml:space="preserve">other protocols are </w:t>
      </w:r>
      <w:r w:rsidR="009E73B4" w:rsidRPr="00E11746">
        <w:rPr>
          <w:sz w:val="22"/>
          <w:szCs w:val="22"/>
        </w:rPr>
        <w:t>contributed by other CIROH projects</w:t>
      </w:r>
      <w:r w:rsidR="00E24C0A" w:rsidRPr="00E11746">
        <w:rPr>
          <w:sz w:val="22"/>
          <w:szCs w:val="22"/>
        </w:rPr>
        <w:t xml:space="preserve"> and </w:t>
      </w:r>
      <w:r w:rsidR="009E73B4" w:rsidRPr="00E11746">
        <w:rPr>
          <w:sz w:val="22"/>
          <w:szCs w:val="22"/>
        </w:rPr>
        <w:t xml:space="preserve">leads. </w:t>
      </w:r>
      <w:r w:rsidR="00E24C0A" w:rsidRPr="00E11746">
        <w:rPr>
          <w:sz w:val="22"/>
          <w:szCs w:val="22"/>
        </w:rPr>
        <w:t xml:space="preserve">The core design objective of the </w:t>
      </w:r>
      <w:r w:rsidR="009E73B4" w:rsidRPr="00E11746">
        <w:rPr>
          <w:sz w:val="22"/>
          <w:szCs w:val="22"/>
        </w:rPr>
        <w:t xml:space="preserve">protocols </w:t>
      </w:r>
      <w:r w:rsidR="00E24C0A" w:rsidRPr="00E11746">
        <w:rPr>
          <w:sz w:val="22"/>
          <w:szCs w:val="22"/>
        </w:rPr>
        <w:t xml:space="preserve">is </w:t>
      </w:r>
      <w:r w:rsidR="009E73B4" w:rsidRPr="00E11746">
        <w:rPr>
          <w:sz w:val="22"/>
          <w:szCs w:val="22"/>
        </w:rPr>
        <w:t xml:space="preserve">to </w:t>
      </w:r>
      <w:r w:rsidR="001A6F07" w:rsidRPr="00E11746">
        <w:rPr>
          <w:sz w:val="22"/>
          <w:szCs w:val="22"/>
        </w:rPr>
        <w:t>enable</w:t>
      </w:r>
      <w:r w:rsidR="00334AFA" w:rsidRPr="00E11746">
        <w:rPr>
          <w:sz w:val="22"/>
          <w:szCs w:val="22"/>
        </w:rPr>
        <w:t xml:space="preserve"> </w:t>
      </w:r>
      <w:r w:rsidR="001A6F07" w:rsidRPr="00E11746">
        <w:rPr>
          <w:sz w:val="22"/>
          <w:szCs w:val="22"/>
        </w:rPr>
        <w:t xml:space="preserve">the evaluation of </w:t>
      </w:r>
      <w:r w:rsidR="00334AFA" w:rsidRPr="00E11746">
        <w:rPr>
          <w:sz w:val="22"/>
          <w:szCs w:val="22"/>
        </w:rPr>
        <w:t xml:space="preserve">a wide range of </w:t>
      </w:r>
      <w:r w:rsidR="009E73B4" w:rsidRPr="00E11746">
        <w:rPr>
          <w:sz w:val="22"/>
          <w:szCs w:val="22"/>
        </w:rPr>
        <w:t xml:space="preserve">project outcomes related to the </w:t>
      </w:r>
      <w:r w:rsidR="001A6F07" w:rsidRPr="00E11746">
        <w:rPr>
          <w:sz w:val="22"/>
          <w:szCs w:val="22"/>
        </w:rPr>
        <w:t xml:space="preserve">specific </w:t>
      </w:r>
      <w:r w:rsidR="00E24C0A" w:rsidRPr="00E11746">
        <w:rPr>
          <w:sz w:val="22"/>
          <w:szCs w:val="22"/>
        </w:rPr>
        <w:t>protocol</w:t>
      </w:r>
      <w:r w:rsidR="009E73B4" w:rsidRPr="00E11746">
        <w:rPr>
          <w:sz w:val="22"/>
          <w:szCs w:val="22"/>
        </w:rPr>
        <w:t xml:space="preserve"> objective, hence </w:t>
      </w:r>
      <w:r w:rsidR="00E24C0A" w:rsidRPr="00E11746">
        <w:rPr>
          <w:sz w:val="22"/>
          <w:szCs w:val="22"/>
        </w:rPr>
        <w:t>each protocol is</w:t>
      </w:r>
      <w:r w:rsidR="009E73B4" w:rsidRPr="00E11746">
        <w:rPr>
          <w:sz w:val="22"/>
          <w:szCs w:val="22"/>
        </w:rPr>
        <w:t xml:space="preserve"> expected to be jointly developed and refined by groups of relevant researchers and partners</w:t>
      </w:r>
      <w:r w:rsidR="00E24C0A" w:rsidRPr="00E11746">
        <w:rPr>
          <w:sz w:val="22"/>
          <w:szCs w:val="22"/>
        </w:rPr>
        <w:t xml:space="preserve">, with an opportunity for review by the broader CIROH community. </w:t>
      </w:r>
      <w:r w:rsidR="009E73B4" w:rsidRPr="00E11746">
        <w:rPr>
          <w:sz w:val="22"/>
          <w:szCs w:val="22"/>
        </w:rPr>
        <w:t xml:space="preserve"> </w:t>
      </w:r>
    </w:p>
    <w:p w14:paraId="49CBD14E" w14:textId="2B736CD1" w:rsidR="00F15EF4" w:rsidRPr="001F65B8" w:rsidRDefault="00CC398C" w:rsidP="00F9740E">
      <w:pPr>
        <w:jc w:val="both"/>
      </w:pPr>
      <w:r>
        <w:t xml:space="preserve">The following pages contain templates for defining the experimental Testbed protocols. </w:t>
      </w:r>
    </w:p>
    <w:p w14:paraId="25EC2334" w14:textId="5D36A8C1" w:rsidR="004960C7" w:rsidRPr="009C3364" w:rsidRDefault="009C3364" w:rsidP="00F9740E">
      <w:pPr>
        <w:pStyle w:val="Heading2"/>
      </w:pPr>
      <w:r w:rsidRPr="009C3364">
        <w:lastRenderedPageBreak/>
        <w:t>P-</w:t>
      </w:r>
      <w:r w:rsidR="001F65B8" w:rsidRPr="001F65B8">
        <w:rPr>
          <w:highlight w:val="yellow"/>
        </w:rPr>
        <w:t>#</w:t>
      </w:r>
      <w:r w:rsidR="004960C7" w:rsidRPr="001F65B8">
        <w:rPr>
          <w:highlight w:val="yellow"/>
        </w:rPr>
        <w:t xml:space="preserve">. </w:t>
      </w:r>
      <w:r w:rsidR="001F65B8" w:rsidRPr="001F65B8">
        <w:rPr>
          <w:highlight w:val="yellow"/>
        </w:rPr>
        <w:t>Short/Descriptive Title</w:t>
      </w:r>
    </w:p>
    <w:p w14:paraId="03FDF03B" w14:textId="53B922E5" w:rsidR="009C3364" w:rsidRPr="009C3364" w:rsidRDefault="009C3364" w:rsidP="00F9740E">
      <w:pPr>
        <w:pStyle w:val="Heading3"/>
      </w:pPr>
      <w:r w:rsidRPr="009C3364">
        <w:t>Protocol</w:t>
      </w:r>
    </w:p>
    <w:tbl>
      <w:tblPr>
        <w:tblStyle w:val="GridTable4-Accent1"/>
        <w:tblW w:w="9360" w:type="dxa"/>
        <w:tblInd w:w="-5" w:type="dxa"/>
        <w:tblLook w:val="04A0" w:firstRow="1" w:lastRow="0" w:firstColumn="1" w:lastColumn="0" w:noHBand="0" w:noVBand="1"/>
      </w:tblPr>
      <w:tblGrid>
        <w:gridCol w:w="2520"/>
        <w:gridCol w:w="18"/>
        <w:gridCol w:w="6822"/>
      </w:tblGrid>
      <w:tr w:rsidR="00E11746" w:rsidRPr="004960C7" w14:paraId="06B9CE88" w14:textId="77777777" w:rsidTr="00F97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gridSpan w:val="2"/>
          </w:tcPr>
          <w:p w14:paraId="2A2C6409" w14:textId="30DB5879" w:rsidR="004960C7" w:rsidRPr="00CC6C10" w:rsidRDefault="00CC6C10" w:rsidP="00F9740E">
            <w:pPr>
              <w:rPr>
                <w:color w:val="FFFFFF" w:themeColor="background1"/>
              </w:rPr>
            </w:pPr>
            <w:r>
              <w:rPr>
                <w:color w:val="FFFFFF" w:themeColor="background1"/>
              </w:rPr>
              <w:t>Element</w:t>
            </w:r>
          </w:p>
        </w:tc>
        <w:tc>
          <w:tcPr>
            <w:tcW w:w="6822" w:type="dxa"/>
          </w:tcPr>
          <w:p w14:paraId="040674C1" w14:textId="616D9BAA" w:rsidR="004960C7" w:rsidRPr="00CC6C10" w:rsidRDefault="004960C7" w:rsidP="00F9740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CC6C10">
              <w:rPr>
                <w:color w:val="FFFFFF" w:themeColor="background1"/>
              </w:rPr>
              <w:t>Description</w:t>
            </w:r>
          </w:p>
        </w:tc>
      </w:tr>
      <w:tr w:rsidR="00E11746" w:rsidRPr="004960C7" w14:paraId="3AF32A1B"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F765E9" w14:textId="514D5E17" w:rsidR="00CC6C10" w:rsidRPr="00E11746" w:rsidRDefault="00334AFA" w:rsidP="00F9740E">
            <w:pPr>
              <w:rPr>
                <w:sz w:val="22"/>
                <w:szCs w:val="22"/>
              </w:rPr>
            </w:pPr>
            <w:r w:rsidRPr="00E11746">
              <w:rPr>
                <w:sz w:val="22"/>
                <w:szCs w:val="22"/>
              </w:rPr>
              <w:t xml:space="preserve">Focus / </w:t>
            </w:r>
            <w:r w:rsidR="00CC6C10" w:rsidRPr="00E11746">
              <w:rPr>
                <w:sz w:val="22"/>
                <w:szCs w:val="22"/>
              </w:rPr>
              <w:t>Objective</w:t>
            </w:r>
          </w:p>
        </w:tc>
        <w:tc>
          <w:tcPr>
            <w:tcW w:w="6840" w:type="dxa"/>
            <w:gridSpan w:val="2"/>
          </w:tcPr>
          <w:p w14:paraId="6D0D86A4" w14:textId="3F58B0F3" w:rsidR="00CC6C10" w:rsidRPr="00E11746" w:rsidRDefault="001F65B8" w:rsidP="00F9740E">
            <w:pPr>
              <w:cnfStyle w:val="000000100000" w:firstRow="0" w:lastRow="0" w:firstColumn="0" w:lastColumn="0" w:oddVBand="0" w:evenVBand="0" w:oddHBand="1" w:evenHBand="0" w:firstRowFirstColumn="0" w:firstRowLastColumn="0" w:lastRowFirstColumn="0" w:lastRowLastColumn="0"/>
              <w:rPr>
                <w:sz w:val="22"/>
                <w:szCs w:val="22"/>
              </w:rPr>
            </w:pPr>
            <w:r w:rsidRPr="00E11746">
              <w:rPr>
                <w:sz w:val="22"/>
                <w:szCs w:val="22"/>
              </w:rPr>
              <w:t xml:space="preserve"> </w:t>
            </w:r>
          </w:p>
        </w:tc>
      </w:tr>
      <w:tr w:rsidR="00E11746" w:rsidRPr="004960C7" w14:paraId="39E4DA55" w14:textId="6BB0A918" w:rsidTr="00F9740E">
        <w:tc>
          <w:tcPr>
            <w:cnfStyle w:val="001000000000" w:firstRow="0" w:lastRow="0" w:firstColumn="1" w:lastColumn="0" w:oddVBand="0" w:evenVBand="0" w:oddHBand="0" w:evenHBand="0" w:firstRowFirstColumn="0" w:firstRowLastColumn="0" w:lastRowFirstColumn="0" w:lastRowLastColumn="0"/>
            <w:tcW w:w="2520" w:type="dxa"/>
          </w:tcPr>
          <w:p w14:paraId="16404006" w14:textId="1E29BBF7" w:rsidR="004960C7" w:rsidRPr="00E11746" w:rsidRDefault="00CC6C10" w:rsidP="00F9740E">
            <w:pPr>
              <w:rPr>
                <w:sz w:val="22"/>
                <w:szCs w:val="22"/>
              </w:rPr>
            </w:pPr>
            <w:r w:rsidRPr="00E11746">
              <w:rPr>
                <w:sz w:val="22"/>
                <w:szCs w:val="22"/>
              </w:rPr>
              <w:t>Observation(s)</w:t>
            </w:r>
          </w:p>
        </w:tc>
        <w:tc>
          <w:tcPr>
            <w:tcW w:w="6840" w:type="dxa"/>
            <w:gridSpan w:val="2"/>
          </w:tcPr>
          <w:p w14:paraId="735400C4" w14:textId="48892F2C" w:rsidR="004960C7" w:rsidRPr="00E11746" w:rsidRDefault="004960C7" w:rsidP="00F9740E">
            <w:pPr>
              <w:pStyle w:val="ListParagraph"/>
              <w:numPr>
                <w:ilvl w:val="0"/>
                <w:numId w:val="1"/>
              </w:numPr>
              <w:tabs>
                <w:tab w:val="num" w:pos="157"/>
              </w:tabs>
              <w:ind w:left="157" w:hanging="180"/>
              <w:cnfStyle w:val="000000000000" w:firstRow="0" w:lastRow="0" w:firstColumn="0" w:lastColumn="0" w:oddVBand="0" w:evenVBand="0" w:oddHBand="0" w:evenHBand="0" w:firstRowFirstColumn="0" w:firstRowLastColumn="0" w:lastRowFirstColumn="0" w:lastRowLastColumn="0"/>
              <w:rPr>
                <w:sz w:val="22"/>
                <w:szCs w:val="22"/>
              </w:rPr>
            </w:pPr>
          </w:p>
        </w:tc>
      </w:tr>
      <w:tr w:rsidR="00E11746" w:rsidRPr="004960C7" w14:paraId="4C0632CC" w14:textId="78AE5390"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98B28B" w14:textId="74F54C3C" w:rsidR="004960C7" w:rsidRPr="00E11746" w:rsidRDefault="00CC6C10" w:rsidP="00F9740E">
            <w:pPr>
              <w:rPr>
                <w:sz w:val="22"/>
                <w:szCs w:val="22"/>
              </w:rPr>
            </w:pPr>
            <w:r w:rsidRPr="00E11746">
              <w:rPr>
                <w:sz w:val="22"/>
                <w:szCs w:val="22"/>
              </w:rPr>
              <w:t xml:space="preserve">Reference </w:t>
            </w:r>
            <w:r w:rsidR="001F65B8" w:rsidRPr="00E11746">
              <w:rPr>
                <w:sz w:val="22"/>
                <w:szCs w:val="22"/>
              </w:rPr>
              <w:t>c</w:t>
            </w:r>
            <w:r w:rsidRPr="00E11746">
              <w:rPr>
                <w:sz w:val="22"/>
                <w:szCs w:val="22"/>
              </w:rPr>
              <w:t>apabilities</w:t>
            </w:r>
            <w:r w:rsidR="00E11746">
              <w:rPr>
                <w:sz w:val="22"/>
                <w:szCs w:val="22"/>
              </w:rPr>
              <w:t xml:space="preserve"> </w:t>
            </w:r>
            <w:r w:rsidRPr="00E11746">
              <w:rPr>
                <w:sz w:val="22"/>
                <w:szCs w:val="22"/>
              </w:rPr>
              <w:t>(baselines)</w:t>
            </w:r>
          </w:p>
        </w:tc>
        <w:tc>
          <w:tcPr>
            <w:tcW w:w="6840" w:type="dxa"/>
            <w:gridSpan w:val="2"/>
          </w:tcPr>
          <w:p w14:paraId="52C8BEF6" w14:textId="51E37D1B" w:rsidR="001D6787" w:rsidRPr="00E11746" w:rsidRDefault="001D6787" w:rsidP="00F9740E">
            <w:pPr>
              <w:pStyle w:val="ListParagraph"/>
              <w:numPr>
                <w:ilvl w:val="0"/>
                <w:numId w:val="1"/>
              </w:numPr>
              <w:tabs>
                <w:tab w:val="num" w:pos="157"/>
              </w:tabs>
              <w:ind w:left="157" w:hanging="180"/>
              <w:cnfStyle w:val="000000100000" w:firstRow="0" w:lastRow="0" w:firstColumn="0" w:lastColumn="0" w:oddVBand="0" w:evenVBand="0" w:oddHBand="1" w:evenHBand="0" w:firstRowFirstColumn="0" w:firstRowLastColumn="0" w:lastRowFirstColumn="0" w:lastRowLastColumn="0"/>
              <w:rPr>
                <w:sz w:val="22"/>
                <w:szCs w:val="22"/>
              </w:rPr>
            </w:pPr>
          </w:p>
        </w:tc>
      </w:tr>
      <w:tr w:rsidR="00E11746" w:rsidRPr="004960C7" w14:paraId="0C078B1F" w14:textId="0A60D866" w:rsidTr="00F9740E">
        <w:tc>
          <w:tcPr>
            <w:cnfStyle w:val="001000000000" w:firstRow="0" w:lastRow="0" w:firstColumn="1" w:lastColumn="0" w:oddVBand="0" w:evenVBand="0" w:oddHBand="0" w:evenHBand="0" w:firstRowFirstColumn="0" w:firstRowLastColumn="0" w:lastRowFirstColumn="0" w:lastRowLastColumn="0"/>
            <w:tcW w:w="2520" w:type="dxa"/>
          </w:tcPr>
          <w:p w14:paraId="29D92FB2" w14:textId="01FC642E" w:rsidR="001F65B8" w:rsidRPr="00E11746" w:rsidRDefault="001F65B8" w:rsidP="00F9740E">
            <w:pPr>
              <w:rPr>
                <w:sz w:val="22"/>
                <w:szCs w:val="22"/>
              </w:rPr>
            </w:pPr>
            <w:r w:rsidRPr="00E11746">
              <w:rPr>
                <w:sz w:val="22"/>
                <w:szCs w:val="22"/>
              </w:rPr>
              <w:t>Experimental design</w:t>
            </w:r>
          </w:p>
        </w:tc>
        <w:tc>
          <w:tcPr>
            <w:tcW w:w="6840" w:type="dxa"/>
            <w:gridSpan w:val="2"/>
          </w:tcPr>
          <w:p w14:paraId="405A84A4" w14:textId="1F4351A6" w:rsidR="001F65B8" w:rsidRPr="00E11746" w:rsidRDefault="001F65B8" w:rsidP="00F9740E">
            <w:pPr>
              <w:pStyle w:val="ListParagraph"/>
              <w:numPr>
                <w:ilvl w:val="0"/>
                <w:numId w:val="1"/>
              </w:numPr>
              <w:tabs>
                <w:tab w:val="num" w:pos="157"/>
              </w:tabs>
              <w:ind w:left="157" w:hanging="180"/>
              <w:cnfStyle w:val="000000000000" w:firstRow="0" w:lastRow="0" w:firstColumn="0" w:lastColumn="0" w:oddVBand="0" w:evenVBand="0" w:oddHBand="0" w:evenHBand="0" w:firstRowFirstColumn="0" w:firstRowLastColumn="0" w:lastRowFirstColumn="0" w:lastRowLastColumn="0"/>
              <w:rPr>
                <w:sz w:val="22"/>
                <w:szCs w:val="22"/>
              </w:rPr>
            </w:pPr>
          </w:p>
        </w:tc>
      </w:tr>
      <w:tr w:rsidR="00E11746" w:rsidRPr="004960C7" w14:paraId="4B06EC0B"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2F747F" w14:textId="5AAA4E65" w:rsidR="001F65B8" w:rsidRPr="00E11746" w:rsidRDefault="001F65B8" w:rsidP="00F9740E">
            <w:pPr>
              <w:rPr>
                <w:sz w:val="22"/>
                <w:szCs w:val="22"/>
              </w:rPr>
            </w:pPr>
            <w:r w:rsidRPr="00E11746">
              <w:rPr>
                <w:sz w:val="22"/>
                <w:szCs w:val="22"/>
              </w:rPr>
              <w:t>Metrics of</w:t>
            </w:r>
            <w:r w:rsidR="00E11746">
              <w:rPr>
                <w:sz w:val="22"/>
                <w:szCs w:val="22"/>
              </w:rPr>
              <w:t xml:space="preserve"> p</w:t>
            </w:r>
            <w:r w:rsidRPr="00E11746">
              <w:rPr>
                <w:sz w:val="22"/>
                <w:szCs w:val="22"/>
              </w:rPr>
              <w:t>erformance</w:t>
            </w:r>
          </w:p>
        </w:tc>
        <w:tc>
          <w:tcPr>
            <w:tcW w:w="6840" w:type="dxa"/>
            <w:gridSpan w:val="2"/>
          </w:tcPr>
          <w:p w14:paraId="4395205A" w14:textId="77777777" w:rsidR="001F65B8" w:rsidRPr="00E11746" w:rsidRDefault="001F65B8" w:rsidP="00F9740E">
            <w:pPr>
              <w:pStyle w:val="ListParagraph"/>
              <w:numPr>
                <w:ilvl w:val="0"/>
                <w:numId w:val="1"/>
              </w:numPr>
              <w:tabs>
                <w:tab w:val="num" w:pos="157"/>
              </w:tabs>
              <w:ind w:left="157" w:hanging="180"/>
              <w:cnfStyle w:val="000000100000" w:firstRow="0" w:lastRow="0" w:firstColumn="0" w:lastColumn="0" w:oddVBand="0" w:evenVBand="0" w:oddHBand="1" w:evenHBand="0" w:firstRowFirstColumn="0" w:firstRowLastColumn="0" w:lastRowFirstColumn="0" w:lastRowLastColumn="0"/>
              <w:rPr>
                <w:sz w:val="22"/>
                <w:szCs w:val="22"/>
              </w:rPr>
            </w:pPr>
          </w:p>
        </w:tc>
      </w:tr>
      <w:tr w:rsidR="00E11746" w:rsidRPr="004960C7" w14:paraId="114A012C" w14:textId="742B1DD9" w:rsidTr="00F9740E">
        <w:tc>
          <w:tcPr>
            <w:cnfStyle w:val="001000000000" w:firstRow="0" w:lastRow="0" w:firstColumn="1" w:lastColumn="0" w:oddVBand="0" w:evenVBand="0" w:oddHBand="0" w:evenHBand="0" w:firstRowFirstColumn="0" w:firstRowLastColumn="0" w:lastRowFirstColumn="0" w:lastRowLastColumn="0"/>
            <w:tcW w:w="2520" w:type="dxa"/>
          </w:tcPr>
          <w:p w14:paraId="1A56DC31" w14:textId="6B581063" w:rsidR="001F65B8" w:rsidRPr="00E11746" w:rsidRDefault="001F65B8" w:rsidP="00F9740E">
            <w:pPr>
              <w:rPr>
                <w:sz w:val="22"/>
                <w:szCs w:val="22"/>
              </w:rPr>
            </w:pPr>
            <w:r w:rsidRPr="00E11746">
              <w:rPr>
                <w:sz w:val="22"/>
                <w:szCs w:val="22"/>
              </w:rPr>
              <w:t>Other considerations</w:t>
            </w:r>
          </w:p>
        </w:tc>
        <w:tc>
          <w:tcPr>
            <w:tcW w:w="6840" w:type="dxa"/>
            <w:gridSpan w:val="2"/>
          </w:tcPr>
          <w:p w14:paraId="35250A10" w14:textId="399866D6" w:rsidR="001F65B8" w:rsidRPr="00E11746" w:rsidRDefault="001F65B8" w:rsidP="00F9740E">
            <w:pPr>
              <w:pStyle w:val="ListParagraph"/>
              <w:numPr>
                <w:ilvl w:val="0"/>
                <w:numId w:val="1"/>
              </w:numPr>
              <w:tabs>
                <w:tab w:val="num" w:pos="157"/>
              </w:tabs>
              <w:ind w:left="157" w:hanging="180"/>
              <w:cnfStyle w:val="000000000000" w:firstRow="0" w:lastRow="0" w:firstColumn="0" w:lastColumn="0" w:oddVBand="0" w:evenVBand="0" w:oddHBand="0" w:evenHBand="0" w:firstRowFirstColumn="0" w:firstRowLastColumn="0" w:lastRowFirstColumn="0" w:lastRowLastColumn="0"/>
              <w:rPr>
                <w:sz w:val="22"/>
                <w:szCs w:val="22"/>
              </w:rPr>
            </w:pPr>
          </w:p>
        </w:tc>
      </w:tr>
      <w:tr w:rsidR="00F9740E" w:rsidRPr="004960C7" w14:paraId="74A7DC56"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EC5C72C" w14:textId="77777777" w:rsidR="001F65B8" w:rsidRPr="00E11746" w:rsidRDefault="001F65B8" w:rsidP="00F9740E">
            <w:pPr>
              <w:rPr>
                <w:sz w:val="22"/>
                <w:szCs w:val="22"/>
              </w:rPr>
            </w:pPr>
            <w:r w:rsidRPr="00E11746">
              <w:rPr>
                <w:sz w:val="22"/>
                <w:szCs w:val="22"/>
              </w:rPr>
              <w:t>References and related activities</w:t>
            </w:r>
          </w:p>
        </w:tc>
        <w:tc>
          <w:tcPr>
            <w:tcW w:w="6840" w:type="dxa"/>
            <w:gridSpan w:val="2"/>
          </w:tcPr>
          <w:p w14:paraId="247697BC" w14:textId="77777777" w:rsidR="001F65B8" w:rsidRPr="00E11746" w:rsidRDefault="001F65B8" w:rsidP="00F9740E">
            <w:pPr>
              <w:pStyle w:val="ListParagraph"/>
              <w:numPr>
                <w:ilvl w:val="0"/>
                <w:numId w:val="1"/>
              </w:numPr>
              <w:tabs>
                <w:tab w:val="num" w:pos="157"/>
              </w:tabs>
              <w:ind w:left="157" w:hanging="180"/>
              <w:cnfStyle w:val="000000100000" w:firstRow="0" w:lastRow="0" w:firstColumn="0" w:lastColumn="0" w:oddVBand="0" w:evenVBand="0" w:oddHBand="1" w:evenHBand="0" w:firstRowFirstColumn="0" w:firstRowLastColumn="0" w:lastRowFirstColumn="0" w:lastRowLastColumn="0"/>
              <w:rPr>
                <w:sz w:val="22"/>
                <w:szCs w:val="22"/>
              </w:rPr>
            </w:pPr>
          </w:p>
        </w:tc>
      </w:tr>
      <w:tr w:rsidR="00E11746" w:rsidRPr="008B5384" w14:paraId="41BEB830" w14:textId="68FFE7F1" w:rsidTr="00F9740E">
        <w:tc>
          <w:tcPr>
            <w:cnfStyle w:val="001000000000" w:firstRow="0" w:lastRow="0" w:firstColumn="1" w:lastColumn="0" w:oddVBand="0" w:evenVBand="0" w:oddHBand="0" w:evenHBand="0" w:firstRowFirstColumn="0" w:firstRowLastColumn="0" w:lastRowFirstColumn="0" w:lastRowLastColumn="0"/>
            <w:tcW w:w="2520" w:type="dxa"/>
          </w:tcPr>
          <w:p w14:paraId="5F1B9F64" w14:textId="064E59F8" w:rsidR="001F65B8" w:rsidRPr="00E11746" w:rsidRDefault="001F65B8" w:rsidP="00F9740E">
            <w:pPr>
              <w:rPr>
                <w:sz w:val="22"/>
                <w:szCs w:val="22"/>
              </w:rPr>
            </w:pPr>
            <w:r w:rsidRPr="00E11746">
              <w:rPr>
                <w:sz w:val="22"/>
                <w:szCs w:val="22"/>
              </w:rPr>
              <w:t>Metadata elements</w:t>
            </w:r>
          </w:p>
        </w:tc>
        <w:tc>
          <w:tcPr>
            <w:tcW w:w="6840" w:type="dxa"/>
            <w:gridSpan w:val="2"/>
          </w:tcPr>
          <w:p w14:paraId="3C720A7A" w14:textId="26ADFD08" w:rsidR="001F65B8" w:rsidRPr="00E11746" w:rsidRDefault="001F65B8" w:rsidP="00F9740E">
            <w:pPr>
              <w:pStyle w:val="ListParagraph"/>
              <w:numPr>
                <w:ilvl w:val="0"/>
                <w:numId w:val="1"/>
              </w:numPr>
              <w:tabs>
                <w:tab w:val="num" w:pos="157"/>
              </w:tabs>
              <w:ind w:left="157" w:hanging="180"/>
              <w:cnfStyle w:val="000000000000" w:firstRow="0" w:lastRow="0" w:firstColumn="0" w:lastColumn="0" w:oddVBand="0" w:evenVBand="0" w:oddHBand="0" w:evenHBand="0" w:firstRowFirstColumn="0" w:firstRowLastColumn="0" w:lastRowFirstColumn="0" w:lastRowLastColumn="0"/>
              <w:rPr>
                <w:sz w:val="22"/>
                <w:szCs w:val="22"/>
              </w:rPr>
            </w:pPr>
          </w:p>
        </w:tc>
      </w:tr>
      <w:tr w:rsidR="00E11746" w:rsidRPr="008B5384" w14:paraId="54B4DA3A"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E926654" w14:textId="1DEFDCB7" w:rsidR="001F65B8" w:rsidRPr="00E11746" w:rsidRDefault="001F65B8" w:rsidP="00F9740E">
            <w:pPr>
              <w:rPr>
                <w:sz w:val="22"/>
                <w:szCs w:val="22"/>
              </w:rPr>
            </w:pPr>
            <w:r w:rsidRPr="00E11746">
              <w:rPr>
                <w:sz w:val="22"/>
                <w:szCs w:val="22"/>
              </w:rPr>
              <w:t>Contact(s)</w:t>
            </w:r>
          </w:p>
        </w:tc>
        <w:tc>
          <w:tcPr>
            <w:tcW w:w="6840" w:type="dxa"/>
            <w:gridSpan w:val="2"/>
          </w:tcPr>
          <w:p w14:paraId="216C5991" w14:textId="7BD0D4D9" w:rsidR="001F65B8" w:rsidRPr="00E11746" w:rsidRDefault="001F65B8" w:rsidP="00F9740E">
            <w:pPr>
              <w:pStyle w:val="ListParagraph"/>
              <w:numPr>
                <w:ilvl w:val="0"/>
                <w:numId w:val="1"/>
              </w:numPr>
              <w:tabs>
                <w:tab w:val="num" w:pos="157"/>
              </w:tabs>
              <w:ind w:left="157" w:hanging="180"/>
              <w:cnfStyle w:val="000000100000" w:firstRow="0" w:lastRow="0" w:firstColumn="0" w:lastColumn="0" w:oddVBand="0" w:evenVBand="0" w:oddHBand="1" w:evenHBand="0" w:firstRowFirstColumn="0" w:firstRowLastColumn="0" w:lastRowFirstColumn="0" w:lastRowLastColumn="0"/>
              <w:rPr>
                <w:sz w:val="22"/>
                <w:szCs w:val="22"/>
              </w:rPr>
            </w:pPr>
          </w:p>
        </w:tc>
      </w:tr>
    </w:tbl>
    <w:p w14:paraId="12D7F1F1" w14:textId="77777777" w:rsidR="001F65B8" w:rsidRDefault="001F65B8" w:rsidP="00F9740E">
      <w:pPr>
        <w:pStyle w:val="Heading3"/>
      </w:pPr>
    </w:p>
    <w:p w14:paraId="2707D53C" w14:textId="7E40B11F" w:rsidR="009C3364" w:rsidRDefault="009C3364" w:rsidP="00F9740E">
      <w:pPr>
        <w:pStyle w:val="Heading3"/>
      </w:pPr>
      <w:r w:rsidRPr="009C3364">
        <w:t>Innovation(s)</w:t>
      </w:r>
      <w:r w:rsidR="000A0A47">
        <w:t xml:space="preserve"> Tested</w:t>
      </w:r>
    </w:p>
    <w:p w14:paraId="453FE213" w14:textId="77777777" w:rsidR="001F65B8" w:rsidRPr="001F65B8" w:rsidRDefault="001F65B8" w:rsidP="00F9740E"/>
    <w:tbl>
      <w:tblPr>
        <w:tblStyle w:val="GridTable4-Accent3"/>
        <w:tblW w:w="9355" w:type="dxa"/>
        <w:tblLook w:val="04A0" w:firstRow="1" w:lastRow="0" w:firstColumn="1" w:lastColumn="0" w:noHBand="0" w:noVBand="1"/>
      </w:tblPr>
      <w:tblGrid>
        <w:gridCol w:w="2519"/>
        <w:gridCol w:w="6836"/>
      </w:tblGrid>
      <w:tr w:rsidR="00ED4F8C" w:rsidRPr="004960C7" w14:paraId="32CDCA94" w14:textId="77777777" w:rsidTr="00CC3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14:paraId="0C77C11E" w14:textId="63B1A387" w:rsidR="00ED4F8C" w:rsidRPr="00CC6C10" w:rsidRDefault="001F65B8" w:rsidP="00F9740E">
            <w:pPr>
              <w:rPr>
                <w:color w:val="FFFFFF" w:themeColor="background1"/>
              </w:rPr>
            </w:pPr>
            <w:r>
              <w:rPr>
                <w:color w:val="FFFFFF" w:themeColor="background1"/>
              </w:rPr>
              <w:t>Element</w:t>
            </w:r>
          </w:p>
        </w:tc>
        <w:tc>
          <w:tcPr>
            <w:tcW w:w="6836" w:type="dxa"/>
          </w:tcPr>
          <w:p w14:paraId="69386028" w14:textId="77777777" w:rsidR="00ED4F8C" w:rsidRPr="00CC6C10" w:rsidRDefault="00ED4F8C" w:rsidP="00F9740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CC6C10">
              <w:rPr>
                <w:color w:val="FFFFFF" w:themeColor="background1"/>
              </w:rPr>
              <w:t>Description</w:t>
            </w:r>
          </w:p>
        </w:tc>
      </w:tr>
      <w:tr w:rsidR="00ED4F8C" w:rsidRPr="004960C7" w14:paraId="17F92EBB" w14:textId="77777777" w:rsidTr="00CC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14:paraId="1BE166C3" w14:textId="6E5742C2" w:rsidR="00ED4F8C" w:rsidRPr="00E11746" w:rsidRDefault="00ED4F8C" w:rsidP="00F9740E">
            <w:pPr>
              <w:rPr>
                <w:sz w:val="22"/>
                <w:szCs w:val="22"/>
              </w:rPr>
            </w:pPr>
            <w:r w:rsidRPr="00E11746">
              <w:rPr>
                <w:sz w:val="22"/>
                <w:szCs w:val="22"/>
              </w:rPr>
              <w:t>Short title</w:t>
            </w:r>
          </w:p>
        </w:tc>
        <w:tc>
          <w:tcPr>
            <w:tcW w:w="6836" w:type="dxa"/>
          </w:tcPr>
          <w:p w14:paraId="312FF5E5" w14:textId="67B59C0E" w:rsidR="00ED4F8C" w:rsidRPr="00E11746" w:rsidRDefault="00ED4F8C" w:rsidP="00F9740E">
            <w:pPr>
              <w:cnfStyle w:val="000000100000" w:firstRow="0" w:lastRow="0" w:firstColumn="0" w:lastColumn="0" w:oddVBand="0" w:evenVBand="0" w:oddHBand="1" w:evenHBand="0" w:firstRowFirstColumn="0" w:firstRowLastColumn="0" w:lastRowFirstColumn="0" w:lastRowLastColumn="0"/>
              <w:rPr>
                <w:sz w:val="22"/>
                <w:szCs w:val="22"/>
              </w:rPr>
            </w:pPr>
          </w:p>
        </w:tc>
      </w:tr>
      <w:tr w:rsidR="00ED4F8C" w:rsidRPr="004960C7" w14:paraId="0601DA97" w14:textId="77777777" w:rsidTr="00CC398C">
        <w:tc>
          <w:tcPr>
            <w:cnfStyle w:val="001000000000" w:firstRow="0" w:lastRow="0" w:firstColumn="1" w:lastColumn="0" w:oddVBand="0" w:evenVBand="0" w:oddHBand="0" w:evenHBand="0" w:firstRowFirstColumn="0" w:firstRowLastColumn="0" w:lastRowFirstColumn="0" w:lastRowLastColumn="0"/>
            <w:tcW w:w="2514" w:type="dxa"/>
          </w:tcPr>
          <w:p w14:paraId="2716C284" w14:textId="55B726C5" w:rsidR="00ED4F8C" w:rsidRPr="00E11746" w:rsidRDefault="00ED4F8C" w:rsidP="00F9740E">
            <w:pPr>
              <w:rPr>
                <w:sz w:val="22"/>
                <w:szCs w:val="22"/>
              </w:rPr>
            </w:pPr>
            <w:r w:rsidRPr="00E11746">
              <w:rPr>
                <w:sz w:val="22"/>
                <w:szCs w:val="22"/>
              </w:rPr>
              <w:t>Lead</w:t>
            </w:r>
            <w:r w:rsidR="00E11746">
              <w:rPr>
                <w:sz w:val="22"/>
                <w:szCs w:val="22"/>
              </w:rPr>
              <w:t>(s)</w:t>
            </w:r>
            <w:r w:rsidRPr="00E11746">
              <w:rPr>
                <w:sz w:val="22"/>
                <w:szCs w:val="22"/>
              </w:rPr>
              <w:t xml:space="preserve"> and institution</w:t>
            </w:r>
            <w:r w:rsidR="00E11746">
              <w:rPr>
                <w:sz w:val="22"/>
                <w:szCs w:val="22"/>
              </w:rPr>
              <w:t>(s)</w:t>
            </w:r>
          </w:p>
        </w:tc>
        <w:tc>
          <w:tcPr>
            <w:tcW w:w="6836" w:type="dxa"/>
          </w:tcPr>
          <w:p w14:paraId="2F31010B" w14:textId="3D30A2E6" w:rsidR="00ED4F8C" w:rsidRPr="00E11746" w:rsidRDefault="00ED4F8C" w:rsidP="00F9740E">
            <w:pPr>
              <w:cnfStyle w:val="000000000000" w:firstRow="0" w:lastRow="0" w:firstColumn="0" w:lastColumn="0" w:oddVBand="0" w:evenVBand="0" w:oddHBand="0" w:evenHBand="0" w:firstRowFirstColumn="0" w:firstRowLastColumn="0" w:lastRowFirstColumn="0" w:lastRowLastColumn="0"/>
              <w:rPr>
                <w:sz w:val="22"/>
                <w:szCs w:val="22"/>
              </w:rPr>
            </w:pPr>
          </w:p>
        </w:tc>
      </w:tr>
      <w:tr w:rsidR="00CC398C" w:rsidRPr="00E11746" w14:paraId="4A7433CF" w14:textId="77777777" w:rsidTr="00CC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tcPr>
          <w:p w14:paraId="5C02FB20" w14:textId="77777777" w:rsidR="00CC398C" w:rsidRPr="00E11746" w:rsidRDefault="00CC398C" w:rsidP="002D723E">
            <w:pPr>
              <w:rPr>
                <w:sz w:val="22"/>
                <w:szCs w:val="22"/>
              </w:rPr>
            </w:pPr>
            <w:r w:rsidRPr="00E11746">
              <w:rPr>
                <w:sz w:val="22"/>
                <w:szCs w:val="22"/>
              </w:rPr>
              <w:t>Description</w:t>
            </w:r>
          </w:p>
        </w:tc>
        <w:tc>
          <w:tcPr>
            <w:tcW w:w="6836" w:type="dxa"/>
          </w:tcPr>
          <w:p w14:paraId="7968F461" w14:textId="77777777" w:rsidR="00CC398C" w:rsidRPr="00E11746" w:rsidRDefault="00CC398C" w:rsidP="002D723E">
            <w:pPr>
              <w:cnfStyle w:val="000000100000" w:firstRow="0" w:lastRow="0" w:firstColumn="0" w:lastColumn="0" w:oddVBand="0" w:evenVBand="0" w:oddHBand="1" w:evenHBand="0" w:firstRowFirstColumn="0" w:firstRowLastColumn="0" w:lastRowFirstColumn="0" w:lastRowLastColumn="0"/>
              <w:rPr>
                <w:sz w:val="22"/>
                <w:szCs w:val="22"/>
              </w:rPr>
            </w:pPr>
          </w:p>
        </w:tc>
      </w:tr>
      <w:tr w:rsidR="00ED4F8C" w:rsidRPr="004960C7" w14:paraId="122E55B3" w14:textId="77777777" w:rsidTr="00CC398C">
        <w:tc>
          <w:tcPr>
            <w:cnfStyle w:val="001000000000" w:firstRow="0" w:lastRow="0" w:firstColumn="1" w:lastColumn="0" w:oddVBand="0" w:evenVBand="0" w:oddHBand="0" w:evenHBand="0" w:firstRowFirstColumn="0" w:firstRowLastColumn="0" w:lastRowFirstColumn="0" w:lastRowLastColumn="0"/>
            <w:tcW w:w="2514" w:type="dxa"/>
          </w:tcPr>
          <w:p w14:paraId="102B934C" w14:textId="1D698144" w:rsidR="00ED4F8C" w:rsidRPr="00E11746" w:rsidRDefault="00CC398C" w:rsidP="00F9740E">
            <w:pPr>
              <w:rPr>
                <w:sz w:val="22"/>
                <w:szCs w:val="22"/>
              </w:rPr>
            </w:pPr>
            <w:r>
              <w:rPr>
                <w:sz w:val="22"/>
                <w:szCs w:val="22"/>
              </w:rPr>
              <w:t>Metadata</w:t>
            </w:r>
          </w:p>
        </w:tc>
        <w:tc>
          <w:tcPr>
            <w:tcW w:w="6836" w:type="dxa"/>
          </w:tcPr>
          <w:p w14:paraId="72BE862D" w14:textId="0DE614EB" w:rsidR="00ED4F8C" w:rsidRPr="00E11746" w:rsidRDefault="00ED4F8C" w:rsidP="00F9740E">
            <w:pPr>
              <w:cnfStyle w:val="000000000000" w:firstRow="0" w:lastRow="0" w:firstColumn="0" w:lastColumn="0" w:oddVBand="0" w:evenVBand="0" w:oddHBand="0" w:evenHBand="0" w:firstRowFirstColumn="0" w:firstRowLastColumn="0" w:lastRowFirstColumn="0" w:lastRowLastColumn="0"/>
              <w:rPr>
                <w:sz w:val="22"/>
                <w:szCs w:val="22"/>
              </w:rPr>
            </w:pPr>
          </w:p>
        </w:tc>
      </w:tr>
      <w:tr w:rsidR="00ED4F8C" w:rsidRPr="008B5384" w14:paraId="0FE73C1F" w14:textId="77777777" w:rsidTr="00CC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14:paraId="0F3B12BD" w14:textId="41C9FC6F" w:rsidR="00ED4F8C" w:rsidRPr="00E11746" w:rsidRDefault="00ED4F8C" w:rsidP="00F9740E">
            <w:pPr>
              <w:rPr>
                <w:sz w:val="22"/>
                <w:szCs w:val="22"/>
              </w:rPr>
            </w:pPr>
            <w:r w:rsidRPr="00E11746">
              <w:rPr>
                <w:sz w:val="22"/>
                <w:szCs w:val="22"/>
              </w:rPr>
              <w:t>References</w:t>
            </w:r>
            <w:r w:rsidR="001F0010" w:rsidRPr="00E11746">
              <w:rPr>
                <w:sz w:val="22"/>
                <w:szCs w:val="22"/>
              </w:rPr>
              <w:t xml:space="preserve"> / Links</w:t>
            </w:r>
          </w:p>
        </w:tc>
        <w:tc>
          <w:tcPr>
            <w:tcW w:w="6836" w:type="dxa"/>
          </w:tcPr>
          <w:p w14:paraId="684A929B" w14:textId="01C8DE73" w:rsidR="001F0010" w:rsidRPr="00E11746" w:rsidRDefault="00E11746" w:rsidP="00F9740E">
            <w:pPr>
              <w:pStyle w:val="ListParagraph"/>
              <w:numPr>
                <w:ilvl w:val="0"/>
                <w:numId w:val="1"/>
              </w:numPr>
              <w:tabs>
                <w:tab w:val="num" w:pos="157"/>
              </w:tabs>
              <w:ind w:left="157" w:hanging="180"/>
              <w:cnfStyle w:val="000000100000" w:firstRow="0" w:lastRow="0" w:firstColumn="0" w:lastColumn="0" w:oddVBand="0" w:evenVBand="0" w:oddHBand="1" w:evenHBand="0" w:firstRowFirstColumn="0" w:firstRowLastColumn="0" w:lastRowFirstColumn="0" w:lastRowLastColumn="0"/>
              <w:rPr>
                <w:sz w:val="22"/>
                <w:szCs w:val="22"/>
              </w:rPr>
            </w:pPr>
            <w:r>
              <w:rPr>
                <w:color w:val="333333"/>
                <w:sz w:val="22"/>
                <w:szCs w:val="22"/>
                <w:shd w:val="clear" w:color="auto" w:fill="EDF0F2"/>
              </w:rPr>
              <w:t xml:space="preserve"> </w:t>
            </w:r>
          </w:p>
        </w:tc>
      </w:tr>
    </w:tbl>
    <w:p w14:paraId="063684D5" w14:textId="77777777" w:rsidR="00E11746" w:rsidRDefault="00E11746" w:rsidP="00F9740E">
      <w:pPr>
        <w:pStyle w:val="Heading3"/>
      </w:pPr>
    </w:p>
    <w:p w14:paraId="3905C036" w14:textId="2DB17363" w:rsidR="00784F73" w:rsidRDefault="00784F73" w:rsidP="00F9740E">
      <w:pPr>
        <w:spacing w:after="0"/>
        <w:textAlignment w:val="auto"/>
      </w:pPr>
      <w:r>
        <w:br w:type="page"/>
      </w:r>
    </w:p>
    <w:p w14:paraId="0441A902" w14:textId="6D71513A" w:rsidR="00E11746" w:rsidRDefault="00E11746" w:rsidP="00CC398C">
      <w:pPr>
        <w:pStyle w:val="Heading2"/>
      </w:pPr>
      <w:r>
        <w:lastRenderedPageBreak/>
        <w:t>Reference</w:t>
      </w:r>
      <w:r w:rsidR="00CC398C">
        <w:t xml:space="preserve"> Tables</w:t>
      </w:r>
    </w:p>
    <w:tbl>
      <w:tblPr>
        <w:tblStyle w:val="GridTable4-Accent1"/>
        <w:tblW w:w="9535" w:type="dxa"/>
        <w:tblLook w:val="04A0" w:firstRow="1" w:lastRow="0" w:firstColumn="1" w:lastColumn="0" w:noHBand="0" w:noVBand="1"/>
      </w:tblPr>
      <w:tblGrid>
        <w:gridCol w:w="2425"/>
        <w:gridCol w:w="7110"/>
      </w:tblGrid>
      <w:tr w:rsidR="00784F73" w:rsidRPr="004960C7" w14:paraId="09E84C35" w14:textId="77777777" w:rsidTr="00F97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F5A6F6A" w14:textId="207253A1" w:rsidR="00784F73" w:rsidRPr="00CC6C10" w:rsidRDefault="00784F73" w:rsidP="00F9740E">
            <w:pPr>
              <w:rPr>
                <w:color w:val="FFFFFF" w:themeColor="background1"/>
              </w:rPr>
            </w:pPr>
            <w:r>
              <w:rPr>
                <w:color w:val="FFFFFF" w:themeColor="background1"/>
              </w:rPr>
              <w:t>Element</w:t>
            </w:r>
          </w:p>
        </w:tc>
        <w:tc>
          <w:tcPr>
            <w:tcW w:w="7110" w:type="dxa"/>
          </w:tcPr>
          <w:p w14:paraId="0B710563" w14:textId="77777777" w:rsidR="00784F73" w:rsidRPr="00CC6C10" w:rsidRDefault="00784F73" w:rsidP="00F9740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CC6C10">
              <w:rPr>
                <w:color w:val="FFFFFF" w:themeColor="background1"/>
              </w:rPr>
              <w:t>Description</w:t>
            </w:r>
          </w:p>
        </w:tc>
      </w:tr>
      <w:tr w:rsidR="00784F73" w:rsidRPr="00E11746" w14:paraId="72DEC147"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FC04B4C" w14:textId="77777777" w:rsidR="00784F73" w:rsidRPr="00E11746" w:rsidRDefault="00784F73" w:rsidP="00F9740E">
            <w:pPr>
              <w:rPr>
                <w:sz w:val="22"/>
                <w:szCs w:val="22"/>
              </w:rPr>
            </w:pPr>
            <w:r w:rsidRPr="00E11746">
              <w:rPr>
                <w:sz w:val="22"/>
                <w:szCs w:val="22"/>
              </w:rPr>
              <w:t>Focus / Objective</w:t>
            </w:r>
          </w:p>
        </w:tc>
        <w:tc>
          <w:tcPr>
            <w:tcW w:w="7110" w:type="dxa"/>
          </w:tcPr>
          <w:p w14:paraId="7F15655E" w14:textId="10E39687" w:rsidR="00784F73" w:rsidRPr="00E11746" w:rsidRDefault="00784F73" w:rsidP="00F9740E">
            <w:pPr>
              <w:cnfStyle w:val="000000100000" w:firstRow="0" w:lastRow="0" w:firstColumn="0" w:lastColumn="0" w:oddVBand="0" w:evenVBand="0" w:oddHBand="1" w:evenHBand="0" w:firstRowFirstColumn="0" w:firstRowLastColumn="0" w:lastRowFirstColumn="0" w:lastRowLastColumn="0"/>
              <w:rPr>
                <w:sz w:val="22"/>
                <w:szCs w:val="22"/>
              </w:rPr>
            </w:pPr>
            <w:r w:rsidRPr="00E11746">
              <w:rPr>
                <w:sz w:val="22"/>
                <w:szCs w:val="22"/>
              </w:rPr>
              <w:t>Predictands, analyses, simulation capability, forecast product, method, dataset</w:t>
            </w:r>
          </w:p>
        </w:tc>
      </w:tr>
      <w:tr w:rsidR="00784F73" w:rsidRPr="00E11746" w14:paraId="1C50EFCF" w14:textId="77777777" w:rsidTr="00F9740E">
        <w:tc>
          <w:tcPr>
            <w:cnfStyle w:val="001000000000" w:firstRow="0" w:lastRow="0" w:firstColumn="1" w:lastColumn="0" w:oddVBand="0" w:evenVBand="0" w:oddHBand="0" w:evenHBand="0" w:firstRowFirstColumn="0" w:firstRowLastColumn="0" w:lastRowFirstColumn="0" w:lastRowLastColumn="0"/>
            <w:tcW w:w="2425" w:type="dxa"/>
          </w:tcPr>
          <w:p w14:paraId="66A9C3D7" w14:textId="77777777" w:rsidR="00784F73" w:rsidRPr="00E11746" w:rsidRDefault="00784F73" w:rsidP="00F9740E">
            <w:pPr>
              <w:rPr>
                <w:sz w:val="22"/>
                <w:szCs w:val="22"/>
              </w:rPr>
            </w:pPr>
            <w:r w:rsidRPr="00E11746">
              <w:rPr>
                <w:sz w:val="22"/>
                <w:szCs w:val="22"/>
              </w:rPr>
              <w:t>Observation(s)</w:t>
            </w:r>
          </w:p>
        </w:tc>
        <w:tc>
          <w:tcPr>
            <w:tcW w:w="7110" w:type="dxa"/>
          </w:tcPr>
          <w:p w14:paraId="19CB0379" w14:textId="4355DB3A" w:rsidR="00784F73" w:rsidRPr="00E11746" w:rsidRDefault="00784F73" w:rsidP="00F9740E">
            <w:pPr>
              <w:tabs>
                <w:tab w:val="num" w:pos="157"/>
              </w:tabs>
              <w:cnfStyle w:val="000000000000" w:firstRow="0" w:lastRow="0" w:firstColumn="0" w:lastColumn="0" w:oddVBand="0" w:evenVBand="0" w:oddHBand="0" w:evenHBand="0" w:firstRowFirstColumn="0" w:firstRowLastColumn="0" w:lastRowFirstColumn="0" w:lastRowLastColumn="0"/>
              <w:rPr>
                <w:sz w:val="22"/>
                <w:szCs w:val="22"/>
              </w:rPr>
            </w:pPr>
            <w:r w:rsidRPr="00E11746">
              <w:rPr>
                <w:sz w:val="22"/>
                <w:szCs w:val="22"/>
              </w:rPr>
              <w:t>Observations used for validation and verification</w:t>
            </w:r>
          </w:p>
        </w:tc>
      </w:tr>
      <w:tr w:rsidR="00784F73" w:rsidRPr="00E11746" w14:paraId="1C25160A"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0C8A2D" w14:textId="77777777" w:rsidR="00784F73" w:rsidRPr="00E11746" w:rsidRDefault="00784F73" w:rsidP="00F9740E">
            <w:pPr>
              <w:rPr>
                <w:sz w:val="22"/>
                <w:szCs w:val="22"/>
              </w:rPr>
            </w:pPr>
            <w:r w:rsidRPr="00E11746">
              <w:rPr>
                <w:sz w:val="22"/>
                <w:szCs w:val="22"/>
              </w:rPr>
              <w:t>Reference capabilities (baselines)</w:t>
            </w:r>
          </w:p>
        </w:tc>
        <w:tc>
          <w:tcPr>
            <w:tcW w:w="7110" w:type="dxa"/>
          </w:tcPr>
          <w:p w14:paraId="1E541E8F" w14:textId="1BDF1FFA" w:rsidR="00784F73" w:rsidRPr="00E11746" w:rsidRDefault="00784F73" w:rsidP="00F9740E">
            <w:pPr>
              <w:cnfStyle w:val="000000100000" w:firstRow="0" w:lastRow="0" w:firstColumn="0" w:lastColumn="0" w:oddVBand="0" w:evenVBand="0" w:oddHBand="1" w:evenHBand="0" w:firstRowFirstColumn="0" w:firstRowLastColumn="0" w:lastRowFirstColumn="0" w:lastRowLastColumn="0"/>
              <w:rPr>
                <w:sz w:val="22"/>
                <w:szCs w:val="22"/>
              </w:rPr>
            </w:pPr>
            <w:r w:rsidRPr="00E11746">
              <w:rPr>
                <w:sz w:val="22"/>
                <w:szCs w:val="22"/>
              </w:rPr>
              <w:t xml:space="preserve">Baseline or reference capabilities against which to assess strength of innovation, prioritizing operational baselines as well as current Nextgen capability baselines. </w:t>
            </w:r>
          </w:p>
        </w:tc>
      </w:tr>
      <w:tr w:rsidR="00784F73" w:rsidRPr="00E11746" w14:paraId="682F19E6" w14:textId="77777777" w:rsidTr="00F9740E">
        <w:tc>
          <w:tcPr>
            <w:cnfStyle w:val="001000000000" w:firstRow="0" w:lastRow="0" w:firstColumn="1" w:lastColumn="0" w:oddVBand="0" w:evenVBand="0" w:oddHBand="0" w:evenHBand="0" w:firstRowFirstColumn="0" w:firstRowLastColumn="0" w:lastRowFirstColumn="0" w:lastRowLastColumn="0"/>
            <w:tcW w:w="2425" w:type="dxa"/>
          </w:tcPr>
          <w:p w14:paraId="55CB390D" w14:textId="77777777" w:rsidR="00784F73" w:rsidRPr="00E11746" w:rsidRDefault="00784F73" w:rsidP="00F9740E">
            <w:pPr>
              <w:rPr>
                <w:sz w:val="22"/>
                <w:szCs w:val="22"/>
              </w:rPr>
            </w:pPr>
            <w:r w:rsidRPr="00E11746">
              <w:rPr>
                <w:sz w:val="22"/>
                <w:szCs w:val="22"/>
              </w:rPr>
              <w:t>Experimental design</w:t>
            </w:r>
          </w:p>
        </w:tc>
        <w:tc>
          <w:tcPr>
            <w:tcW w:w="7110" w:type="dxa"/>
          </w:tcPr>
          <w:p w14:paraId="7C15B78A" w14:textId="3E22A97E" w:rsidR="00784F73" w:rsidRPr="00E11746" w:rsidRDefault="00784F73" w:rsidP="00F9740E">
            <w:pPr>
              <w:cnfStyle w:val="000000000000" w:firstRow="0" w:lastRow="0" w:firstColumn="0" w:lastColumn="0" w:oddVBand="0" w:evenVBand="0" w:oddHBand="0" w:evenHBand="0" w:firstRowFirstColumn="0" w:firstRowLastColumn="0" w:lastRowFirstColumn="0" w:lastRowLastColumn="0"/>
              <w:rPr>
                <w:sz w:val="22"/>
                <w:szCs w:val="22"/>
              </w:rPr>
            </w:pPr>
            <w:r w:rsidRPr="00E11746">
              <w:rPr>
                <w:sz w:val="22"/>
                <w:szCs w:val="22"/>
              </w:rPr>
              <w:t>The experiment that will be conducted for each innovation, including details such as the time periods, catchments or domain, lead times if applicable, and other relevant details to ensure consistency in evaluating candidate innovations</w:t>
            </w:r>
          </w:p>
        </w:tc>
      </w:tr>
      <w:tr w:rsidR="00784F73" w:rsidRPr="00E11746" w14:paraId="37C91615"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20174A1" w14:textId="77777777" w:rsidR="00784F73" w:rsidRPr="00E11746" w:rsidRDefault="00784F73" w:rsidP="00F9740E">
            <w:pPr>
              <w:rPr>
                <w:sz w:val="22"/>
                <w:szCs w:val="22"/>
              </w:rPr>
            </w:pPr>
            <w:r w:rsidRPr="00E11746">
              <w:rPr>
                <w:sz w:val="22"/>
                <w:szCs w:val="22"/>
              </w:rPr>
              <w:t>Metrics of performance</w:t>
            </w:r>
          </w:p>
        </w:tc>
        <w:tc>
          <w:tcPr>
            <w:tcW w:w="7110" w:type="dxa"/>
          </w:tcPr>
          <w:p w14:paraId="7907B574" w14:textId="7E759112" w:rsidR="00784F73" w:rsidRPr="00E11746" w:rsidRDefault="00784F73" w:rsidP="00F9740E">
            <w:pPr>
              <w:cnfStyle w:val="000000100000" w:firstRow="0" w:lastRow="0" w:firstColumn="0" w:lastColumn="0" w:oddVBand="0" w:evenVBand="0" w:oddHBand="1" w:evenHBand="0" w:firstRowFirstColumn="0" w:firstRowLastColumn="0" w:lastRowFirstColumn="0" w:lastRowLastColumn="0"/>
              <w:rPr>
                <w:sz w:val="22"/>
                <w:szCs w:val="22"/>
              </w:rPr>
            </w:pPr>
            <w:r w:rsidRPr="00E11746">
              <w:rPr>
                <w:sz w:val="22"/>
                <w:szCs w:val="22"/>
              </w:rPr>
              <w:t>Metrics or statistics that will be used to assess the quality of the innovation, including both absolute measures of performance and relative measures – i.e.., skill scores relative to a baseline</w:t>
            </w:r>
          </w:p>
        </w:tc>
      </w:tr>
      <w:tr w:rsidR="00784F73" w:rsidRPr="00E11746" w14:paraId="595A33EC" w14:textId="77777777" w:rsidTr="00F9740E">
        <w:tc>
          <w:tcPr>
            <w:cnfStyle w:val="001000000000" w:firstRow="0" w:lastRow="0" w:firstColumn="1" w:lastColumn="0" w:oddVBand="0" w:evenVBand="0" w:oddHBand="0" w:evenHBand="0" w:firstRowFirstColumn="0" w:firstRowLastColumn="0" w:lastRowFirstColumn="0" w:lastRowLastColumn="0"/>
            <w:tcW w:w="2425" w:type="dxa"/>
          </w:tcPr>
          <w:p w14:paraId="3860EF88" w14:textId="77777777" w:rsidR="00784F73" w:rsidRPr="00E11746" w:rsidRDefault="00784F73" w:rsidP="00F9740E">
            <w:pPr>
              <w:rPr>
                <w:sz w:val="22"/>
                <w:szCs w:val="22"/>
              </w:rPr>
            </w:pPr>
            <w:r w:rsidRPr="00E11746">
              <w:rPr>
                <w:sz w:val="22"/>
                <w:szCs w:val="22"/>
              </w:rPr>
              <w:t>Other considerations</w:t>
            </w:r>
          </w:p>
        </w:tc>
        <w:tc>
          <w:tcPr>
            <w:tcW w:w="7110" w:type="dxa"/>
          </w:tcPr>
          <w:p w14:paraId="60CDFC70" w14:textId="32835C60" w:rsidR="00784F73" w:rsidRPr="00E11746" w:rsidRDefault="00784F73" w:rsidP="00F9740E">
            <w:pPr>
              <w:tabs>
                <w:tab w:val="num" w:pos="157"/>
              </w:tabs>
              <w:cnfStyle w:val="000000000000" w:firstRow="0" w:lastRow="0" w:firstColumn="0" w:lastColumn="0" w:oddVBand="0" w:evenVBand="0" w:oddHBand="0" w:evenHBand="0" w:firstRowFirstColumn="0" w:firstRowLastColumn="0" w:lastRowFirstColumn="0" w:lastRowLastColumn="0"/>
              <w:rPr>
                <w:sz w:val="22"/>
                <w:szCs w:val="22"/>
              </w:rPr>
            </w:pPr>
            <w:r w:rsidRPr="00E11746">
              <w:rPr>
                <w:sz w:val="22"/>
                <w:szCs w:val="22"/>
              </w:rPr>
              <w:t>Other factors to be taken into consideration in the capability evaluation (e.g., computational expense, portability, complexity, dependencies, CONUS-wide relevance, potential operational latency, and so on)</w:t>
            </w:r>
          </w:p>
        </w:tc>
      </w:tr>
      <w:tr w:rsidR="00784F73" w:rsidRPr="00E11746" w14:paraId="754C0E6C"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86B967" w14:textId="06B946EC" w:rsidR="00784F73" w:rsidRPr="00E11746" w:rsidRDefault="00784F73" w:rsidP="00F9740E">
            <w:pPr>
              <w:rPr>
                <w:sz w:val="22"/>
                <w:szCs w:val="22"/>
              </w:rPr>
            </w:pPr>
            <w:r w:rsidRPr="00E11746">
              <w:rPr>
                <w:sz w:val="22"/>
                <w:szCs w:val="22"/>
              </w:rPr>
              <w:t>References and related or prior activities</w:t>
            </w:r>
          </w:p>
        </w:tc>
        <w:tc>
          <w:tcPr>
            <w:tcW w:w="7110" w:type="dxa"/>
          </w:tcPr>
          <w:p w14:paraId="24052AEA" w14:textId="4BC060B1" w:rsidR="00784F73" w:rsidRPr="00E11746" w:rsidRDefault="00784F73" w:rsidP="00F9740E">
            <w:pPr>
              <w:tabs>
                <w:tab w:val="num" w:pos="157"/>
              </w:tabs>
              <w:cnfStyle w:val="000000100000" w:firstRow="0" w:lastRow="0" w:firstColumn="0" w:lastColumn="0" w:oddVBand="0" w:evenVBand="0" w:oddHBand="1" w:evenHBand="0" w:firstRowFirstColumn="0" w:firstRowLastColumn="0" w:lastRowFirstColumn="0" w:lastRowLastColumn="0"/>
              <w:rPr>
                <w:sz w:val="22"/>
                <w:szCs w:val="22"/>
              </w:rPr>
            </w:pPr>
            <w:r w:rsidRPr="00E11746">
              <w:rPr>
                <w:sz w:val="22"/>
                <w:szCs w:val="22"/>
              </w:rPr>
              <w:t>Key references, studies, prior activities (context, background) and relevant external activities</w:t>
            </w:r>
          </w:p>
        </w:tc>
      </w:tr>
      <w:tr w:rsidR="00784F73" w:rsidRPr="00E11746" w14:paraId="0B877185" w14:textId="77777777" w:rsidTr="00F9740E">
        <w:tc>
          <w:tcPr>
            <w:cnfStyle w:val="001000000000" w:firstRow="0" w:lastRow="0" w:firstColumn="1" w:lastColumn="0" w:oddVBand="0" w:evenVBand="0" w:oddHBand="0" w:evenHBand="0" w:firstRowFirstColumn="0" w:firstRowLastColumn="0" w:lastRowFirstColumn="0" w:lastRowLastColumn="0"/>
            <w:tcW w:w="2425" w:type="dxa"/>
          </w:tcPr>
          <w:p w14:paraId="01D24704" w14:textId="77777777" w:rsidR="00784F73" w:rsidRPr="00E11746" w:rsidRDefault="00784F73" w:rsidP="00F9740E">
            <w:pPr>
              <w:rPr>
                <w:sz w:val="22"/>
                <w:szCs w:val="22"/>
              </w:rPr>
            </w:pPr>
            <w:r w:rsidRPr="00E11746">
              <w:rPr>
                <w:sz w:val="22"/>
                <w:szCs w:val="22"/>
              </w:rPr>
              <w:t>Contact(s)</w:t>
            </w:r>
          </w:p>
        </w:tc>
        <w:tc>
          <w:tcPr>
            <w:tcW w:w="7110" w:type="dxa"/>
          </w:tcPr>
          <w:p w14:paraId="7AFB08A4" w14:textId="10CA1284" w:rsidR="00784F73" w:rsidRPr="00E11746" w:rsidRDefault="00784F73" w:rsidP="00F9740E">
            <w:pPr>
              <w:tabs>
                <w:tab w:val="num" w:pos="157"/>
              </w:tabs>
              <w:cnfStyle w:val="000000000000" w:firstRow="0" w:lastRow="0" w:firstColumn="0" w:lastColumn="0" w:oddVBand="0" w:evenVBand="0" w:oddHBand="0" w:evenHBand="0" w:firstRowFirstColumn="0" w:firstRowLastColumn="0" w:lastRowFirstColumn="0" w:lastRowLastColumn="0"/>
              <w:rPr>
                <w:sz w:val="22"/>
                <w:szCs w:val="22"/>
              </w:rPr>
            </w:pPr>
            <w:r w:rsidRPr="00E11746">
              <w:rPr>
                <w:sz w:val="22"/>
                <w:szCs w:val="22"/>
              </w:rPr>
              <w:t>Lead(s) or active contributors, e.g., helping connect new participants, identify new relevant work, ensuring that testbed results are up-to-date, and so on.</w:t>
            </w:r>
          </w:p>
        </w:tc>
      </w:tr>
      <w:tr w:rsidR="00784F73" w:rsidRPr="00E11746" w14:paraId="53B46C9C" w14:textId="77777777" w:rsidTr="00F9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323B622" w14:textId="34AADAA5" w:rsidR="00784F73" w:rsidRPr="00E11746" w:rsidRDefault="00784F73" w:rsidP="00F9740E">
            <w:pPr>
              <w:rPr>
                <w:sz w:val="22"/>
                <w:szCs w:val="22"/>
              </w:rPr>
            </w:pPr>
            <w:r w:rsidRPr="00E11746">
              <w:rPr>
                <w:sz w:val="22"/>
                <w:szCs w:val="22"/>
              </w:rPr>
              <w:t>Metadata</w:t>
            </w:r>
          </w:p>
        </w:tc>
        <w:tc>
          <w:tcPr>
            <w:tcW w:w="7110" w:type="dxa"/>
          </w:tcPr>
          <w:p w14:paraId="2C0EED5A" w14:textId="1FFB312D" w:rsidR="00784F73" w:rsidRPr="00E11746" w:rsidRDefault="00784F73" w:rsidP="00F9740E">
            <w:pPr>
              <w:tabs>
                <w:tab w:val="num" w:pos="157"/>
              </w:tabs>
              <w:cnfStyle w:val="000000100000" w:firstRow="0" w:lastRow="0" w:firstColumn="0" w:lastColumn="0" w:oddVBand="0" w:evenVBand="0" w:oddHBand="1" w:evenHBand="0" w:firstRowFirstColumn="0" w:firstRowLastColumn="0" w:lastRowFirstColumn="0" w:lastRowLastColumn="0"/>
              <w:rPr>
                <w:sz w:val="22"/>
                <w:szCs w:val="22"/>
              </w:rPr>
            </w:pPr>
            <w:r w:rsidRPr="00E11746">
              <w:rPr>
                <w:sz w:val="22"/>
                <w:szCs w:val="22"/>
              </w:rPr>
              <w:t xml:space="preserve">Machine-readable information structure to exactly identify each element used in each innovation within a protocol, including details such as model or dataset version, algorithm variation, parameter set variation, generation date, author, among others.  This can be designed to configure evaluation routines, for instance. </w:t>
            </w:r>
          </w:p>
        </w:tc>
      </w:tr>
    </w:tbl>
    <w:p w14:paraId="527BB10B" w14:textId="77777777" w:rsidR="00F9740E" w:rsidRPr="001F65B8" w:rsidRDefault="00F9740E" w:rsidP="00F9740E"/>
    <w:tbl>
      <w:tblPr>
        <w:tblStyle w:val="GridTable4-Accent3"/>
        <w:tblW w:w="9535" w:type="dxa"/>
        <w:tblLook w:val="04A0" w:firstRow="1" w:lastRow="0" w:firstColumn="1" w:lastColumn="0" w:noHBand="0" w:noVBand="1"/>
      </w:tblPr>
      <w:tblGrid>
        <w:gridCol w:w="2519"/>
        <w:gridCol w:w="7016"/>
      </w:tblGrid>
      <w:tr w:rsidR="00F9740E" w:rsidRPr="004960C7" w14:paraId="7A9D08BE" w14:textId="77777777" w:rsidTr="00CC3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tcPr>
          <w:p w14:paraId="6E43D945" w14:textId="77777777" w:rsidR="00F9740E" w:rsidRPr="00CC6C10" w:rsidRDefault="00F9740E" w:rsidP="002D723E">
            <w:pPr>
              <w:rPr>
                <w:color w:val="FFFFFF" w:themeColor="background1"/>
              </w:rPr>
            </w:pPr>
            <w:r>
              <w:rPr>
                <w:color w:val="FFFFFF" w:themeColor="background1"/>
              </w:rPr>
              <w:t>Element</w:t>
            </w:r>
          </w:p>
        </w:tc>
        <w:tc>
          <w:tcPr>
            <w:tcW w:w="7016" w:type="dxa"/>
          </w:tcPr>
          <w:p w14:paraId="3BF329F2" w14:textId="77777777" w:rsidR="00F9740E" w:rsidRPr="00CC6C10" w:rsidRDefault="00F9740E" w:rsidP="002D72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CC6C10">
              <w:rPr>
                <w:color w:val="FFFFFF" w:themeColor="background1"/>
              </w:rPr>
              <w:t>Description</w:t>
            </w:r>
          </w:p>
        </w:tc>
      </w:tr>
      <w:tr w:rsidR="00F9740E" w:rsidRPr="004960C7" w14:paraId="3E5121AB" w14:textId="77777777" w:rsidTr="00CC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tcPr>
          <w:p w14:paraId="75656D70" w14:textId="77777777" w:rsidR="00F9740E" w:rsidRPr="00E11746" w:rsidRDefault="00F9740E" w:rsidP="002D723E">
            <w:pPr>
              <w:rPr>
                <w:sz w:val="22"/>
                <w:szCs w:val="22"/>
              </w:rPr>
            </w:pPr>
            <w:r w:rsidRPr="00E11746">
              <w:rPr>
                <w:sz w:val="22"/>
                <w:szCs w:val="22"/>
              </w:rPr>
              <w:t>Short title</w:t>
            </w:r>
          </w:p>
        </w:tc>
        <w:tc>
          <w:tcPr>
            <w:tcW w:w="7016" w:type="dxa"/>
          </w:tcPr>
          <w:p w14:paraId="4F244AA9" w14:textId="512C332E" w:rsidR="00F9740E" w:rsidRPr="00E11746" w:rsidRDefault="00CC398C" w:rsidP="002D723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w:t>
            </w:r>
            <w:r w:rsidR="00F9740E">
              <w:rPr>
                <w:sz w:val="22"/>
                <w:szCs w:val="22"/>
              </w:rPr>
              <w:t>hort descriptive title for this capability or dataset alternative</w:t>
            </w:r>
          </w:p>
        </w:tc>
      </w:tr>
      <w:tr w:rsidR="00F9740E" w:rsidRPr="004960C7" w14:paraId="6B7279A6" w14:textId="77777777" w:rsidTr="00CC398C">
        <w:tc>
          <w:tcPr>
            <w:cnfStyle w:val="001000000000" w:firstRow="0" w:lastRow="0" w:firstColumn="1" w:lastColumn="0" w:oddVBand="0" w:evenVBand="0" w:oddHBand="0" w:evenHBand="0" w:firstRowFirstColumn="0" w:firstRowLastColumn="0" w:lastRowFirstColumn="0" w:lastRowLastColumn="0"/>
            <w:tcW w:w="2519" w:type="dxa"/>
          </w:tcPr>
          <w:p w14:paraId="498562A7" w14:textId="77777777" w:rsidR="00F9740E" w:rsidRPr="00E11746" w:rsidRDefault="00F9740E" w:rsidP="002D723E">
            <w:pPr>
              <w:rPr>
                <w:sz w:val="22"/>
                <w:szCs w:val="22"/>
              </w:rPr>
            </w:pPr>
            <w:r w:rsidRPr="00E11746">
              <w:rPr>
                <w:sz w:val="22"/>
                <w:szCs w:val="22"/>
              </w:rPr>
              <w:t>Lead</w:t>
            </w:r>
            <w:r>
              <w:rPr>
                <w:sz w:val="22"/>
                <w:szCs w:val="22"/>
              </w:rPr>
              <w:t>(s)</w:t>
            </w:r>
            <w:r w:rsidRPr="00E11746">
              <w:rPr>
                <w:sz w:val="22"/>
                <w:szCs w:val="22"/>
              </w:rPr>
              <w:t xml:space="preserve"> and institution</w:t>
            </w:r>
            <w:r>
              <w:rPr>
                <w:sz w:val="22"/>
                <w:szCs w:val="22"/>
              </w:rPr>
              <w:t>(s)</w:t>
            </w:r>
          </w:p>
        </w:tc>
        <w:tc>
          <w:tcPr>
            <w:tcW w:w="7016" w:type="dxa"/>
          </w:tcPr>
          <w:p w14:paraId="1D269017" w14:textId="47B00410" w:rsidR="00F9740E" w:rsidRPr="00E11746" w:rsidRDefault="00CC398C" w:rsidP="002D723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Note that the leads/institutions may differ from the protocol leads</w:t>
            </w:r>
          </w:p>
        </w:tc>
      </w:tr>
      <w:tr w:rsidR="00F9740E" w:rsidRPr="00E11746" w14:paraId="6F2FC6EC" w14:textId="77777777" w:rsidTr="00CC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tcPr>
          <w:p w14:paraId="0E9159DD" w14:textId="77777777" w:rsidR="00F9740E" w:rsidRPr="00E11746" w:rsidRDefault="00F9740E" w:rsidP="002D723E">
            <w:pPr>
              <w:rPr>
                <w:sz w:val="22"/>
                <w:szCs w:val="22"/>
              </w:rPr>
            </w:pPr>
            <w:r w:rsidRPr="00E11746">
              <w:rPr>
                <w:sz w:val="22"/>
                <w:szCs w:val="22"/>
              </w:rPr>
              <w:t>Description</w:t>
            </w:r>
          </w:p>
        </w:tc>
        <w:tc>
          <w:tcPr>
            <w:tcW w:w="7016" w:type="dxa"/>
          </w:tcPr>
          <w:p w14:paraId="793130F3" w14:textId="77777777" w:rsidR="00F9740E" w:rsidRPr="00E11746" w:rsidRDefault="00F9740E" w:rsidP="002D723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sets this experimental innovation apart from others that will be tested</w:t>
            </w:r>
          </w:p>
        </w:tc>
      </w:tr>
      <w:tr w:rsidR="00CC398C" w:rsidRPr="004960C7" w14:paraId="1E3DCAF9" w14:textId="77777777" w:rsidTr="00CC398C">
        <w:tc>
          <w:tcPr>
            <w:cnfStyle w:val="001000000000" w:firstRow="0" w:lastRow="0" w:firstColumn="1" w:lastColumn="0" w:oddVBand="0" w:evenVBand="0" w:oddHBand="0" w:evenHBand="0" w:firstRowFirstColumn="0" w:firstRowLastColumn="0" w:lastRowFirstColumn="0" w:lastRowLastColumn="0"/>
            <w:tcW w:w="2519" w:type="dxa"/>
          </w:tcPr>
          <w:p w14:paraId="21B1D775" w14:textId="77301E85" w:rsidR="00F9740E" w:rsidRPr="00E11746" w:rsidRDefault="00F9740E" w:rsidP="002D723E">
            <w:pPr>
              <w:rPr>
                <w:sz w:val="22"/>
                <w:szCs w:val="22"/>
              </w:rPr>
            </w:pPr>
            <w:r>
              <w:rPr>
                <w:sz w:val="22"/>
                <w:szCs w:val="22"/>
              </w:rPr>
              <w:t>Metadata flags</w:t>
            </w:r>
          </w:p>
        </w:tc>
        <w:tc>
          <w:tcPr>
            <w:tcW w:w="7016" w:type="dxa"/>
          </w:tcPr>
          <w:p w14:paraId="3EA36A9C" w14:textId="26684637" w:rsidR="00F9740E" w:rsidRPr="00E11746" w:rsidRDefault="00F9740E" w:rsidP="002D723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Machine parse-able flags for the metadata that will be associated with this innovation in the evaluation, e.g., </w:t>
            </w:r>
            <w:r w:rsidR="00CC398C">
              <w:rPr>
                <w:sz w:val="22"/>
                <w:szCs w:val="22"/>
              </w:rPr>
              <w:t>‘</w:t>
            </w:r>
            <w:proofErr w:type="spellStart"/>
            <w:r w:rsidR="00CC398C">
              <w:rPr>
                <w:sz w:val="22"/>
                <w:szCs w:val="22"/>
              </w:rPr>
              <w:t>vers</w:t>
            </w:r>
            <w:proofErr w:type="spellEnd"/>
            <w:r w:rsidR="00CC398C">
              <w:rPr>
                <w:sz w:val="22"/>
                <w:szCs w:val="22"/>
              </w:rPr>
              <w:t>=b21, label=</w:t>
            </w:r>
            <w:proofErr w:type="spellStart"/>
            <w:r w:rsidR="00CC398C">
              <w:rPr>
                <w:sz w:val="22"/>
                <w:szCs w:val="22"/>
              </w:rPr>
              <w:t>no_</w:t>
            </w:r>
            <w:proofErr w:type="gramStart"/>
            <w:r w:rsidR="00CC398C">
              <w:rPr>
                <w:sz w:val="22"/>
                <w:szCs w:val="22"/>
              </w:rPr>
              <w:t>veg</w:t>
            </w:r>
            <w:proofErr w:type="spellEnd"/>
            <w:r w:rsidR="00CC398C">
              <w:rPr>
                <w:sz w:val="22"/>
                <w:szCs w:val="22"/>
              </w:rPr>
              <w:t>,  method</w:t>
            </w:r>
            <w:proofErr w:type="gramEnd"/>
            <w:r w:rsidR="00CC398C">
              <w:rPr>
                <w:sz w:val="22"/>
                <w:szCs w:val="22"/>
              </w:rPr>
              <w:t>=lstm3.66’</w:t>
            </w:r>
          </w:p>
        </w:tc>
      </w:tr>
      <w:tr w:rsidR="00F9740E" w:rsidRPr="008B5384" w14:paraId="2929B94B" w14:textId="77777777" w:rsidTr="00CC3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tcPr>
          <w:p w14:paraId="43A0864D" w14:textId="77777777" w:rsidR="00F9740E" w:rsidRPr="00E11746" w:rsidRDefault="00F9740E" w:rsidP="002D723E">
            <w:pPr>
              <w:rPr>
                <w:sz w:val="22"/>
                <w:szCs w:val="22"/>
              </w:rPr>
            </w:pPr>
            <w:r w:rsidRPr="00E11746">
              <w:rPr>
                <w:sz w:val="22"/>
                <w:szCs w:val="22"/>
              </w:rPr>
              <w:t>References / Links</w:t>
            </w:r>
          </w:p>
        </w:tc>
        <w:tc>
          <w:tcPr>
            <w:tcW w:w="7016" w:type="dxa"/>
          </w:tcPr>
          <w:p w14:paraId="004D1BA2" w14:textId="77777777" w:rsidR="00F9740E" w:rsidRPr="00E11746" w:rsidRDefault="00F9740E" w:rsidP="002D723E">
            <w:pPr>
              <w:pStyle w:val="ListParagraph"/>
              <w:numPr>
                <w:ilvl w:val="0"/>
                <w:numId w:val="1"/>
              </w:numPr>
              <w:tabs>
                <w:tab w:val="num" w:pos="157"/>
              </w:tabs>
              <w:ind w:left="157" w:hanging="180"/>
              <w:cnfStyle w:val="000000100000" w:firstRow="0" w:lastRow="0" w:firstColumn="0" w:lastColumn="0" w:oddVBand="0" w:evenVBand="0" w:oddHBand="1" w:evenHBand="0" w:firstRowFirstColumn="0" w:firstRowLastColumn="0" w:lastRowFirstColumn="0" w:lastRowLastColumn="0"/>
              <w:rPr>
                <w:sz w:val="22"/>
                <w:szCs w:val="22"/>
              </w:rPr>
            </w:pPr>
            <w:r>
              <w:rPr>
                <w:color w:val="333333"/>
                <w:sz w:val="22"/>
                <w:szCs w:val="22"/>
                <w:shd w:val="clear" w:color="auto" w:fill="EDF0F2"/>
              </w:rPr>
              <w:t xml:space="preserve"> </w:t>
            </w:r>
          </w:p>
        </w:tc>
      </w:tr>
    </w:tbl>
    <w:p w14:paraId="039DA97C" w14:textId="77777777" w:rsidR="00F9740E" w:rsidRPr="004960C7" w:rsidRDefault="00F9740E" w:rsidP="00F9740E"/>
    <w:sectPr w:rsidR="00F9740E" w:rsidRPr="004960C7" w:rsidSect="00F974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737AE" w14:textId="77777777" w:rsidR="00E23C59" w:rsidRDefault="00E23C59" w:rsidP="009E73B4">
      <w:pPr>
        <w:spacing w:after="0"/>
      </w:pPr>
      <w:r>
        <w:separator/>
      </w:r>
    </w:p>
  </w:endnote>
  <w:endnote w:type="continuationSeparator" w:id="0">
    <w:p w14:paraId="651A0A61" w14:textId="77777777" w:rsidR="00E23C59" w:rsidRDefault="00E23C59" w:rsidP="009E73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8027268"/>
      <w:docPartObj>
        <w:docPartGallery w:val="Page Numbers (Bottom of Page)"/>
        <w:docPartUnique/>
      </w:docPartObj>
    </w:sdtPr>
    <w:sdtContent>
      <w:p w14:paraId="1303C59D" w14:textId="08CAD816" w:rsidR="009E73B4" w:rsidRDefault="009E73B4" w:rsidP="00C96B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79F047" w14:textId="77777777" w:rsidR="009E73B4" w:rsidRDefault="009E73B4" w:rsidP="009E73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CE7E" w14:textId="77777777" w:rsidR="009E73B4" w:rsidRDefault="009E73B4" w:rsidP="009E73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9EA15" w14:textId="77777777" w:rsidR="00E23C59" w:rsidRDefault="00E23C59" w:rsidP="009E73B4">
      <w:pPr>
        <w:spacing w:after="0"/>
      </w:pPr>
      <w:r>
        <w:separator/>
      </w:r>
    </w:p>
  </w:footnote>
  <w:footnote w:type="continuationSeparator" w:id="0">
    <w:p w14:paraId="4D619E6C" w14:textId="77777777" w:rsidR="00E23C59" w:rsidRDefault="00E23C59" w:rsidP="009E73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265"/>
    <w:multiLevelType w:val="hybridMultilevel"/>
    <w:tmpl w:val="F4121AC0"/>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1" w15:restartNumberingAfterBreak="0">
    <w:nsid w:val="27E66F6E"/>
    <w:multiLevelType w:val="hybridMultilevel"/>
    <w:tmpl w:val="3CC4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F49BB"/>
    <w:multiLevelType w:val="hybridMultilevel"/>
    <w:tmpl w:val="7A50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A7C35"/>
    <w:multiLevelType w:val="hybridMultilevel"/>
    <w:tmpl w:val="96C2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E66CC"/>
    <w:multiLevelType w:val="hybridMultilevel"/>
    <w:tmpl w:val="D164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916E0"/>
    <w:multiLevelType w:val="hybridMultilevel"/>
    <w:tmpl w:val="71F2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97548"/>
    <w:multiLevelType w:val="multilevel"/>
    <w:tmpl w:val="322ACF8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16735"/>
    <w:multiLevelType w:val="hybridMultilevel"/>
    <w:tmpl w:val="58A08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898927">
    <w:abstractNumId w:val="6"/>
  </w:num>
  <w:num w:numId="2" w16cid:durableId="1208831987">
    <w:abstractNumId w:val="5"/>
  </w:num>
  <w:num w:numId="3" w16cid:durableId="588736317">
    <w:abstractNumId w:val="4"/>
  </w:num>
  <w:num w:numId="4" w16cid:durableId="1942640196">
    <w:abstractNumId w:val="1"/>
  </w:num>
  <w:num w:numId="5" w16cid:durableId="416365907">
    <w:abstractNumId w:val="7"/>
  </w:num>
  <w:num w:numId="6" w16cid:durableId="1248886597">
    <w:abstractNumId w:val="2"/>
  </w:num>
  <w:num w:numId="7" w16cid:durableId="497501116">
    <w:abstractNumId w:val="3"/>
  </w:num>
  <w:num w:numId="8" w16cid:durableId="199290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84"/>
    <w:rsid w:val="0000141E"/>
    <w:rsid w:val="00063D81"/>
    <w:rsid w:val="000A0A47"/>
    <w:rsid w:val="000B795A"/>
    <w:rsid w:val="00147B01"/>
    <w:rsid w:val="001A6F07"/>
    <w:rsid w:val="001B5DD3"/>
    <w:rsid w:val="001C5CDA"/>
    <w:rsid w:val="001C7887"/>
    <w:rsid w:val="001D6787"/>
    <w:rsid w:val="001F0010"/>
    <w:rsid w:val="001F65B8"/>
    <w:rsid w:val="00200F7F"/>
    <w:rsid w:val="00204577"/>
    <w:rsid w:val="00210FD0"/>
    <w:rsid w:val="00212456"/>
    <w:rsid w:val="002D7918"/>
    <w:rsid w:val="003104A1"/>
    <w:rsid w:val="00334AFA"/>
    <w:rsid w:val="00366465"/>
    <w:rsid w:val="003C53D3"/>
    <w:rsid w:val="003E1DF4"/>
    <w:rsid w:val="00470321"/>
    <w:rsid w:val="00477A93"/>
    <w:rsid w:val="00486FB9"/>
    <w:rsid w:val="004960C7"/>
    <w:rsid w:val="00573770"/>
    <w:rsid w:val="00676DA5"/>
    <w:rsid w:val="0076249B"/>
    <w:rsid w:val="00784F73"/>
    <w:rsid w:val="007B5405"/>
    <w:rsid w:val="00812ABA"/>
    <w:rsid w:val="00841D68"/>
    <w:rsid w:val="0085160E"/>
    <w:rsid w:val="00863CD8"/>
    <w:rsid w:val="008B5384"/>
    <w:rsid w:val="008D5016"/>
    <w:rsid w:val="00921881"/>
    <w:rsid w:val="00952FBC"/>
    <w:rsid w:val="009C3364"/>
    <w:rsid w:val="009D2EBF"/>
    <w:rsid w:val="009E657B"/>
    <w:rsid w:val="009E73B4"/>
    <w:rsid w:val="00AC7998"/>
    <w:rsid w:val="00AE4A5F"/>
    <w:rsid w:val="00B116BE"/>
    <w:rsid w:val="00B368E8"/>
    <w:rsid w:val="00B62F20"/>
    <w:rsid w:val="00B71557"/>
    <w:rsid w:val="00B90E8E"/>
    <w:rsid w:val="00BF2BFF"/>
    <w:rsid w:val="00BF39B3"/>
    <w:rsid w:val="00BF6643"/>
    <w:rsid w:val="00C0456E"/>
    <w:rsid w:val="00C70E1B"/>
    <w:rsid w:val="00CA6F44"/>
    <w:rsid w:val="00CC398C"/>
    <w:rsid w:val="00CC6C10"/>
    <w:rsid w:val="00DB6C67"/>
    <w:rsid w:val="00E11746"/>
    <w:rsid w:val="00E23C59"/>
    <w:rsid w:val="00E24C0A"/>
    <w:rsid w:val="00E25081"/>
    <w:rsid w:val="00E533E6"/>
    <w:rsid w:val="00EA0560"/>
    <w:rsid w:val="00EA2E41"/>
    <w:rsid w:val="00ED4F8C"/>
    <w:rsid w:val="00F15EF4"/>
    <w:rsid w:val="00F6686F"/>
    <w:rsid w:val="00F8737D"/>
    <w:rsid w:val="00F94F29"/>
    <w:rsid w:val="00F9740E"/>
    <w:rsid w:val="00FB54DB"/>
    <w:rsid w:val="00FD3E2C"/>
    <w:rsid w:val="00FE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ECDEB"/>
  <w15:chartTrackingRefBased/>
  <w15:docId w15:val="{F40EF1C2-9194-0A45-ABB9-7DC5E5AA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3B4"/>
    <w:pPr>
      <w:spacing w:after="120"/>
      <w:textAlignment w:val="baseline"/>
    </w:pPr>
    <w:rPr>
      <w:rFonts w:ascii="Calibri" w:eastAsia="Times New Roman" w:hAnsi="Calibri" w:cs="Calibri"/>
      <w:color w:val="000000"/>
      <w:kern w:val="0"/>
      <w14:ligatures w14:val="none"/>
    </w:rPr>
  </w:style>
  <w:style w:type="paragraph" w:styleId="Heading1">
    <w:name w:val="heading 1"/>
    <w:basedOn w:val="Normal"/>
    <w:next w:val="Normal"/>
    <w:link w:val="Heading1Char"/>
    <w:uiPriority w:val="9"/>
    <w:qFormat/>
    <w:rsid w:val="009E73B4"/>
    <w:pPr>
      <w:keepNext/>
      <w:keepLines/>
      <w:spacing w:before="180" w:after="60"/>
      <w:outlineLvl w:val="0"/>
    </w:pPr>
    <w:rPr>
      <w:rFonts w:asciiTheme="majorHAnsi"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C3364"/>
    <w:pPr>
      <w:keepNext/>
      <w:keepLines/>
      <w:spacing w:before="12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9C3364"/>
    <w:pPr>
      <w:keepNext/>
      <w:keepLines/>
      <w:spacing w:before="120" w:after="0"/>
      <w:outlineLvl w:val="2"/>
    </w:pPr>
    <w:rPr>
      <w:rFonts w:asciiTheme="minorHAnsi" w:eastAsiaTheme="majorEastAsia" w:hAnsiTheme="minorHAnsi" w:cs="Calibri (Body)"/>
      <w:b/>
      <w:bCs/>
      <w:i/>
      <w:iCs/>
      <w:smallCap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3B4"/>
    <w:pPr>
      <w:ind w:left="720"/>
      <w:contextualSpacing/>
    </w:pPr>
  </w:style>
  <w:style w:type="character" w:customStyle="1" w:styleId="Heading1Char">
    <w:name w:val="Heading 1 Char"/>
    <w:basedOn w:val="DefaultParagraphFont"/>
    <w:link w:val="Heading1"/>
    <w:uiPriority w:val="9"/>
    <w:rsid w:val="009E73B4"/>
    <w:rPr>
      <w:rFonts w:asciiTheme="majorHAnsi" w:eastAsia="Times New Roman" w:hAnsiTheme="majorHAnsi" w:cstheme="majorBidi"/>
      <w:b/>
      <w:bCs/>
      <w:color w:val="2F5496" w:themeColor="accent1" w:themeShade="BF"/>
      <w:kern w:val="0"/>
      <w:sz w:val="32"/>
      <w:szCs w:val="32"/>
      <w14:ligatures w14:val="none"/>
    </w:rPr>
  </w:style>
  <w:style w:type="paragraph" w:styleId="Title">
    <w:name w:val="Title"/>
    <w:basedOn w:val="Normal"/>
    <w:next w:val="Normal"/>
    <w:link w:val="TitleChar"/>
    <w:uiPriority w:val="10"/>
    <w:qFormat/>
    <w:rsid w:val="00B116BE"/>
    <w:pPr>
      <w:spacing w:after="0"/>
      <w:contextualSpacing/>
      <w:jc w:val="center"/>
    </w:pPr>
    <w:rPr>
      <w:rFonts w:asciiTheme="majorHAnsi" w:eastAsiaTheme="majorEastAsia" w:hAnsiTheme="majorHAnsi" w:cstheme="majorBidi"/>
      <w:color w:val="auto"/>
      <w:spacing w:val="-10"/>
      <w:kern w:val="28"/>
      <w:sz w:val="36"/>
      <w:szCs w:val="36"/>
    </w:rPr>
  </w:style>
  <w:style w:type="character" w:customStyle="1" w:styleId="TitleChar">
    <w:name w:val="Title Char"/>
    <w:basedOn w:val="DefaultParagraphFont"/>
    <w:link w:val="Title"/>
    <w:uiPriority w:val="10"/>
    <w:rsid w:val="00B116BE"/>
    <w:rPr>
      <w:rFonts w:asciiTheme="majorHAnsi" w:eastAsiaTheme="majorEastAsia" w:hAnsiTheme="majorHAnsi" w:cstheme="majorBidi"/>
      <w:spacing w:val="-10"/>
      <w:kern w:val="28"/>
      <w:sz w:val="36"/>
      <w:szCs w:val="36"/>
      <w14:ligatures w14:val="none"/>
    </w:rPr>
  </w:style>
  <w:style w:type="paragraph" w:styleId="Footer">
    <w:name w:val="footer"/>
    <w:basedOn w:val="Normal"/>
    <w:link w:val="FooterChar"/>
    <w:uiPriority w:val="99"/>
    <w:unhideWhenUsed/>
    <w:rsid w:val="009E73B4"/>
    <w:pPr>
      <w:tabs>
        <w:tab w:val="center" w:pos="4680"/>
        <w:tab w:val="right" w:pos="9360"/>
      </w:tabs>
      <w:spacing w:after="0"/>
    </w:pPr>
  </w:style>
  <w:style w:type="character" w:customStyle="1" w:styleId="FooterChar">
    <w:name w:val="Footer Char"/>
    <w:basedOn w:val="DefaultParagraphFont"/>
    <w:link w:val="Footer"/>
    <w:uiPriority w:val="99"/>
    <w:rsid w:val="009E73B4"/>
    <w:rPr>
      <w:rFonts w:ascii="Calibri" w:eastAsia="Times New Roman" w:hAnsi="Calibri" w:cs="Calibri"/>
      <w:color w:val="000000"/>
      <w:kern w:val="0"/>
      <w14:ligatures w14:val="none"/>
    </w:rPr>
  </w:style>
  <w:style w:type="character" w:styleId="PageNumber">
    <w:name w:val="page number"/>
    <w:basedOn w:val="DefaultParagraphFont"/>
    <w:uiPriority w:val="99"/>
    <w:semiHidden/>
    <w:unhideWhenUsed/>
    <w:rsid w:val="009E73B4"/>
  </w:style>
  <w:style w:type="character" w:customStyle="1" w:styleId="Heading2Char">
    <w:name w:val="Heading 2 Char"/>
    <w:basedOn w:val="DefaultParagraphFont"/>
    <w:link w:val="Heading2"/>
    <w:uiPriority w:val="9"/>
    <w:rsid w:val="009C3364"/>
    <w:rPr>
      <w:rFonts w:asciiTheme="majorHAnsi" w:eastAsiaTheme="majorEastAsia" w:hAnsiTheme="majorHAnsi" w:cstheme="majorBidi"/>
      <w:b/>
      <w:bCs/>
      <w:color w:val="2F5496" w:themeColor="accent1" w:themeShade="BF"/>
      <w:kern w:val="0"/>
      <w:sz w:val="28"/>
      <w:szCs w:val="28"/>
      <w14:ligatures w14:val="none"/>
    </w:rPr>
  </w:style>
  <w:style w:type="table" w:styleId="TableGrid">
    <w:name w:val="Table Grid"/>
    <w:basedOn w:val="TableNormal"/>
    <w:uiPriority w:val="39"/>
    <w:rsid w:val="00496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C6C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C6C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9C3364"/>
    <w:rPr>
      <w:rFonts w:eastAsiaTheme="majorEastAsia" w:cs="Calibri (Body)"/>
      <w:b/>
      <w:bCs/>
      <w:i/>
      <w:iCs/>
      <w:smallCaps/>
      <w:color w:val="000000" w:themeColor="text1"/>
      <w:kern w:val="0"/>
      <w:sz w:val="26"/>
      <w:szCs w:val="26"/>
      <w14:ligatures w14:val="none"/>
    </w:rPr>
  </w:style>
  <w:style w:type="table" w:styleId="GridTable4-Accent6">
    <w:name w:val="Grid Table 4 Accent 6"/>
    <w:basedOn w:val="TableNormal"/>
    <w:uiPriority w:val="49"/>
    <w:rsid w:val="00ED4F8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EA2E41"/>
    <w:pPr>
      <w:spacing w:before="60" w:after="60"/>
    </w:pPr>
    <w:rPr>
      <w:b/>
      <w:bCs/>
      <w:i/>
      <w:iCs/>
      <w:color w:val="44546A" w:themeColor="text2"/>
    </w:rPr>
  </w:style>
  <w:style w:type="character" w:styleId="Hyperlink">
    <w:name w:val="Hyperlink"/>
    <w:basedOn w:val="DefaultParagraphFont"/>
    <w:uiPriority w:val="99"/>
    <w:unhideWhenUsed/>
    <w:rsid w:val="001F0010"/>
    <w:rPr>
      <w:color w:val="0000FF"/>
      <w:u w:val="single"/>
    </w:rPr>
  </w:style>
  <w:style w:type="character" w:styleId="UnresolvedMention">
    <w:name w:val="Unresolved Mention"/>
    <w:basedOn w:val="DefaultParagraphFont"/>
    <w:uiPriority w:val="99"/>
    <w:semiHidden/>
    <w:unhideWhenUsed/>
    <w:rsid w:val="001F0010"/>
    <w:rPr>
      <w:color w:val="605E5C"/>
      <w:shd w:val="clear" w:color="auto" w:fill="E1DFDD"/>
    </w:rPr>
  </w:style>
  <w:style w:type="paragraph" w:styleId="Header">
    <w:name w:val="header"/>
    <w:basedOn w:val="Normal"/>
    <w:link w:val="HeaderChar"/>
    <w:uiPriority w:val="99"/>
    <w:unhideWhenUsed/>
    <w:rsid w:val="00F9740E"/>
    <w:pPr>
      <w:tabs>
        <w:tab w:val="center" w:pos="4680"/>
        <w:tab w:val="right" w:pos="9360"/>
      </w:tabs>
      <w:spacing w:after="0"/>
    </w:pPr>
  </w:style>
  <w:style w:type="character" w:customStyle="1" w:styleId="HeaderChar">
    <w:name w:val="Header Char"/>
    <w:basedOn w:val="DefaultParagraphFont"/>
    <w:link w:val="Header"/>
    <w:uiPriority w:val="99"/>
    <w:rsid w:val="00F9740E"/>
    <w:rPr>
      <w:rFonts w:ascii="Calibri" w:eastAsia="Times New Roman" w:hAnsi="Calibri" w:cs="Calibri"/>
      <w:color w:val="000000"/>
      <w:kern w:val="0"/>
      <w14:ligatures w14:val="none"/>
    </w:rPr>
  </w:style>
  <w:style w:type="table" w:styleId="GridTable4-Accent3">
    <w:name w:val="Grid Table 4 Accent 3"/>
    <w:basedOn w:val="TableNormal"/>
    <w:uiPriority w:val="49"/>
    <w:rsid w:val="00F9740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64343">
      <w:bodyDiv w:val="1"/>
      <w:marLeft w:val="0"/>
      <w:marRight w:val="0"/>
      <w:marTop w:val="0"/>
      <w:marBottom w:val="0"/>
      <w:divBdr>
        <w:top w:val="none" w:sz="0" w:space="0" w:color="auto"/>
        <w:left w:val="none" w:sz="0" w:space="0" w:color="auto"/>
        <w:bottom w:val="none" w:sz="0" w:space="0" w:color="auto"/>
        <w:right w:val="none" w:sz="0" w:space="0" w:color="auto"/>
      </w:divBdr>
      <w:divsChild>
        <w:div w:id="866530030">
          <w:marLeft w:val="0"/>
          <w:marRight w:val="0"/>
          <w:marTop w:val="0"/>
          <w:marBottom w:val="0"/>
          <w:divBdr>
            <w:top w:val="none" w:sz="0" w:space="0" w:color="auto"/>
            <w:left w:val="none" w:sz="0" w:space="0" w:color="auto"/>
            <w:bottom w:val="none" w:sz="0" w:space="0" w:color="auto"/>
            <w:right w:val="none" w:sz="0" w:space="0" w:color="auto"/>
          </w:divBdr>
        </w:div>
        <w:div w:id="895705055">
          <w:marLeft w:val="0"/>
          <w:marRight w:val="0"/>
          <w:marTop w:val="0"/>
          <w:marBottom w:val="0"/>
          <w:divBdr>
            <w:top w:val="none" w:sz="0" w:space="0" w:color="auto"/>
            <w:left w:val="none" w:sz="0" w:space="0" w:color="auto"/>
            <w:bottom w:val="none" w:sz="0" w:space="0" w:color="auto"/>
            <w:right w:val="none" w:sz="0" w:space="0" w:color="auto"/>
          </w:divBdr>
          <w:divsChild>
            <w:div w:id="11083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771</Words>
  <Characters>5142</Characters>
  <Application>Microsoft Office Word</Application>
  <DocSecurity>0</DocSecurity>
  <Lines>138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Wood</dc:creator>
  <cp:keywords/>
  <dc:description/>
  <cp:lastModifiedBy>Andy Wood</cp:lastModifiedBy>
  <cp:revision>4</cp:revision>
  <dcterms:created xsi:type="dcterms:W3CDTF">2023-12-08T20:29:00Z</dcterms:created>
  <dcterms:modified xsi:type="dcterms:W3CDTF">2023-12-08T21:06:00Z</dcterms:modified>
</cp:coreProperties>
</file>