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0588" w14:textId="77777777" w:rsidR="002A1F32" w:rsidRPr="002A1F32" w:rsidRDefault="002A1F32" w:rsidP="002A1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190DAB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Geekbrains</w:t>
      </w:r>
    </w:p>
    <w:p w14:paraId="6C2E3C19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44C48943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42D2A4AF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2604A325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1AF3868E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0B7DAD56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6F6F751C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21ECAE35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0FE3E4A0" w14:textId="77777777" w:rsidR="002A1F32" w:rsidRPr="002A1F32" w:rsidRDefault="002A1F32" w:rsidP="002A1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67889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3D0AF244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Разработка программного обеспечения для учащихся 9 и 11 классов для проведения государственных аттестаций.</w:t>
      </w:r>
    </w:p>
    <w:p w14:paraId="67FCF404" w14:textId="77777777" w:rsidR="002A1F32" w:rsidRPr="002A1F32" w:rsidRDefault="002A1F32" w:rsidP="002A1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2A2B12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62C347C6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78A5690B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7CBBBD55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495B6D46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537BF8F6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560AC9BC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76EA1F5D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0EC22C79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4A30D0D5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4DC86208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1B65A0E7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Дипломный проект</w:t>
      </w:r>
    </w:p>
    <w:p w14:paraId="24DA8926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1 года обучения</w:t>
      </w:r>
    </w:p>
    <w:p w14:paraId="6ECC385D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специальности “Программист”</w:t>
      </w:r>
    </w:p>
    <w:p w14:paraId="2B9B4584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Челпанов Н.Ю.</w:t>
      </w:r>
    </w:p>
    <w:p w14:paraId="7EC6AAFF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</w:p>
    <w:p w14:paraId="269AF4DF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Шафигуллин И.К.</w:t>
      </w:r>
    </w:p>
    <w:p w14:paraId="21B0C8C9" w14:textId="77777777" w:rsidR="002A1F32" w:rsidRPr="002A1F32" w:rsidRDefault="002A1F32" w:rsidP="002A1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137C39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049148D7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54A40113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32CA0CBF" w14:textId="77777777" w:rsidR="002A1F32" w:rsidRPr="002A1F32" w:rsidRDefault="002A1F32" w:rsidP="002A1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57C2DF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1DDBA36E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3FB59551" w14:textId="77777777" w:rsid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9399A1" w14:textId="77777777" w:rsid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C0AA0A" w14:textId="77777777" w:rsid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197234" w14:textId="06484848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Новосибирск</w:t>
      </w:r>
    </w:p>
    <w:p w14:paraId="013EF40F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2025</w:t>
      </w:r>
    </w:p>
    <w:p w14:paraId="523ACEA6" w14:textId="77777777" w:rsidR="002A1F32" w:rsidRDefault="002A1F32" w:rsidP="002A1F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7259BA5" w14:textId="6FACC628" w:rsidR="002A1F32" w:rsidRPr="002A1F32" w:rsidRDefault="002A1F32" w:rsidP="002A1F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Дипломный проект “Разработка программного обеспечения для учащихся 9 и 11 классов для проведения государственных аттестаций.”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3091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60C1CC" w14:textId="2C4DDF80" w:rsidR="002D02BD" w:rsidRDefault="002D02BD">
          <w:pPr>
            <w:pStyle w:val="a4"/>
          </w:pPr>
          <w:r>
            <w:t>Оглавление</w:t>
          </w:r>
        </w:p>
        <w:p w14:paraId="6E7128E2" w14:textId="1EF599E1" w:rsidR="00311407" w:rsidRDefault="002D02BD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09599" w:history="1">
            <w:r w:rsidR="00311407" w:rsidRPr="00F97EDF">
              <w:rPr>
                <w:rStyle w:val="aa"/>
                <w:noProof/>
              </w:rPr>
              <w:t>Тестовый заголовок</w:t>
            </w:r>
            <w:r w:rsidR="00311407">
              <w:rPr>
                <w:noProof/>
                <w:webHidden/>
              </w:rPr>
              <w:tab/>
            </w:r>
            <w:r w:rsidR="00311407">
              <w:rPr>
                <w:noProof/>
                <w:webHidden/>
              </w:rPr>
              <w:fldChar w:fldCharType="begin"/>
            </w:r>
            <w:r w:rsidR="00311407">
              <w:rPr>
                <w:noProof/>
                <w:webHidden/>
              </w:rPr>
              <w:instrText xml:space="preserve"> PAGEREF _Toc197009599 \h </w:instrText>
            </w:r>
            <w:r w:rsidR="00311407">
              <w:rPr>
                <w:noProof/>
                <w:webHidden/>
              </w:rPr>
            </w:r>
            <w:r w:rsidR="00311407">
              <w:rPr>
                <w:noProof/>
                <w:webHidden/>
              </w:rPr>
              <w:fldChar w:fldCharType="separate"/>
            </w:r>
            <w:r w:rsidR="00311407">
              <w:rPr>
                <w:noProof/>
                <w:webHidden/>
              </w:rPr>
              <w:t>3</w:t>
            </w:r>
            <w:r w:rsidR="00311407">
              <w:rPr>
                <w:noProof/>
                <w:webHidden/>
              </w:rPr>
              <w:fldChar w:fldCharType="end"/>
            </w:r>
          </w:hyperlink>
        </w:p>
        <w:p w14:paraId="32F7A02D" w14:textId="063A53F3" w:rsidR="002D02BD" w:rsidRDefault="002D02BD">
          <w:r>
            <w:rPr>
              <w:b/>
              <w:bCs/>
            </w:rPr>
            <w:fldChar w:fldCharType="end"/>
          </w:r>
        </w:p>
      </w:sdtContent>
    </w:sdt>
    <w:p w14:paraId="5CAC7D85" w14:textId="15689A10" w:rsidR="002D02BD" w:rsidRDefault="002D02BD"/>
    <w:p w14:paraId="68EB1B52" w14:textId="77777777" w:rsidR="002D02BD" w:rsidRDefault="002D02BD">
      <w:r>
        <w:br w:type="page"/>
      </w:r>
    </w:p>
    <w:p w14:paraId="5718DC8C" w14:textId="43E0FBCB" w:rsidR="002373D5" w:rsidRPr="00320C2F" w:rsidRDefault="004E0C5E" w:rsidP="00320C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20C2F">
        <w:rPr>
          <w:rFonts w:ascii="Times New Roman" w:hAnsi="Times New Roman" w:cs="Times New Roman"/>
          <w:sz w:val="28"/>
          <w:szCs w:val="28"/>
        </w:rPr>
        <w:lastRenderedPageBreak/>
        <w:t>1 Введение</w:t>
      </w:r>
    </w:p>
    <w:p w14:paraId="5DDD190F" w14:textId="5A09E5E3" w:rsidR="002373D5" w:rsidRDefault="00C90FB5" w:rsidP="00AC2A0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0C5E">
        <w:rPr>
          <w:rFonts w:ascii="Times New Roman" w:hAnsi="Times New Roman" w:cs="Times New Roman"/>
          <w:sz w:val="28"/>
          <w:szCs w:val="28"/>
        </w:rPr>
        <w:t xml:space="preserve">В наше время для оптимизации работы всё больше и больше используются программы, и они написаны на самых разных языках. Существует множество языков программирования: </w:t>
      </w:r>
      <w:r w:rsidRPr="004E0C5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E0C5E">
        <w:rPr>
          <w:rFonts w:ascii="Times New Roman" w:hAnsi="Times New Roman" w:cs="Times New Roman"/>
          <w:sz w:val="28"/>
          <w:szCs w:val="28"/>
        </w:rPr>
        <w:t xml:space="preserve">, </w:t>
      </w:r>
      <w:r w:rsidRPr="004E0C5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E0C5E">
        <w:rPr>
          <w:rFonts w:ascii="Times New Roman" w:hAnsi="Times New Roman" w:cs="Times New Roman"/>
          <w:sz w:val="28"/>
          <w:szCs w:val="28"/>
        </w:rPr>
        <w:t xml:space="preserve">, </w:t>
      </w:r>
      <w:r w:rsidRPr="004E0C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E0C5E">
        <w:rPr>
          <w:rFonts w:ascii="Times New Roman" w:hAnsi="Times New Roman" w:cs="Times New Roman"/>
          <w:sz w:val="28"/>
          <w:szCs w:val="28"/>
        </w:rPr>
        <w:t># и много других языков. В данно</w:t>
      </w:r>
      <w:r w:rsidR="004E0C5E" w:rsidRPr="004E0C5E">
        <w:rPr>
          <w:rFonts w:ascii="Times New Roman" w:hAnsi="Times New Roman" w:cs="Times New Roman"/>
          <w:sz w:val="28"/>
          <w:szCs w:val="28"/>
        </w:rPr>
        <w:t xml:space="preserve">й разработке используется язык </w:t>
      </w:r>
      <w:r w:rsidR="004E0C5E" w:rsidRPr="004E0C5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E0C5E" w:rsidRPr="004E0C5E">
        <w:rPr>
          <w:rFonts w:ascii="Times New Roman" w:hAnsi="Times New Roman" w:cs="Times New Roman"/>
          <w:sz w:val="28"/>
          <w:szCs w:val="28"/>
        </w:rPr>
        <w:t xml:space="preserve"> как наиболее широко известный и популярный.</w:t>
      </w:r>
      <w:r w:rsidR="00854E21">
        <w:rPr>
          <w:rFonts w:ascii="Times New Roman" w:hAnsi="Times New Roman" w:cs="Times New Roman"/>
          <w:sz w:val="28"/>
          <w:szCs w:val="28"/>
        </w:rPr>
        <w:t xml:space="preserve"> В качестве сферы, в которой будет использоваться программа выбрано образование, поскольку, современные тесты до сих пор печатаются, школьников становится всё больше, </w:t>
      </w:r>
      <w:r w:rsidR="00AC2A02">
        <w:rPr>
          <w:rFonts w:ascii="Times New Roman" w:hAnsi="Times New Roman" w:cs="Times New Roman"/>
          <w:sz w:val="28"/>
          <w:szCs w:val="28"/>
        </w:rPr>
        <w:t>а бумага, как известно – ценный ресурс.</w:t>
      </w:r>
    </w:p>
    <w:p w14:paraId="7D2D8CFA" w14:textId="53BC4680" w:rsidR="00696081" w:rsidRDefault="00696081" w:rsidP="0069608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Поэтому, целью данной работы является создание программы для организации проведений итоговых аттестаций у школьников 9 и 11 классов.</w:t>
      </w:r>
    </w:p>
    <w:p w14:paraId="78E977E9" w14:textId="30E25F9C" w:rsidR="00696081" w:rsidRDefault="00696081" w:rsidP="0069608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основной план </w:t>
      </w:r>
      <w:r w:rsidR="008A254B">
        <w:rPr>
          <w:rFonts w:ascii="Times New Roman" w:hAnsi="Times New Roman" w:cs="Times New Roman"/>
          <w:sz w:val="28"/>
          <w:szCs w:val="28"/>
        </w:rPr>
        <w:t>в данной работе</w:t>
      </w:r>
      <w:r>
        <w:rPr>
          <w:rFonts w:ascii="Times New Roman" w:hAnsi="Times New Roman" w:cs="Times New Roman"/>
          <w:sz w:val="28"/>
          <w:szCs w:val="28"/>
        </w:rPr>
        <w:t>: поиск источника информации для использования</w:t>
      </w:r>
      <w:r w:rsidR="008A254B">
        <w:rPr>
          <w:rFonts w:ascii="Times New Roman" w:hAnsi="Times New Roman" w:cs="Times New Roman"/>
          <w:sz w:val="28"/>
          <w:szCs w:val="28"/>
        </w:rPr>
        <w:t xml:space="preserve"> в программе</w:t>
      </w:r>
      <w:r>
        <w:rPr>
          <w:rFonts w:ascii="Times New Roman" w:hAnsi="Times New Roman" w:cs="Times New Roman"/>
          <w:sz w:val="28"/>
          <w:szCs w:val="28"/>
        </w:rPr>
        <w:t xml:space="preserve"> (им будет сайт открытого банка задач ФИПИ), выбор языка программирования (уже произведено в самом начале), </w:t>
      </w:r>
      <w:r w:rsidR="008A254B">
        <w:rPr>
          <w:rFonts w:ascii="Times New Roman" w:hAnsi="Times New Roman" w:cs="Times New Roman"/>
          <w:sz w:val="28"/>
          <w:szCs w:val="28"/>
        </w:rPr>
        <w:t xml:space="preserve">поиск библиотек, которые будут использоваться, создание алгоритма программы, </w:t>
      </w:r>
      <w:r w:rsidR="006E119B">
        <w:rPr>
          <w:rFonts w:ascii="Times New Roman" w:hAnsi="Times New Roman" w:cs="Times New Roman"/>
          <w:sz w:val="28"/>
          <w:szCs w:val="28"/>
        </w:rPr>
        <w:t>создание непосредственно самой программы, создание базы данных для хранения результатов тестирования, взаимодействие</w:t>
      </w:r>
      <w:r w:rsidR="00B561B6">
        <w:rPr>
          <w:rFonts w:ascii="Times New Roman" w:hAnsi="Times New Roman" w:cs="Times New Roman"/>
          <w:sz w:val="28"/>
          <w:szCs w:val="28"/>
        </w:rPr>
        <w:t>:</w:t>
      </w:r>
      <w:r w:rsidR="006E119B">
        <w:rPr>
          <w:rFonts w:ascii="Times New Roman" w:hAnsi="Times New Roman" w:cs="Times New Roman"/>
          <w:sz w:val="28"/>
          <w:szCs w:val="28"/>
        </w:rPr>
        <w:t xml:space="preserve"> программа – база данных</w:t>
      </w:r>
      <w:r w:rsidR="00320C2F">
        <w:rPr>
          <w:rFonts w:ascii="Times New Roman" w:hAnsi="Times New Roman" w:cs="Times New Roman"/>
          <w:sz w:val="28"/>
          <w:szCs w:val="28"/>
        </w:rPr>
        <w:t>.</w:t>
      </w:r>
    </w:p>
    <w:p w14:paraId="37D9F96D" w14:textId="12BFA5C2" w:rsidR="00F4355B" w:rsidRDefault="009E72D5" w:rsidP="00F4355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была сделана в команде из 1 человека</w:t>
      </w:r>
      <w:r w:rsidR="00772C86">
        <w:rPr>
          <w:rFonts w:ascii="Times New Roman" w:hAnsi="Times New Roman" w:cs="Times New Roman"/>
          <w:sz w:val="28"/>
          <w:szCs w:val="28"/>
        </w:rPr>
        <w:t xml:space="preserve"> в роли </w:t>
      </w:r>
      <w:r w:rsidR="000C3CE6">
        <w:rPr>
          <w:rFonts w:ascii="Times New Roman" w:hAnsi="Times New Roman" w:cs="Times New Roman"/>
          <w:sz w:val="28"/>
          <w:szCs w:val="28"/>
        </w:rPr>
        <w:t>программиста</w:t>
      </w:r>
      <w:r w:rsidR="00772C86">
        <w:rPr>
          <w:rFonts w:ascii="Times New Roman" w:hAnsi="Times New Roman" w:cs="Times New Roman"/>
          <w:sz w:val="28"/>
          <w:szCs w:val="28"/>
        </w:rPr>
        <w:t>.</w:t>
      </w:r>
      <w:r w:rsidR="000C3CE6">
        <w:rPr>
          <w:rFonts w:ascii="Times New Roman" w:hAnsi="Times New Roman" w:cs="Times New Roman"/>
          <w:sz w:val="28"/>
          <w:szCs w:val="28"/>
        </w:rPr>
        <w:t xml:space="preserve"> Так же в данной работе были выполнены тестирование, и проджект – менеджмент.</w:t>
      </w:r>
      <w:r w:rsidR="00AE15BF">
        <w:rPr>
          <w:rFonts w:ascii="Times New Roman" w:hAnsi="Times New Roman" w:cs="Times New Roman"/>
          <w:sz w:val="28"/>
          <w:szCs w:val="28"/>
        </w:rPr>
        <w:t xml:space="preserve"> Данная работа будет рассмотрена с точки зрения программиста.</w:t>
      </w:r>
    </w:p>
    <w:p w14:paraId="5D46BFF1" w14:textId="77777777" w:rsidR="00F4355B" w:rsidRDefault="00F43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54AEB7" w14:textId="61A3177A" w:rsidR="00AE15BF" w:rsidRDefault="003F40D2" w:rsidP="003F40D2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Основные определения</w:t>
      </w:r>
    </w:p>
    <w:p w14:paraId="4910A088" w14:textId="30689DAD" w:rsidR="001F5C82" w:rsidRDefault="008735FB" w:rsidP="00CB08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079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8735FB">
        <w:rPr>
          <w:rFonts w:ascii="Times New Roman" w:hAnsi="Times New Roman" w:cs="Times New Roman"/>
          <w:sz w:val="28"/>
          <w:szCs w:val="28"/>
        </w:rPr>
        <w:t> — процесс создания и модификации </w:t>
      </w:r>
      <w:hyperlink r:id="rId7" w:tooltip="Компьютерная программа" w:history="1">
        <w:r w:rsidRPr="008735FB">
          <w:rPr>
            <w:rFonts w:ascii="Times New Roman" w:hAnsi="Times New Roman" w:cs="Times New Roman"/>
            <w:sz w:val="28"/>
            <w:szCs w:val="28"/>
          </w:rPr>
          <w:t>компьютерных программ</w:t>
        </w:r>
      </w:hyperlink>
      <w:r w:rsidRPr="008735FB">
        <w:rPr>
          <w:rFonts w:ascii="Times New Roman" w:hAnsi="Times New Roman" w:cs="Times New Roman"/>
          <w:sz w:val="28"/>
          <w:szCs w:val="28"/>
        </w:rPr>
        <w:t>.</w:t>
      </w:r>
    </w:p>
    <w:p w14:paraId="6DAC6ED8" w14:textId="696BFABF" w:rsidR="00D71079" w:rsidRPr="00D71079" w:rsidRDefault="00D71079" w:rsidP="00D7107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079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D71079">
        <w:rPr>
          <w:rFonts w:ascii="Times New Roman" w:hAnsi="Times New Roman" w:cs="Times New Roman"/>
          <w:sz w:val="28"/>
          <w:szCs w:val="28"/>
        </w:rPr>
        <w:t xml:space="preserve"> — это высокоуровневый язык программирования, отличающийся эффективностью, простотой и универсальностью использования. </w:t>
      </w:r>
    </w:p>
    <w:p w14:paraId="315CD8D7" w14:textId="1E0F9622" w:rsidR="003D1906" w:rsidRDefault="00D71079" w:rsidP="003D1906">
      <w:pPr>
        <w:pStyle w:val="futurismarkdown-paragraph"/>
        <w:shd w:val="clear" w:color="auto" w:fill="FFFFFF"/>
        <w:spacing w:before="0" w:beforeAutospacing="0" w:after="120" w:afterAutospacing="0"/>
        <w:ind w:firstLine="567"/>
        <w:rPr>
          <w:rFonts w:eastAsiaTheme="minorHAnsi"/>
          <w:sz w:val="28"/>
          <w:szCs w:val="28"/>
          <w:lang w:eastAsia="en-US"/>
        </w:rPr>
      </w:pPr>
      <w:r w:rsidRPr="00D71079">
        <w:rPr>
          <w:rFonts w:eastAsiaTheme="minorHAnsi"/>
          <w:sz w:val="28"/>
          <w:szCs w:val="28"/>
          <w:lang w:eastAsia="en-US"/>
        </w:rPr>
        <w:t>Он широко применяется в разработке веб-приложений и прикладного программного обеспечения, а также в машинном обучении и обработке больших данных.</w:t>
      </w:r>
    </w:p>
    <w:p w14:paraId="6FE1F1CA" w14:textId="77777777" w:rsidR="003D1906" w:rsidRPr="003D1906" w:rsidRDefault="003D1906" w:rsidP="003D1906">
      <w:pPr>
        <w:pStyle w:val="futurismarkdown-paragraph"/>
        <w:shd w:val="clear" w:color="auto" w:fill="FFFFFF"/>
        <w:spacing w:before="0" w:beforeAutospacing="0" w:after="120" w:afterAutospacing="0"/>
        <w:ind w:firstLine="567"/>
        <w:rPr>
          <w:rFonts w:eastAsiaTheme="minorHAnsi"/>
          <w:sz w:val="28"/>
          <w:szCs w:val="28"/>
          <w:lang w:eastAsia="en-US"/>
        </w:rPr>
      </w:pPr>
      <w:r w:rsidRPr="003D1906">
        <w:rPr>
          <w:rFonts w:eastAsiaTheme="minorHAnsi"/>
          <w:b/>
          <w:bCs/>
          <w:sz w:val="28"/>
          <w:szCs w:val="28"/>
          <w:lang w:eastAsia="en-US"/>
        </w:rPr>
        <w:t>HTML (HyperText Markup Language)</w:t>
      </w:r>
      <w:r w:rsidRPr="003D1906">
        <w:rPr>
          <w:rFonts w:eastAsiaTheme="minorHAnsi"/>
          <w:sz w:val="28"/>
          <w:szCs w:val="28"/>
          <w:lang w:eastAsia="en-US"/>
        </w:rPr>
        <w:t> — это </w:t>
      </w:r>
      <w:r w:rsidRPr="003D1906">
        <w:rPr>
          <w:rFonts w:eastAsiaTheme="minorHAnsi"/>
          <w:b/>
          <w:bCs/>
          <w:sz w:val="28"/>
          <w:szCs w:val="28"/>
          <w:lang w:eastAsia="en-US"/>
        </w:rPr>
        <w:t>язык гипертекстовой разметки</w:t>
      </w:r>
      <w:r w:rsidRPr="003D1906">
        <w:rPr>
          <w:rFonts w:eastAsiaTheme="minorHAnsi"/>
          <w:sz w:val="28"/>
          <w:szCs w:val="28"/>
          <w:lang w:eastAsia="en-US"/>
        </w:rPr>
        <w:t>, который используется для создания веб-страниц. </w:t>
      </w:r>
      <w:hyperlink r:id="rId8" w:tgtFrame="_blank" w:history="1">
        <w:r w:rsidRPr="003D1906">
          <w:rPr>
            <w:rFonts w:eastAsiaTheme="minorHAnsi"/>
            <w:sz w:val="28"/>
            <w:szCs w:val="28"/>
            <w:lang w:eastAsia="en-US"/>
          </w:rPr>
          <w:t>1</w:t>
        </w:r>
      </w:hyperlink>
      <w:hyperlink r:id="rId9" w:tgtFrame="_blank" w:history="1">
        <w:r w:rsidRPr="003D1906">
          <w:rPr>
            <w:rFonts w:eastAsiaTheme="minorHAnsi"/>
            <w:sz w:val="28"/>
            <w:szCs w:val="28"/>
            <w:lang w:eastAsia="en-US"/>
          </w:rPr>
          <w:t>2</w:t>
        </w:r>
      </w:hyperlink>
    </w:p>
    <w:p w14:paraId="4A05D7AE" w14:textId="77777777" w:rsidR="003D1906" w:rsidRPr="003D1906" w:rsidRDefault="003D1906" w:rsidP="003D1906">
      <w:pPr>
        <w:pStyle w:val="futurismarkdown-paragraph"/>
        <w:shd w:val="clear" w:color="auto" w:fill="FFFFFF"/>
        <w:spacing w:before="0" w:beforeAutospacing="0" w:after="120" w:afterAutospacing="0"/>
        <w:ind w:firstLine="567"/>
        <w:rPr>
          <w:rFonts w:eastAsiaTheme="minorHAnsi"/>
          <w:sz w:val="28"/>
          <w:szCs w:val="28"/>
          <w:lang w:eastAsia="en-US"/>
        </w:rPr>
      </w:pPr>
      <w:r w:rsidRPr="003D1906">
        <w:rPr>
          <w:rFonts w:eastAsiaTheme="minorHAnsi"/>
          <w:sz w:val="28"/>
          <w:szCs w:val="28"/>
          <w:lang w:eastAsia="en-US"/>
        </w:rPr>
        <w:t>Он позволяет описывать структуру и содержание веб-страницы, такие как заголовки, абзацы, списки, картинки и ссылки. </w:t>
      </w:r>
      <w:hyperlink r:id="rId10" w:tgtFrame="_blank" w:history="1">
        <w:r w:rsidRPr="003D1906">
          <w:rPr>
            <w:rFonts w:eastAsiaTheme="minorHAnsi"/>
            <w:sz w:val="28"/>
            <w:szCs w:val="28"/>
            <w:lang w:eastAsia="en-US"/>
          </w:rPr>
          <w:t>3</w:t>
        </w:r>
      </w:hyperlink>
    </w:p>
    <w:p w14:paraId="56FF6B2B" w14:textId="5B886FA1" w:rsidR="003D1906" w:rsidRPr="003D1906" w:rsidRDefault="003D1906" w:rsidP="003D1906">
      <w:pPr>
        <w:pStyle w:val="futurismarkdown-paragraph"/>
        <w:shd w:val="clear" w:color="auto" w:fill="FFFFFF"/>
        <w:spacing w:before="0" w:beforeAutospacing="0" w:after="120" w:afterAutospacing="0"/>
        <w:ind w:firstLine="567"/>
        <w:rPr>
          <w:rFonts w:eastAsiaTheme="minorHAnsi"/>
          <w:sz w:val="28"/>
          <w:szCs w:val="28"/>
          <w:lang w:eastAsia="en-US"/>
        </w:rPr>
      </w:pPr>
      <w:r w:rsidRPr="003D1906">
        <w:rPr>
          <w:rFonts w:eastAsiaTheme="minorHAnsi"/>
          <w:sz w:val="28"/>
          <w:szCs w:val="28"/>
          <w:lang w:eastAsia="en-US"/>
        </w:rPr>
        <w:t>Основная цель HTML — структурировать и оформлять контент на сайте. HTML создаёт иерархическую структуру веб-страницы, используя заголовки, абзацы, списки и таблицы. Такая структура помогает пользователю легче ориентироваться на сайте.</w:t>
      </w:r>
    </w:p>
    <w:p w14:paraId="6644747C" w14:textId="5FF5F7C3" w:rsidR="00B840A2" w:rsidRDefault="00B840A2" w:rsidP="00CB08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079">
        <w:rPr>
          <w:rFonts w:ascii="Times New Roman" w:hAnsi="Times New Roman" w:cs="Times New Roman"/>
          <w:b/>
          <w:bCs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</w:rPr>
        <w:t xml:space="preserve"> – совокупность данных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 w:rsidRPr="00B840A2">
        <w:rPr>
          <w:rFonts w:ascii="Times New Roman" w:hAnsi="Times New Roman" w:cs="Times New Roman"/>
          <w:sz w:val="28"/>
          <w:szCs w:val="28"/>
        </w:rPr>
        <w:t>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14:paraId="015D0508" w14:textId="3C707AE0" w:rsidR="00B840A2" w:rsidRPr="00D71079" w:rsidRDefault="00B840A2" w:rsidP="00B840A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1079">
        <w:rPr>
          <w:rFonts w:ascii="Times New Roman" w:hAnsi="Times New Roman" w:cs="Times New Roman"/>
          <w:b/>
          <w:bCs/>
          <w:sz w:val="28"/>
          <w:szCs w:val="28"/>
        </w:rPr>
        <w:t>Реляционная база данных</w:t>
      </w:r>
      <w:r w:rsidRPr="00B840A2">
        <w:rPr>
          <w:rFonts w:ascii="Times New Roman" w:hAnsi="Times New Roman" w:cs="Times New Roman"/>
          <w:sz w:val="28"/>
          <w:szCs w:val="28"/>
        </w:rPr>
        <w:t xml:space="preserve"> — </w:t>
      </w:r>
      <w:r w:rsidRPr="00D71079">
        <w:rPr>
          <w:rFonts w:ascii="Times New Roman" w:hAnsi="Times New Roman" w:cs="Times New Roman"/>
          <w:sz w:val="28"/>
          <w:szCs w:val="28"/>
        </w:rPr>
        <w:t xml:space="preserve">это тип базы данных, основанный на реляционной модели данных. </w:t>
      </w:r>
    </w:p>
    <w:p w14:paraId="6896BA74" w14:textId="77777777" w:rsidR="00B840A2" w:rsidRPr="00B840A2" w:rsidRDefault="00B840A2" w:rsidP="00B840A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40A2">
        <w:rPr>
          <w:rFonts w:ascii="Times New Roman" w:hAnsi="Times New Roman" w:cs="Times New Roman"/>
          <w:sz w:val="28"/>
          <w:szCs w:val="28"/>
        </w:rPr>
        <w:t>В такой базе данные структурированы в виде таблиц, которые содержат строки и столбцы. Каждая строка таблицы представляет собой набор связанных значений, относящихся к одному объекту или сущности. </w:t>
      </w:r>
    </w:p>
    <w:p w14:paraId="7A2EE7FA" w14:textId="77777777" w:rsidR="00B840A2" w:rsidRPr="00B840A2" w:rsidRDefault="00B840A2" w:rsidP="00CB08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D564FD" w14:textId="77777777" w:rsidR="001F5C82" w:rsidRDefault="001F5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92B8A5" w14:textId="4D3035AD" w:rsidR="00CB08C2" w:rsidRDefault="001F5C82" w:rsidP="001F5C8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C5AC8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>
        <w:rPr>
          <w:rFonts w:ascii="Times New Roman" w:hAnsi="Times New Roman" w:cs="Times New Roman"/>
          <w:sz w:val="28"/>
          <w:szCs w:val="28"/>
        </w:rPr>
        <w:t>Структура программы</w:t>
      </w:r>
    </w:p>
    <w:p w14:paraId="4D88110D" w14:textId="16A66B15" w:rsidR="00A43F8A" w:rsidRDefault="00A43F8A" w:rsidP="00A43F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состоит из следующих структурных частей:</w:t>
      </w:r>
    </w:p>
    <w:p w14:paraId="0966B556" w14:textId="26A5FD7B" w:rsidR="00A43F8A" w:rsidRDefault="00A43F8A" w:rsidP="00A43F8A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A43F8A">
        <w:rPr>
          <w:sz w:val="28"/>
          <w:szCs w:val="28"/>
        </w:rPr>
        <w:t>Основная часть – в ней происходит генерация варианта</w:t>
      </w:r>
      <w:r w:rsidR="00DE1EA4">
        <w:rPr>
          <w:sz w:val="28"/>
          <w:szCs w:val="28"/>
        </w:rPr>
        <w:t xml:space="preserve"> – написана на </w:t>
      </w:r>
      <w:r w:rsidR="00DE1EA4">
        <w:rPr>
          <w:sz w:val="28"/>
          <w:szCs w:val="28"/>
          <w:lang w:val="en-US"/>
        </w:rPr>
        <w:t>python</w:t>
      </w:r>
      <w:r w:rsidR="00DE1EA4" w:rsidRPr="00DE1EA4">
        <w:rPr>
          <w:sz w:val="28"/>
          <w:szCs w:val="28"/>
        </w:rPr>
        <w:t>.</w:t>
      </w:r>
    </w:p>
    <w:p w14:paraId="1AAB7DDD" w14:textId="7C26B1C2" w:rsidR="00A43F8A" w:rsidRDefault="00A43F8A" w:rsidP="00A43F8A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Вариант -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сгенерированная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– страница</w:t>
      </w:r>
    </w:p>
    <w:p w14:paraId="067E8199" w14:textId="7C390E84" w:rsidR="00A43F8A" w:rsidRDefault="00DE1EA4" w:rsidP="00A43F8A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0F21A0">
        <w:rPr>
          <w:sz w:val="28"/>
          <w:szCs w:val="28"/>
        </w:rPr>
        <w:t>,</w:t>
      </w:r>
      <w:r>
        <w:rPr>
          <w:sz w:val="28"/>
          <w:szCs w:val="28"/>
        </w:rPr>
        <w:t xml:space="preserve"> написанная на языке </w:t>
      </w:r>
      <w:r>
        <w:rPr>
          <w:sz w:val="28"/>
          <w:szCs w:val="28"/>
          <w:lang w:val="en-US"/>
        </w:rPr>
        <w:t>mysql</w:t>
      </w:r>
      <w:r w:rsidR="000F21A0">
        <w:rPr>
          <w:sz w:val="28"/>
          <w:szCs w:val="28"/>
        </w:rPr>
        <w:t>.</w:t>
      </w:r>
    </w:p>
    <w:p w14:paraId="4113B9AA" w14:textId="44CA51ED" w:rsidR="000F21A0" w:rsidRDefault="000F21A0" w:rsidP="000F21A0">
      <w:pPr>
        <w:jc w:val="both"/>
        <w:rPr>
          <w:sz w:val="28"/>
          <w:szCs w:val="28"/>
        </w:rPr>
      </w:pPr>
    </w:p>
    <w:p w14:paraId="53653D33" w14:textId="63F65D6D" w:rsidR="00DE1EA4" w:rsidRPr="00086EC8" w:rsidRDefault="000F21A0" w:rsidP="00B27B4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7B48">
        <w:rPr>
          <w:rFonts w:ascii="Times New Roman" w:hAnsi="Times New Roman" w:cs="Times New Roman"/>
          <w:sz w:val="28"/>
          <w:szCs w:val="28"/>
        </w:rPr>
        <w:t>Генерация программы происходит через консоль</w:t>
      </w:r>
      <w:r w:rsidR="0032043E">
        <w:rPr>
          <w:rFonts w:ascii="Times New Roman" w:hAnsi="Times New Roman" w:cs="Times New Roman"/>
          <w:sz w:val="28"/>
          <w:szCs w:val="28"/>
        </w:rPr>
        <w:t xml:space="preserve">. Основной процесс генерации состоит из парсинга </w:t>
      </w:r>
      <w:r w:rsidR="0032043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2043E" w:rsidRPr="0032043E">
        <w:rPr>
          <w:rFonts w:ascii="Times New Roman" w:hAnsi="Times New Roman" w:cs="Times New Roman"/>
          <w:sz w:val="28"/>
          <w:szCs w:val="28"/>
        </w:rPr>
        <w:t xml:space="preserve"> </w:t>
      </w:r>
      <w:r w:rsidR="0032043E">
        <w:rPr>
          <w:rFonts w:ascii="Times New Roman" w:hAnsi="Times New Roman" w:cs="Times New Roman"/>
          <w:sz w:val="28"/>
          <w:szCs w:val="28"/>
        </w:rPr>
        <w:t>страницы из банка вариантов.</w:t>
      </w:r>
      <w:r w:rsidR="00086EC8">
        <w:rPr>
          <w:rFonts w:ascii="Times New Roman" w:hAnsi="Times New Roman" w:cs="Times New Roman"/>
          <w:sz w:val="28"/>
          <w:szCs w:val="28"/>
        </w:rPr>
        <w:t xml:space="preserve"> В банке вариантов есть варианты, которые имеют уникальный шифр, этот шифр мы используется в программе для каждого вопроса рандомным обра</w:t>
      </w:r>
      <w:r w:rsidR="00D40E0E">
        <w:rPr>
          <w:rFonts w:ascii="Times New Roman" w:hAnsi="Times New Roman" w:cs="Times New Roman"/>
          <w:sz w:val="28"/>
          <w:szCs w:val="28"/>
        </w:rPr>
        <w:t>зом. Тем самым, получается уникальный вариант не похожий на другие.</w:t>
      </w:r>
    </w:p>
    <w:p w14:paraId="558604C0" w14:textId="77777777" w:rsidR="0070662A" w:rsidRDefault="009C5AC8">
      <w:pPr>
        <w:rPr>
          <w:rFonts w:ascii="Times New Roman" w:hAnsi="Times New Roman" w:cs="Times New Roman"/>
          <w:sz w:val="28"/>
          <w:szCs w:val="28"/>
        </w:rPr>
      </w:pPr>
      <w:r w:rsidRPr="009C5A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29FAAB" wp14:editId="6617A01A">
            <wp:extent cx="5940425" cy="1293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D80" w14:textId="77777777" w:rsidR="0070662A" w:rsidRDefault="007066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7BFCD7" w14:textId="77777777" w:rsidR="0070662A" w:rsidRDefault="0070662A" w:rsidP="0070662A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соответствия первичных баллов и баллов Итоговых аттестаций школьников.</w:t>
      </w:r>
    </w:p>
    <w:p w14:paraId="017CC5B5" w14:textId="77777777" w:rsidR="005E1687" w:rsidRDefault="0070662A" w:rsidP="005E168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узнать, какой балл по ЕГЭ и ОГЭ получат школьники надо знать таблицу перевода первичных баллов за задания в итоговые баллы по ЕГЭ</w:t>
      </w:r>
      <w:r w:rsidR="00377701">
        <w:rPr>
          <w:rFonts w:ascii="Times New Roman" w:hAnsi="Times New Roman" w:cs="Times New Roman"/>
          <w:sz w:val="28"/>
          <w:szCs w:val="28"/>
        </w:rPr>
        <w:t xml:space="preserve">. В приложении </w:t>
      </w:r>
      <w:r w:rsidR="00235744">
        <w:rPr>
          <w:rFonts w:ascii="Times New Roman" w:hAnsi="Times New Roman" w:cs="Times New Roman"/>
          <w:sz w:val="28"/>
          <w:szCs w:val="28"/>
        </w:rPr>
        <w:t>С</w:t>
      </w:r>
      <w:r w:rsidR="00377701" w:rsidRPr="00377701">
        <w:rPr>
          <w:rFonts w:ascii="Times New Roman" w:hAnsi="Times New Roman" w:cs="Times New Roman"/>
          <w:sz w:val="28"/>
          <w:szCs w:val="28"/>
        </w:rPr>
        <w:t xml:space="preserve"> </w:t>
      </w:r>
      <w:r w:rsidR="00377701">
        <w:rPr>
          <w:rFonts w:ascii="Times New Roman" w:hAnsi="Times New Roman" w:cs="Times New Roman"/>
          <w:sz w:val="28"/>
          <w:szCs w:val="28"/>
        </w:rPr>
        <w:t>приведена таблица перевода первичных баллов в итоговые.</w:t>
      </w:r>
    </w:p>
    <w:p w14:paraId="271BBC81" w14:textId="3D6908A0" w:rsidR="005E1687" w:rsidRPr="005E1687" w:rsidRDefault="005E1687" w:rsidP="005E168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1687">
        <w:rPr>
          <w:rFonts w:ascii="Times New Roman" w:hAnsi="Times New Roman" w:cs="Times New Roman"/>
          <w:sz w:val="28"/>
          <w:szCs w:val="28"/>
        </w:rPr>
        <w:t>Максимальный первичный балл в 2024 году – 32 балла (соответственно, 100 тестовых баллов)</w:t>
      </w:r>
    </w:p>
    <w:p w14:paraId="2D3114BB" w14:textId="36CBFD62" w:rsidR="00F14AA0" w:rsidRDefault="005E1687" w:rsidP="005E1687">
      <w:pPr>
        <w:pStyle w:val="a3"/>
        <w:spacing w:before="75" w:beforeAutospacing="0" w:after="120" w:afterAutospacing="0" w:line="360" w:lineRule="atLeast"/>
        <w:ind w:firstLine="567"/>
        <w:textAlignment w:val="baseline"/>
        <w:rPr>
          <w:rFonts w:eastAsiaTheme="minorHAnsi"/>
          <w:sz w:val="28"/>
          <w:szCs w:val="28"/>
          <w:lang w:eastAsia="en-US"/>
        </w:rPr>
      </w:pPr>
      <w:r w:rsidRPr="005E1687">
        <w:rPr>
          <w:rFonts w:eastAsiaTheme="minorHAnsi"/>
          <w:sz w:val="28"/>
          <w:szCs w:val="28"/>
          <w:lang w:eastAsia="en-US"/>
        </w:rPr>
        <w:t>Максимальный первичные балл меняется каждый год. Максимальный тестовый балл не меняется никогда – это 100 баллов.</w:t>
      </w:r>
    </w:p>
    <w:p w14:paraId="4AC46FBE" w14:textId="77777777" w:rsidR="00F14AA0" w:rsidRDefault="00F14AA0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654AF5D0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6. Безопасность и экологичность проекта</w:t>
      </w:r>
    </w:p>
    <w:p w14:paraId="07C507AE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2CC44CE5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.1 Анализ и оценка вредных факторов при разработке САКЗ</w:t>
      </w:r>
    </w:p>
    <w:p w14:paraId="01C6A6E4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3CFD270F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Данная работа нацелена на помощь в контроле результатов учебного процесса. В результате внедрения разработанной системы автоматизированного контроля знаний (далее САКЗ) ожидается повышение качества и скорости проверки знаний студентов, а также облегчение труда преподавательского состава.</w:t>
      </w:r>
    </w:p>
    <w:p w14:paraId="56D04710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настоящее время нашли широкое применение персональные компьютеры (далее ПК). В данном проекте использование ПК обязательно, т.к. запуск САКЗ и непосредственная работа с ней будет не возможна без ПК. Но компьютеры не только облегчают всем нам жизнь, но и при длительном использовании источник профессиональных заболеваний. Это предъявляет к каждому пользователю ПК требования - знать о вредном воздействии машин на организм человека и необходимых мерах защиты, чтобы сохранить здоровье и производительно работать на компьютере в течение рабочего дня.</w:t>
      </w:r>
    </w:p>
    <w:p w14:paraId="0F430EC7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процессе работы человек вступает во взаимодействие с различными предметами, устройствами, другими людьми. Кроме этого на него воздействуют параметры производственной обстановки (температура, влажность, подвижность воздуха, шум и т.д.). Это характеризует определенные условия, в которых протекает работа человека. От условий работы в большой степени зависят здоровье и работоспособность человека, его отношение к работе.</w:t>
      </w:r>
    </w:p>
    <w:p w14:paraId="1A9A933B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При плохих условиях резко снижается производительность, и создаются предпосылки для возникновения травматизма и профессиональных заболеваний.</w:t>
      </w:r>
    </w:p>
    <w:p w14:paraId="370EF4FB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Производственный фактор называется опасным, если его воздействие на работающего в определенных условиях приводит к травматизму или другому резкому ухудшению здоровья человека в предельно короткий срок. Если же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производственный фактор приводит к снижению работоспособности и как следствие, к заболеванию, то его считают вредным [6].</w:t>
      </w:r>
    </w:p>
    <w:p w14:paraId="53D92403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Система стандартов безопасности труда [7] содержит классификацию элементов условий труда, выступающих в роли опасных и вредных производственных факторов. Они подразделяются на 4 группы:</w:t>
      </w:r>
    </w:p>
    <w:p w14:paraId="4C477755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физические;</w:t>
      </w:r>
    </w:p>
    <w:p w14:paraId="6CB9D576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химические;</w:t>
      </w:r>
    </w:p>
    <w:p w14:paraId="303F0B0D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биологические;</w:t>
      </w:r>
    </w:p>
    <w:p w14:paraId="7D97BCDF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психофизические.</w:t>
      </w:r>
    </w:p>
    <w:p w14:paraId="4135BE55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Табл. 8 приведены опасные и вредные факторы, влияющие на работников в служебных помещениях. Целью нашей работы является устранение или уменьшение воздействия вредных и опасных факторов на здоровье работников.</w:t>
      </w:r>
    </w:p>
    <w:p w14:paraId="45D39E84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</w:p>
    <w:p w14:paraId="62750D69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Табл. 8. Опасные и вредные факторы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0"/>
        <w:gridCol w:w="6180"/>
      </w:tblGrid>
      <w:tr w:rsidR="00F14AA0" w14:paraId="183979C6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05EB8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Факторы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E9010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Действие на человека</w:t>
            </w:r>
          </w:p>
        </w:tc>
      </w:tr>
      <w:tr w:rsidR="00F14AA0" w14:paraId="3F2106BB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1711A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Высокое напряжение тока в электросети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CD9ED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Электротравмы (ожоги)</w:t>
            </w:r>
          </w:p>
        </w:tc>
      </w:tr>
      <w:tr w:rsidR="00F14AA0" w14:paraId="27005B1B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BFF29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Вредные вещества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8C6D2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Общетоксическое, аллергическое, канцерогенное, раздражающее, нарушение тканевого дыхания, действие на центральную нервную систему</w:t>
            </w:r>
          </w:p>
        </w:tc>
      </w:tr>
      <w:tr w:rsidR="00F14AA0" w14:paraId="44127722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3D52D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Неоптимальные метеорологические условия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60C4B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Нарушение терморегуляции</w:t>
            </w:r>
          </w:p>
        </w:tc>
      </w:tr>
      <w:tr w:rsidR="00F14AA0" w14:paraId="29AD95FB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11DAF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Нерациональное освещение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C7D3D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Нарушение зрительной функции, снижение работоспособности</w:t>
            </w:r>
          </w:p>
        </w:tc>
      </w:tr>
      <w:tr w:rsidR="00F14AA0" w14:paraId="747D8183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F8BBD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Неудобная рабочая поза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08511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Патологическое изменение опорно-двигательного аппарата, снижение работоспособности</w:t>
            </w:r>
          </w:p>
        </w:tc>
      </w:tr>
      <w:tr w:rsidR="00F14AA0" w14:paraId="29113DE8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E8278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Напряженный умственный труд в условиях дефицита времени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FDD15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Нервно-психическое, зрительное напряжение, переутомление, снижение работоспособности</w:t>
            </w:r>
          </w:p>
        </w:tc>
      </w:tr>
      <w:tr w:rsidR="00F14AA0" w14:paraId="2E01395B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0A781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Монотонный труд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6B883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Мышечное напряжение, утомляемость, снижение работоспособности и интереса к работе.</w:t>
            </w:r>
          </w:p>
        </w:tc>
      </w:tr>
    </w:tbl>
    <w:p w14:paraId="000221A4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CD1524A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Предлагаемые мероприятия направлены на защиту от вредных и опасных факторов в служебных помещениях. Они могут быть сгруппированы, как:</w:t>
      </w:r>
    </w:p>
    <w:p w14:paraId="354EC630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) Гигиенические:</w:t>
      </w:r>
    </w:p>
    <w:p w14:paraId="2A15F708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нормирование факторов производственной среды, влияющих на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здоровье и работоспособность;</w:t>
      </w:r>
    </w:p>
    <w:p w14:paraId="27B2AE59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оздоровление условий труда путем уменьшения и ликвидации вредных факторов производственной среды.</w:t>
      </w:r>
    </w:p>
    <w:p w14:paraId="0CD747E7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) Физиологические:</w:t>
      </w:r>
    </w:p>
    <w:p w14:paraId="39EE2BE8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устройство рабочего места и использование оборудования в соответствии с физиологическими требованиями;</w:t>
      </w:r>
    </w:p>
    <w:p w14:paraId="01172599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внедрение физиологически обоснованных режимов труда и отдыха;</w:t>
      </w:r>
    </w:p>
    <w:p w14:paraId="700A088A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уменьшение умственной и эмоциональной напряженности труда.</w:t>
      </w:r>
    </w:p>
    <w:p w14:paraId="4BF68B8C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) Разработка и внедрение мероприятий по созданию благоприятного климата в коллективе, высокой заинтересованности в труде и его результатах. </w:t>
      </w:r>
    </w:p>
    <w:p w14:paraId="4C545127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) Эстетические:</w:t>
      </w:r>
    </w:p>
    <w:p w14:paraId="59BA1018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соблюдение требований технической эстетики при оформлении интерьеров, расположении оборудования, цветовом оформлении и т.п.</w:t>
      </w:r>
    </w:p>
    <w:p w14:paraId="52085B22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Назначение, технические данные, состав, устройство и работа измерителя ИП-50</w:t>
      </w:r>
    </w:p>
    <w:p w14:paraId="259D0F34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Измеритель ИП-50 предназначен для измерения напряженности электрического и магнитного поля промышленной частоты при контроле за соблюдением ПДУ, касающихся гигиены труда и коммунально-бытовой гигиены, установленных в стандартах Российской Федерации [3].</w:t>
      </w:r>
    </w:p>
    <w:p w14:paraId="155D0E4B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Измеритель ИП-50 работает от источника постоянного напряжения 9В, типа «КРОНА», АА. И др.</w:t>
      </w:r>
    </w:p>
    <w:p w14:paraId="2DFA02E7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Рабочие условия эксплуатации измерителя:</w:t>
      </w:r>
    </w:p>
    <w:p w14:paraId="6B4E1F79" w14:textId="267F4A81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температура окружающего воздуха 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6CFFAF60" wp14:editId="799D66D7">
            <wp:extent cx="933450" cy="314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 К</w:t>
      </w:r>
    </w:p>
    <w:p w14:paraId="2F1A50B5" w14:textId="4A0A63CC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относительная влажность воздуха 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27F7F089" wp14:editId="3A6B8642">
            <wp:extent cx="1038225" cy="333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EB06" w14:textId="1BDA62BE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атмосферное давление 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6DD37894" wp14:editId="4906904B">
            <wp:extent cx="876300" cy="333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 кПа</w:t>
      </w:r>
    </w:p>
    <w:p w14:paraId="7BC312A7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Измеритель ИП-50 имеет следующие характеристики:</w:t>
      </w:r>
    </w:p>
    <w:p w14:paraId="05AF89D5" w14:textId="5D56F9E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рабочая частота…………………………………....................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64C5CA89" wp14:editId="01A62145">
            <wp:extent cx="781050" cy="33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 Гц</w:t>
      </w:r>
    </w:p>
    <w:p w14:paraId="3A4758EA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диапазон измерение среднеквадратического значения напряженности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магнитного поля…………………………………………………0,01-100 А/м</w:t>
      </w:r>
    </w:p>
    <w:p w14:paraId="5E2AED1C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первый поддиапазон…………………………………….0,01-100 А/м</w:t>
      </w:r>
    </w:p>
    <w:p w14:paraId="2FD73ECA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второй поддиапазон………………………………………...1-100 А/м</w:t>
      </w:r>
    </w:p>
    <w:p w14:paraId="6F908945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диапазон измерение среднеквадратического значения напряженности электрического поля………………………………................1 В/м-100 кВ/м</w:t>
      </w:r>
    </w:p>
    <w:p w14:paraId="16EF1D9F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первый поддиапазон с ПИП N1………………………….0,01-1 кВ/м</w:t>
      </w:r>
    </w:p>
    <w:p w14:paraId="6E50127C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первый поддиапазон с ПИП N2………………………0,001-0,1 кВ/м</w:t>
      </w:r>
    </w:p>
    <w:p w14:paraId="10E201F5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второй поддиапазон с ПИП N1…………………………...1-100 кВ/м</w:t>
      </w:r>
    </w:p>
    <w:p w14:paraId="4971BE7D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второй поддиапазон с ПИП N2…………………………..0,1-10 кВ/м</w:t>
      </w:r>
    </w:p>
    <w:p w14:paraId="2BA59AE0" w14:textId="680F112F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погрешность измерения, не более……………………….…………...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12F7E4E1" wp14:editId="6A98194A">
            <wp:extent cx="523875" cy="314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5892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габаритные размеры ИП-50 в упаковке……………………0,18х0,25х0,1 м</w:t>
      </w:r>
    </w:p>
    <w:p w14:paraId="4BD9A0AC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масса ИП-50, не более…………………………………………………..1,0 кг</w:t>
      </w:r>
    </w:p>
    <w:p w14:paraId="76F5B2D5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электропитание - одна батарея типа «КРОНА», либо одна аккумуляторная батарея напряжением 9 В типа 7Д-0,115</w:t>
      </w:r>
    </w:p>
    <w:p w14:paraId="4ADA991A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время непрерывной работы, не менее……………………………...12 часов</w:t>
      </w:r>
    </w:p>
    <w:p w14:paraId="3F3060DF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состав ИП-50 входят:</w:t>
      </w:r>
    </w:p>
    <w:p w14:paraId="3E013077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измеритель ИП-50…………………………………………………...…..1 шт.</w:t>
      </w:r>
    </w:p>
    <w:p w14:paraId="4EAD1CD2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ручка-держатель ИП-50…………….…………………………………..1 шт.</w:t>
      </w:r>
    </w:p>
    <w:p w14:paraId="62378B17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удлинитель ручки-держателя ИП-50….……………………………....2 шт.</w:t>
      </w:r>
    </w:p>
    <w:p w14:paraId="07DFD34A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ПИП электрического поля N1……………………………………….....1 шт.</w:t>
      </w:r>
    </w:p>
    <w:p w14:paraId="30B980DF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ПИП электрического поля N2….………………………………………1 шт.</w:t>
      </w:r>
    </w:p>
    <w:p w14:paraId="5791AD52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батарея типа «КРОНА»…………………………………………………1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шт.</w:t>
      </w:r>
    </w:p>
    <w:p w14:paraId="0AB3197B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техническое описание и инструкция по эксплуатации……………….1 шт.</w:t>
      </w:r>
    </w:p>
    <w:p w14:paraId="13E52C5F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формуляр...………………………………………………………………1 шт.</w:t>
      </w:r>
    </w:p>
    <w:p w14:paraId="59E40430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упаковочная коробка...………………………………………………….1 шт.</w:t>
      </w:r>
    </w:p>
    <w:p w14:paraId="1B8190D0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Принцип действия измерителя ИП-50 состоит в преобразовании измеряемой физической величины напряженности магнитного или электрического поля в постоянное напряжение с последующим его измерением АЦП интегрирующего типа.</w:t>
      </w:r>
    </w:p>
    <w:p w14:paraId="549D3A34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Измеритель ИП-50 состоит из следующих основных частей:</w:t>
      </w:r>
    </w:p>
    <w:p w14:paraId="2ECEB109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ПИП напряженности магнитного поля и электри</w:t>
      </w:r>
      <w:r>
        <w:rPr>
          <w:rFonts w:ascii="Times New Roman CYR" w:hAnsi="Times New Roman CYR" w:cs="Times New Roman CYR"/>
          <w:sz w:val="28"/>
          <w:szCs w:val="28"/>
        </w:rPr>
        <w:softHyphen/>
        <w:t>ческого поля N1 и N2;</w:t>
      </w:r>
    </w:p>
    <w:p w14:paraId="4A6A7F6F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А1 - блок интеграторов;</w:t>
      </w:r>
    </w:p>
    <w:p w14:paraId="72A7A501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А2 - входной делитель напряжения;</w:t>
      </w:r>
    </w:p>
    <w:p w14:paraId="247215D8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АЗ - измерительный усилитель;</w:t>
      </w:r>
    </w:p>
    <w:p w14:paraId="47BCCA52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АЗ - АЦП с жидкокристаллическим индикато</w:t>
      </w:r>
      <w:r>
        <w:rPr>
          <w:rFonts w:ascii="Times New Roman CYR" w:hAnsi="Times New Roman CYR" w:cs="Times New Roman CYR"/>
          <w:sz w:val="28"/>
          <w:szCs w:val="28"/>
        </w:rPr>
        <w:softHyphen/>
        <w:t>ром;</w:t>
      </w:r>
    </w:p>
    <w:p w14:paraId="30AA973D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ПИП напряженности магнитного поля промышленной частоты (индукционного типа) расположен непосредственно в корпусе измерителя ИП-50 параллельно нижней части корпуса. Его выход, через входной разъем, подключен к входу усилителя.</w:t>
      </w:r>
    </w:p>
    <w:p w14:paraId="1B78C4C5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ПИП напряженности электрического поля промышленной частоты N1 или N2 (емкостного типа) подключается ко входному разъему расположенному на верхней крышке ИП-50. При этом происходит автоматическое отключение ПИП напряженности магнитного поля от входа усилителя.</w:t>
      </w:r>
    </w:p>
    <w:p w14:paraId="03218998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Блок интеграторов совместно с ПИП формирует амплитудно-частотную характеристику измерителя.</w:t>
      </w:r>
    </w:p>
    <w:p w14:paraId="38A83F65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Входной делитель напряжения обеспечивает постоянный уровень входного сигнала для усилителя на различных пределах измерения.</w:t>
      </w:r>
    </w:p>
    <w:p w14:paraId="2994E1DB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Измерительный усилитель обеспечивает усиление сигнала поступающего с ПИП, частотную фильтрацию и детектирование.</w:t>
      </w:r>
    </w:p>
    <w:p w14:paraId="4FA96912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АЦП используется для прямого преобразования напряжения, поступающего с выхода измерительного усилителя в соответствующий ему цифровой эквивалент. Цифровая информация па выходе АЦП представляется в семисегментном коде. Цифровой отсчет производится на 3,5 декадном жидкокристаллическом индикаторе.</w:t>
      </w:r>
    </w:p>
    <w:p w14:paraId="3130C190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Конструктивно измеритель ИП-50 выполнен в виде переносного прибора. Корпус измерителя разделен на отсеки, в которых размещены его функциональные узлы. На верхней панели корпуса измерителя расположен входной разъем. На передней панели корпуса находятся кнопка включения-выключения измерителя, кнопка переключения пределов измерения, цифровой индикатор и отверстие для подключения ручки-держателя ИП-50.</w:t>
      </w:r>
    </w:p>
    <w:p w14:paraId="367E8BFA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 задней панели корпуса измерителя, под крышкой, расположен батарейный отсек.</w:t>
      </w:r>
    </w:p>
    <w:p w14:paraId="2FCCC76B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Измеритель, два ПИП ёмкостного типа, ручка-держатель, удлинитель ручки держателя, ТО и ИЭ, формуляр находятся в специальной упаковочной коробке для их перевозки и хранения.</w:t>
      </w:r>
    </w:p>
    <w:p w14:paraId="5E0B264A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Проведение электромагнитного мониторинга на рабочем месте пользователя ПК при разработке САКЗ</w:t>
      </w:r>
    </w:p>
    <w:p w14:paraId="6CC8DD97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Инструментальный контроль электромагнитной обстановки на рабочих местах пользователей персонального компьютера (ПК) производится: </w:t>
      </w:r>
    </w:p>
    <w:p w14:paraId="70E9DB98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при вводе ПК в эксплуатацию и организации новых и реорганизации рабочих мест; </w:t>
      </w:r>
    </w:p>
    <w:p w14:paraId="569A4C3B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после проведения организационно-технических мероприятий, направленных на нормализацию электромагнитной обстановки при аттестации рабочих мест по условиям труда; </w:t>
      </w:r>
    </w:p>
    <w:p w14:paraId="786B5091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 заявкам предприятий и организаций.</w:t>
      </w:r>
    </w:p>
    <w:p w14:paraId="47FEC269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Инструментальный контроль уровней ЭМП должен осуществляться приборами с допускаемой основной относительной погрешностью измерений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± 20%. </w:t>
      </w:r>
    </w:p>
    <w:p w14:paraId="13751A2D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Для измерения уровней напряженности на экране ПК необходимо установить типичное для данного вида работы изображение (текст программы, графики и др.). При проведении измерений должна быть включена вся вычислительная техника, монитор и другое используемое для работы электрооборудование, размешенное в данном помещении. Измерения параметров электростатического поля проводить не ранее, чем через 20 минут после включения ПК. </w:t>
      </w:r>
    </w:p>
    <w:p w14:paraId="0E79F6A2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Проведение измерений</w:t>
      </w:r>
    </w:p>
    <w:p w14:paraId="77F766DC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Измерение уровней переменных электрических и магнитных полей, статических электрических полей на рабочем месте, оборудованном ПК, производится на расстоянии 50 см от экрана на трех уровнях на высоте 0,5 м, 1,0 м и 1,5 м. Результаты мониторинга приведены в Табл. 9.</w:t>
      </w:r>
    </w:p>
    <w:p w14:paraId="69320719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</w:p>
    <w:p w14:paraId="3F47299E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Табл. 9. Результаты электромагнитного мониторинга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2"/>
        <w:gridCol w:w="3424"/>
        <w:gridCol w:w="3749"/>
      </w:tblGrid>
      <w:tr w:rsidR="00F14AA0" w14:paraId="741C8669" w14:textId="77777777" w:rsidTr="00F76C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45C94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Высота</w:t>
            </w: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06CDD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Напряженность магнитного поля, А/м</w:t>
            </w:r>
          </w:p>
        </w:tc>
        <w:tc>
          <w:tcPr>
            <w:tcW w:w="3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D1E9F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Напряженность электрического поля, В/м</w:t>
            </w:r>
          </w:p>
        </w:tc>
      </w:tr>
      <w:tr w:rsidR="00F14AA0" w14:paraId="69448843" w14:textId="77777777" w:rsidTr="00F76C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D6362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0,5 м</w:t>
            </w: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A562E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0,19</w:t>
            </w:r>
          </w:p>
        </w:tc>
        <w:tc>
          <w:tcPr>
            <w:tcW w:w="3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909AB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0,9</w:t>
            </w:r>
          </w:p>
        </w:tc>
      </w:tr>
      <w:tr w:rsidR="00F14AA0" w14:paraId="3D630C2B" w14:textId="77777777" w:rsidTr="00F76C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C5373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1,0 м</w:t>
            </w: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A25D7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0,22</w:t>
            </w:r>
          </w:p>
        </w:tc>
        <w:tc>
          <w:tcPr>
            <w:tcW w:w="3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A7263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0,5</w:t>
            </w:r>
          </w:p>
        </w:tc>
      </w:tr>
      <w:tr w:rsidR="00F14AA0" w14:paraId="580524B8" w14:textId="77777777" w:rsidTr="00F76C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69D0C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1,5 м</w:t>
            </w: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39D85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0,28</w:t>
            </w:r>
          </w:p>
        </w:tc>
        <w:tc>
          <w:tcPr>
            <w:tcW w:w="3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EA7B9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0,6</w:t>
            </w:r>
          </w:p>
        </w:tc>
      </w:tr>
    </w:tbl>
    <w:p w14:paraId="585E8FBE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3EBD5141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Аттестация рабочего места пользователя ПК по электромагнитной безопасности при разработке САКЗ</w:t>
      </w:r>
    </w:p>
    <w:p w14:paraId="7FE2ED4C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Отнесение условий труда к тому или иному классу вредности и опасности при воздействии ЭМП и излучений осуществляется в соответствии с Табл. 10.</w:t>
      </w:r>
    </w:p>
    <w:p w14:paraId="3FB66FC6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Табл. 10. Классы условий труда при действии неионизирующих ЭМП и излучений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1548"/>
        <w:gridCol w:w="1496"/>
        <w:gridCol w:w="847"/>
        <w:gridCol w:w="523"/>
        <w:gridCol w:w="685"/>
        <w:gridCol w:w="685"/>
        <w:gridCol w:w="1164"/>
      </w:tblGrid>
      <w:tr w:rsidR="00F14AA0" w14:paraId="76181245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EADFD0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Показатель</w:t>
            </w:r>
          </w:p>
        </w:tc>
        <w:tc>
          <w:tcPr>
            <w:tcW w:w="694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90315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Класс условий труда</w:t>
            </w:r>
          </w:p>
        </w:tc>
      </w:tr>
      <w:tr w:rsidR="00F14AA0" w14:paraId="337E600E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81D283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3759F5D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оптимальный</w:t>
            </w:r>
          </w:p>
        </w:tc>
        <w:tc>
          <w:tcPr>
            <w:tcW w:w="14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26FA054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допустимый</w:t>
            </w:r>
          </w:p>
        </w:tc>
        <w:tc>
          <w:tcPr>
            <w:tcW w:w="2740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F66A5C8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вредный</w:t>
            </w:r>
          </w:p>
        </w:tc>
        <w:tc>
          <w:tcPr>
            <w:tcW w:w="11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2DFBE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опасный</w:t>
            </w:r>
          </w:p>
        </w:tc>
      </w:tr>
      <w:tr w:rsidR="00F14AA0" w14:paraId="3470D17C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37BF5F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FB56185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1</w:t>
            </w:r>
          </w:p>
        </w:tc>
        <w:tc>
          <w:tcPr>
            <w:tcW w:w="14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C6B2C7E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2</w:t>
            </w:r>
          </w:p>
        </w:tc>
        <w:tc>
          <w:tcPr>
            <w:tcW w:w="84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696BD4E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3.1</w:t>
            </w:r>
          </w:p>
        </w:tc>
        <w:tc>
          <w:tcPr>
            <w:tcW w:w="52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FE949F4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3.2</w:t>
            </w:r>
          </w:p>
        </w:tc>
        <w:tc>
          <w:tcPr>
            <w:tcW w:w="68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3C6EFB4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3.3</w:t>
            </w:r>
          </w:p>
        </w:tc>
        <w:tc>
          <w:tcPr>
            <w:tcW w:w="68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1E6B2F8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3.4</w:t>
            </w:r>
          </w:p>
        </w:tc>
        <w:tc>
          <w:tcPr>
            <w:tcW w:w="11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CA131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4</w:t>
            </w:r>
          </w:p>
        </w:tc>
      </w:tr>
      <w:tr w:rsidR="00F14AA0" w14:paraId="28A0CAF0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7213F1D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Электромагнитные поля на рабочем месте пользователя ПК</w:t>
            </w:r>
          </w:p>
        </w:tc>
        <w:tc>
          <w:tcPr>
            <w:tcW w:w="154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17F16CD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  <w:tc>
          <w:tcPr>
            <w:tcW w:w="14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39A7318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ВДУ</w:t>
            </w:r>
          </w:p>
        </w:tc>
        <w:tc>
          <w:tcPr>
            <w:tcW w:w="84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73E112C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&gt;ВДУ</w:t>
            </w:r>
          </w:p>
        </w:tc>
        <w:tc>
          <w:tcPr>
            <w:tcW w:w="52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325A5D4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  <w:tc>
          <w:tcPr>
            <w:tcW w:w="68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6576C43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  <w:tc>
          <w:tcPr>
            <w:tcW w:w="68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2E133A9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  <w:tc>
          <w:tcPr>
            <w:tcW w:w="11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7CBC3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</w:tr>
    </w:tbl>
    <w:p w14:paraId="3B961D86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8F76A56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Согласно СанПиН [2] временные допустимые уровни (ВДУ)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воздействия напряжённости электрической составляющей ЭМП и плотность магнитного потока на расстоянии 50 см от экрана дисплея (40 см от центра клавиатуры портативного компьютера) не должны превышать соответственно значений 25 В/м и 250 нТл в диапазоне частот 5 Гц…2 кГц (табл. 4). Следует учитывать, что 250 нТл соответствует напряжённости магнитной составляющей ЭМП в воздухе Н = 0,2 А/м.</w:t>
      </w:r>
    </w:p>
    <w:p w14:paraId="16B711C1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830C88C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Табл. 11. ВДУ на человека электромагнитных полей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75"/>
        <w:gridCol w:w="3980"/>
      </w:tblGrid>
      <w:tr w:rsidR="00F14AA0" w14:paraId="2153479A" w14:textId="77777777" w:rsidTr="00F76C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A5583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Виды поля</w:t>
            </w:r>
          </w:p>
        </w:tc>
        <w:tc>
          <w:tcPr>
            <w:tcW w:w="3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F5457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ВДУ</w:t>
            </w:r>
          </w:p>
        </w:tc>
      </w:tr>
      <w:tr w:rsidR="00F14AA0" w14:paraId="46E42AA7" w14:textId="77777777" w:rsidTr="00F76C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EA90D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Напряженность электрического поля в диапазоне частот 5 Гц…2кГц</w:t>
            </w:r>
          </w:p>
        </w:tc>
        <w:tc>
          <w:tcPr>
            <w:tcW w:w="3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823D9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25 В/м</w:t>
            </w:r>
          </w:p>
        </w:tc>
      </w:tr>
      <w:tr w:rsidR="00F14AA0" w14:paraId="71CBC0BB" w14:textId="77777777" w:rsidTr="00F76C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514F2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Плотность магнитного потока в диапазоне частот 5 Гц…2кГц</w:t>
            </w:r>
          </w:p>
        </w:tc>
        <w:tc>
          <w:tcPr>
            <w:tcW w:w="3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15E4F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0,2 А/м</w:t>
            </w:r>
          </w:p>
        </w:tc>
      </w:tr>
    </w:tbl>
    <w:p w14:paraId="30ADC371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152F831F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Сравнив результаты измерения ЭМП на рабочем месте (Табл. 9) с данными таблицы ВДУ ЭМП создаваемых ПК (Табл. 11) определяем, что класс условий труда на рабочем месте относится к классу 3.1 (вредные условия труда).</w:t>
      </w:r>
    </w:p>
    <w:p w14:paraId="5AC5F129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Оценка тяжести трудового процесса компьютеризированного рабочего места при разработке САКЗ </w:t>
      </w:r>
    </w:p>
    <w:p w14:paraId="76C194DF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Тяжесть труда - характеристика трудового процесса, отражающая преимущественно нагрузку на опорно-двигательный аппарат и функциональные системы организма (сердечно-сосудистую, дыхательную и др.), обеспечивающие его деятельность [6].</w:t>
      </w:r>
    </w:p>
    <w:p w14:paraId="7B792D30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Тяжесть трудового процесса оценивают по ряду показателей, выраженных в эргометрических величинах, характеризующих трудовой процесс, независимо от индиви</w:t>
      </w:r>
      <w:r>
        <w:rPr>
          <w:rFonts w:ascii="Times New Roman CYR" w:hAnsi="Times New Roman CYR" w:cs="Times New Roman CYR"/>
          <w:sz w:val="28"/>
          <w:szCs w:val="28"/>
        </w:rPr>
        <w:softHyphen/>
        <w:t>дуальных особенностей человека, участвующего в этом процессе. Основными показа</w:t>
      </w:r>
      <w:r>
        <w:rPr>
          <w:rFonts w:ascii="Times New Roman CYR" w:hAnsi="Times New Roman CYR" w:cs="Times New Roman CYR"/>
          <w:sz w:val="28"/>
          <w:szCs w:val="28"/>
        </w:rPr>
        <w:softHyphen/>
        <w:t>телями тяжести трудового процесса являются:</w:t>
      </w:r>
    </w:p>
    <w:p w14:paraId="72C78624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физическая динамическая нагрузка;</w:t>
      </w:r>
    </w:p>
    <w:p w14:paraId="6B720F15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масса поднимаемого и перемещаемого груза вручную;</w:t>
      </w:r>
    </w:p>
    <w:p w14:paraId="11B98A26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стереотипные рабочие движения;</w:t>
      </w:r>
    </w:p>
    <w:p w14:paraId="15F58E7A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статическая нагрузка;</w:t>
      </w:r>
    </w:p>
    <w:p w14:paraId="08679A6B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рабочая поза;</w:t>
      </w:r>
    </w:p>
    <w:p w14:paraId="099BA1EA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наклоны корпуса;</w:t>
      </w:r>
    </w:p>
    <w:p w14:paraId="329F3379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перемещение в пространстве.</w:t>
      </w:r>
    </w:p>
    <w:p w14:paraId="20867BE8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Физическая динамическая нагрузка (выражается в единицах внешней механической работы за смену - кг*м)</w:t>
      </w:r>
    </w:p>
    <w:p w14:paraId="624C29AD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 подсчета физической динамической нагрузки (внешней механической работы):</w:t>
      </w:r>
    </w:p>
    <w:p w14:paraId="1EE7CD1B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Определяется масса груза (деталей, изделий, инструментов и т.д.), перемещаемого вручную в каждой операции и путь его перемещения в метрах.</w:t>
      </w:r>
    </w:p>
    <w:p w14:paraId="3DB456EE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Подсчитывается общее количество операций по переносу груза за смену.</w:t>
      </w:r>
    </w:p>
    <w:p w14:paraId="4A77C54C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Суммируется величина внешней механической работы (кг*м) за смену в целом; по величине внешней механической работы за смену, в зависимости от вида нагрузки (региональная или общая) и расстояния перемещения груза, определяют к какому классу условий труда относится данная работа.</w:t>
      </w:r>
    </w:p>
    <w:p w14:paraId="6FD8D078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Расчет. Поскольку программист во время работы не производит никакой физической динамической нагрузки, то по данному пока</w:t>
      </w:r>
      <w:r>
        <w:rPr>
          <w:rFonts w:ascii="Times New Roman CYR" w:hAnsi="Times New Roman CYR" w:cs="Times New Roman CYR"/>
          <w:sz w:val="28"/>
          <w:szCs w:val="28"/>
        </w:rPr>
        <w:softHyphen/>
        <w:t>зателю класс его работы не оценивается.</w:t>
      </w:r>
    </w:p>
    <w:p w14:paraId="6BC27FF4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Масса поднимаемого и перемещаемого груза вручную (кг)</w:t>
      </w:r>
    </w:p>
    <w:p w14:paraId="1FB3B74B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 определения массы груза (поднимаемого или переносимого работником на протяжении смены, постоянно или при чередовании с другой работой):</w:t>
      </w:r>
    </w:p>
    <w:p w14:paraId="4C8B7144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Его взвешивают на товарных весах.</w:t>
      </w:r>
    </w:p>
    <w:p w14:paraId="1C852050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Регистрируется только максимальная величина.</w:t>
      </w:r>
    </w:p>
    <w:p w14:paraId="3A35520A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Массу груза можно также определить по документам.</w:t>
      </w:r>
    </w:p>
    <w:p w14:paraId="2A990D38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Расчет. Поскольку программист во время работы не производит никакой физической нагрузки, то по данному пока</w:t>
      </w:r>
      <w:r>
        <w:rPr>
          <w:rFonts w:ascii="Times New Roman CYR" w:hAnsi="Times New Roman CYR" w:cs="Times New Roman CYR"/>
          <w:sz w:val="28"/>
          <w:szCs w:val="28"/>
        </w:rPr>
        <w:softHyphen/>
        <w:t>зателю класс его работы не оценивается.</w:t>
      </w:r>
    </w:p>
    <w:p w14:paraId="4C9CF10A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Стереотипные рабочие движения (количество за смену, суммарно на две руки)</w:t>
      </w:r>
    </w:p>
    <w:p w14:paraId="3BD7E25A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Понятие «рабочее движение» в данном случае подразумевает движение элементарное, т.е. однократное перемещение рук (или руки) из одного положения в другое. Стереотипные рабочие движения делятся на:</w:t>
      </w:r>
    </w:p>
    <w:p w14:paraId="641368BD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локальные - выполняются с участием мышц кистей и пальцев в быстром темпе (60-250 движений в минуту) и </w:t>
      </w:r>
    </w:p>
    <w:p w14:paraId="57A616E4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региональные - выполняются с преимущественным участием мышц рук и плечевого пояса в более медленном темпе.</w:t>
      </w:r>
    </w:p>
    <w:p w14:paraId="19C908D0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Время работы определяется путем хронометражных наблюдений или по фотографии рабочего дня.</w:t>
      </w:r>
    </w:p>
    <w:p w14:paraId="5063E130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Расчет. Программист, в среднем набирает код со скоростью 200 символов в минуту. Всего основная работа занимает 65 % рабочего времени, что при восьмичасовом рабочем дне составляет 312 минут. Таким образом, общее число вводимых символов за рабочий день - 62400. </w:t>
      </w:r>
    </w:p>
    <w:p w14:paraId="22C2CF2C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Помимо нажатий клавиш на клавиатуре, он также в среднем производит 15 кликов мышкой в минуту. Следовательно, общее число кликов за рабочий день - 4680.</w:t>
      </w:r>
    </w:p>
    <w:p w14:paraId="26929192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Суммируя значения, по данному пока</w:t>
      </w:r>
      <w:r>
        <w:rPr>
          <w:rFonts w:ascii="Times New Roman CYR" w:hAnsi="Times New Roman CYR" w:cs="Times New Roman CYR"/>
          <w:sz w:val="28"/>
          <w:szCs w:val="28"/>
        </w:rPr>
        <w:softHyphen/>
        <w:t>зателю его работу относят к классу 3,2.</w:t>
      </w:r>
    </w:p>
    <w:p w14:paraId="5FE7458F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Статическая нагрузка (величина статической нагрузки за смену при удержании груза, приложении усилий, кгс * с)</w:t>
      </w:r>
    </w:p>
    <w:p w14:paraId="46646FA4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Статическая нагрузка, связанная с удержанием груза (обрабатываемого инструмента или изделия) или приложением усилия (рукоятки, маховики, штурвалы), рассчитывается путем перемножения двух параметров:</w:t>
      </w:r>
    </w:p>
    <w:p w14:paraId="161BC79D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величины удерживаемого усилия (веса груза) и</w:t>
      </w:r>
    </w:p>
    <w:p w14:paraId="42C58E21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времени его удерживания.</w:t>
      </w:r>
    </w:p>
    <w:p w14:paraId="2FEA5564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Расчет. Программист во время работы удерживает в руке мышь весом 0,1 кгс и перемещает ее по поверхности стола в течение 35% рабочего времени, что при восьмичасовом рабочем дне составляет 10080 с. Величина статической нагрузки будет составлять 1008 кгс * с (0,1 кгс * 10080 с). Работа по дан</w:t>
      </w:r>
      <w:r>
        <w:rPr>
          <w:rFonts w:ascii="Times New Roman CYR" w:hAnsi="Times New Roman CYR" w:cs="Times New Roman CYR"/>
          <w:sz w:val="28"/>
          <w:szCs w:val="28"/>
        </w:rPr>
        <w:softHyphen/>
        <w:t>ному показателю относится к первому классу.</w:t>
      </w:r>
    </w:p>
    <w:p w14:paraId="4BDAA928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Рабочая поза</w:t>
      </w:r>
    </w:p>
    <w:p w14:paraId="1E98367B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Характер рабочей позы определяется визуально. Рабочая поза бывает:</w:t>
      </w:r>
    </w:p>
    <w:p w14:paraId="506EC315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свободная - удобные позы сидя, которые дают возможность изменения рабочего положения тела или его частей: откинуться на спинку стула, изменить положение ног, рук;</w:t>
      </w:r>
    </w:p>
    <w:p w14:paraId="443ED186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неудобная - позы с большим наклоном или поворотом туловища, с поднятыми выше уровня плеч руками, с неудобным размещением нижних конечностей;</w:t>
      </w:r>
    </w:p>
    <w:p w14:paraId="38F8D3CD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фиксированная - невозможность изменения взаимного положения различных частей тела относительно друг друга, например, при выполнении работ с использованием оптических увеличительных приборов: луп и микроскопов;</w:t>
      </w:r>
    </w:p>
    <w:p w14:paraId="3CE23C4F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вынужденная - позы лежа, на коленях, на корточках и т.д.</w:t>
      </w:r>
    </w:p>
    <w:p w14:paraId="4E307E90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Абсолютное время (в минутах, часах) пребывания в той или иной позе определяется на основании хронометражных данных за смену. Если по характеру работы рабочие позы разные, то оценку следует проводить по наиболее типичной позе для данной работы.</w:t>
      </w:r>
    </w:p>
    <w:p w14:paraId="35742850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Расчет. Программист около 90 % рабочего времени проводит в фик</w:t>
      </w:r>
      <w:r>
        <w:rPr>
          <w:rFonts w:ascii="Times New Roman CYR" w:hAnsi="Times New Roman CYR" w:cs="Times New Roman CYR"/>
          <w:sz w:val="28"/>
          <w:szCs w:val="28"/>
        </w:rPr>
        <w:softHyphen/>
        <w:t>сированной позе - сидя работает за ПК, при этом может откинуться на спинку стула, изменить положение ног, рук. По этому показателю работу можно отне</w:t>
      </w:r>
      <w:r>
        <w:rPr>
          <w:rFonts w:ascii="Times New Roman CYR" w:hAnsi="Times New Roman CYR" w:cs="Times New Roman CYR"/>
          <w:sz w:val="28"/>
          <w:szCs w:val="28"/>
        </w:rPr>
        <w:softHyphen/>
        <w:t>сти к первому классу.</w:t>
      </w:r>
    </w:p>
    <w:p w14:paraId="443B6246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Наклоны корпуса (количество за смену)</w:t>
      </w:r>
    </w:p>
    <w:p w14:paraId="3535EFC5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Число наклонов за смену определяется: путем их прямого подсчета в единицу времени (несколько раз за смену), затем рассчитывается число наклонов за все время выполнения работы, либо определением их количества за одну операцию и умножением на число операций за смену.</w:t>
      </w:r>
    </w:p>
    <w:p w14:paraId="713C3852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Расчет. Поскольку работа программиста в основном протекает в положении сидя, при этом за весь рабочий день в редких случаях совершаются глубокие наклоны, то по этому показателю класс его работы не оценивается.</w:t>
      </w:r>
    </w:p>
    <w:p w14:paraId="2E49A73D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Перемещение в пространстве (переходы, обусловленные технологическим процессом) в течение смены по горизонтали или вертикали - по лестницам, пандусам и др., км</w:t>
      </w:r>
    </w:p>
    <w:p w14:paraId="5AA195F7" w14:textId="64959D9D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Самый простой способ определения этой величины - с помощью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шагомера для определения шагов за смену. Количество шагов за смену следует умножить на длину шага и полученную величину выразить в км. Перемещением по вертикали можно считать перемещения по лестницам или наклонным поверхностям, угол наклона которых более 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4B144FEC" wp14:editId="5260BF3E">
            <wp:extent cx="276225" cy="314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hAnsi="Times New Roman CYR" w:cs="Times New Roman CYR"/>
          <w:sz w:val="28"/>
          <w:szCs w:val="28"/>
        </w:rPr>
        <w:t xml:space="preserve"> от горизонтали.</w:t>
      </w:r>
    </w:p>
    <w:p w14:paraId="04031786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Расчет. Поскольку работа программиста в основном протекает в положении сидя, и даже с учетом перерыва на обед тяжесть труда относится ко первому классу.</w:t>
      </w:r>
    </w:p>
    <w:p w14:paraId="05AA2DA6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Общая гигиеническая оценка условий труда при работе за ПК</w:t>
      </w:r>
    </w:p>
    <w:p w14:paraId="6CA5F518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Общая оценка по степени физической тяжести проводится на основе всех при</w:t>
      </w:r>
      <w:r>
        <w:rPr>
          <w:rFonts w:ascii="Times New Roman CYR" w:hAnsi="Times New Roman CYR" w:cs="Times New Roman CYR"/>
          <w:sz w:val="28"/>
          <w:szCs w:val="28"/>
        </w:rPr>
        <w:softHyphen/>
        <w:t>веденных выше показателей. При этом вначале устанавливается класс по каждому из</w:t>
      </w:r>
      <w:r>
        <w:rPr>
          <w:rFonts w:ascii="Times New Roman CYR" w:hAnsi="Times New Roman CYR" w:cs="Times New Roman CYR"/>
          <w:sz w:val="28"/>
          <w:szCs w:val="28"/>
        </w:rPr>
        <w:softHyphen/>
        <w:t>меренному показателю и вносится в таблицу, а окончательная оценка тяжести труда устанавливается по показателю, отнесенному к наибольшему классу. При наличии двух и более показателей класса 3.1 и 3.2 общая оценка устанавливается на одну степень выше.</w:t>
      </w:r>
    </w:p>
    <w:p w14:paraId="35B897F9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</w:p>
    <w:p w14:paraId="05AB07D9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Табл. 12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9"/>
        <w:gridCol w:w="6387"/>
        <w:gridCol w:w="1382"/>
        <w:gridCol w:w="744"/>
      </w:tblGrid>
      <w:tr w:rsidR="00F14AA0" w14:paraId="37D08F42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8C1E3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№</w:t>
            </w: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2E1D5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Показатели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E5CFA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Факт, значения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1D04A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Класс</w:t>
            </w:r>
          </w:p>
        </w:tc>
      </w:tr>
      <w:tr w:rsidR="00F14AA0" w14:paraId="7C27B01F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4B1CA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1</w:t>
            </w: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571EA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2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00E8E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3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B0A51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4</w:t>
            </w:r>
          </w:p>
        </w:tc>
      </w:tr>
      <w:tr w:rsidR="00F14AA0" w14:paraId="1065751D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C8848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1</w:t>
            </w: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4DEBE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Физическая динамическая нагрузка (кг*м): регио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softHyphen/>
              <w:t>нальная - перемещение груза до 1 м общая на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softHyphen/>
              <w:t>грузка: перемещение груза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1D56D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56521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</w:tr>
      <w:tr w:rsidR="00F14AA0" w14:paraId="1DEF49E9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A9003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1.1</w:t>
            </w: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37898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от 1 до 5 м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606DA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1DCC6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</w:tr>
      <w:tr w:rsidR="00F14AA0" w14:paraId="3E3E540C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32909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1.2</w:t>
            </w: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A43B8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более 5 м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4B0A7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9C319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</w:tr>
      <w:tr w:rsidR="00F14AA0" w14:paraId="0F701330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B3283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2</w:t>
            </w: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DC9D8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Масса поднимаемого и перемещаемого вручную груза (кг):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53FDB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F8CFA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</w:tr>
      <w:tr w:rsidR="00F14AA0" w14:paraId="19959B65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CCD0A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2.1</w:t>
            </w: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2D6BD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при чередовании с другой работой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51642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3B6B9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</w:tr>
      <w:tr w:rsidR="00F14AA0" w14:paraId="21AC2528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73069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2.2</w:t>
            </w: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8E0E5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постоянно в течение смены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8863D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28BDC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</w:tr>
      <w:tr w:rsidR="00F14AA0" w14:paraId="643FD1FB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A25C7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2.3</w:t>
            </w: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8309D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суммарная масса за каждый час смены: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DD166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71225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</w:tr>
      <w:tr w:rsidR="00F14AA0" w14:paraId="5391FE06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78164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BD928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 рабочей поверхности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6A8E0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96EF1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</w:tr>
      <w:tr w:rsidR="00F14AA0" w14:paraId="6C702FCF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B0A4B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6981D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 пола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68B92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51D42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</w:tr>
      <w:tr w:rsidR="00F14AA0" w14:paraId="1907146C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7194D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3</w:t>
            </w: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2779E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Стереотипные рабочие движения (кол-во):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3974D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059F0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</w:tr>
      <w:tr w:rsidR="00F14AA0" w14:paraId="72C9E278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72A9B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3.1</w:t>
            </w: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A5F11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локальная нагрузка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DD217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67080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177B3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3,1</w:t>
            </w:r>
          </w:p>
        </w:tc>
      </w:tr>
      <w:tr w:rsidR="00F14AA0" w14:paraId="094874AC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20AA2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3.2</w:t>
            </w: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EB833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региональная нагрузка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D6413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52E27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</w:tr>
      <w:tr w:rsidR="00F14AA0" w14:paraId="20A3E20C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0B08B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4</w:t>
            </w: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197F8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Статическая нагрузка (кгс * с)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FC5E9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833B0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</w:tr>
      <w:tr w:rsidR="00F14AA0" w14:paraId="76259BB1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3AA8B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4.1</w:t>
            </w: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27B93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одной рукой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B9184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1080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A49FF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1</w:t>
            </w:r>
          </w:p>
        </w:tc>
      </w:tr>
      <w:tr w:rsidR="00F14AA0" w14:paraId="674CFC00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2D043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4.2</w:t>
            </w: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C50AB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двумя руками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F57AE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3AAD2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</w:tr>
      <w:tr w:rsidR="00F14AA0" w14:paraId="194DABAF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C714E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4.3</w:t>
            </w: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386FD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 участием корпуса и ног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E86F5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C1FD2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</w:tr>
      <w:tr w:rsidR="00F14AA0" w14:paraId="215DEB65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01DBB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5</w:t>
            </w: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181E1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Рабочая поза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03A47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сидя 90 %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88FB6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1</w:t>
            </w:r>
          </w:p>
        </w:tc>
      </w:tr>
      <w:tr w:rsidR="00F14AA0" w14:paraId="1BFB6F39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C56F6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6</w:t>
            </w: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0E9F7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Наклоны корпуса (количество за смену)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C9753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628E3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</w:tr>
      <w:tr w:rsidR="00F14AA0" w14:paraId="62C80D15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6A09F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7</w:t>
            </w: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CAF1C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Перемещение в пространстве (км):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67341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05349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</w:tr>
      <w:tr w:rsidR="00F14AA0" w14:paraId="38AB81EE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AB852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7.1</w:t>
            </w: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DE586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по горизонтали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B274F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до 1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FF58A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1</w:t>
            </w:r>
          </w:p>
        </w:tc>
      </w:tr>
      <w:tr w:rsidR="00F14AA0" w14:paraId="09720E53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4564A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7.2</w:t>
            </w:r>
          </w:p>
        </w:tc>
        <w:tc>
          <w:tcPr>
            <w:tcW w:w="6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F0BA9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по вертикали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EFD67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-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C3C4C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</w:tr>
      <w:tr w:rsidR="00F14AA0" w14:paraId="16F7B950" w14:textId="77777777" w:rsidTr="00F76C6E">
        <w:tblPrEx>
          <w:tblCellMar>
            <w:top w:w="0" w:type="dxa"/>
            <w:bottom w:w="0" w:type="dxa"/>
          </w:tblCellMar>
        </w:tblPrEx>
        <w:tc>
          <w:tcPr>
            <w:tcW w:w="69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9C2A0A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Окончательная оценка тяжести труда</w:t>
            </w:r>
          </w:p>
        </w:tc>
        <w:tc>
          <w:tcPr>
            <w:tcW w:w="138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D05C20F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2A02E" w14:textId="77777777" w:rsidR="00F14AA0" w:rsidRDefault="00F14AA0" w:rsidP="00F76C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3,1</w:t>
            </w:r>
          </w:p>
        </w:tc>
      </w:tr>
    </w:tbl>
    <w:p w14:paraId="388CF92C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133FCEED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Итак, поскольку оценка тяжести труда устанавливается по показателю, отнесенному к наибольшему классу, то окончательная оценка тяжести трудового процесса программиста - класс 3,1.</w:t>
      </w:r>
    </w:p>
    <w:p w14:paraId="11F20795" w14:textId="77777777" w:rsidR="00F14AA0" w:rsidRDefault="00F14AA0" w:rsidP="00F14AA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Вредные условия труда (3 класс, 1 степень) характеризуются такими отклонениями уровней вредных факторов от гигиенических нормативов, которые вызывают функциональные изменения, восстанавливающиеся, как правило, при более длительном (чем к началу следующей смены) прерывании контакта с вредными факторами и увеличивают риск ухудшения здоровья.</w:t>
      </w:r>
    </w:p>
    <w:p w14:paraId="64BCB72C" w14:textId="77777777" w:rsidR="005E1687" w:rsidRPr="005E1687" w:rsidRDefault="005E1687" w:rsidP="005E1687">
      <w:pPr>
        <w:pStyle w:val="a3"/>
        <w:spacing w:before="75" w:beforeAutospacing="0" w:after="120" w:afterAutospacing="0" w:line="360" w:lineRule="atLeast"/>
        <w:ind w:firstLine="567"/>
        <w:textAlignment w:val="baseline"/>
        <w:rPr>
          <w:rFonts w:eastAsiaTheme="minorHAnsi"/>
          <w:sz w:val="28"/>
          <w:szCs w:val="28"/>
          <w:lang w:eastAsia="en-US"/>
        </w:rPr>
      </w:pPr>
    </w:p>
    <w:p w14:paraId="5BB45422" w14:textId="785B06DE" w:rsidR="00CB08C2" w:rsidRDefault="00CB08C2" w:rsidP="007066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DB7910" w14:textId="77777777" w:rsidR="00D127A2" w:rsidRPr="00D472C5" w:rsidRDefault="00D127A2" w:rsidP="00D472C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472C5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4311F609" w14:textId="05EDB185" w:rsidR="00D127A2" w:rsidRDefault="00D127A2" w:rsidP="00D127A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472C5">
        <w:rPr>
          <w:rFonts w:ascii="Times New Roman" w:hAnsi="Times New Roman" w:cs="Times New Roman"/>
          <w:sz w:val="28"/>
          <w:szCs w:val="28"/>
        </w:rPr>
        <w:t>Подводя итоги данной работы, можно сказать, что все цели для создания приложения для тестирования учащихся были выполнены</w:t>
      </w:r>
      <w:r w:rsidR="00EB01EC">
        <w:rPr>
          <w:rFonts w:ascii="Times New Roman" w:hAnsi="Times New Roman" w:cs="Times New Roman"/>
          <w:sz w:val="28"/>
          <w:szCs w:val="28"/>
        </w:rPr>
        <w:t xml:space="preserve">. При разработке приложения был использован язык программирования </w:t>
      </w:r>
      <w:r w:rsidR="00EB01E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B01EC">
        <w:rPr>
          <w:rFonts w:ascii="Times New Roman" w:hAnsi="Times New Roman" w:cs="Times New Roman"/>
          <w:sz w:val="28"/>
          <w:szCs w:val="28"/>
        </w:rPr>
        <w:t xml:space="preserve">, для создания веб страницы теста использован язык гипертекста </w:t>
      </w:r>
      <w:r w:rsidR="00EB01E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B01EC">
        <w:rPr>
          <w:rFonts w:ascii="Times New Roman" w:hAnsi="Times New Roman" w:cs="Times New Roman"/>
          <w:sz w:val="28"/>
          <w:szCs w:val="28"/>
        </w:rPr>
        <w:t>, а в качестве базы данных была использована реляционная база данных</w:t>
      </w:r>
      <w:r w:rsidR="00CF5E30" w:rsidRPr="00CF5E30">
        <w:rPr>
          <w:rFonts w:ascii="Times New Roman" w:hAnsi="Times New Roman" w:cs="Times New Roman"/>
          <w:sz w:val="28"/>
          <w:szCs w:val="28"/>
        </w:rPr>
        <w:t xml:space="preserve"> </w:t>
      </w:r>
      <w:r w:rsidR="00CF5E3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EB01EC">
        <w:rPr>
          <w:rFonts w:ascii="Times New Roman" w:hAnsi="Times New Roman" w:cs="Times New Roman"/>
          <w:sz w:val="28"/>
          <w:szCs w:val="28"/>
        </w:rPr>
        <w:t xml:space="preserve">, написанная на языке запросов </w:t>
      </w:r>
      <w:r w:rsidR="008D3E6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86D68" w:rsidRPr="00086D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18DA93" w14:textId="1F1D5350" w:rsidR="003F40D2" w:rsidRDefault="003F40D2" w:rsidP="003F40D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F40D2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6740E6C4" w14:textId="2D481134" w:rsidR="003F40D2" w:rsidRDefault="00100DF4" w:rsidP="003F40D2">
      <w:pPr>
        <w:pStyle w:val="ad"/>
        <w:numPr>
          <w:ilvl w:val="0"/>
          <w:numId w:val="3"/>
        </w:numPr>
        <w:jc w:val="both"/>
        <w:rPr>
          <w:sz w:val="28"/>
          <w:szCs w:val="28"/>
        </w:rPr>
      </w:pPr>
      <w:hyperlink r:id="rId18" w:history="1">
        <w:r w:rsidR="003F40D2" w:rsidRPr="00A33DD5">
          <w:rPr>
            <w:rStyle w:val="aa"/>
            <w:sz w:val="28"/>
            <w:szCs w:val="28"/>
          </w:rPr>
          <w:t>https://ru.wikipedia.org/wiki/Программирование</w:t>
        </w:r>
      </w:hyperlink>
      <w:r w:rsidR="003F40D2" w:rsidRPr="003F40D2">
        <w:rPr>
          <w:sz w:val="28"/>
          <w:szCs w:val="28"/>
        </w:rPr>
        <w:t xml:space="preserve"> (дата обращения: 05.05.2025)</w:t>
      </w:r>
    </w:p>
    <w:p w14:paraId="40C8B75B" w14:textId="25BB2545" w:rsidR="004D3731" w:rsidRDefault="004D3731" w:rsidP="004D3731">
      <w:pPr>
        <w:jc w:val="both"/>
        <w:rPr>
          <w:sz w:val="28"/>
          <w:szCs w:val="28"/>
        </w:rPr>
      </w:pPr>
    </w:p>
    <w:p w14:paraId="4A2004D7" w14:textId="475C45B5" w:rsidR="004D3731" w:rsidRDefault="004D37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EAF9E2" w14:textId="2FAFA754" w:rsidR="003F40D2" w:rsidRDefault="004D3731" w:rsidP="004D3731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</w:p>
    <w:p w14:paraId="1674A701" w14:textId="08D7D88C" w:rsidR="004D3731" w:rsidRDefault="00D127A2" w:rsidP="00D127A2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приложения</w:t>
      </w:r>
      <w:r w:rsidR="004D3731">
        <w:rPr>
          <w:rFonts w:ascii="Times New Roman" w:hAnsi="Times New Roman" w:cs="Times New Roman"/>
          <w:sz w:val="28"/>
          <w:szCs w:val="28"/>
        </w:rPr>
        <w:t>:</w:t>
      </w:r>
    </w:p>
    <w:p w14:paraId="2A48E307" w14:textId="2B12BC8B" w:rsidR="004D3731" w:rsidRPr="00D127A2" w:rsidRDefault="00D127A2" w:rsidP="004D3731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4D3731" w:rsidRPr="001F5C82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="004D3731" w:rsidRPr="00D127A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4D3731" w:rsidRPr="001F5C82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4D3731" w:rsidRPr="00D127A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D3731" w:rsidRPr="001F5C82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</w:p>
    <w:p w14:paraId="350173C2" w14:textId="2EAB2481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>import generation_content as generator</w:t>
      </w:r>
    </w:p>
    <w:p w14:paraId="4A7ADF1F" w14:textId="14379BEC" w:rsid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>print(generator.cleanhtml(generator.tester))</w:t>
      </w:r>
    </w:p>
    <w:p w14:paraId="346555F2" w14:textId="2E9EFB02" w:rsidR="004D3731" w:rsidRDefault="004D3731" w:rsidP="004D3731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4104A41" w14:textId="456FD4FC" w:rsidR="004D3731" w:rsidRPr="001F5C82" w:rsidRDefault="00D127A2" w:rsidP="004D3731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1F5C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D3731" w:rsidRPr="001F5C82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generation_content.py</w:t>
      </w:r>
    </w:p>
    <w:p w14:paraId="32ABCEEE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># Импорт библиотек</w:t>
      </w:r>
    </w:p>
    <w:p w14:paraId="042E60AC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23F62A8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14:paraId="54B87509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>import re</w:t>
      </w:r>
    </w:p>
    <w:p w14:paraId="436EC857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14:paraId="0C089BEF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152C9A2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># Очистка html от тегов</w:t>
      </w:r>
    </w:p>
    <w:p w14:paraId="200E3354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BD3F16F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>CLEANHTML = re.compile('&lt;.*?&gt;|&amp;([a-z0-9]+|#[0-9]{1,6}|#x[0-9a-f]{1,6});')</w:t>
      </w:r>
    </w:p>
    <w:p w14:paraId="6CE219F2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>def cleanhtml(raw_html):</w:t>
      </w:r>
    </w:p>
    <w:p w14:paraId="390A44F6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cleantext = re.sub(CLEANHTML, '', raw_html)</w:t>
      </w:r>
    </w:p>
    <w:p w14:paraId="5A046882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return cleantext</w:t>
      </w:r>
    </w:p>
    <w:p w14:paraId="762A2694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A16F66C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>list = 9094</w:t>
      </w:r>
    </w:p>
    <w:p w14:paraId="6DF87468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F96BE8D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>sections_array = [1.1, 1.2, 1.3, 1.4, 1.5, 1.6, 1.7]#, 1.8]</w:t>
      </w:r>
    </w:p>
    <w:p w14:paraId="05192255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>number = '4FF344'</w:t>
      </w:r>
    </w:p>
    <w:p w14:paraId="3046DB24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>finder = 'Номер: '</w:t>
      </w:r>
    </w:p>
    <w:p w14:paraId="2951B9C3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F5044D5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>result = ''</w:t>
      </w:r>
    </w:p>
    <w:p w14:paraId="056D74CD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32692A5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9D4AA4C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E95DDBB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>for i in range (len(sections_array)):</w:t>
      </w:r>
    </w:p>
    <w:p w14:paraId="16682AA6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start = -1</w:t>
      </w:r>
    </w:p>
    <w:p w14:paraId="3538E25F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count = 0</w:t>
      </w:r>
    </w:p>
    <w:p w14:paraId="62511599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end = -1</w:t>
      </w:r>
    </w:p>
    <w:p w14:paraId="5BB68C89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53A4A93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link_one = f"http://ege.fipi.ru/bank/questions.php?search=1&amp;pagesize={list}&amp;proj=E040A72A1A3DABA14C90C97E0B6EE7DC&amp;theme={sections_array[i]}&amp;qlevel=&amp;qkind=&amp;qsstruct=&amp;qpos=&amp;qid=&amp;zid=&amp;solved=&amp;favorite=&amp;blind="</w:t>
      </w:r>
    </w:p>
    <w:p w14:paraId="284BA4F9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req = requests.get(link_one)</w:t>
      </w:r>
    </w:p>
    <w:p w14:paraId="7904A771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src = req.text</w:t>
      </w:r>
    </w:p>
    <w:p w14:paraId="429882BA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FDBE9F7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print(src)</w:t>
      </w:r>
    </w:p>
    <w:p w14:paraId="62ABA51C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DEA1117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lister = []</w:t>
      </w:r>
    </w:p>
    <w:p w14:paraId="479E8B1A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84B4614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while True:</w:t>
      </w:r>
    </w:p>
    <w:p w14:paraId="6ACC3ABD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    start = src.find('Номер: ', start+1)</w:t>
      </w:r>
    </w:p>
    <w:p w14:paraId="37F65DD2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    if start == -1:</w:t>
      </w:r>
    </w:p>
    <w:p w14:paraId="017A1031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        break</w:t>
      </w:r>
    </w:p>
    <w:p w14:paraId="42CBE58B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    end = start + 31</w:t>
      </w:r>
    </w:p>
    <w:p w14:paraId="2331D2C0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    # print(end)</w:t>
      </w:r>
    </w:p>
    <w:p w14:paraId="496ED91B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    count += 1</w:t>
      </w:r>
    </w:p>
    <w:p w14:paraId="3C8BB3FB" w14:textId="77777777" w:rsidR="004D3731" w:rsidRPr="00D472C5" w:rsidRDefault="004D3731" w:rsidP="004D373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    lister</w:t>
      </w:r>
      <w:r w:rsidRPr="00D472C5">
        <w:rPr>
          <w:rFonts w:ascii="Times New Roman" w:hAnsi="Times New Roman" w:cs="Times New Roman"/>
          <w:sz w:val="28"/>
          <w:szCs w:val="28"/>
        </w:rPr>
        <w:t>.</w:t>
      </w:r>
      <w:r w:rsidRPr="004D3731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D472C5">
        <w:rPr>
          <w:rFonts w:ascii="Times New Roman" w:hAnsi="Times New Roman" w:cs="Times New Roman"/>
          <w:sz w:val="28"/>
          <w:szCs w:val="28"/>
        </w:rPr>
        <w:t>(</w:t>
      </w:r>
      <w:r w:rsidRPr="004D373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472C5">
        <w:rPr>
          <w:rFonts w:ascii="Times New Roman" w:hAnsi="Times New Roman" w:cs="Times New Roman"/>
          <w:sz w:val="28"/>
          <w:szCs w:val="28"/>
        </w:rPr>
        <w:t>)</w:t>
      </w:r>
    </w:p>
    <w:p w14:paraId="56846F7C" w14:textId="77777777" w:rsidR="004D3731" w:rsidRPr="00D472C5" w:rsidRDefault="004D3731" w:rsidP="004D373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472C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1B5D6F1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472C5">
        <w:rPr>
          <w:rFonts w:ascii="Times New Roman" w:hAnsi="Times New Roman" w:cs="Times New Roman"/>
          <w:sz w:val="28"/>
          <w:szCs w:val="28"/>
        </w:rPr>
        <w:t xml:space="preserve">    </w:t>
      </w:r>
      <w:r w:rsidRPr="004D373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D3731">
        <w:rPr>
          <w:rFonts w:ascii="Times New Roman" w:hAnsi="Times New Roman" w:cs="Times New Roman"/>
          <w:sz w:val="28"/>
          <w:szCs w:val="28"/>
        </w:rPr>
        <w:t xml:space="preserve">("Количество вхождений символа в строку: ", </w:t>
      </w:r>
      <w:r w:rsidRPr="004D3731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D3731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2803AECC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</w:rPr>
        <w:t xml:space="preserve">    </w:t>
      </w:r>
      <w:r w:rsidRPr="004D3731">
        <w:rPr>
          <w:rFonts w:ascii="Times New Roman" w:hAnsi="Times New Roman" w:cs="Times New Roman"/>
          <w:sz w:val="28"/>
          <w:szCs w:val="28"/>
          <w:lang w:val="en-US"/>
        </w:rPr>
        <w:t>print(f'{sections_array[i]} {list}')</w:t>
      </w:r>
    </w:p>
    <w:p w14:paraId="30559A62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test = ''</w:t>
      </w:r>
    </w:p>
    <w:p w14:paraId="5F106602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range(len(lister)):</w:t>
      </w:r>
    </w:p>
    <w:p w14:paraId="132654B6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 (6):</w:t>
      </w:r>
    </w:p>
    <w:p w14:paraId="408C98DE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    # print(req.text[list[i]+j])</w:t>
      </w:r>
    </w:p>
    <w:p w14:paraId="6CD152D0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        test += req.text[lister[i]+j]</w:t>
      </w:r>
    </w:p>
    <w:p w14:paraId="3562F16C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    test+=' '</w:t>
      </w:r>
    </w:p>
    <w:p w14:paraId="2FD47974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test = test.split(" ")</w:t>
      </w:r>
    </w:p>
    <w:p w14:paraId="054419FB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0A56690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rand = random.randint(0,count-1)</w:t>
      </w:r>
    </w:p>
    <w:p w14:paraId="045C5485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5231A40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print(test[rand])</w:t>
      </w:r>
    </w:p>
    <w:p w14:paraId="0EB30256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46D651A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number = test[rand]</w:t>
      </w:r>
    </w:p>
    <w:p w14:paraId="73CC5156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059479B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link_two = f"http://ege.fipi.ru/bank/questions.php?search=1&amp;pagesize=10&amp;proj=E040A72A1A3DABA14C90C97E0B6EE7DC&amp;theme=&amp;qlevel=&amp;qkind=&amp;qsstruct=&amp;qpos=&amp;qid={number}&amp;zid=&amp;solved=&amp;favorite=&amp;blind="</w:t>
      </w:r>
    </w:p>
    <w:p w14:paraId="7C1CC66B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# link_two = f"http://ege.fipi.ru/bank/questions.php?search=1&amp;pagesize=10&amp;proj=E040A72A1A3DABA14C90C97E0B6EE7DC&amp;theme=&amp;qlevel=&amp;qkind=&amp;qsstruct=&amp;qpos=&amp;qid=B2E393&amp;zid=&amp;solved=&amp;favorite=&amp;blind="</w:t>
      </w:r>
    </w:p>
    <w:p w14:paraId="76F4F127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# link_two = f"http://ege.fipi.ru/bank/questions.php?search=1&amp;pagesize=10&amp;proj=E040A72A1A3DABA14C90C97E0B6EE7DC&amp;theme=&amp;qlevel=&amp;qkind=&amp;qsstruct=&amp;qpos=&amp;qid=4CB472&amp;zid=&amp;solved=&amp;favorite=&amp;blind="</w:t>
      </w:r>
    </w:p>
    <w:p w14:paraId="2DD45E2E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72DCBAC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req = requests.get(link_two)</w:t>
      </w:r>
    </w:p>
    <w:p w14:paraId="42EB71D5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src = req.text</w:t>
      </w:r>
    </w:p>
    <w:p w14:paraId="49DFD709" w14:textId="7B98B7CA" w:rsidR="004D3731" w:rsidRDefault="004D3731" w:rsidP="00086EC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CCFB100" w14:textId="77777777" w:rsidR="00086EC8" w:rsidRPr="004D3731" w:rsidRDefault="00086EC8" w:rsidP="00086EC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B49524E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tester = ''</w:t>
      </w:r>
    </w:p>
    <w:p w14:paraId="36E7529A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358B6BC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tester = re.search('&lt;p class="MsoNormal"&gt;(.+?)&lt;/p&gt;', src)</w:t>
      </w:r>
    </w:p>
    <w:p w14:paraId="5D672D80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if tester:</w:t>
      </w:r>
    </w:p>
    <w:p w14:paraId="5A497438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    tester = tester.group(1)</w:t>
      </w:r>
    </w:p>
    <w:p w14:paraId="4EFC77B0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0E329525" w14:textId="7488904F" w:rsidR="004D3731" w:rsidRPr="00A61302" w:rsidRDefault="004D3731" w:rsidP="00A61302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    tester = re.search('&lt;P class=Basis&gt;&lt;SPAN&gt;(.+?)&lt;/P&gt;', src).group(1</w:t>
      </w:r>
      <w:r w:rsidR="00A61302" w:rsidRPr="00A613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905BDF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tester = tester.replace('m:', '')</w:t>
      </w:r>
    </w:p>
    <w:p w14:paraId="4E215307" w14:textId="624DCDB6" w:rsidR="004D3731" w:rsidRPr="004D3731" w:rsidRDefault="004D3731" w:rsidP="00472CD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tester = tester.replace('math', 'math </w:t>
      </w:r>
      <w:r w:rsidR="00472CDF" w:rsidRPr="00472C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D3731">
        <w:rPr>
          <w:rFonts w:ascii="Times New Roman" w:hAnsi="Times New Roman" w:cs="Times New Roman"/>
          <w:sz w:val="28"/>
          <w:szCs w:val="28"/>
          <w:lang w:val="en-US"/>
        </w:rPr>
        <w:t>xmlns="http://www.w3.org/1998/Math/MathML"')</w:t>
      </w:r>
    </w:p>
    <w:p w14:paraId="6F7B054A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D86C83D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result += f'&lt;p class="MsoNormal"&gt;{tester}&lt;/p&gt;'</w:t>
      </w:r>
    </w:p>
    <w:p w14:paraId="441EA1A3" w14:textId="36150DA7" w:rsidR="004D3731" w:rsidRPr="004D3731" w:rsidRDefault="004D3731" w:rsidP="00A61302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result += '\n'    </w:t>
      </w:r>
    </w:p>
    <w:p w14:paraId="41591690" w14:textId="60B98952" w:rsidR="004D3731" w:rsidRPr="004D3731" w:rsidRDefault="004D3731" w:rsidP="00472CDF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>text = f'&lt;!DOCTYPE html&gt;\n&lt;html lang="en"&gt;\n&lt;head&gt;\n&lt;meta charset="UTF-8"&gt;\n&lt;meta name="viewport" content="width=device-width, initial-scale=1.0"&gt;\n&lt;title&gt;Document&lt;/title&gt;\n&lt;/head&gt;\n&lt;body&gt;\n{result}\n&lt;/body&gt;\n&lt;/html&gt;'</w:t>
      </w:r>
    </w:p>
    <w:p w14:paraId="11C36D34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>with open("hello.html", "w", encoding="utf-8") as file:</w:t>
      </w:r>
    </w:p>
    <w:p w14:paraId="11412408" w14:textId="77777777" w:rsidR="004D3731" w:rsidRPr="004D3731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file.write(text)</w:t>
      </w:r>
    </w:p>
    <w:p w14:paraId="38D69066" w14:textId="6AB117A8" w:rsidR="00DA24CB" w:rsidRDefault="004D3731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D3731">
        <w:rPr>
          <w:rFonts w:ascii="Times New Roman" w:hAnsi="Times New Roman" w:cs="Times New Roman"/>
          <w:sz w:val="28"/>
          <w:szCs w:val="28"/>
          <w:lang w:val="en-US"/>
        </w:rPr>
        <w:t xml:space="preserve">    print("Файл записан")</w:t>
      </w:r>
    </w:p>
    <w:p w14:paraId="26E56C4A" w14:textId="77777777" w:rsidR="00DA24CB" w:rsidRDefault="00DA24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9DEFD88" w14:textId="64D3CC53" w:rsidR="004D3731" w:rsidRDefault="00DA24CB" w:rsidP="00DA24CB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C527E45" w14:textId="12DB3418" w:rsidR="00DA24CB" w:rsidRPr="00931515" w:rsidRDefault="00CC1ABE" w:rsidP="00CC1ABE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CC1ABE">
        <w:rPr>
          <w:rFonts w:ascii="Times New Roman" w:hAnsi="Times New Roman" w:cs="Times New Roman"/>
          <w:sz w:val="28"/>
          <w:szCs w:val="28"/>
        </w:rPr>
        <w:t>Баллы ЕГЭ 2025 по заданиям</w:t>
      </w:r>
      <w:r w:rsidR="00931515" w:rsidRPr="00931515">
        <w:rPr>
          <w:rFonts w:ascii="Times New Roman" w:hAnsi="Times New Roman" w:cs="Times New Roman"/>
          <w:sz w:val="28"/>
          <w:szCs w:val="28"/>
        </w:rPr>
        <w:t xml:space="preserve"> </w:t>
      </w:r>
      <w:r w:rsidR="00931515">
        <w:rPr>
          <w:rFonts w:ascii="Times New Roman" w:hAnsi="Times New Roman" w:cs="Times New Roman"/>
          <w:sz w:val="28"/>
          <w:szCs w:val="28"/>
        </w:rPr>
        <w:t>на примере ЕГЭ по математики профиль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1"/>
        <w:gridCol w:w="2253"/>
      </w:tblGrid>
      <w:tr w:rsidR="00DA24CB" w:rsidRPr="00DA24CB" w14:paraId="171571CF" w14:textId="77777777" w:rsidTr="008728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E9D7F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Номер задания по математике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6CD433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Первичный балл</w:t>
            </w:r>
          </w:p>
        </w:tc>
      </w:tr>
      <w:tr w:rsidR="00DA24CB" w:rsidRPr="00DA24CB" w14:paraId="1A0AFAA1" w14:textId="77777777" w:rsidTr="008728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BDE67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FE4D8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</w:t>
            </w:r>
          </w:p>
        </w:tc>
      </w:tr>
      <w:tr w:rsidR="00DA24CB" w:rsidRPr="00DA24CB" w14:paraId="48C5414A" w14:textId="77777777" w:rsidTr="008728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DA2E5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EEBB5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</w:t>
            </w:r>
          </w:p>
        </w:tc>
      </w:tr>
      <w:tr w:rsidR="00DA24CB" w:rsidRPr="00DA24CB" w14:paraId="148913BA" w14:textId="77777777" w:rsidTr="008728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6991C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CBBAF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</w:t>
            </w:r>
          </w:p>
        </w:tc>
      </w:tr>
      <w:tr w:rsidR="00DA24CB" w:rsidRPr="00DA24CB" w14:paraId="35F77683" w14:textId="77777777" w:rsidTr="008728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6704E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CF40D7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</w:t>
            </w:r>
          </w:p>
        </w:tc>
      </w:tr>
      <w:tr w:rsidR="00DA24CB" w:rsidRPr="00DA24CB" w14:paraId="363C3251" w14:textId="77777777" w:rsidTr="008728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A438C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E4865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</w:t>
            </w:r>
          </w:p>
        </w:tc>
      </w:tr>
      <w:tr w:rsidR="00DA24CB" w:rsidRPr="00DA24CB" w14:paraId="3CD5D791" w14:textId="77777777" w:rsidTr="008728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32F48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9BF89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</w:t>
            </w:r>
          </w:p>
        </w:tc>
      </w:tr>
      <w:tr w:rsidR="00DA24CB" w:rsidRPr="00DA24CB" w14:paraId="26F33619" w14:textId="77777777" w:rsidTr="008728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BBA59F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DBDB3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</w:t>
            </w:r>
          </w:p>
        </w:tc>
      </w:tr>
      <w:tr w:rsidR="00DA24CB" w:rsidRPr="00DA24CB" w14:paraId="6B9882F6" w14:textId="77777777" w:rsidTr="008728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F2E27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4A7C89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</w:t>
            </w:r>
          </w:p>
        </w:tc>
      </w:tr>
      <w:tr w:rsidR="00DA24CB" w:rsidRPr="00DA24CB" w14:paraId="5955694E" w14:textId="77777777" w:rsidTr="008728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5067C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6AB45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</w:t>
            </w:r>
          </w:p>
        </w:tc>
      </w:tr>
      <w:tr w:rsidR="00DA24CB" w:rsidRPr="00DA24CB" w14:paraId="321813A7" w14:textId="77777777" w:rsidTr="008728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5BD43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2A8AB5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</w:t>
            </w:r>
          </w:p>
        </w:tc>
      </w:tr>
      <w:tr w:rsidR="00DA24CB" w:rsidRPr="00DA24CB" w14:paraId="26E35014" w14:textId="77777777" w:rsidTr="008728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B6B599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196CE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</w:t>
            </w:r>
          </w:p>
        </w:tc>
      </w:tr>
      <w:tr w:rsidR="00DA24CB" w:rsidRPr="00DA24CB" w14:paraId="25F9A9B8" w14:textId="77777777" w:rsidTr="008728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83D0AD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96CA4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</w:t>
            </w:r>
          </w:p>
        </w:tc>
      </w:tr>
      <w:tr w:rsidR="00DA24CB" w:rsidRPr="00DA24CB" w14:paraId="54CB6393" w14:textId="77777777" w:rsidTr="008728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F0BF06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D3873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</w:t>
            </w:r>
          </w:p>
        </w:tc>
      </w:tr>
      <w:tr w:rsidR="00DA24CB" w:rsidRPr="00DA24CB" w14:paraId="7311D483" w14:textId="77777777" w:rsidTr="008728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B7E967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81D694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3</w:t>
            </w:r>
          </w:p>
        </w:tc>
      </w:tr>
      <w:tr w:rsidR="00DA24CB" w:rsidRPr="00DA24CB" w14:paraId="2AFD67DA" w14:textId="77777777" w:rsidTr="008728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12A33F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D72E3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</w:t>
            </w:r>
          </w:p>
        </w:tc>
      </w:tr>
      <w:tr w:rsidR="00DA24CB" w:rsidRPr="00DA24CB" w14:paraId="3A667A7D" w14:textId="77777777" w:rsidTr="008728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85D38F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120C15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</w:t>
            </w:r>
          </w:p>
        </w:tc>
      </w:tr>
      <w:tr w:rsidR="00DA24CB" w:rsidRPr="00DA24CB" w14:paraId="4AF478E4" w14:textId="77777777" w:rsidTr="008728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75E6BA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2134D4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3</w:t>
            </w:r>
          </w:p>
        </w:tc>
      </w:tr>
      <w:tr w:rsidR="00DA24CB" w:rsidRPr="00DA24CB" w14:paraId="3B0A36E9" w14:textId="77777777" w:rsidTr="008728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CE8E6F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AF65D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4</w:t>
            </w:r>
          </w:p>
        </w:tc>
      </w:tr>
      <w:tr w:rsidR="00DA24CB" w:rsidRPr="00DA24CB" w14:paraId="3604EB17" w14:textId="77777777" w:rsidTr="008728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95C6B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8B2B32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4</w:t>
            </w:r>
          </w:p>
        </w:tc>
      </w:tr>
      <w:tr w:rsidR="00DA24CB" w:rsidRPr="00DA24CB" w14:paraId="5AAC0687" w14:textId="77777777" w:rsidTr="0087282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BA798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19750B" w14:textId="77777777" w:rsidR="00DA24CB" w:rsidRPr="00DA24CB" w:rsidRDefault="00DA24CB" w:rsidP="00DA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A2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32</w:t>
            </w:r>
          </w:p>
        </w:tc>
      </w:tr>
    </w:tbl>
    <w:p w14:paraId="17732BE2" w14:textId="77777777" w:rsidR="00DA24CB" w:rsidRPr="00DA24CB" w:rsidRDefault="00DA24CB" w:rsidP="004D3731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50FDA4" w14:textId="39E3C32D" w:rsidR="0070662A" w:rsidRDefault="007066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1C35748" w14:textId="77777777" w:rsidR="00A61302" w:rsidRDefault="00A61302" w:rsidP="004D373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C7B5003" w14:textId="15F251C8" w:rsidR="0070662A" w:rsidRPr="00377701" w:rsidRDefault="0070662A" w:rsidP="0070662A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377701">
        <w:rPr>
          <w:rFonts w:ascii="Times New Roman" w:hAnsi="Times New Roman" w:cs="Times New Roman"/>
          <w:sz w:val="28"/>
          <w:szCs w:val="28"/>
        </w:rPr>
        <w:t>С</w:t>
      </w:r>
    </w:p>
    <w:p w14:paraId="4DBB0F6A" w14:textId="0980DFE7" w:rsidR="0070662A" w:rsidRDefault="0070662A" w:rsidP="0070662A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перевода первичных баллов на примере ЕГЭ по математики профиль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2100"/>
      </w:tblGrid>
      <w:tr w:rsidR="00377701" w:rsidRPr="00377701" w14:paraId="742FAB47" w14:textId="77777777" w:rsidTr="00377701">
        <w:trPr>
          <w:jc w:val="center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8C5847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Первичный балл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23A2F6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Тестовый балл</w:t>
            </w:r>
          </w:p>
        </w:tc>
      </w:tr>
      <w:tr w:rsidR="00377701" w:rsidRPr="00377701" w14:paraId="6AFE3FF0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AC2EB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A4A296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6</w:t>
            </w:r>
          </w:p>
        </w:tc>
      </w:tr>
      <w:tr w:rsidR="00377701" w:rsidRPr="00377701" w14:paraId="1102DE91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7C64F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AFA2BB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11</w:t>
            </w:r>
          </w:p>
        </w:tc>
      </w:tr>
      <w:tr w:rsidR="00377701" w:rsidRPr="00377701" w14:paraId="627A33CE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211341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C6F65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17</w:t>
            </w:r>
          </w:p>
        </w:tc>
      </w:tr>
      <w:tr w:rsidR="00377701" w:rsidRPr="00377701" w14:paraId="797F1E3B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thinThickSmallGap" w:sz="24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255EF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thinThickSmallGap" w:sz="24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75B1D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22</w:t>
            </w:r>
          </w:p>
        </w:tc>
      </w:tr>
      <w:tr w:rsidR="00377701" w:rsidRPr="00377701" w14:paraId="7810733F" w14:textId="77777777" w:rsidTr="00377701">
        <w:trPr>
          <w:jc w:val="center"/>
        </w:trPr>
        <w:tc>
          <w:tcPr>
            <w:tcW w:w="2100" w:type="dxa"/>
            <w:tcBorders>
              <w:top w:val="thinThickSmallGap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7AE34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2100" w:type="dxa"/>
            <w:tcBorders>
              <w:top w:val="thinThickSmallGap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2C29A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27</w:t>
            </w:r>
          </w:p>
        </w:tc>
      </w:tr>
      <w:tr w:rsidR="00377701" w:rsidRPr="00377701" w14:paraId="6EDE196B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triple" w:sz="4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227E8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triple" w:sz="4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61B809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34</w:t>
            </w:r>
          </w:p>
        </w:tc>
      </w:tr>
      <w:tr w:rsidR="00377701" w:rsidRPr="00377701" w14:paraId="43C4DD87" w14:textId="77777777" w:rsidTr="00377701">
        <w:trPr>
          <w:jc w:val="center"/>
        </w:trPr>
        <w:tc>
          <w:tcPr>
            <w:tcW w:w="0" w:type="auto"/>
            <w:tcBorders>
              <w:top w:val="trip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820A4B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trip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D1B2CA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40</w:t>
            </w:r>
          </w:p>
        </w:tc>
      </w:tr>
      <w:tr w:rsidR="00377701" w:rsidRPr="00377701" w14:paraId="468A6C98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735E7B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FC77BD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46</w:t>
            </w:r>
          </w:p>
        </w:tc>
      </w:tr>
      <w:tr w:rsidR="00377701" w:rsidRPr="00377701" w14:paraId="06828EE4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74E261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1D70F0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52</w:t>
            </w:r>
          </w:p>
        </w:tc>
      </w:tr>
      <w:tr w:rsidR="00377701" w:rsidRPr="00377701" w14:paraId="7A722E3F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0834A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A98C24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58</w:t>
            </w:r>
          </w:p>
        </w:tc>
      </w:tr>
      <w:tr w:rsidR="00377701" w:rsidRPr="00377701" w14:paraId="66092E80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6519AE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6E62E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64</w:t>
            </w:r>
          </w:p>
        </w:tc>
      </w:tr>
      <w:tr w:rsidR="00377701" w:rsidRPr="00377701" w14:paraId="21D7410C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49E2C2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CE26C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70</w:t>
            </w:r>
          </w:p>
        </w:tc>
      </w:tr>
      <w:tr w:rsidR="00377701" w:rsidRPr="00377701" w14:paraId="74F47DF7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E72DEB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971EE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72</w:t>
            </w:r>
          </w:p>
        </w:tc>
      </w:tr>
      <w:tr w:rsidR="00377701" w:rsidRPr="00377701" w14:paraId="3C0665CA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16A02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CC389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74</w:t>
            </w:r>
          </w:p>
        </w:tc>
      </w:tr>
      <w:tr w:rsidR="00377701" w:rsidRPr="00377701" w14:paraId="7867F4B2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7BDC82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C7572C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76</w:t>
            </w:r>
          </w:p>
        </w:tc>
      </w:tr>
      <w:tr w:rsidR="00377701" w:rsidRPr="00377701" w14:paraId="4A26726E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335F8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DA34C0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78</w:t>
            </w:r>
          </w:p>
        </w:tc>
      </w:tr>
      <w:tr w:rsidR="00377701" w:rsidRPr="00377701" w14:paraId="75ED071D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00C725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E4A078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80</w:t>
            </w:r>
          </w:p>
        </w:tc>
      </w:tr>
      <w:tr w:rsidR="00377701" w:rsidRPr="00377701" w14:paraId="3AACF862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36D68D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1B22B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82</w:t>
            </w:r>
          </w:p>
        </w:tc>
      </w:tr>
      <w:tr w:rsidR="00377701" w:rsidRPr="00377701" w14:paraId="74346ECF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19C7F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9D8642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84</w:t>
            </w:r>
          </w:p>
        </w:tc>
      </w:tr>
      <w:tr w:rsidR="00377701" w:rsidRPr="00377701" w14:paraId="3CA3E689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8BFD6D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60CC0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86</w:t>
            </w:r>
          </w:p>
        </w:tc>
      </w:tr>
      <w:tr w:rsidR="00377701" w:rsidRPr="00377701" w14:paraId="74A01492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CFE5DD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B25629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88</w:t>
            </w:r>
          </w:p>
        </w:tc>
      </w:tr>
      <w:tr w:rsidR="00377701" w:rsidRPr="00377701" w14:paraId="43F31E55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20F4A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1533D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90</w:t>
            </w:r>
          </w:p>
        </w:tc>
      </w:tr>
      <w:tr w:rsidR="00377701" w:rsidRPr="00377701" w14:paraId="784D128D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F6E2E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2C99A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92</w:t>
            </w:r>
          </w:p>
        </w:tc>
      </w:tr>
      <w:tr w:rsidR="00377701" w:rsidRPr="00377701" w14:paraId="39B42143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DA3EF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16D347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94</w:t>
            </w:r>
          </w:p>
        </w:tc>
      </w:tr>
      <w:tr w:rsidR="00377701" w:rsidRPr="00377701" w14:paraId="686C69A3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CD258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E4CFD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95</w:t>
            </w:r>
          </w:p>
        </w:tc>
      </w:tr>
      <w:tr w:rsidR="00377701" w:rsidRPr="00377701" w14:paraId="29B2751E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1D895A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2B1431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96</w:t>
            </w:r>
          </w:p>
        </w:tc>
      </w:tr>
      <w:tr w:rsidR="00377701" w:rsidRPr="00377701" w14:paraId="21A77663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3C728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3C1968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97</w:t>
            </w:r>
          </w:p>
        </w:tc>
      </w:tr>
      <w:tr w:rsidR="00377701" w:rsidRPr="00377701" w14:paraId="2E78842E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757202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A3797D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98</w:t>
            </w:r>
          </w:p>
        </w:tc>
      </w:tr>
      <w:tr w:rsidR="00377701" w:rsidRPr="00377701" w14:paraId="52248E6D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3B565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2D7FB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99</w:t>
            </w:r>
          </w:p>
        </w:tc>
      </w:tr>
      <w:tr w:rsidR="00377701" w:rsidRPr="00377701" w14:paraId="079BBBFD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78C80F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FC6D5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100</w:t>
            </w:r>
          </w:p>
        </w:tc>
      </w:tr>
      <w:tr w:rsidR="00377701" w:rsidRPr="00377701" w14:paraId="79442390" w14:textId="77777777" w:rsidTr="0037770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78DE2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B010C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100</w:t>
            </w:r>
          </w:p>
        </w:tc>
      </w:tr>
      <w:tr w:rsidR="00377701" w:rsidRPr="00377701" w14:paraId="670299D5" w14:textId="77777777" w:rsidTr="00377701">
        <w:trPr>
          <w:trHeight w:val="265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155568" w14:textId="77777777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AC4F4" w14:textId="66BBC88D" w:rsidR="00377701" w:rsidRPr="00377701" w:rsidRDefault="00377701" w:rsidP="00377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100</w:t>
            </w: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br/>
            </w:r>
            <w:r w:rsidRPr="0037770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br/>
            </w:r>
          </w:p>
        </w:tc>
      </w:tr>
    </w:tbl>
    <w:p w14:paraId="301A5CB6" w14:textId="77777777" w:rsidR="0070662A" w:rsidRPr="0070662A" w:rsidRDefault="0070662A" w:rsidP="0070662A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2206643E" w14:textId="2CE98E0B" w:rsidR="00A61302" w:rsidRDefault="00377701" w:rsidP="004D373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14:paraId="16FB0880" w14:textId="7662388F" w:rsidR="00377701" w:rsidRDefault="00377701" w:rsidP="004D373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777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A0C04B" wp14:editId="41FDDDFB">
            <wp:extent cx="2657475" cy="57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77701">
        <w:rPr>
          <w:rFonts w:ascii="Times New Roman" w:hAnsi="Times New Roman" w:cs="Times New Roman"/>
          <w:sz w:val="28"/>
          <w:szCs w:val="28"/>
        </w:rPr>
        <w:t>это минимальный порог для получения аттестата и поступления в вузы</w:t>
      </w:r>
    </w:p>
    <w:p w14:paraId="3120CC99" w14:textId="17414EDD" w:rsidR="00377701" w:rsidRPr="0070662A" w:rsidRDefault="00377701" w:rsidP="004D373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777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E6D468" wp14:editId="766F48D5">
            <wp:extent cx="2676525" cy="76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77701">
        <w:rPr>
          <w:rFonts w:ascii="Times New Roman" w:hAnsi="Times New Roman" w:cs="Times New Roman"/>
          <w:sz w:val="28"/>
          <w:szCs w:val="28"/>
        </w:rPr>
        <w:t>это минимальный порог для поступления в подведомственные образовательные учреждения Минобрнауки</w:t>
      </w:r>
    </w:p>
    <w:sectPr w:rsidR="00377701" w:rsidRPr="0070662A" w:rsidSect="002D02BD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5D824" w14:textId="77777777" w:rsidR="00100DF4" w:rsidRDefault="00100DF4" w:rsidP="002D02BD">
      <w:pPr>
        <w:spacing w:after="0" w:line="240" w:lineRule="auto"/>
      </w:pPr>
      <w:r>
        <w:separator/>
      </w:r>
    </w:p>
  </w:endnote>
  <w:endnote w:type="continuationSeparator" w:id="0">
    <w:p w14:paraId="0972DC54" w14:textId="77777777" w:rsidR="00100DF4" w:rsidRDefault="00100DF4" w:rsidP="002D0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7313108"/>
      <w:docPartObj>
        <w:docPartGallery w:val="Page Numbers (Bottom of Page)"/>
        <w:docPartUnique/>
      </w:docPartObj>
    </w:sdtPr>
    <w:sdtEndPr/>
    <w:sdtContent>
      <w:p w14:paraId="3BA0E6C8" w14:textId="06BB1F51" w:rsidR="002D02BD" w:rsidRDefault="002D02B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CB3335" w14:textId="77777777" w:rsidR="002D02BD" w:rsidRDefault="002D02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7957A" w14:textId="77777777" w:rsidR="00100DF4" w:rsidRDefault="00100DF4" w:rsidP="002D02BD">
      <w:pPr>
        <w:spacing w:after="0" w:line="240" w:lineRule="auto"/>
      </w:pPr>
      <w:r>
        <w:separator/>
      </w:r>
    </w:p>
  </w:footnote>
  <w:footnote w:type="continuationSeparator" w:id="0">
    <w:p w14:paraId="4A42B1FB" w14:textId="77777777" w:rsidR="00100DF4" w:rsidRDefault="00100DF4" w:rsidP="002D0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1A8C"/>
    <w:multiLevelType w:val="hybridMultilevel"/>
    <w:tmpl w:val="47142598"/>
    <w:lvl w:ilvl="0" w:tplc="5658FF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C27521"/>
    <w:multiLevelType w:val="hybridMultilevel"/>
    <w:tmpl w:val="24B22A72"/>
    <w:lvl w:ilvl="0" w:tplc="446A21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76E7BEF"/>
    <w:multiLevelType w:val="hybridMultilevel"/>
    <w:tmpl w:val="84E487B2"/>
    <w:lvl w:ilvl="0" w:tplc="D9505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63455BC"/>
    <w:multiLevelType w:val="hybridMultilevel"/>
    <w:tmpl w:val="49AA58F6"/>
    <w:lvl w:ilvl="0" w:tplc="E62CB960">
      <w:start w:val="1"/>
      <w:numFmt w:val="decimal"/>
      <w:lvlText w:val="%1)"/>
      <w:lvlJc w:val="left"/>
      <w:pPr>
        <w:ind w:left="786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32"/>
    <w:rsid w:val="00086D68"/>
    <w:rsid w:val="00086EC8"/>
    <w:rsid w:val="000C3CE6"/>
    <w:rsid w:val="000F21A0"/>
    <w:rsid w:val="00100DF4"/>
    <w:rsid w:val="00154F4B"/>
    <w:rsid w:val="001F5C82"/>
    <w:rsid w:val="00235744"/>
    <w:rsid w:val="002373D5"/>
    <w:rsid w:val="002A1F32"/>
    <w:rsid w:val="002D02BD"/>
    <w:rsid w:val="00311407"/>
    <w:rsid w:val="0032043E"/>
    <w:rsid w:val="00320C2F"/>
    <w:rsid w:val="00324028"/>
    <w:rsid w:val="00377701"/>
    <w:rsid w:val="003D1906"/>
    <w:rsid w:val="003F40D2"/>
    <w:rsid w:val="00436219"/>
    <w:rsid w:val="00472CDF"/>
    <w:rsid w:val="00487ECC"/>
    <w:rsid w:val="004D3731"/>
    <w:rsid w:val="004E0C5E"/>
    <w:rsid w:val="005B35AC"/>
    <w:rsid w:val="005E1687"/>
    <w:rsid w:val="00696081"/>
    <w:rsid w:val="006E119B"/>
    <w:rsid w:val="0070662A"/>
    <w:rsid w:val="00772C86"/>
    <w:rsid w:val="00854E21"/>
    <w:rsid w:val="00872820"/>
    <w:rsid w:val="008735FB"/>
    <w:rsid w:val="008A254B"/>
    <w:rsid w:val="008B3D46"/>
    <w:rsid w:val="008D3E6F"/>
    <w:rsid w:val="00931515"/>
    <w:rsid w:val="009B3685"/>
    <w:rsid w:val="009C5AC8"/>
    <w:rsid w:val="009E72D5"/>
    <w:rsid w:val="00A43F8A"/>
    <w:rsid w:val="00A61302"/>
    <w:rsid w:val="00AB216B"/>
    <w:rsid w:val="00AC2A02"/>
    <w:rsid w:val="00AE15BF"/>
    <w:rsid w:val="00B27B48"/>
    <w:rsid w:val="00B561B6"/>
    <w:rsid w:val="00B840A2"/>
    <w:rsid w:val="00C90FB5"/>
    <w:rsid w:val="00CB08C2"/>
    <w:rsid w:val="00CC1ABE"/>
    <w:rsid w:val="00CF5E30"/>
    <w:rsid w:val="00D05FA5"/>
    <w:rsid w:val="00D127A2"/>
    <w:rsid w:val="00D40E0E"/>
    <w:rsid w:val="00D472C5"/>
    <w:rsid w:val="00D50BE2"/>
    <w:rsid w:val="00D71079"/>
    <w:rsid w:val="00DA24CB"/>
    <w:rsid w:val="00DE1EA4"/>
    <w:rsid w:val="00E2399E"/>
    <w:rsid w:val="00E538B7"/>
    <w:rsid w:val="00EB01EC"/>
    <w:rsid w:val="00F14AA0"/>
    <w:rsid w:val="00F4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EF456"/>
  <w15:chartTrackingRefBased/>
  <w15:docId w15:val="{A6FD0789-A99B-4E07-8347-3A505882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0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0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35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B36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B36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1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0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D02BD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2D0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D02BD"/>
  </w:style>
  <w:style w:type="paragraph" w:styleId="a7">
    <w:name w:val="footer"/>
    <w:basedOn w:val="a"/>
    <w:link w:val="a8"/>
    <w:uiPriority w:val="99"/>
    <w:unhideWhenUsed/>
    <w:rsid w:val="002D0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D02BD"/>
  </w:style>
  <w:style w:type="paragraph" w:styleId="a9">
    <w:name w:val="No Spacing"/>
    <w:uiPriority w:val="1"/>
    <w:qFormat/>
    <w:rsid w:val="002D02B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2D0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B35A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5B35A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B35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sid w:val="005B3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5B3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ab"/>
    <w:link w:val="12"/>
    <w:qFormat/>
    <w:rsid w:val="005B35AC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B36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2">
    <w:name w:val="Стиль1 Знак"/>
    <w:basedOn w:val="ac"/>
    <w:link w:val="11"/>
    <w:rsid w:val="005B35AC"/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9B368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311407"/>
    <w:pPr>
      <w:spacing w:after="100"/>
    </w:pPr>
  </w:style>
  <w:style w:type="paragraph" w:styleId="ad">
    <w:name w:val="List Paragraph"/>
    <w:basedOn w:val="a"/>
    <w:uiPriority w:val="34"/>
    <w:qFormat/>
    <w:rsid w:val="003F40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Unresolved Mention"/>
    <w:basedOn w:val="a0"/>
    <w:uiPriority w:val="99"/>
    <w:semiHidden/>
    <w:unhideWhenUsed/>
    <w:rsid w:val="003F40D2"/>
    <w:rPr>
      <w:color w:val="605E5C"/>
      <w:shd w:val="clear" w:color="auto" w:fill="E1DFDD"/>
    </w:rPr>
  </w:style>
  <w:style w:type="paragraph" w:customStyle="1" w:styleId="futurismarkdown-paragraph">
    <w:name w:val="futurismarkdown-paragraph"/>
    <w:basedOn w:val="a"/>
    <w:rsid w:val="00B84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B84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7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8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3641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hexlet.io/blog/posts/chto-takoe-html-i-zachem-on-nuzhen" TargetMode="External"/><Relationship Id="rId13" Type="http://schemas.openxmlformats.org/officeDocument/2006/relationships/image" Target="media/image3.wmf"/><Relationship Id="rId18" Type="http://schemas.openxmlformats.org/officeDocument/2006/relationships/hyperlink" Target="https://ru.wikipedia.org/wiki/&#1055;&#1088;&#1086;&#1075;&#1088;&#1072;&#1084;&#1084;&#1080;&#1088;&#1086;&#1074;&#1072;&#1085;&#1080;&#1077;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2" Type="http://schemas.openxmlformats.org/officeDocument/2006/relationships/image" Target="media/image2.wmf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hyperlink" Target="https://rivilart.github.io/html-basics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elbrusboot.camp/blog/html-language/" TargetMode="External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19</Pages>
  <Words>4164</Words>
  <Characters>23735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Челпанов Николай</dc:creator>
  <cp:keywords/>
  <dc:description/>
  <cp:lastModifiedBy>Челпанов Николай</cp:lastModifiedBy>
  <cp:revision>45</cp:revision>
  <dcterms:created xsi:type="dcterms:W3CDTF">2025-05-01T08:56:00Z</dcterms:created>
  <dcterms:modified xsi:type="dcterms:W3CDTF">2025-05-14T12:38:00Z</dcterms:modified>
</cp:coreProperties>
</file>