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45DA5" w14:textId="64793EFD" w:rsidR="00D0591D" w:rsidRPr="00D0591D" w:rsidRDefault="00D0591D" w:rsidP="00D0591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ТРЕБОВАНИЯ И РЕКОМЕНДАЦИИ</w:t>
      </w:r>
    </w:p>
    <w:p w14:paraId="3E593418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7F305C8C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Для выполнения задач вы можете использовать любые инструменты, предоставляемые согласно инфраструктурному листу.</w:t>
      </w:r>
    </w:p>
    <w:p w14:paraId="7D5B7346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В случае нехватки времени для выполнения всех оставшихся задач вы можете пропускать выполнение некоторых задач в пользу других. Однако ожидается, что вы предоставите максимально завершенную работу в конце каждой сессии, чтобы облегчить оценку вашей работы.</w:t>
      </w:r>
    </w:p>
    <w:p w14:paraId="38622D8E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Правила</w:t>
      </w:r>
    </w:p>
    <w:p w14:paraId="297A746F" w14:textId="77777777" w:rsidR="00D0591D" w:rsidRPr="00D0591D" w:rsidRDefault="00D0591D" w:rsidP="00D0591D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Во время чемпионата необходимо соблюдать следующие правила:</w:t>
      </w:r>
    </w:p>
    <w:p w14:paraId="59D1839D" w14:textId="77777777" w:rsidR="00D0591D" w:rsidRPr="00D0591D" w:rsidRDefault="00D0591D" w:rsidP="00D0591D">
      <w:pPr>
        <w:numPr>
          <w:ilvl w:val="0"/>
          <w:numId w:val="1"/>
        </w:num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Запрещен доступ в Интернет (кроме одноразового доступа в течение сессии не более 15 минут за всю сессию);</w:t>
      </w:r>
    </w:p>
    <w:p w14:paraId="55B30E34" w14:textId="77777777" w:rsidR="00D0591D" w:rsidRPr="00D0591D" w:rsidRDefault="00D0591D" w:rsidP="00D0591D">
      <w:pPr>
        <w:numPr>
          <w:ilvl w:val="0"/>
          <w:numId w:val="1"/>
        </w:num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Запрещено использование любых гаджетов (мобильный телефон, планшет, смарт-часы, шлемы виртуальной реальности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ит.д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>.);</w:t>
      </w:r>
    </w:p>
    <w:p w14:paraId="5134B782" w14:textId="77777777" w:rsidR="00D0591D" w:rsidRPr="00D0591D" w:rsidRDefault="00D0591D" w:rsidP="00D0591D">
      <w:pPr>
        <w:numPr>
          <w:ilvl w:val="0"/>
          <w:numId w:val="1"/>
        </w:num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Запрещено использование ваших собственных устройств хранения данных (USB-накопители, жесткие диски и т.д.);</w:t>
      </w:r>
    </w:p>
    <w:p w14:paraId="6E70CF2A" w14:textId="77777777" w:rsidR="00D0591D" w:rsidRPr="00D0591D" w:rsidRDefault="00D0591D" w:rsidP="00D0591D">
      <w:pPr>
        <w:numPr>
          <w:ilvl w:val="0"/>
          <w:numId w:val="1"/>
        </w:num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Запрещено общение с другими участниками и экспертами чемпионата;</w:t>
      </w:r>
    </w:p>
    <w:p w14:paraId="78C86F65" w14:textId="77777777" w:rsidR="00D0591D" w:rsidRPr="00D0591D" w:rsidRDefault="00D0591D" w:rsidP="00D0591D">
      <w:pPr>
        <w:numPr>
          <w:ilvl w:val="0"/>
          <w:numId w:val="1"/>
        </w:num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Запрещено приносить на экзамен книги, заметки и т.д.;</w:t>
      </w:r>
    </w:p>
    <w:p w14:paraId="3C6680AF" w14:textId="7788C6B7" w:rsidR="00D0591D" w:rsidRPr="00D0591D" w:rsidRDefault="00D0591D" w:rsidP="00D0591D">
      <w:pPr>
        <w:numPr>
          <w:ilvl w:val="0"/>
          <w:numId w:val="1"/>
        </w:num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Разрешено использовать личные устройства ввода информации (клавиатура, мышь, трекбол и т.д.), но эти устройства должны быть проводными, непрограммируемыми и должны работать без дополнительной установки драйверов (эти требования предварительно проверяются техническим экспертом)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639151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CA9ECD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Несоблюдение этих правил может привести к удалению с площадки проведения.</w:t>
      </w:r>
    </w:p>
    <w:p w14:paraId="413AF829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4F26FF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Название приложения</w:t>
      </w:r>
    </w:p>
    <w:p w14:paraId="0D97BFE9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Используйте соответствующие названия для ваших приложений и файлов. </w:t>
      </w:r>
    </w:p>
    <w:p w14:paraId="11A9F4C3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Файловая структура</w:t>
      </w:r>
    </w:p>
    <w:p w14:paraId="401F8946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14:paraId="14E21142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Структура проекта</w:t>
      </w:r>
    </w:p>
    <w:p w14:paraId="3FBCC7C0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(Single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responsibility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>). </w:t>
      </w:r>
    </w:p>
    <w:p w14:paraId="4847E21F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Для работы с разными сущностями используйте разные формы, где это уместно. </w:t>
      </w:r>
    </w:p>
    <w:p w14:paraId="08BAA325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Руководство по стилю</w:t>
      </w:r>
    </w:p>
    <w:p w14:paraId="7B117AC9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Визуальные компоненты должны соответствовать макету. Обеспечьте соблюдение требований всех компонентов в следующих областях: </w:t>
      </w:r>
    </w:p>
    <w:p w14:paraId="68A061A2" w14:textId="77777777" w:rsidR="00D0591D" w:rsidRPr="00D0591D" w:rsidRDefault="00D0591D" w:rsidP="00D0591D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цветовая схема, </w:t>
      </w:r>
    </w:p>
    <w:p w14:paraId="6BCE845A" w14:textId="77777777" w:rsidR="00D0591D" w:rsidRPr="00D0591D" w:rsidRDefault="00D0591D" w:rsidP="00D0591D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размещение логотипа, </w:t>
      </w:r>
    </w:p>
    <w:p w14:paraId="05BAD0FB" w14:textId="77777777" w:rsidR="00D0591D" w:rsidRDefault="00D0591D" w:rsidP="00D0591D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установка иконки приложения. </w:t>
      </w:r>
    </w:p>
    <w:p w14:paraId="6CB85E3D" w14:textId="12678417" w:rsidR="00D0591D" w:rsidRPr="00D0591D" w:rsidRDefault="00D0591D" w:rsidP="00D059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81"/>
      </w:tblGrid>
      <w:tr w:rsidR="00D0591D" w:rsidRPr="00D0591D" w14:paraId="5521C080" w14:textId="77777777" w:rsidTr="00D0591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43993" w14:textId="77777777" w:rsidR="00D0591D" w:rsidRPr="00D0591D" w:rsidRDefault="00D0591D" w:rsidP="00D0591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9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цвета</w:t>
            </w:r>
          </w:p>
        </w:tc>
      </w:tr>
      <w:tr w:rsidR="00D0591D" w:rsidRPr="00D0591D" w14:paraId="2CB6B710" w14:textId="77777777" w:rsidTr="00D059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2D155" w14:textId="77777777" w:rsidR="00D0591D" w:rsidRPr="00D0591D" w:rsidRDefault="00D0591D" w:rsidP="00D0591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91D">
              <w:rPr>
                <w:rFonts w:ascii="Times New Roman" w:hAnsi="Times New Roman" w:cs="Times New Roman"/>
                <w:sz w:val="24"/>
                <w:szCs w:val="24"/>
              </w:rPr>
              <w:t>Фирменный зелёный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573C2" w14:textId="77777777" w:rsidR="00D0591D" w:rsidRPr="00D0591D" w:rsidRDefault="00D0591D" w:rsidP="00D0591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91D">
              <w:rPr>
                <w:rFonts w:ascii="Times New Roman" w:hAnsi="Times New Roman" w:cs="Times New Roman"/>
                <w:sz w:val="24"/>
                <w:szCs w:val="24"/>
              </w:rPr>
              <w:t>#78B24B</w:t>
            </w:r>
          </w:p>
        </w:tc>
      </w:tr>
      <w:tr w:rsidR="00D0591D" w:rsidRPr="00D0591D" w14:paraId="2E80AE66" w14:textId="77777777" w:rsidTr="00D059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9B5A1" w14:textId="77777777" w:rsidR="00D0591D" w:rsidRPr="00D0591D" w:rsidRDefault="00D0591D" w:rsidP="00D0591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91D">
              <w:rPr>
                <w:rFonts w:ascii="Times New Roman" w:hAnsi="Times New Roman" w:cs="Times New Roman"/>
                <w:sz w:val="24"/>
                <w:szCs w:val="24"/>
              </w:rPr>
              <w:t>Ярко-зеленый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9D301" w14:textId="77777777" w:rsidR="00D0591D" w:rsidRPr="00D0591D" w:rsidRDefault="00D0591D" w:rsidP="00D0591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91D">
              <w:rPr>
                <w:rFonts w:ascii="Times New Roman" w:hAnsi="Times New Roman" w:cs="Times New Roman"/>
                <w:sz w:val="24"/>
                <w:szCs w:val="24"/>
              </w:rPr>
              <w:t>#89FC43</w:t>
            </w:r>
          </w:p>
        </w:tc>
      </w:tr>
      <w:tr w:rsidR="00D0591D" w:rsidRPr="00D0591D" w14:paraId="3DCB3315" w14:textId="77777777" w:rsidTr="00D059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3B26" w14:textId="77777777" w:rsidR="00D0591D" w:rsidRPr="00D0591D" w:rsidRDefault="00D0591D" w:rsidP="00D0591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91D">
              <w:rPr>
                <w:rFonts w:ascii="Times New Roman" w:hAnsi="Times New Roman" w:cs="Times New Roman"/>
                <w:sz w:val="24"/>
                <w:szCs w:val="24"/>
              </w:rPr>
              <w:t>Желтый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CEE34" w14:textId="77777777" w:rsidR="00D0591D" w:rsidRPr="00D0591D" w:rsidRDefault="00D0591D" w:rsidP="00D0591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91D">
              <w:rPr>
                <w:rFonts w:ascii="Times New Roman" w:hAnsi="Times New Roman" w:cs="Times New Roman"/>
                <w:sz w:val="24"/>
                <w:szCs w:val="24"/>
              </w:rPr>
              <w:t>#F8FC43</w:t>
            </w:r>
          </w:p>
        </w:tc>
      </w:tr>
      <w:tr w:rsidR="00D0591D" w:rsidRPr="00D0591D" w14:paraId="3409AB27" w14:textId="77777777" w:rsidTr="00D059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37F93" w14:textId="77777777" w:rsidR="00D0591D" w:rsidRPr="00D0591D" w:rsidRDefault="00D0591D" w:rsidP="00D0591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91D"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20729" w14:textId="77777777" w:rsidR="00D0591D" w:rsidRPr="00D0591D" w:rsidRDefault="00D0591D" w:rsidP="00D0591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91D">
              <w:rPr>
                <w:rFonts w:ascii="Times New Roman" w:hAnsi="Times New Roman" w:cs="Times New Roman"/>
                <w:sz w:val="24"/>
                <w:szCs w:val="24"/>
              </w:rPr>
              <w:t>#FC4343</w:t>
            </w:r>
          </w:p>
        </w:tc>
      </w:tr>
    </w:tbl>
    <w:p w14:paraId="71F7C949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Макет и технические характеристики </w:t>
      </w:r>
    </w:p>
    <w:p w14:paraId="49F1F8B8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Все компоненты системы должны иметь единый согласованный внешний вид, соответствующий руководству по стилю, а также следующим требованиям: </w:t>
      </w:r>
    </w:p>
    <w:p w14:paraId="62DF86C7" w14:textId="77777777" w:rsidR="00D0591D" w:rsidRPr="00D0591D" w:rsidRDefault="00D0591D" w:rsidP="00D0591D">
      <w:pPr>
        <w:numPr>
          <w:ilvl w:val="0"/>
          <w:numId w:val="3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разметка и дизайн (предпочтение отдается масштабируемой компоновке; должно присутствовать ограничение на минимальный размер окна; должна присутствовать возможность изменения размеров окна, где это необходимо; увеличение размеров окна должно увеличивать размер контентной части, например, таблицы с данными из БД); </w:t>
      </w:r>
    </w:p>
    <w:p w14:paraId="34427BA0" w14:textId="77777777" w:rsidR="00D0591D" w:rsidRPr="00D0591D" w:rsidRDefault="00D0591D" w:rsidP="00D0591D">
      <w:pPr>
        <w:numPr>
          <w:ilvl w:val="0"/>
          <w:numId w:val="3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группировка элементов (в логические категории); </w:t>
      </w:r>
    </w:p>
    <w:p w14:paraId="758D8236" w14:textId="77777777" w:rsidR="00D0591D" w:rsidRPr="00D0591D" w:rsidRDefault="00D0591D" w:rsidP="00D0591D">
      <w:pPr>
        <w:numPr>
          <w:ilvl w:val="0"/>
          <w:numId w:val="3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использование соответствующих элементов управления (например, выпадающих списков для отображения подстановочных значений из базы данных,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datepicker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для дат и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тп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>); </w:t>
      </w:r>
    </w:p>
    <w:p w14:paraId="50C950B2" w14:textId="77777777" w:rsidR="00D0591D" w:rsidRPr="00D0591D" w:rsidRDefault="00D0591D" w:rsidP="00D0591D">
      <w:pPr>
        <w:numPr>
          <w:ilvl w:val="0"/>
          <w:numId w:val="3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расположение и выравнивание элементов (метки, поля для ввода и т.д.); </w:t>
      </w:r>
    </w:p>
    <w:p w14:paraId="562998E6" w14:textId="77777777" w:rsidR="00D0591D" w:rsidRPr="00D0591D" w:rsidRDefault="00D0591D" w:rsidP="00D0591D">
      <w:pPr>
        <w:numPr>
          <w:ilvl w:val="0"/>
          <w:numId w:val="3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последовательный переход фокуса по элементам интерфейса (по нажатию клавиши TAB); </w:t>
      </w:r>
    </w:p>
    <w:p w14:paraId="14DBA066" w14:textId="77777777" w:rsidR="00D0591D" w:rsidRPr="00D0591D" w:rsidRDefault="00D0591D" w:rsidP="00D0591D">
      <w:pPr>
        <w:numPr>
          <w:ilvl w:val="0"/>
          <w:numId w:val="3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общая компоновка логична, понятна и проста в использовании; </w:t>
      </w:r>
    </w:p>
    <w:p w14:paraId="48A531A9" w14:textId="77777777" w:rsidR="00D0591D" w:rsidRPr="00D0591D" w:rsidRDefault="00D0591D" w:rsidP="00D0591D">
      <w:pPr>
        <w:numPr>
          <w:ilvl w:val="0"/>
          <w:numId w:val="3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 </w:t>
      </w:r>
    </w:p>
    <w:p w14:paraId="046EFA9D" w14:textId="77777777" w:rsidR="00D0591D" w:rsidRPr="00D0591D" w:rsidRDefault="00D0591D" w:rsidP="00D0591D">
      <w:pPr>
        <w:numPr>
          <w:ilvl w:val="0"/>
          <w:numId w:val="3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соответствующий заголовок на каждом окне приложения (не должно быть значений по умолчанию типа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, Form1 и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тп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>).</w:t>
      </w:r>
    </w:p>
    <w:p w14:paraId="45D96370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У всех диаграмм и графиков приложения должна быть добавлена легенда.</w:t>
      </w:r>
    </w:p>
    <w:p w14:paraId="3FC88FC9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Для оформления кнопок-действий пользователя можно использовать смайлики (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emoji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>) из Windows (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591D">
        <w:rPr>
          <w:rFonts w:ascii="Times New Roman" w:hAnsi="Times New Roman" w:cs="Times New Roman"/>
          <w:sz w:val="24"/>
          <w:szCs w:val="24"/>
        </w:rPr>
        <w:t>+ .</w:t>
      </w:r>
      <w:proofErr w:type="gramEnd"/>
      <w:r w:rsidRPr="00D0591D">
        <w:rPr>
          <w:rFonts w:ascii="Times New Roman" w:hAnsi="Times New Roman" w:cs="Times New Roman"/>
          <w:sz w:val="24"/>
          <w:szCs w:val="24"/>
        </w:rPr>
        <w:t xml:space="preserve">).  Например, использовать смайлик карандашика, сохранения и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>.</w:t>
      </w:r>
    </w:p>
    <w:p w14:paraId="0C40F288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A4FD16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Все предоставленные макеты являются лишь примером и рекомендациями к расположению элементов – нет необходимости следовать им «попиксельно». </w:t>
      </w:r>
    </w:p>
    <w:p w14:paraId="7E8DF8E0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Обратная связь с пользователем</w:t>
      </w:r>
    </w:p>
    <w:p w14:paraId="279198F2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17A5413A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Обработка ошибок</w:t>
      </w:r>
    </w:p>
    <w:p w14:paraId="39C40239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 </w:t>
      </w:r>
    </w:p>
    <w:p w14:paraId="2F96085E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Обратите внимание на использование абсолютных и относительных путей к изображениям. Приложение должно корректно работать в том числе и при перемещении папки с исполняемым файлом.</w:t>
      </w:r>
    </w:p>
    <w:p w14:paraId="29CBD8D0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При возникновении непредвиденной ошибки приложение не должно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завершать работу.</w:t>
      </w:r>
    </w:p>
    <w:p w14:paraId="0C49752A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Оформление кода</w:t>
      </w:r>
    </w:p>
    <w:p w14:paraId="79207850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 </w:t>
      </w:r>
    </w:p>
    <w:p w14:paraId="6DB48DC5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Идентификаторы должны соответствовать соглашению об именовании (Code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Convention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) и стилю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(для C#, Java) и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snake_case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(для Python). </w:t>
      </w:r>
    </w:p>
    <w:p w14:paraId="42AFB062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Допустимо использование не более одной команды в строке.</w:t>
      </w:r>
    </w:p>
    <w:p w14:paraId="690E7624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Комментарии</w:t>
      </w:r>
    </w:p>
    <w:p w14:paraId="6AD73B69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Используйте комментарии для пояснения неочевидных фрагментов кода. </w:t>
      </w:r>
    </w:p>
    <w:p w14:paraId="5E0F2068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 </w:t>
      </w:r>
    </w:p>
    <w:p w14:paraId="055B19F7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Используйте тип комментариев, который в дальнейшем позволит сгенерировать XML-документацию, с соответствующими тегами (например,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(s),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и др.) </w:t>
      </w:r>
    </w:p>
    <w:p w14:paraId="12FFC697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Оценка</w:t>
      </w:r>
    </w:p>
    <w:p w14:paraId="7972489F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Каждая задача оценивается путем тестирования реализации требуемого функционала. Так как требования к реализуемой системе очень высоки, возможно, будут использоваться средства для автоматизированного тестирования приложения. В связи с этим, в ходе разработки, может возникнуть необходимость следовать определенным правилам именования и структурирования проекта.</w:t>
      </w:r>
    </w:p>
    <w:p w14:paraId="3058FDB0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Предоставление результатов </w:t>
      </w:r>
    </w:p>
    <w:p w14:paraId="0012DC25" w14:textId="77777777" w:rsid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Все практические результаты должны быть переданы путем загрузки файлов в предоставленную систему контроля версий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. Для сохранения данных по результатам проектирования (диаграммы, текстовые документы или сценарии тестирования) создайте репозиторий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и загружайте туда файлы с каждой сессии. </w:t>
      </w:r>
      <w:proofErr w:type="gramStart"/>
      <w:r w:rsidRPr="00D0591D">
        <w:rPr>
          <w:rFonts w:ascii="Times New Roman" w:hAnsi="Times New Roman" w:cs="Times New Roman"/>
          <w:sz w:val="24"/>
          <w:szCs w:val="24"/>
        </w:rPr>
        <w:t>Для  сохранения</w:t>
      </w:r>
      <w:proofErr w:type="gramEnd"/>
      <w:r w:rsidRPr="00D0591D">
        <w:rPr>
          <w:rFonts w:ascii="Times New Roman" w:hAnsi="Times New Roman" w:cs="Times New Roman"/>
          <w:sz w:val="24"/>
          <w:szCs w:val="24"/>
        </w:rPr>
        <w:t xml:space="preserve"> исходного кода проекта(-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) вы можете создавать дополнительные необходимые репозитории. </w:t>
      </w:r>
    </w:p>
    <w:p w14:paraId="61092193" w14:textId="169F808A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Практическими результатами работы являются:</w:t>
      </w:r>
    </w:p>
    <w:p w14:paraId="365A0009" w14:textId="77777777" w:rsidR="00D0591D" w:rsidRPr="00D0591D" w:rsidRDefault="00D0591D" w:rsidP="00D0591D">
      <w:pPr>
        <w:numPr>
          <w:ilvl w:val="0"/>
          <w:numId w:val="4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исходный код приложения (в виде коммита текущей версии проекта, но не архивом), </w:t>
      </w:r>
    </w:p>
    <w:p w14:paraId="35C027DF" w14:textId="77777777" w:rsidR="00D0591D" w:rsidRPr="00D0591D" w:rsidRDefault="00D0591D" w:rsidP="00D0591D">
      <w:pPr>
        <w:numPr>
          <w:ilvl w:val="0"/>
          <w:numId w:val="4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прочие графические/текстовые файлы. </w:t>
      </w:r>
    </w:p>
    <w:p w14:paraId="27C65E3F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При создании коммитов используйте содержательные и понятные комментарии.</w:t>
      </w:r>
    </w:p>
    <w:p w14:paraId="52E3F9B8" w14:textId="77777777" w:rsid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 xml:space="preserve">Для оценки работы будет учитываться только содержимое репозитория. </w:t>
      </w:r>
    </w:p>
    <w:p w14:paraId="269A46C1" w14:textId="77777777" w:rsid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A4E43" w14:textId="0EEFF518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При оценке рассматриваются заметки только в электронном виде (readme.md). Рукописные примечания не будут использоваться для оценки. </w:t>
      </w:r>
    </w:p>
    <w:p w14:paraId="0C391CBC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 Репозиторий обязательно должен содержать описание в формате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(см. шаблон в файле README-Template_rus.md). Заполните дополнительную информацию о проекте и способе запуска приложения в файле readme.md, а также о выполненной работе в рамках каждой сессии.  </w:t>
      </w:r>
    </w:p>
    <w:p w14:paraId="06101B37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Обратите внимание, что дополнительного времени после окончания сессии на сохранение не предусмотрено, поэтому будьте бдительны и загружайте результаты работ своевременно в рамках сессии.</w:t>
      </w:r>
    </w:p>
    <w:p w14:paraId="32F0B057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Взаимодействие через API</w:t>
      </w:r>
    </w:p>
    <w:p w14:paraId="56A9B9FF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Разрабатываемый продукт должен быть реализован с помощью двух разных проектов: клиентская и серверная части. Серверная часть должна быть напрямую связана с базой данных, а также содержать в себе нужные конечные точки (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) для запросов с клиентской части посредством HTTP. Клиентское приложение, в свою очередь, не должно быть связано с базой данных напрямую: получать и отправлять нужные данные следует через запросы в серверной части. Взаимодействие через HTTP </w:t>
      </w:r>
      <w:proofErr w:type="gramStart"/>
      <w:r w:rsidRPr="00D0591D">
        <w:rPr>
          <w:rFonts w:ascii="Times New Roman" w:hAnsi="Times New Roman" w:cs="Times New Roman"/>
          <w:sz w:val="24"/>
          <w:szCs w:val="24"/>
        </w:rPr>
        <w:t>должно быть осуществлено</w:t>
      </w:r>
      <w:proofErr w:type="gramEnd"/>
      <w:r w:rsidRPr="00D0591D">
        <w:rPr>
          <w:rFonts w:ascii="Times New Roman" w:hAnsi="Times New Roman" w:cs="Times New Roman"/>
          <w:sz w:val="24"/>
          <w:szCs w:val="24"/>
        </w:rPr>
        <w:t xml:space="preserve"> следуя архитектуре REST.  </w:t>
      </w:r>
    </w:p>
    <w:p w14:paraId="48514E04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Клиентская часть при работе с API должна учитывать возможные проблемы с интернет-соединением, а также прочие ошибки на стороне сервера. В случае ошибок при запросах к серверу, приложение должно информировать о них пользователя, а также дополнительно указывать техническую информацию об ошибке. </w:t>
      </w:r>
    </w:p>
    <w:p w14:paraId="722ADC3F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Все методы серверной части, по мере их реализации в рамках всех сессий, должны быть задокументированы с помощью создания коллекции в приложении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и содержать в себе описание передаваемых параметров, а также примеры ответов от сервера </w:t>
      </w:r>
      <w:r w:rsidRPr="00D0591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). В случае если вы не реализовали нужные методы на стороне сервера, то их необходимо спроектировать и добавить в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>-коллекцию.</w:t>
      </w:r>
    </w:p>
    <w:p w14:paraId="71505332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Обновление UI без перезагрузки</w:t>
      </w:r>
    </w:p>
    <w:p w14:paraId="31949E2D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В случае если пользователь меняет какие-либо данные в клиентском приложении, а измененные данные отображаются в какой-либо дополнительной части приложения, то необходимо, чтобы интерфейс приложения обновлялся везде. Например, если меняется иконка/название проекта, то после сохранения без перезагрузки приложения должен обновиться и список проектов (в меню).</w:t>
      </w:r>
    </w:p>
    <w:p w14:paraId="7D180F7F" w14:textId="77777777" w:rsidR="00062D2B" w:rsidRPr="00D0591D" w:rsidRDefault="00062D2B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62D2B" w:rsidRPr="00D05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28C4"/>
    <w:multiLevelType w:val="multilevel"/>
    <w:tmpl w:val="5858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A4EFE"/>
    <w:multiLevelType w:val="multilevel"/>
    <w:tmpl w:val="4718C2D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6359F"/>
    <w:multiLevelType w:val="multilevel"/>
    <w:tmpl w:val="9882282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202A4E"/>
    <w:multiLevelType w:val="multilevel"/>
    <w:tmpl w:val="5C7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124006">
    <w:abstractNumId w:val="3"/>
  </w:num>
  <w:num w:numId="2" w16cid:durableId="1149446802">
    <w:abstractNumId w:val="0"/>
  </w:num>
  <w:num w:numId="3" w16cid:durableId="1246184629">
    <w:abstractNumId w:val="2"/>
  </w:num>
  <w:num w:numId="4" w16cid:durableId="601651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B5"/>
    <w:rsid w:val="00062D2B"/>
    <w:rsid w:val="001761B5"/>
    <w:rsid w:val="00D0591D"/>
    <w:rsid w:val="00FA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1F7B"/>
  <w15:chartTrackingRefBased/>
  <w15:docId w15:val="{18BCD7F2-4193-4E63-AB2D-4EC9B221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6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1361</Words>
  <Characters>7763</Characters>
  <Application>Microsoft Office Word</Application>
  <DocSecurity>0</DocSecurity>
  <Lines>64</Lines>
  <Paragraphs>18</Paragraphs>
  <ScaleCrop>false</ScaleCrop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2024-05-27T22:36:00Z</dcterms:created>
  <dcterms:modified xsi:type="dcterms:W3CDTF">2024-05-27T22:39:00Z</dcterms:modified>
</cp:coreProperties>
</file>