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57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ilitiesc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5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0"/>
        <w:jc w:val="center"/>
      </w:pPr>
      <w:r>
        <w:rPr>
          <w:rFonts w:ascii="Poppins" w:hAnsi="Poppins" w:eastAsia="Poppins"/>
          <w:b/>
          <w:i w:val="0"/>
          <w:color w:val="707070"/>
          <w:sz w:val="19"/>
        </w:rPr>
        <w:t>DESIGN  |  CREATE  |  INNOVATE  |  MAINTAIN</w:t>
      </w:r>
    </w:p>
    <w:p>
      <w:pPr>
        <w:spacing w:after="800"/>
        <w:jc w:val="center"/>
      </w:pPr>
      <w:r>
        <w:rPr>
          <w:rFonts w:ascii="Poppins" w:hAnsi="Poppins" w:eastAsia="Poppins"/>
          <w:b/>
          <w:i w:val="0"/>
          <w:color w:val="333333"/>
          <w:sz w:val="76"/>
        </w:rPr>
        <w:t>PROPOSAL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1814" w:hRule="atLeast"/>
        </w:trPr>
        <w:tc>
          <w:tcPr>
            <w:tcW w:type="dxa" w:w="3969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AAAAAA"/>
                <w:sz w:val="22"/>
              </w:rPr>
              <w:t>[ CLIENT LOGO ]</w:t>
            </w:r>
          </w:p>
        </w:tc>
      </w:tr>
    </w:tbl>
    <w:p>
      <w:pPr>
        <w:spacing w:after="400"/>
      </w:pP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Prepared For: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[CLIENT / COMPANY NAME]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Attention: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[CONTACT PERSON]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Site: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[SITE NAME / ADDRESS]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Date: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[DATE]</w:t>
      </w:r>
    </w:p>
    <w:p>
      <w:pPr>
        <w:spacing w:after="1800"/>
      </w:pPr>
    </w:p>
    <w:p>
      <w:pPr>
        <w:jc w:val="center"/>
      </w:pPr>
      <w:r>
        <w:rPr>
          <w:rFonts w:ascii="Poppins" w:hAnsi="Poppins" w:eastAsia="Poppins"/>
          <w:b w:val="0"/>
          <w:i w:val="0"/>
          <w:color w:val="707070"/>
          <w:sz w:val="21"/>
        </w:rPr>
        <w:t>Prepared by Minette Liebenberg</w:t>
      </w:r>
    </w:p>
    <w:p>
      <w:pPr>
        <w:jc w:val="center"/>
      </w:pPr>
      <w:r>
        <w:rPr>
          <w:rFonts w:ascii="Poppins" w:hAnsi="Poppins" w:eastAsia="Poppins"/>
          <w:b w:val="0"/>
          <w:i w:val="0"/>
          <w:color w:val="707070"/>
          <w:sz w:val="19"/>
        </w:rPr>
        <w:t>minette@facilitiesco.com  ·  083 378 5122</w:t>
      </w:r>
    </w:p>
    <w:p>
      <w:r>
        <w:br w:type="page"/>
      </w:r>
    </w:p>
    <w:p>
      <w:pPr>
        <w:spacing w:before="40" w:after="200"/>
        <w:pBdr>
          <w:bottom w:val="single" w:sz="8" w:space="5" w:color="1B7A3D"/>
        </w:pBdr>
      </w:pPr>
      <w:r>
        <w:rPr>
          <w:rFonts w:ascii="Poppins" w:hAnsi="Poppins" w:eastAsia="Poppins"/>
          <w:b/>
          <w:i w:val="0"/>
          <w:color w:val="333333"/>
          <w:sz w:val="38"/>
        </w:rPr>
        <w:t>SCOPE OF WORK</w:t>
      </w:r>
    </w:p>
    <w:p>
      <w:pPr>
        <w:spacing w:after="320"/>
      </w:pPr>
      <w:r>
        <w:rPr>
          <w:rFonts w:ascii="Poppins" w:hAnsi="Poppins" w:eastAsia="Poppins"/>
          <w:b w:val="0"/>
          <w:i/>
          <w:color w:val="707070"/>
          <w:sz w:val="21"/>
        </w:rPr>
        <w:t>Everything we do is considered, directed through strategy and concept — structures, netting and cable specified to fit your site, not off-the-shelf.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SITE DETAILS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Site / Area: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[e.g. Directors Parking]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Structure Colour: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[COLOUR]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Netting Colour: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[COLOUR]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Netting Size: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[SINGLE / DOUBLE / TRIPLE]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1"/>
        </w:rPr>
        <w:t xml:space="preserve">Dimensions:  </w:t>
      </w:r>
      <w:r>
        <w:rPr>
          <w:rFonts w:ascii="Poppins" w:hAnsi="Poppins" w:eastAsia="Poppins"/>
          <w:b w:val="0"/>
          <w:i w:val="0"/>
          <w:color w:val="AAAAAA"/>
          <w:sz w:val="21"/>
        </w:rPr>
        <w:t>[WIDTH x LENGTH]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PROJECT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510" w:hRule="atLeast"/>
        </w:trPr>
        <w:tc>
          <w:tcPr>
            <w:tcW w:type="dxa" w:w="2721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649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rPr>
          <w:trHeight w:val="481" w:hRule="atLeast"/>
        </w:trP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1. Site Inspection</w:t>
            </w:r>
          </w:p>
        </w:tc>
        <w:tc>
          <w:tcPr>
            <w:tcW w:type="dxa" w:w="464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Measurements taken, structures assessed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2. Quotation</w:t>
            </w:r>
          </w:p>
        </w:tc>
        <w:tc>
          <w:tcPr>
            <w:tcW w:type="dxa" w:w="464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Formal quote issued for sign-off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3. Order Confirmation</w:t>
            </w:r>
          </w:p>
        </w:tc>
        <w:tc>
          <w:tcPr>
            <w:tcW w:type="dxa" w:w="464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Signed quotation + deposit received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4. Fabrication</w:t>
            </w:r>
          </w:p>
        </w:tc>
        <w:tc>
          <w:tcPr>
            <w:tcW w:type="dxa" w:w="464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Steelwork and netting prepared to spec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5. Installation</w:t>
            </w:r>
          </w:p>
        </w:tc>
        <w:tc>
          <w:tcPr>
            <w:tcW w:type="dxa" w:w="464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On-site installation and tensioning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6. Final Inspection</w:t>
            </w:r>
          </w:p>
        </w:tc>
        <w:tc>
          <w:tcPr>
            <w:tcW w:type="dxa" w:w="464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Sign-off with site contact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WHAT IS EXPECTED FROM YOU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A deposit of 65% is required on confirmation of order, 35% balance on completion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Confirmation of order is a signed quotation and deposit sent to FacilitiesCo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The price on the quotation is all-inclusive — VAT is not applicable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Site access arranged for inspection, installation, and final sign-off</w:t>
      </w:r>
    </w:p>
    <w:p>
      <w:r>
        <w:br w:type="page"/>
      </w:r>
    </w:p>
    <w:p>
      <w:pPr>
        <w:spacing w:before="40" w:after="200"/>
        <w:pBdr>
          <w:bottom w:val="single" w:sz="8" w:space="5" w:color="1B7A3D"/>
        </w:pBdr>
      </w:pPr>
      <w:r>
        <w:rPr>
          <w:rFonts w:ascii="Poppins" w:hAnsi="Poppins" w:eastAsia="Poppins"/>
          <w:b/>
          <w:i w:val="0"/>
          <w:color w:val="333333"/>
          <w:sz w:val="38"/>
        </w:rPr>
        <w:t>SITE INSPECTION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333333"/>
          <w:sz w:val="24"/>
        </w:rPr>
        <w:t>Area: [SITE / AREA NAME]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1304" w:hRule="atLeast"/>
        </w:trPr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1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2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3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4</w:t>
            </w:r>
          </w:p>
        </w:tc>
      </w:tr>
      <w:tr>
        <w:trPr>
          <w:trHeight w:val="1304" w:hRule="atLeast"/>
        </w:trPr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5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6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7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8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NET REPLACEMENT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10" w:hRule="atLeast"/>
        </w:trPr>
        <w:tc>
          <w:tcPr>
            <w:tcW w:type="dxa" w:w="6236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Quantity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Two Car Nets (Double)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Three Car Nets (Triple)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PAINTING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10" w:hRule="atLeast"/>
        </w:trPr>
        <w:tc>
          <w:tcPr>
            <w:tcW w:type="dxa" w:w="6236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Painting Level</w:t>
            </w:r>
          </w:p>
        </w:tc>
        <w:tc>
          <w:tcPr>
            <w:tcW w:type="dxa" w:w="2835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Number of Structures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Light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Medium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Full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[ 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MATERIAL NOTES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Netting Type: 80% UV Block ☐   90% UV Block ☐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Colour: [COLOUR]  ·  All nets secured with galvanised fixings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Tensioned to fit per structure spec, using 5mm 6x19 fibre core galvanised cable</w:t>
      </w:r>
    </w:p>
    <w:p>
      <w:r>
        <w:br w:type="page"/>
      </w:r>
    </w:p>
    <w:p>
      <w:pPr>
        <w:spacing w:before="40" w:after="200"/>
        <w:pBdr>
          <w:bottom w:val="single" w:sz="8" w:space="5" w:color="1B7A3D"/>
        </w:pBdr>
      </w:pPr>
      <w:r>
        <w:rPr>
          <w:rFonts w:ascii="Poppins" w:hAnsi="Poppins" w:eastAsia="Poppins"/>
          <w:b/>
          <w:i w:val="0"/>
          <w:color w:val="333333"/>
          <w:sz w:val="38"/>
        </w:rPr>
        <w:t>ADDITIONAL SITE PHOTOS</w:t>
      </w:r>
    </w:p>
    <w:p>
      <w:pPr>
        <w:spacing w:after="240"/>
      </w:pPr>
      <w:r>
        <w:rPr>
          <w:rFonts w:ascii="Poppins" w:hAnsi="Poppins" w:eastAsia="Poppins"/>
          <w:b w:val="0"/>
          <w:i/>
          <w:color w:val="707070"/>
          <w:sz w:val="21"/>
        </w:rPr>
        <w:t>Optional -- delete this page if 8 photos were enough. Duplicate the grid below (copy a row, paste) for more than 16 in total.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1304" w:hRule="atLeast"/>
        </w:trPr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1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2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3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4</w:t>
            </w:r>
          </w:p>
        </w:tc>
      </w:tr>
      <w:tr>
        <w:trPr>
          <w:trHeight w:val="1304" w:hRule="atLeast"/>
        </w:trPr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5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6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7</w:t>
            </w:r>
          </w:p>
        </w:tc>
        <w:tc>
          <w:tcPr>
            <w:tcW w:type="dxa" w:w="2098"/>
            <w:shd w:val="clear" w:fill="FAFAF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BBBBBB"/>
                <w:sz w:val="28"/>
              </w:rPr>
              <w:t>📷</w:t>
            </w:r>
          </w:p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BBBBBB"/>
                <w:sz w:val="16"/>
              </w:rPr>
              <w:t>Photo 8</w:t>
            </w:r>
          </w:p>
        </w:tc>
      </w:tr>
    </w:tbl>
    <w:p>
      <w:r>
        <w:br w:type="page"/>
      </w:r>
    </w:p>
    <w:p>
      <w:pPr>
        <w:spacing w:before="40" w:after="200"/>
        <w:pBdr>
          <w:bottom w:val="single" w:sz="8" w:space="5" w:color="1B7A3D"/>
        </w:pBdr>
      </w:pPr>
      <w:r>
        <w:rPr>
          <w:rFonts w:ascii="Poppins" w:hAnsi="Poppins" w:eastAsia="Poppins"/>
          <w:b/>
          <w:i w:val="0"/>
          <w:color w:val="333333"/>
          <w:sz w:val="38"/>
        </w:rPr>
        <w:t>TECHNICAL SPECIFICATIONS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STRUCTURAL STEEL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Cantilever — Anchor Poles: 152mm / 165mm round tubing (3mm wall thickness)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Cantilever — Main Frame: 50mm / 57mm round tubing (2mm wall thickness)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Four Post — Anchor Poles: 76mm / 101mm round tubing (3mm wall thickness)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Four Post — Main Frame: 50mm round tubing (2mm wall thickness)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Foundations: 600mm–800mm deep pole planting, secured with ready-mix concrete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Designed for high wind conditions (120–140 km/h when correctly installed)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SHADE NETTING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Knittex Z25 UV-stabilised shade netting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High durability and tear resistance, wide range of colours available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CABLE TENSIONING SYSTEM (CERTIFIED)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5mm 6x19 Fibre Core Galvanised Steel Cable, secured with Crosby clamps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Breaking Load: 13.6 kN (≈ 1,385 kg)  ·  Tested Breaking Load: 14.3 kN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STITCHING &amp; THREAD — COATS DABOND AWF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Bonded, twisted continuous filament polyester thread with a PFC-free anti-wick finish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Blocks water migrating through stitched seams for genuinely water-repellent stitching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Excellent bleach, mildew and rot resistance for long-term outdoor exposure</w:t>
      </w:r>
    </w:p>
    <w:p>
      <w:pPr>
        <w:pStyle w:val="ListBullet"/>
        <w:spacing w:after="60"/>
      </w:pPr>
      <w:r>
        <w:rPr>
          <w:rFonts w:ascii="Poppins" w:hAnsi="Poppins" w:eastAsia="Poppins"/>
          <w:b w:val="0"/>
          <w:i w:val="0"/>
          <w:color w:val="333333"/>
          <w:sz w:val="21"/>
        </w:rPr>
        <w:t>Tex 80 (5,700 cN) for standard seams, Tex 135 (9,310 cN) for heavy-duty seams</w:t>
      </w:r>
    </w:p>
    <w:p>
      <w:r>
        <w:br w:type="page"/>
      </w:r>
    </w:p>
    <w:p>
      <w:pPr>
        <w:spacing w:before="40" w:after="200"/>
        <w:pBdr>
          <w:bottom w:val="single" w:sz="8" w:space="5" w:color="1B7A3D"/>
        </w:pBdr>
      </w:pPr>
      <w:r>
        <w:rPr>
          <w:rFonts w:ascii="Poppins" w:hAnsi="Poppins" w:eastAsia="Poppins"/>
          <w:b/>
          <w:i w:val="0"/>
          <w:color w:val="333333"/>
          <w:sz w:val="38"/>
        </w:rPr>
        <w:t>WHY INVEST IN SHADE STRUCTURES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Protection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Protect yourself and valuable assets from UV sun rays and hail.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Warranty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8-year manufacturer's warranty on shade netting, guaranteed against defective materials and workmanship.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Flexible Design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Structures can be adjoined, back-to-back, side-by-side, or built to custom shapes and sizes.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Wide Application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Residential parking bays, outdoor entertaining areas, playgrounds, nurseries and gardening venues.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Sustainability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Re-netting and repairs to existing structures and netting extend service life without a full rebuild.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Structure Choice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Four options to suit the site: Standard Four-Post, Semi-Cantilevered, Full Cantilevered, or Shade Sails.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Build Quality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All-steel construction on the framework, with netting made to measure for each individual structure.</w:t>
      </w:r>
    </w:p>
    <w:p>
      <w:pPr>
        <w:spacing w:after="20"/>
      </w:pPr>
      <w:r>
        <w:rPr>
          <w:rFonts w:ascii="Poppins" w:hAnsi="Poppins" w:eastAsia="Poppins"/>
          <w:b/>
          <w:i w:val="0"/>
          <w:color w:val="1B7A3D"/>
          <w:sz w:val="22"/>
        </w:rPr>
        <w:t>After-Sales</w:t>
      </w:r>
    </w:p>
    <w:p>
      <w:pPr>
        <w:spacing w:after="200"/>
      </w:pPr>
      <w:r>
        <w:rPr>
          <w:rFonts w:ascii="Poppins" w:hAnsi="Poppins" w:eastAsia="Poppins"/>
          <w:b w:val="0"/>
          <w:i w:val="0"/>
          <w:color w:val="333333"/>
          <w:sz w:val="21"/>
        </w:rPr>
        <w:t>Complete after-sales service and support for the life of the structure.</w:t>
      </w:r>
    </w:p>
    <w:p>
      <w:r>
        <w:br w:type="page"/>
      </w:r>
    </w:p>
    <w:p>
      <w:pPr>
        <w:spacing w:before="40" w:after="200"/>
        <w:pBdr>
          <w:bottom w:val="single" w:sz="8" w:space="5" w:color="1B7A3D"/>
        </w:pBdr>
      </w:pPr>
      <w:r>
        <w:rPr>
          <w:rFonts w:ascii="Poppins" w:hAnsi="Poppins" w:eastAsia="Poppins"/>
          <w:b/>
          <w:i w:val="0"/>
          <w:color w:val="333333"/>
          <w:sz w:val="38"/>
        </w:rPr>
        <w:t>TYPES OF STRUCTURES</w:t>
      </w: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FOUR POST / STANDARD</w:t>
      </w:r>
    </w:p>
    <w:p>
      <w:pPr>
        <w:spacing w:after="160"/>
      </w:pPr>
      <w:r>
        <w:rPr>
          <w:rFonts w:ascii="Poppins" w:hAnsi="Poppins" w:eastAsia="Poppins"/>
          <w:b w:val="0"/>
          <w:i w:val="0"/>
          <w:color w:val="333333"/>
          <w:sz w:val="21"/>
        </w:rPr>
        <w:t>Four steel posts anchor the structure, one on each corner. Four hoops complete the structural element, rolled to create a dome effect. Suits any parking or outdoor area needing shade — over playgrounds, pools, grandstands, picnic areas and campsites.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10" w:hRule="atLeast"/>
        </w:trPr>
        <w:tc>
          <w:tcPr>
            <w:tcW w:type="dxa" w:w="6236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835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Dimensions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Single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3m x 5m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Double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5m x 5m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Triple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7.5m x 5m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CANTILEVER</w:t>
      </w:r>
    </w:p>
    <w:p>
      <w:pPr>
        <w:spacing w:after="160"/>
      </w:pPr>
      <w:r>
        <w:rPr>
          <w:rFonts w:ascii="Poppins" w:hAnsi="Poppins" w:eastAsia="Poppins"/>
          <w:b w:val="0"/>
          <w:i w:val="0"/>
          <w:color w:val="333333"/>
          <w:sz w:val="21"/>
        </w:rPr>
        <w:t>The structure extends from a wall or post, to which it must be firmly attached — substantial engineering and proper load calculations for a genuinely dramatic effect. Two upright columns at the back allow total access when turning into the bay.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10" w:hRule="atLeast"/>
        </w:trPr>
        <w:tc>
          <w:tcPr>
            <w:tcW w:type="dxa" w:w="6236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835"/>
            <w:shd w:val="clear" w:fill="1B7A3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Dimensions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Single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3m x 5m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Double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tcBorders>
              <w:bottom w:val="single" w:sz="4" w:space="0" w:color="E0E0E0"/>
            </w:tcBorders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5m x 5m</w:t>
            </w:r>
          </w:p>
        </w:tc>
      </w:tr>
      <w:tr>
        <w:trPr>
          <w:trHeight w:val="481" w:hRule="atLeast"/>
        </w:trPr>
        <w:tc>
          <w:tcPr>
            <w:tcW w:type="dxa" w:w="623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Triple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Poppins" w:hAnsi="Poppins" w:eastAsia="Poppins"/>
                <w:b w:val="0"/>
                <w:i w:val="0"/>
                <w:color w:val="333333"/>
                <w:sz w:val="20"/>
              </w:rPr>
              <w:t>7.5m x 5m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Poppins" w:hAnsi="Poppins" w:eastAsia="Poppins"/>
          <w:b/>
          <w:i w:val="0"/>
          <w:color w:val="1B7A3D"/>
          <w:sz w:val="24"/>
        </w:rPr>
        <w:t>SHADE SAIL</w:t>
      </w:r>
    </w:p>
    <w:p>
      <w:pPr>
        <w:spacing w:after="160"/>
      </w:pPr>
      <w:r>
        <w:rPr>
          <w:rFonts w:ascii="Poppins" w:hAnsi="Poppins" w:eastAsia="Poppins"/>
          <w:b w:val="0"/>
          <w:i w:val="0"/>
          <w:color w:val="333333"/>
          <w:sz w:val="21"/>
        </w:rPr>
        <w:t>Tensioned fabric stretched between fixing points — wall brackets, poles, or a combination of both. A flexible option for irregular areas where a post-and-hoop structure isn't practical.</w:t>
      </w:r>
    </w:p>
    <w:p>
      <w:r>
        <w:br w:type="page"/>
      </w:r>
    </w:p>
    <w:p>
      <w:pPr>
        <w:spacing w:before="40" w:after="200"/>
        <w:pBdr>
          <w:bottom w:val="single" w:sz="8" w:space="5" w:color="1B7A3D"/>
        </w:pBdr>
      </w:pPr>
      <w:r>
        <w:rPr>
          <w:rFonts w:ascii="Poppins" w:hAnsi="Poppins" w:eastAsia="Poppins"/>
          <w:b/>
          <w:i w:val="0"/>
          <w:color w:val="333333"/>
          <w:sz w:val="38"/>
        </w:rPr>
        <w:t>OUR CLIENTS</w:t>
      </w:r>
    </w:p>
    <w:p>
      <w:pPr>
        <w:spacing w:after="280"/>
      </w:pPr>
      <w:r>
        <w:rPr>
          <w:rFonts w:ascii="Poppins" w:hAnsi="Poppins" w:eastAsia="Poppins"/>
          <w:b w:val="0"/>
          <w:i w:val="0"/>
          <w:color w:val="333333"/>
          <w:sz w:val="21"/>
        </w:rPr>
        <w:t>A few of the businesses we've worked 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1474" w:hRule="atLeast"/>
        </w:trPr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matsu 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end Property 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tron Log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74" w:hRule="atLeast"/>
        </w:trPr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8324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njamin Prep Logo-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832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Digistics</w:t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BDO</w:t>
            </w:r>
          </w:p>
        </w:tc>
      </w:tr>
      <w:tr>
        <w:trPr>
          <w:trHeight w:val="1474" w:hRule="atLeast"/>
        </w:trPr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DSV</w:t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CoSpace</w:t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Rebosis Property Fund</w:t>
            </w:r>
          </w:p>
        </w:tc>
      </w:tr>
      <w:tr>
        <w:trPr>
          <w:trHeight w:val="1474" w:hRule="atLeast"/>
        </w:trPr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Ascension Properties</w:t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Saint Gobain</w:t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Tarloy Properties</w:t>
            </w:r>
          </w:p>
        </w:tc>
      </w:tr>
      <w:tr>
        <w:trPr>
          <w:trHeight w:val="1474" w:hRule="atLeast"/>
        </w:trPr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Insimbi Alloy</w:t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The Cavaleros Property Group</w:t>
            </w:r>
          </w:p>
        </w:tc>
        <w:tc>
          <w:tcPr>
            <w:tcW w:type="dxa" w:w="3175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vAlign w:val="center"/>
          </w:tcPr>
          <w:p>
            <w:pPr>
              <w:jc w:val="center"/>
            </w:pPr>
            <w:r>
              <w:rPr>
                <w:rFonts w:ascii="Poppins" w:hAnsi="Poppins" w:eastAsia="Poppins"/>
                <w:b w:val="0"/>
                <w:i/>
                <w:color w:val="707070"/>
                <w:sz w:val="19"/>
              </w:rPr>
              <w:t>Little Porcupine Schools</w:t>
            </w:r>
          </w:p>
        </w:tc>
      </w:tr>
    </w:tbl>
    <w:p>
      <w:r>
        <w:br w:type="page"/>
      </w:r>
    </w:p>
    <w:p/>
    <w:p/>
    <w:p/>
    <w:p/>
    <w:p>
      <w:pPr>
        <w:jc w:val="center"/>
      </w:pPr>
      <w:r>
        <w:rPr>
          <w:rFonts w:ascii="Poppins" w:hAnsi="Poppins" w:eastAsia="Poppins"/>
          <w:b/>
          <w:i w:val="0"/>
          <w:color w:val="333333"/>
          <w:sz w:val="48"/>
        </w:rPr>
        <w:t>Thank You for the Opportunity</w:t>
      </w:r>
    </w:p>
    <w:p/>
    <w:p/>
    <w:p/>
    <w:p>
      <w:pPr>
        <w:jc w:val="center"/>
      </w:pPr>
      <w:r>
        <w:rPr>
          <w:rFonts w:ascii="Poppins" w:hAnsi="Poppins" w:eastAsia="Poppins"/>
          <w:b/>
          <w:i w:val="0"/>
          <w:color w:val="333333"/>
          <w:sz w:val="25"/>
        </w:rPr>
        <w:t>Minette Liebenberg</w:t>
      </w:r>
    </w:p>
    <w:p>
      <w:pPr>
        <w:jc w:val="center"/>
      </w:pPr>
      <w:r>
        <w:rPr>
          <w:rFonts w:ascii="Poppins" w:hAnsi="Poppins" w:eastAsia="Poppins"/>
          <w:b w:val="0"/>
          <w:i w:val="0"/>
          <w:color w:val="707070"/>
          <w:sz w:val="20"/>
        </w:rPr>
        <w:t>Director, Shade Solutions by FacilitiesCo</w:t>
      </w:r>
    </w:p>
    <w:p>
      <w:pPr>
        <w:jc w:val="center"/>
      </w:pPr>
      <w:r>
        <w:rPr>
          <w:rFonts w:ascii="Poppins" w:hAnsi="Poppins" w:eastAsia="Poppins"/>
          <w:b w:val="0"/>
          <w:i w:val="0"/>
          <w:color w:val="707070"/>
          <w:sz w:val="20"/>
        </w:rPr>
        <w:t>minette@facilitiesco.com  ·  083 378 5122</w:t>
      </w:r>
    </w:p>
    <w:p>
      <w:pPr>
        <w:jc w:val="center"/>
      </w:pPr>
      <w:r>
        <w:rPr>
          <w:rFonts w:ascii="Poppins" w:hAnsi="Poppins" w:eastAsia="Poppins"/>
          <w:b w:val="0"/>
          <w:i w:val="0"/>
          <w:color w:val="707070"/>
          <w:sz w:val="20"/>
        </w:rPr>
        <w:t>sales@facilitiesco.com  ·  010 015 0532</w:t>
      </w:r>
    </w:p>
    <w:p>
      <w:pPr>
        <w:spacing w:after="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inst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facebo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youtu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linked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pPr>
        <w:spacing w:after="160"/>
      </w:pPr>
    </w:p>
    <w:p>
      <w:pPr>
        <w:jc w:val="center"/>
      </w:pPr>
      <w:r>
        <w:rPr>
          <w:rFonts w:ascii="Poppins" w:hAnsi="Poppins" w:eastAsia="Poppins"/>
          <w:b w:val="0"/>
          <w:i w:val="0"/>
          <w:color w:val="707070"/>
          <w:sz w:val="18"/>
        </w:rPr>
        <w:t>🌐 www.facilitiesco.com</w:t>
      </w:r>
      <w:r>
        <w:rPr>
          <w:rFonts w:ascii="Poppins" w:hAnsi="Poppins" w:eastAsia="Poppins"/>
          <w:b w:val="0"/>
          <w:i w:val="0"/>
          <w:color w:val="AAAAAA"/>
          <w:sz w:val="18"/>
        </w:rPr>
        <w:t xml:space="preserve">    ·    </w:t>
      </w:r>
      <w:r>
        <w:rPr>
          <w:rFonts w:ascii="Poppins" w:hAnsi="Poppins" w:eastAsia="Poppins"/>
          <w:b w:val="0"/>
          <w:i w:val="0"/>
          <w:color w:val="707070"/>
          <w:sz w:val="18"/>
        </w:rPr>
        <w:t>@facilitiesco</w:t>
      </w:r>
    </w:p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eastAsia="Poppi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