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F75741" w14:textId="77777777" w:rsidR="001A6746" w:rsidRDefault="001A6746" w:rsidP="000662A5">
      <w:pPr>
        <w:pStyle w:val="Title"/>
      </w:pPr>
    </w:p>
    <w:p w14:paraId="12DB1AEE" w14:textId="77777777" w:rsidR="001A6746" w:rsidRDefault="001A6746" w:rsidP="000662A5">
      <w:pPr>
        <w:pStyle w:val="Title"/>
      </w:pPr>
    </w:p>
    <w:p w14:paraId="02EEE071" w14:textId="77777777" w:rsidR="00B474EE" w:rsidRDefault="00B474EE" w:rsidP="00B474EE"/>
    <w:p w14:paraId="25F84E89" w14:textId="77777777" w:rsidR="00B474EE" w:rsidRPr="00B474EE" w:rsidRDefault="00B474EE" w:rsidP="00B474EE"/>
    <w:p w14:paraId="3B8FE63F" w14:textId="77777777" w:rsidR="000662A5" w:rsidRDefault="000662A5" w:rsidP="000662A5">
      <w:pPr>
        <w:pStyle w:val="Title"/>
      </w:pPr>
    </w:p>
    <w:p w14:paraId="5CDEBF8B" w14:textId="77777777" w:rsidR="000662A5" w:rsidRDefault="000662A5" w:rsidP="000662A5">
      <w:pPr>
        <w:pStyle w:val="Title"/>
      </w:pPr>
    </w:p>
    <w:p w14:paraId="707BE95D" w14:textId="77777777" w:rsidR="000662A5" w:rsidRDefault="000662A5" w:rsidP="000662A5">
      <w:pPr>
        <w:pStyle w:val="Title"/>
      </w:pPr>
    </w:p>
    <w:p w14:paraId="442ECB2F" w14:textId="42812BD9" w:rsidR="000662A5" w:rsidRPr="000662A5" w:rsidRDefault="002002BA" w:rsidP="000662A5">
      <w:pPr>
        <w:pStyle w:val="Title"/>
      </w:pPr>
      <w:r w:rsidRPr="000662A5">
        <w:t>Development of an in-silico pipeline for assessing specificity of dengue virus genotyping via conventional PCR assay</w:t>
      </w:r>
    </w:p>
    <w:p w14:paraId="6DFDE3C4" w14:textId="77777777" w:rsidR="000662A5" w:rsidRDefault="000662A5" w:rsidP="000662A5">
      <w:pPr>
        <w:pStyle w:val="Title"/>
      </w:pPr>
    </w:p>
    <w:p w14:paraId="0F8E93D4" w14:textId="77777777" w:rsidR="000662A5" w:rsidRDefault="000662A5" w:rsidP="000662A5">
      <w:pPr>
        <w:pStyle w:val="Title"/>
      </w:pPr>
    </w:p>
    <w:p w14:paraId="3CC5FCF8" w14:textId="77777777" w:rsidR="000662A5" w:rsidRDefault="000662A5" w:rsidP="000662A5">
      <w:pPr>
        <w:pStyle w:val="Title"/>
      </w:pPr>
    </w:p>
    <w:p w14:paraId="4E4FA0E0" w14:textId="77777777" w:rsidR="000662A5" w:rsidRDefault="000662A5" w:rsidP="000662A5">
      <w:pPr>
        <w:pStyle w:val="Title"/>
      </w:pPr>
    </w:p>
    <w:p w14:paraId="0702316E" w14:textId="77777777" w:rsidR="000662A5" w:rsidRDefault="000662A5" w:rsidP="000662A5">
      <w:pPr>
        <w:pStyle w:val="Title"/>
      </w:pPr>
    </w:p>
    <w:p w14:paraId="7AA4C66B" w14:textId="5CB48434" w:rsidR="001A6746" w:rsidRPr="000662A5" w:rsidRDefault="000662A5" w:rsidP="000662A5">
      <w:pPr>
        <w:pStyle w:val="Title"/>
        <w:rPr>
          <w:sz w:val="56"/>
          <w:szCs w:val="56"/>
        </w:rPr>
      </w:pPr>
      <w:r w:rsidRPr="000662A5">
        <w:rPr>
          <w:sz w:val="36"/>
          <w:szCs w:val="36"/>
        </w:rPr>
        <w:t>Nelson Krisanto – 23203786</w:t>
      </w:r>
      <w:r w:rsidR="001A6746" w:rsidRPr="000662A5">
        <w:rPr>
          <w:sz w:val="56"/>
          <w:szCs w:val="56"/>
        </w:rPr>
        <w:br w:type="page"/>
      </w:r>
    </w:p>
    <w:sdt>
      <w:sdtPr>
        <w:rPr>
          <w:rFonts w:eastAsiaTheme="minorEastAsia" w:cstheme="minorBidi"/>
          <w:color w:val="auto"/>
          <w:kern w:val="2"/>
          <w:sz w:val="22"/>
          <w:szCs w:val="22"/>
          <w:lang w:val="en-ID" w:eastAsia="zh-TW"/>
          <w14:ligatures w14:val="standardContextual"/>
        </w:rPr>
        <w:id w:val="1244682148"/>
        <w:docPartObj>
          <w:docPartGallery w:val="Table of Contents"/>
          <w:docPartUnique/>
        </w:docPartObj>
      </w:sdtPr>
      <w:sdtEndPr>
        <w:rPr>
          <w:b/>
          <w:bCs/>
          <w:noProof/>
        </w:rPr>
      </w:sdtEndPr>
      <w:sdtContent>
        <w:p w14:paraId="1E5CEC49" w14:textId="77777777" w:rsidR="001A6746" w:rsidRDefault="001A6746" w:rsidP="001A6746">
          <w:pPr>
            <w:pStyle w:val="TOCHeading"/>
          </w:pPr>
          <w:r>
            <w:t>Table of contents</w:t>
          </w:r>
        </w:p>
        <w:p w14:paraId="7CB2096A" w14:textId="0446A9BB" w:rsidR="00440796" w:rsidRDefault="001A6746">
          <w:pPr>
            <w:pStyle w:val="TOC1"/>
            <w:tabs>
              <w:tab w:val="right" w:leader="dot" w:pos="9016"/>
            </w:tabs>
            <w:rPr>
              <w:rFonts w:asciiTheme="minorHAnsi" w:hAnsiTheme="minorHAnsi"/>
              <w:noProof/>
            </w:rPr>
          </w:pPr>
          <w:r>
            <w:fldChar w:fldCharType="begin"/>
          </w:r>
          <w:r>
            <w:instrText xml:space="preserve"> TOC \o "1-3" \h \z \u </w:instrText>
          </w:r>
          <w:r>
            <w:fldChar w:fldCharType="separate"/>
          </w:r>
          <w:hyperlink w:anchor="_Toc172928055" w:history="1">
            <w:r w:rsidR="00440796" w:rsidRPr="00CC7903">
              <w:rPr>
                <w:rStyle w:val="Hyperlink"/>
                <w:noProof/>
              </w:rPr>
              <w:t>Introduction</w:t>
            </w:r>
            <w:r w:rsidR="00440796">
              <w:rPr>
                <w:noProof/>
                <w:webHidden/>
              </w:rPr>
              <w:tab/>
            </w:r>
            <w:r w:rsidR="00440796">
              <w:rPr>
                <w:noProof/>
                <w:webHidden/>
              </w:rPr>
              <w:fldChar w:fldCharType="begin"/>
            </w:r>
            <w:r w:rsidR="00440796">
              <w:rPr>
                <w:noProof/>
                <w:webHidden/>
              </w:rPr>
              <w:instrText xml:space="preserve"> PAGEREF _Toc172928055 \h </w:instrText>
            </w:r>
            <w:r w:rsidR="00440796">
              <w:rPr>
                <w:noProof/>
                <w:webHidden/>
              </w:rPr>
            </w:r>
            <w:r w:rsidR="00440796">
              <w:rPr>
                <w:noProof/>
                <w:webHidden/>
              </w:rPr>
              <w:fldChar w:fldCharType="separate"/>
            </w:r>
            <w:r w:rsidR="002331AB">
              <w:rPr>
                <w:noProof/>
                <w:webHidden/>
              </w:rPr>
              <w:t>6</w:t>
            </w:r>
            <w:r w:rsidR="00440796">
              <w:rPr>
                <w:noProof/>
                <w:webHidden/>
              </w:rPr>
              <w:fldChar w:fldCharType="end"/>
            </w:r>
          </w:hyperlink>
        </w:p>
        <w:p w14:paraId="55203592" w14:textId="09326A24" w:rsidR="00440796" w:rsidRDefault="00440796">
          <w:pPr>
            <w:pStyle w:val="TOC2"/>
            <w:tabs>
              <w:tab w:val="right" w:leader="dot" w:pos="9016"/>
            </w:tabs>
            <w:rPr>
              <w:rFonts w:asciiTheme="minorHAnsi" w:hAnsiTheme="minorHAnsi"/>
              <w:noProof/>
            </w:rPr>
          </w:pPr>
          <w:hyperlink w:anchor="_Toc172928056" w:history="1">
            <w:r w:rsidRPr="00CC7903">
              <w:rPr>
                <w:rStyle w:val="Hyperlink"/>
                <w:noProof/>
              </w:rPr>
              <w:t>Dengue virus</w:t>
            </w:r>
            <w:r>
              <w:rPr>
                <w:noProof/>
                <w:webHidden/>
              </w:rPr>
              <w:tab/>
            </w:r>
            <w:r>
              <w:rPr>
                <w:noProof/>
                <w:webHidden/>
              </w:rPr>
              <w:fldChar w:fldCharType="begin"/>
            </w:r>
            <w:r>
              <w:rPr>
                <w:noProof/>
                <w:webHidden/>
              </w:rPr>
              <w:instrText xml:space="preserve"> PAGEREF _Toc172928056 \h </w:instrText>
            </w:r>
            <w:r>
              <w:rPr>
                <w:noProof/>
                <w:webHidden/>
              </w:rPr>
            </w:r>
            <w:r>
              <w:rPr>
                <w:noProof/>
                <w:webHidden/>
              </w:rPr>
              <w:fldChar w:fldCharType="separate"/>
            </w:r>
            <w:r w:rsidR="002331AB">
              <w:rPr>
                <w:noProof/>
                <w:webHidden/>
              </w:rPr>
              <w:t>6</w:t>
            </w:r>
            <w:r>
              <w:rPr>
                <w:noProof/>
                <w:webHidden/>
              </w:rPr>
              <w:fldChar w:fldCharType="end"/>
            </w:r>
          </w:hyperlink>
        </w:p>
        <w:p w14:paraId="4FB40ADD" w14:textId="2A2FA7D3" w:rsidR="00440796" w:rsidRDefault="00440796">
          <w:pPr>
            <w:pStyle w:val="TOC3"/>
            <w:tabs>
              <w:tab w:val="right" w:leader="dot" w:pos="9016"/>
            </w:tabs>
            <w:rPr>
              <w:rFonts w:asciiTheme="minorHAnsi" w:hAnsiTheme="minorHAnsi"/>
              <w:noProof/>
            </w:rPr>
          </w:pPr>
          <w:hyperlink w:anchor="_Toc172928057" w:history="1">
            <w:r w:rsidRPr="00CC7903">
              <w:rPr>
                <w:rStyle w:val="Hyperlink"/>
                <w:noProof/>
              </w:rPr>
              <w:t>Taxonomic classification of Flaviviridae family</w:t>
            </w:r>
            <w:r>
              <w:rPr>
                <w:noProof/>
                <w:webHidden/>
              </w:rPr>
              <w:tab/>
            </w:r>
            <w:r>
              <w:rPr>
                <w:noProof/>
                <w:webHidden/>
              </w:rPr>
              <w:fldChar w:fldCharType="begin"/>
            </w:r>
            <w:r>
              <w:rPr>
                <w:noProof/>
                <w:webHidden/>
              </w:rPr>
              <w:instrText xml:space="preserve"> PAGEREF _Toc172928057 \h </w:instrText>
            </w:r>
            <w:r>
              <w:rPr>
                <w:noProof/>
                <w:webHidden/>
              </w:rPr>
            </w:r>
            <w:r>
              <w:rPr>
                <w:noProof/>
                <w:webHidden/>
              </w:rPr>
              <w:fldChar w:fldCharType="separate"/>
            </w:r>
            <w:r w:rsidR="002331AB">
              <w:rPr>
                <w:noProof/>
                <w:webHidden/>
              </w:rPr>
              <w:t>6</w:t>
            </w:r>
            <w:r>
              <w:rPr>
                <w:noProof/>
                <w:webHidden/>
              </w:rPr>
              <w:fldChar w:fldCharType="end"/>
            </w:r>
          </w:hyperlink>
        </w:p>
        <w:p w14:paraId="49119E8B" w14:textId="783D07EE" w:rsidR="00440796" w:rsidRDefault="00440796">
          <w:pPr>
            <w:pStyle w:val="TOC3"/>
            <w:tabs>
              <w:tab w:val="right" w:leader="dot" w:pos="9016"/>
            </w:tabs>
            <w:rPr>
              <w:rFonts w:asciiTheme="minorHAnsi" w:hAnsiTheme="minorHAnsi"/>
              <w:noProof/>
            </w:rPr>
          </w:pPr>
          <w:hyperlink w:anchor="_Toc172928058" w:history="1">
            <w:r w:rsidRPr="00CC7903">
              <w:rPr>
                <w:rStyle w:val="Hyperlink"/>
                <w:noProof/>
              </w:rPr>
              <w:t>Dengue virus discovery and genus classification</w:t>
            </w:r>
            <w:r>
              <w:rPr>
                <w:noProof/>
                <w:webHidden/>
              </w:rPr>
              <w:tab/>
            </w:r>
            <w:r>
              <w:rPr>
                <w:noProof/>
                <w:webHidden/>
              </w:rPr>
              <w:fldChar w:fldCharType="begin"/>
            </w:r>
            <w:r>
              <w:rPr>
                <w:noProof/>
                <w:webHidden/>
              </w:rPr>
              <w:instrText xml:space="preserve"> PAGEREF _Toc172928058 \h </w:instrText>
            </w:r>
            <w:r>
              <w:rPr>
                <w:noProof/>
                <w:webHidden/>
              </w:rPr>
            </w:r>
            <w:r>
              <w:rPr>
                <w:noProof/>
                <w:webHidden/>
              </w:rPr>
              <w:fldChar w:fldCharType="separate"/>
            </w:r>
            <w:r w:rsidR="002331AB">
              <w:rPr>
                <w:noProof/>
                <w:webHidden/>
              </w:rPr>
              <w:t>7</w:t>
            </w:r>
            <w:r>
              <w:rPr>
                <w:noProof/>
                <w:webHidden/>
              </w:rPr>
              <w:fldChar w:fldCharType="end"/>
            </w:r>
          </w:hyperlink>
        </w:p>
        <w:p w14:paraId="43FC27AB" w14:textId="6128FA71" w:rsidR="00440796" w:rsidRDefault="00440796">
          <w:pPr>
            <w:pStyle w:val="TOC3"/>
            <w:tabs>
              <w:tab w:val="right" w:leader="dot" w:pos="9016"/>
            </w:tabs>
            <w:rPr>
              <w:rFonts w:asciiTheme="minorHAnsi" w:hAnsiTheme="minorHAnsi"/>
              <w:noProof/>
            </w:rPr>
          </w:pPr>
          <w:hyperlink w:anchor="_Toc172928059" w:history="1">
            <w:r w:rsidRPr="00CC7903">
              <w:rPr>
                <w:rStyle w:val="Hyperlink"/>
                <w:noProof/>
              </w:rPr>
              <w:t>Dengue virus non-structural and structural proteins</w:t>
            </w:r>
            <w:r>
              <w:rPr>
                <w:noProof/>
                <w:webHidden/>
              </w:rPr>
              <w:tab/>
            </w:r>
            <w:r>
              <w:rPr>
                <w:noProof/>
                <w:webHidden/>
              </w:rPr>
              <w:fldChar w:fldCharType="begin"/>
            </w:r>
            <w:r>
              <w:rPr>
                <w:noProof/>
                <w:webHidden/>
              </w:rPr>
              <w:instrText xml:space="preserve"> PAGEREF _Toc172928059 \h </w:instrText>
            </w:r>
            <w:r>
              <w:rPr>
                <w:noProof/>
                <w:webHidden/>
              </w:rPr>
            </w:r>
            <w:r>
              <w:rPr>
                <w:noProof/>
                <w:webHidden/>
              </w:rPr>
              <w:fldChar w:fldCharType="separate"/>
            </w:r>
            <w:r w:rsidR="002331AB">
              <w:rPr>
                <w:noProof/>
                <w:webHidden/>
              </w:rPr>
              <w:t>9</w:t>
            </w:r>
            <w:r>
              <w:rPr>
                <w:noProof/>
                <w:webHidden/>
              </w:rPr>
              <w:fldChar w:fldCharType="end"/>
            </w:r>
          </w:hyperlink>
        </w:p>
        <w:p w14:paraId="3B8A978C" w14:textId="748DDF09" w:rsidR="00440796" w:rsidRDefault="00440796">
          <w:pPr>
            <w:pStyle w:val="TOC2"/>
            <w:tabs>
              <w:tab w:val="right" w:leader="dot" w:pos="9016"/>
            </w:tabs>
            <w:rPr>
              <w:rFonts w:asciiTheme="minorHAnsi" w:hAnsiTheme="minorHAnsi"/>
              <w:noProof/>
            </w:rPr>
          </w:pPr>
          <w:hyperlink w:anchor="_Toc172928060" w:history="1">
            <w:r w:rsidRPr="00CC7903">
              <w:rPr>
                <w:rStyle w:val="Hyperlink"/>
                <w:noProof/>
              </w:rPr>
              <w:t>Dengue virus Epidemiology</w:t>
            </w:r>
            <w:r>
              <w:rPr>
                <w:noProof/>
                <w:webHidden/>
              </w:rPr>
              <w:tab/>
            </w:r>
            <w:r>
              <w:rPr>
                <w:noProof/>
                <w:webHidden/>
              </w:rPr>
              <w:fldChar w:fldCharType="begin"/>
            </w:r>
            <w:r>
              <w:rPr>
                <w:noProof/>
                <w:webHidden/>
              </w:rPr>
              <w:instrText xml:space="preserve"> PAGEREF _Toc172928060 \h </w:instrText>
            </w:r>
            <w:r>
              <w:rPr>
                <w:noProof/>
                <w:webHidden/>
              </w:rPr>
            </w:r>
            <w:r>
              <w:rPr>
                <w:noProof/>
                <w:webHidden/>
              </w:rPr>
              <w:fldChar w:fldCharType="separate"/>
            </w:r>
            <w:r w:rsidR="002331AB">
              <w:rPr>
                <w:noProof/>
                <w:webHidden/>
              </w:rPr>
              <w:t>11</w:t>
            </w:r>
            <w:r>
              <w:rPr>
                <w:noProof/>
                <w:webHidden/>
              </w:rPr>
              <w:fldChar w:fldCharType="end"/>
            </w:r>
          </w:hyperlink>
        </w:p>
        <w:p w14:paraId="4EE4BA30" w14:textId="30143C6A" w:rsidR="00440796" w:rsidRDefault="00440796">
          <w:pPr>
            <w:pStyle w:val="TOC3"/>
            <w:tabs>
              <w:tab w:val="right" w:leader="dot" w:pos="9016"/>
            </w:tabs>
            <w:rPr>
              <w:rFonts w:asciiTheme="minorHAnsi" w:hAnsiTheme="minorHAnsi"/>
              <w:noProof/>
            </w:rPr>
          </w:pPr>
          <w:hyperlink w:anchor="_Toc172928061" w:history="1">
            <w:r w:rsidRPr="00CC7903">
              <w:rPr>
                <w:rStyle w:val="Hyperlink"/>
                <w:noProof/>
              </w:rPr>
              <w:t>Transmission routes of infection</w:t>
            </w:r>
            <w:r>
              <w:rPr>
                <w:noProof/>
                <w:webHidden/>
              </w:rPr>
              <w:tab/>
            </w:r>
            <w:r>
              <w:rPr>
                <w:noProof/>
                <w:webHidden/>
              </w:rPr>
              <w:fldChar w:fldCharType="begin"/>
            </w:r>
            <w:r>
              <w:rPr>
                <w:noProof/>
                <w:webHidden/>
              </w:rPr>
              <w:instrText xml:space="preserve"> PAGEREF _Toc172928061 \h </w:instrText>
            </w:r>
            <w:r>
              <w:rPr>
                <w:noProof/>
                <w:webHidden/>
              </w:rPr>
            </w:r>
            <w:r>
              <w:rPr>
                <w:noProof/>
                <w:webHidden/>
              </w:rPr>
              <w:fldChar w:fldCharType="separate"/>
            </w:r>
            <w:r w:rsidR="002331AB">
              <w:rPr>
                <w:noProof/>
                <w:webHidden/>
              </w:rPr>
              <w:t>11</w:t>
            </w:r>
            <w:r>
              <w:rPr>
                <w:noProof/>
                <w:webHidden/>
              </w:rPr>
              <w:fldChar w:fldCharType="end"/>
            </w:r>
          </w:hyperlink>
        </w:p>
        <w:p w14:paraId="37C7A598" w14:textId="2CBB85D8" w:rsidR="00440796" w:rsidRDefault="00440796">
          <w:pPr>
            <w:pStyle w:val="TOC3"/>
            <w:tabs>
              <w:tab w:val="right" w:leader="dot" w:pos="9016"/>
            </w:tabs>
            <w:rPr>
              <w:rFonts w:asciiTheme="minorHAnsi" w:hAnsiTheme="minorHAnsi"/>
              <w:noProof/>
            </w:rPr>
          </w:pPr>
          <w:hyperlink w:anchor="_Toc172928062" w:history="1">
            <w:r w:rsidRPr="00CC7903">
              <w:rPr>
                <w:rStyle w:val="Hyperlink"/>
                <w:noProof/>
              </w:rPr>
              <w:t>Prevention</w:t>
            </w:r>
            <w:r>
              <w:rPr>
                <w:noProof/>
                <w:webHidden/>
              </w:rPr>
              <w:tab/>
            </w:r>
            <w:r>
              <w:rPr>
                <w:noProof/>
                <w:webHidden/>
              </w:rPr>
              <w:fldChar w:fldCharType="begin"/>
            </w:r>
            <w:r>
              <w:rPr>
                <w:noProof/>
                <w:webHidden/>
              </w:rPr>
              <w:instrText xml:space="preserve"> PAGEREF _Toc172928062 \h </w:instrText>
            </w:r>
            <w:r>
              <w:rPr>
                <w:noProof/>
                <w:webHidden/>
              </w:rPr>
            </w:r>
            <w:r>
              <w:rPr>
                <w:noProof/>
                <w:webHidden/>
              </w:rPr>
              <w:fldChar w:fldCharType="separate"/>
            </w:r>
            <w:r w:rsidR="002331AB">
              <w:rPr>
                <w:noProof/>
                <w:webHidden/>
              </w:rPr>
              <w:t>13</w:t>
            </w:r>
            <w:r>
              <w:rPr>
                <w:noProof/>
                <w:webHidden/>
              </w:rPr>
              <w:fldChar w:fldCharType="end"/>
            </w:r>
          </w:hyperlink>
        </w:p>
        <w:p w14:paraId="0128901D" w14:textId="7B063B98" w:rsidR="00440796" w:rsidRDefault="00440796">
          <w:pPr>
            <w:pStyle w:val="TOC3"/>
            <w:tabs>
              <w:tab w:val="right" w:leader="dot" w:pos="9016"/>
            </w:tabs>
            <w:rPr>
              <w:rFonts w:asciiTheme="minorHAnsi" w:hAnsiTheme="minorHAnsi"/>
              <w:noProof/>
            </w:rPr>
          </w:pPr>
          <w:hyperlink w:anchor="_Toc172928063" w:history="1">
            <w:r w:rsidRPr="00CC7903">
              <w:rPr>
                <w:rStyle w:val="Hyperlink"/>
                <w:noProof/>
              </w:rPr>
              <w:t>Illness</w:t>
            </w:r>
            <w:r>
              <w:rPr>
                <w:noProof/>
                <w:webHidden/>
              </w:rPr>
              <w:tab/>
            </w:r>
            <w:r>
              <w:rPr>
                <w:noProof/>
                <w:webHidden/>
              </w:rPr>
              <w:fldChar w:fldCharType="begin"/>
            </w:r>
            <w:r>
              <w:rPr>
                <w:noProof/>
                <w:webHidden/>
              </w:rPr>
              <w:instrText xml:space="preserve"> PAGEREF _Toc172928063 \h </w:instrText>
            </w:r>
            <w:r>
              <w:rPr>
                <w:noProof/>
                <w:webHidden/>
              </w:rPr>
            </w:r>
            <w:r>
              <w:rPr>
                <w:noProof/>
                <w:webHidden/>
              </w:rPr>
              <w:fldChar w:fldCharType="separate"/>
            </w:r>
            <w:r w:rsidR="002331AB">
              <w:rPr>
                <w:noProof/>
                <w:webHidden/>
              </w:rPr>
              <w:t>15</w:t>
            </w:r>
            <w:r>
              <w:rPr>
                <w:noProof/>
                <w:webHidden/>
              </w:rPr>
              <w:fldChar w:fldCharType="end"/>
            </w:r>
          </w:hyperlink>
        </w:p>
        <w:p w14:paraId="0C2D5E7D" w14:textId="7BFA2BE9" w:rsidR="00440796" w:rsidRDefault="00440796">
          <w:pPr>
            <w:pStyle w:val="TOC3"/>
            <w:tabs>
              <w:tab w:val="right" w:leader="dot" w:pos="9016"/>
            </w:tabs>
            <w:rPr>
              <w:rFonts w:asciiTheme="minorHAnsi" w:hAnsiTheme="minorHAnsi"/>
              <w:noProof/>
            </w:rPr>
          </w:pPr>
          <w:hyperlink w:anchor="_Toc172928064" w:history="1">
            <w:r w:rsidRPr="00CC7903">
              <w:rPr>
                <w:rStyle w:val="Hyperlink"/>
                <w:noProof/>
              </w:rPr>
              <w:t>Viral Shedding</w:t>
            </w:r>
            <w:r>
              <w:rPr>
                <w:noProof/>
                <w:webHidden/>
              </w:rPr>
              <w:tab/>
            </w:r>
            <w:r>
              <w:rPr>
                <w:noProof/>
                <w:webHidden/>
              </w:rPr>
              <w:fldChar w:fldCharType="begin"/>
            </w:r>
            <w:r>
              <w:rPr>
                <w:noProof/>
                <w:webHidden/>
              </w:rPr>
              <w:instrText xml:space="preserve"> PAGEREF _Toc172928064 \h </w:instrText>
            </w:r>
            <w:r>
              <w:rPr>
                <w:noProof/>
                <w:webHidden/>
              </w:rPr>
            </w:r>
            <w:r>
              <w:rPr>
                <w:noProof/>
                <w:webHidden/>
              </w:rPr>
              <w:fldChar w:fldCharType="separate"/>
            </w:r>
            <w:r w:rsidR="002331AB">
              <w:rPr>
                <w:noProof/>
                <w:webHidden/>
              </w:rPr>
              <w:t>16</w:t>
            </w:r>
            <w:r>
              <w:rPr>
                <w:noProof/>
                <w:webHidden/>
              </w:rPr>
              <w:fldChar w:fldCharType="end"/>
            </w:r>
          </w:hyperlink>
        </w:p>
        <w:p w14:paraId="438E8C7F" w14:textId="35FAC179" w:rsidR="00440796" w:rsidRDefault="00440796">
          <w:pPr>
            <w:pStyle w:val="TOC3"/>
            <w:tabs>
              <w:tab w:val="right" w:leader="dot" w:pos="9016"/>
            </w:tabs>
            <w:rPr>
              <w:rFonts w:asciiTheme="minorHAnsi" w:hAnsiTheme="minorHAnsi"/>
              <w:noProof/>
            </w:rPr>
          </w:pPr>
          <w:hyperlink w:anchor="_Toc172928065" w:history="1">
            <w:r w:rsidRPr="00CC7903">
              <w:rPr>
                <w:rStyle w:val="Hyperlink"/>
                <w:noProof/>
              </w:rPr>
              <w:t>Infectivity</w:t>
            </w:r>
            <w:r>
              <w:rPr>
                <w:noProof/>
                <w:webHidden/>
              </w:rPr>
              <w:tab/>
            </w:r>
            <w:r>
              <w:rPr>
                <w:noProof/>
                <w:webHidden/>
              </w:rPr>
              <w:fldChar w:fldCharType="begin"/>
            </w:r>
            <w:r>
              <w:rPr>
                <w:noProof/>
                <w:webHidden/>
              </w:rPr>
              <w:instrText xml:space="preserve"> PAGEREF _Toc172928065 \h </w:instrText>
            </w:r>
            <w:r>
              <w:rPr>
                <w:noProof/>
                <w:webHidden/>
              </w:rPr>
            </w:r>
            <w:r>
              <w:rPr>
                <w:noProof/>
                <w:webHidden/>
              </w:rPr>
              <w:fldChar w:fldCharType="separate"/>
            </w:r>
            <w:r w:rsidR="002331AB">
              <w:rPr>
                <w:noProof/>
                <w:webHidden/>
              </w:rPr>
              <w:t>17</w:t>
            </w:r>
            <w:r>
              <w:rPr>
                <w:noProof/>
                <w:webHidden/>
              </w:rPr>
              <w:fldChar w:fldCharType="end"/>
            </w:r>
          </w:hyperlink>
        </w:p>
        <w:p w14:paraId="4EB0B41F" w14:textId="111E2F80" w:rsidR="00440796" w:rsidRDefault="00440796">
          <w:pPr>
            <w:pStyle w:val="TOC2"/>
            <w:tabs>
              <w:tab w:val="right" w:leader="dot" w:pos="9016"/>
            </w:tabs>
            <w:rPr>
              <w:rFonts w:asciiTheme="minorHAnsi" w:hAnsiTheme="minorHAnsi"/>
              <w:noProof/>
            </w:rPr>
          </w:pPr>
          <w:hyperlink w:anchor="_Toc172928066" w:history="1">
            <w:r w:rsidRPr="00CC7903">
              <w:rPr>
                <w:rStyle w:val="Hyperlink"/>
                <w:noProof/>
              </w:rPr>
              <w:t>Detection and molecular characterisation</w:t>
            </w:r>
            <w:r>
              <w:rPr>
                <w:noProof/>
                <w:webHidden/>
              </w:rPr>
              <w:tab/>
            </w:r>
            <w:r>
              <w:rPr>
                <w:noProof/>
                <w:webHidden/>
              </w:rPr>
              <w:fldChar w:fldCharType="begin"/>
            </w:r>
            <w:r>
              <w:rPr>
                <w:noProof/>
                <w:webHidden/>
              </w:rPr>
              <w:instrText xml:space="preserve"> PAGEREF _Toc172928066 \h </w:instrText>
            </w:r>
            <w:r>
              <w:rPr>
                <w:noProof/>
                <w:webHidden/>
              </w:rPr>
            </w:r>
            <w:r>
              <w:rPr>
                <w:noProof/>
                <w:webHidden/>
              </w:rPr>
              <w:fldChar w:fldCharType="separate"/>
            </w:r>
            <w:r w:rsidR="002331AB">
              <w:rPr>
                <w:noProof/>
                <w:webHidden/>
              </w:rPr>
              <w:t>18</w:t>
            </w:r>
            <w:r>
              <w:rPr>
                <w:noProof/>
                <w:webHidden/>
              </w:rPr>
              <w:fldChar w:fldCharType="end"/>
            </w:r>
          </w:hyperlink>
        </w:p>
        <w:p w14:paraId="6BFAF275" w14:textId="7A56BAB7" w:rsidR="00440796" w:rsidRDefault="00440796">
          <w:pPr>
            <w:pStyle w:val="TOC1"/>
            <w:tabs>
              <w:tab w:val="right" w:leader="dot" w:pos="9016"/>
            </w:tabs>
            <w:rPr>
              <w:rFonts w:asciiTheme="minorHAnsi" w:hAnsiTheme="minorHAnsi"/>
              <w:noProof/>
            </w:rPr>
          </w:pPr>
          <w:hyperlink w:anchor="_Toc172928067" w:history="1">
            <w:r w:rsidRPr="00CC7903">
              <w:rPr>
                <w:rStyle w:val="Hyperlink"/>
                <w:noProof/>
              </w:rPr>
              <w:t>Materials and Methods</w:t>
            </w:r>
            <w:r>
              <w:rPr>
                <w:noProof/>
                <w:webHidden/>
              </w:rPr>
              <w:tab/>
            </w:r>
            <w:r>
              <w:rPr>
                <w:noProof/>
                <w:webHidden/>
              </w:rPr>
              <w:fldChar w:fldCharType="begin"/>
            </w:r>
            <w:r>
              <w:rPr>
                <w:noProof/>
                <w:webHidden/>
              </w:rPr>
              <w:instrText xml:space="preserve"> PAGEREF _Toc172928067 \h </w:instrText>
            </w:r>
            <w:r>
              <w:rPr>
                <w:noProof/>
                <w:webHidden/>
              </w:rPr>
            </w:r>
            <w:r>
              <w:rPr>
                <w:noProof/>
                <w:webHidden/>
              </w:rPr>
              <w:fldChar w:fldCharType="separate"/>
            </w:r>
            <w:r w:rsidR="002331AB">
              <w:rPr>
                <w:noProof/>
                <w:webHidden/>
              </w:rPr>
              <w:t>19</w:t>
            </w:r>
            <w:r>
              <w:rPr>
                <w:noProof/>
                <w:webHidden/>
              </w:rPr>
              <w:fldChar w:fldCharType="end"/>
            </w:r>
          </w:hyperlink>
        </w:p>
        <w:p w14:paraId="1534739C" w14:textId="5328DE41" w:rsidR="00440796" w:rsidRDefault="00440796">
          <w:pPr>
            <w:pStyle w:val="TOC2"/>
            <w:tabs>
              <w:tab w:val="right" w:leader="dot" w:pos="9016"/>
            </w:tabs>
            <w:rPr>
              <w:rFonts w:asciiTheme="minorHAnsi" w:hAnsiTheme="minorHAnsi"/>
              <w:noProof/>
            </w:rPr>
          </w:pPr>
          <w:hyperlink w:anchor="_Toc172928068" w:history="1">
            <w:r w:rsidRPr="00CC7903">
              <w:rPr>
                <w:rStyle w:val="Hyperlink"/>
                <w:noProof/>
              </w:rPr>
              <w:t>Execution Environment</w:t>
            </w:r>
            <w:r>
              <w:rPr>
                <w:noProof/>
                <w:webHidden/>
              </w:rPr>
              <w:tab/>
            </w:r>
            <w:r>
              <w:rPr>
                <w:noProof/>
                <w:webHidden/>
              </w:rPr>
              <w:fldChar w:fldCharType="begin"/>
            </w:r>
            <w:r>
              <w:rPr>
                <w:noProof/>
                <w:webHidden/>
              </w:rPr>
              <w:instrText xml:space="preserve"> PAGEREF _Toc172928068 \h </w:instrText>
            </w:r>
            <w:r>
              <w:rPr>
                <w:noProof/>
                <w:webHidden/>
              </w:rPr>
            </w:r>
            <w:r>
              <w:rPr>
                <w:noProof/>
                <w:webHidden/>
              </w:rPr>
              <w:fldChar w:fldCharType="separate"/>
            </w:r>
            <w:r w:rsidR="002331AB">
              <w:rPr>
                <w:noProof/>
                <w:webHidden/>
              </w:rPr>
              <w:t>19</w:t>
            </w:r>
            <w:r>
              <w:rPr>
                <w:noProof/>
                <w:webHidden/>
              </w:rPr>
              <w:fldChar w:fldCharType="end"/>
            </w:r>
          </w:hyperlink>
        </w:p>
        <w:p w14:paraId="1843D9F4" w14:textId="653AE280" w:rsidR="00440796" w:rsidRDefault="00440796">
          <w:pPr>
            <w:pStyle w:val="TOC3"/>
            <w:tabs>
              <w:tab w:val="right" w:leader="dot" w:pos="9016"/>
            </w:tabs>
            <w:rPr>
              <w:rFonts w:asciiTheme="minorHAnsi" w:hAnsiTheme="minorHAnsi"/>
              <w:noProof/>
            </w:rPr>
          </w:pPr>
          <w:hyperlink w:anchor="_Toc172928069" w:history="1">
            <w:r w:rsidRPr="00CC7903">
              <w:rPr>
                <w:rStyle w:val="Hyperlink"/>
                <w:noProof/>
              </w:rPr>
              <w:t>CPU Information:</w:t>
            </w:r>
            <w:r>
              <w:rPr>
                <w:noProof/>
                <w:webHidden/>
              </w:rPr>
              <w:tab/>
            </w:r>
            <w:r>
              <w:rPr>
                <w:noProof/>
                <w:webHidden/>
              </w:rPr>
              <w:fldChar w:fldCharType="begin"/>
            </w:r>
            <w:r>
              <w:rPr>
                <w:noProof/>
                <w:webHidden/>
              </w:rPr>
              <w:instrText xml:space="preserve"> PAGEREF _Toc172928069 \h </w:instrText>
            </w:r>
            <w:r>
              <w:rPr>
                <w:noProof/>
                <w:webHidden/>
              </w:rPr>
            </w:r>
            <w:r>
              <w:rPr>
                <w:noProof/>
                <w:webHidden/>
              </w:rPr>
              <w:fldChar w:fldCharType="separate"/>
            </w:r>
            <w:r w:rsidR="002331AB">
              <w:rPr>
                <w:noProof/>
                <w:webHidden/>
              </w:rPr>
              <w:t>20</w:t>
            </w:r>
            <w:r>
              <w:rPr>
                <w:noProof/>
                <w:webHidden/>
              </w:rPr>
              <w:fldChar w:fldCharType="end"/>
            </w:r>
          </w:hyperlink>
        </w:p>
        <w:p w14:paraId="7E0D148B" w14:textId="4D1E45F2" w:rsidR="00440796" w:rsidRDefault="00440796">
          <w:pPr>
            <w:pStyle w:val="TOC3"/>
            <w:tabs>
              <w:tab w:val="right" w:leader="dot" w:pos="9016"/>
            </w:tabs>
            <w:rPr>
              <w:rFonts w:asciiTheme="minorHAnsi" w:hAnsiTheme="minorHAnsi"/>
              <w:noProof/>
            </w:rPr>
          </w:pPr>
          <w:hyperlink w:anchor="_Toc172928070" w:history="1">
            <w:r w:rsidRPr="00CC7903">
              <w:rPr>
                <w:rStyle w:val="Hyperlink"/>
                <w:noProof/>
              </w:rPr>
              <w:t>Network Configuration:</w:t>
            </w:r>
            <w:r>
              <w:rPr>
                <w:noProof/>
                <w:webHidden/>
              </w:rPr>
              <w:tab/>
            </w:r>
            <w:r>
              <w:rPr>
                <w:noProof/>
                <w:webHidden/>
              </w:rPr>
              <w:fldChar w:fldCharType="begin"/>
            </w:r>
            <w:r>
              <w:rPr>
                <w:noProof/>
                <w:webHidden/>
              </w:rPr>
              <w:instrText xml:space="preserve"> PAGEREF _Toc172928070 \h </w:instrText>
            </w:r>
            <w:r>
              <w:rPr>
                <w:noProof/>
                <w:webHidden/>
              </w:rPr>
            </w:r>
            <w:r>
              <w:rPr>
                <w:noProof/>
                <w:webHidden/>
              </w:rPr>
              <w:fldChar w:fldCharType="separate"/>
            </w:r>
            <w:r w:rsidR="002331AB">
              <w:rPr>
                <w:noProof/>
                <w:webHidden/>
              </w:rPr>
              <w:t>20</w:t>
            </w:r>
            <w:r>
              <w:rPr>
                <w:noProof/>
                <w:webHidden/>
              </w:rPr>
              <w:fldChar w:fldCharType="end"/>
            </w:r>
          </w:hyperlink>
        </w:p>
        <w:p w14:paraId="56DA0D75" w14:textId="25218984" w:rsidR="00440796" w:rsidRDefault="00440796">
          <w:pPr>
            <w:pStyle w:val="TOC2"/>
            <w:tabs>
              <w:tab w:val="right" w:leader="dot" w:pos="9016"/>
            </w:tabs>
            <w:rPr>
              <w:rFonts w:asciiTheme="minorHAnsi" w:hAnsiTheme="minorHAnsi"/>
              <w:noProof/>
            </w:rPr>
          </w:pPr>
          <w:hyperlink w:anchor="_Toc172928071" w:history="1">
            <w:r w:rsidRPr="00CC7903">
              <w:rPr>
                <w:rStyle w:val="Hyperlink"/>
                <w:noProof/>
              </w:rPr>
              <w:t>Developing an in-house Dengue virus genotyping pipeline</w:t>
            </w:r>
            <w:r>
              <w:rPr>
                <w:noProof/>
                <w:webHidden/>
              </w:rPr>
              <w:tab/>
            </w:r>
            <w:r>
              <w:rPr>
                <w:noProof/>
                <w:webHidden/>
              </w:rPr>
              <w:fldChar w:fldCharType="begin"/>
            </w:r>
            <w:r>
              <w:rPr>
                <w:noProof/>
                <w:webHidden/>
              </w:rPr>
              <w:instrText xml:space="preserve"> PAGEREF _Toc172928071 \h </w:instrText>
            </w:r>
            <w:r>
              <w:rPr>
                <w:noProof/>
                <w:webHidden/>
              </w:rPr>
            </w:r>
            <w:r>
              <w:rPr>
                <w:noProof/>
                <w:webHidden/>
              </w:rPr>
              <w:fldChar w:fldCharType="separate"/>
            </w:r>
            <w:r w:rsidR="002331AB">
              <w:rPr>
                <w:noProof/>
                <w:webHidden/>
              </w:rPr>
              <w:t>23</w:t>
            </w:r>
            <w:r>
              <w:rPr>
                <w:noProof/>
                <w:webHidden/>
              </w:rPr>
              <w:fldChar w:fldCharType="end"/>
            </w:r>
          </w:hyperlink>
        </w:p>
        <w:p w14:paraId="0643302D" w14:textId="68D94B4E" w:rsidR="00440796" w:rsidRDefault="00440796">
          <w:pPr>
            <w:pStyle w:val="TOC3"/>
            <w:tabs>
              <w:tab w:val="right" w:leader="dot" w:pos="9016"/>
            </w:tabs>
            <w:rPr>
              <w:rFonts w:asciiTheme="minorHAnsi" w:hAnsiTheme="minorHAnsi"/>
              <w:noProof/>
            </w:rPr>
          </w:pPr>
          <w:hyperlink w:anchor="_Toc172928072" w:history="1">
            <w:r w:rsidRPr="00CC7903">
              <w:rPr>
                <w:rStyle w:val="Hyperlink"/>
                <w:rFonts w:asciiTheme="majorHAnsi" w:hAnsiTheme="majorHAnsi"/>
                <w:noProof/>
              </w:rPr>
              <w:t>Fetching Dengue virus Sequences</w:t>
            </w:r>
            <w:r>
              <w:rPr>
                <w:noProof/>
                <w:webHidden/>
              </w:rPr>
              <w:tab/>
            </w:r>
            <w:r>
              <w:rPr>
                <w:noProof/>
                <w:webHidden/>
              </w:rPr>
              <w:fldChar w:fldCharType="begin"/>
            </w:r>
            <w:r>
              <w:rPr>
                <w:noProof/>
                <w:webHidden/>
              </w:rPr>
              <w:instrText xml:space="preserve"> PAGEREF _Toc172928072 \h </w:instrText>
            </w:r>
            <w:r>
              <w:rPr>
                <w:noProof/>
                <w:webHidden/>
              </w:rPr>
            </w:r>
            <w:r>
              <w:rPr>
                <w:noProof/>
                <w:webHidden/>
              </w:rPr>
              <w:fldChar w:fldCharType="separate"/>
            </w:r>
            <w:r w:rsidR="002331AB">
              <w:rPr>
                <w:noProof/>
                <w:webHidden/>
              </w:rPr>
              <w:t>23</w:t>
            </w:r>
            <w:r>
              <w:rPr>
                <w:noProof/>
                <w:webHidden/>
              </w:rPr>
              <w:fldChar w:fldCharType="end"/>
            </w:r>
          </w:hyperlink>
        </w:p>
        <w:p w14:paraId="5A9BECB0" w14:textId="4BC51166" w:rsidR="00440796" w:rsidRDefault="00440796">
          <w:pPr>
            <w:pStyle w:val="TOC3"/>
            <w:tabs>
              <w:tab w:val="right" w:leader="dot" w:pos="9016"/>
            </w:tabs>
            <w:rPr>
              <w:rFonts w:asciiTheme="minorHAnsi" w:hAnsiTheme="minorHAnsi"/>
              <w:noProof/>
            </w:rPr>
          </w:pPr>
          <w:hyperlink w:anchor="_Toc172928073" w:history="1">
            <w:r w:rsidRPr="00CC7903">
              <w:rPr>
                <w:rStyle w:val="Hyperlink"/>
                <w:noProof/>
              </w:rPr>
              <w:t>Clustering Dengue virus Sequences</w:t>
            </w:r>
            <w:r>
              <w:rPr>
                <w:noProof/>
                <w:webHidden/>
              </w:rPr>
              <w:tab/>
            </w:r>
            <w:r>
              <w:rPr>
                <w:noProof/>
                <w:webHidden/>
              </w:rPr>
              <w:fldChar w:fldCharType="begin"/>
            </w:r>
            <w:r>
              <w:rPr>
                <w:noProof/>
                <w:webHidden/>
              </w:rPr>
              <w:instrText xml:space="preserve"> PAGEREF _Toc172928073 \h </w:instrText>
            </w:r>
            <w:r>
              <w:rPr>
                <w:noProof/>
                <w:webHidden/>
              </w:rPr>
            </w:r>
            <w:r>
              <w:rPr>
                <w:noProof/>
                <w:webHidden/>
              </w:rPr>
              <w:fldChar w:fldCharType="separate"/>
            </w:r>
            <w:r w:rsidR="002331AB">
              <w:rPr>
                <w:noProof/>
                <w:webHidden/>
              </w:rPr>
              <w:t>23</w:t>
            </w:r>
            <w:r>
              <w:rPr>
                <w:noProof/>
                <w:webHidden/>
              </w:rPr>
              <w:fldChar w:fldCharType="end"/>
            </w:r>
          </w:hyperlink>
        </w:p>
        <w:p w14:paraId="2AD3FA93" w14:textId="4BA3D6E6" w:rsidR="00440796" w:rsidRDefault="00440796">
          <w:pPr>
            <w:pStyle w:val="TOC3"/>
            <w:tabs>
              <w:tab w:val="right" w:leader="dot" w:pos="9016"/>
            </w:tabs>
            <w:rPr>
              <w:rFonts w:asciiTheme="minorHAnsi" w:hAnsiTheme="minorHAnsi"/>
              <w:noProof/>
            </w:rPr>
          </w:pPr>
          <w:hyperlink w:anchor="_Toc172928074" w:history="1">
            <w:r w:rsidRPr="00CC7903">
              <w:rPr>
                <w:rStyle w:val="Hyperlink"/>
                <w:noProof/>
              </w:rPr>
              <w:t>Fetching Orthoflavivirus Sequences</w:t>
            </w:r>
            <w:r>
              <w:rPr>
                <w:noProof/>
                <w:webHidden/>
              </w:rPr>
              <w:tab/>
            </w:r>
            <w:r>
              <w:rPr>
                <w:noProof/>
                <w:webHidden/>
              </w:rPr>
              <w:fldChar w:fldCharType="begin"/>
            </w:r>
            <w:r>
              <w:rPr>
                <w:noProof/>
                <w:webHidden/>
              </w:rPr>
              <w:instrText xml:space="preserve"> PAGEREF _Toc172928074 \h </w:instrText>
            </w:r>
            <w:r>
              <w:rPr>
                <w:noProof/>
                <w:webHidden/>
              </w:rPr>
            </w:r>
            <w:r>
              <w:rPr>
                <w:noProof/>
                <w:webHidden/>
              </w:rPr>
              <w:fldChar w:fldCharType="separate"/>
            </w:r>
            <w:r w:rsidR="002331AB">
              <w:rPr>
                <w:noProof/>
                <w:webHidden/>
              </w:rPr>
              <w:t>23</w:t>
            </w:r>
            <w:r>
              <w:rPr>
                <w:noProof/>
                <w:webHidden/>
              </w:rPr>
              <w:fldChar w:fldCharType="end"/>
            </w:r>
          </w:hyperlink>
        </w:p>
        <w:p w14:paraId="21409CB1" w14:textId="03133174" w:rsidR="00440796" w:rsidRDefault="00440796">
          <w:pPr>
            <w:pStyle w:val="TOC3"/>
            <w:tabs>
              <w:tab w:val="right" w:leader="dot" w:pos="9016"/>
            </w:tabs>
            <w:rPr>
              <w:rFonts w:asciiTheme="minorHAnsi" w:hAnsiTheme="minorHAnsi"/>
              <w:noProof/>
            </w:rPr>
          </w:pPr>
          <w:hyperlink w:anchor="_Toc172928075" w:history="1">
            <w:r w:rsidRPr="00CC7903">
              <w:rPr>
                <w:rStyle w:val="Hyperlink"/>
                <w:noProof/>
              </w:rPr>
              <w:t>Assigning Taxonomy Using Genome Detective</w:t>
            </w:r>
            <w:r>
              <w:rPr>
                <w:noProof/>
                <w:webHidden/>
              </w:rPr>
              <w:tab/>
            </w:r>
            <w:r>
              <w:rPr>
                <w:noProof/>
                <w:webHidden/>
              </w:rPr>
              <w:fldChar w:fldCharType="begin"/>
            </w:r>
            <w:r>
              <w:rPr>
                <w:noProof/>
                <w:webHidden/>
              </w:rPr>
              <w:instrText xml:space="preserve"> PAGEREF _Toc172928075 \h </w:instrText>
            </w:r>
            <w:r>
              <w:rPr>
                <w:noProof/>
                <w:webHidden/>
              </w:rPr>
            </w:r>
            <w:r>
              <w:rPr>
                <w:noProof/>
                <w:webHidden/>
              </w:rPr>
              <w:fldChar w:fldCharType="separate"/>
            </w:r>
            <w:r w:rsidR="002331AB">
              <w:rPr>
                <w:noProof/>
                <w:webHidden/>
              </w:rPr>
              <w:t>24</w:t>
            </w:r>
            <w:r>
              <w:rPr>
                <w:noProof/>
                <w:webHidden/>
              </w:rPr>
              <w:fldChar w:fldCharType="end"/>
            </w:r>
          </w:hyperlink>
        </w:p>
        <w:p w14:paraId="46C7EA1F" w14:textId="128B00C3" w:rsidR="00440796" w:rsidRDefault="00440796">
          <w:pPr>
            <w:pStyle w:val="TOC3"/>
            <w:tabs>
              <w:tab w:val="right" w:leader="dot" w:pos="9016"/>
            </w:tabs>
            <w:rPr>
              <w:rFonts w:asciiTheme="minorHAnsi" w:hAnsiTheme="minorHAnsi"/>
              <w:noProof/>
            </w:rPr>
          </w:pPr>
          <w:hyperlink w:anchor="_Toc172928076" w:history="1">
            <w:r w:rsidRPr="00CC7903">
              <w:rPr>
                <w:rStyle w:val="Hyperlink"/>
                <w:noProof/>
              </w:rPr>
              <w:t>Generating VADR Amplicons</w:t>
            </w:r>
            <w:r>
              <w:rPr>
                <w:noProof/>
                <w:webHidden/>
              </w:rPr>
              <w:tab/>
            </w:r>
            <w:r>
              <w:rPr>
                <w:noProof/>
                <w:webHidden/>
              </w:rPr>
              <w:fldChar w:fldCharType="begin"/>
            </w:r>
            <w:r>
              <w:rPr>
                <w:noProof/>
                <w:webHidden/>
              </w:rPr>
              <w:instrText xml:space="preserve"> PAGEREF _Toc172928076 \h </w:instrText>
            </w:r>
            <w:r>
              <w:rPr>
                <w:noProof/>
                <w:webHidden/>
              </w:rPr>
            </w:r>
            <w:r>
              <w:rPr>
                <w:noProof/>
                <w:webHidden/>
              </w:rPr>
              <w:fldChar w:fldCharType="separate"/>
            </w:r>
            <w:r w:rsidR="002331AB">
              <w:rPr>
                <w:noProof/>
                <w:webHidden/>
              </w:rPr>
              <w:t>24</w:t>
            </w:r>
            <w:r>
              <w:rPr>
                <w:noProof/>
                <w:webHidden/>
              </w:rPr>
              <w:fldChar w:fldCharType="end"/>
            </w:r>
          </w:hyperlink>
        </w:p>
        <w:p w14:paraId="7E6D8D76" w14:textId="62C0771A" w:rsidR="00440796" w:rsidRDefault="00440796">
          <w:pPr>
            <w:pStyle w:val="TOC3"/>
            <w:tabs>
              <w:tab w:val="right" w:leader="dot" w:pos="9016"/>
            </w:tabs>
            <w:rPr>
              <w:rFonts w:asciiTheme="minorHAnsi" w:hAnsiTheme="minorHAnsi"/>
              <w:noProof/>
            </w:rPr>
          </w:pPr>
          <w:hyperlink w:anchor="_Toc172928077" w:history="1">
            <w:r w:rsidRPr="00CC7903">
              <w:rPr>
                <w:rStyle w:val="Hyperlink"/>
                <w:noProof/>
              </w:rPr>
              <w:t>Extracting VADR Amplicons</w:t>
            </w:r>
            <w:r>
              <w:rPr>
                <w:noProof/>
                <w:webHidden/>
              </w:rPr>
              <w:tab/>
            </w:r>
            <w:r>
              <w:rPr>
                <w:noProof/>
                <w:webHidden/>
              </w:rPr>
              <w:fldChar w:fldCharType="begin"/>
            </w:r>
            <w:r>
              <w:rPr>
                <w:noProof/>
                <w:webHidden/>
              </w:rPr>
              <w:instrText xml:space="preserve"> PAGEREF _Toc172928077 \h </w:instrText>
            </w:r>
            <w:r>
              <w:rPr>
                <w:noProof/>
                <w:webHidden/>
              </w:rPr>
            </w:r>
            <w:r>
              <w:rPr>
                <w:noProof/>
                <w:webHidden/>
              </w:rPr>
              <w:fldChar w:fldCharType="separate"/>
            </w:r>
            <w:r w:rsidR="002331AB">
              <w:rPr>
                <w:noProof/>
                <w:webHidden/>
              </w:rPr>
              <w:t>25</w:t>
            </w:r>
            <w:r>
              <w:rPr>
                <w:noProof/>
                <w:webHidden/>
              </w:rPr>
              <w:fldChar w:fldCharType="end"/>
            </w:r>
          </w:hyperlink>
        </w:p>
        <w:p w14:paraId="4BD8DEC7" w14:textId="58C9F9CF" w:rsidR="00440796" w:rsidRDefault="00440796">
          <w:pPr>
            <w:pStyle w:val="TOC3"/>
            <w:tabs>
              <w:tab w:val="right" w:leader="dot" w:pos="9016"/>
            </w:tabs>
            <w:rPr>
              <w:rFonts w:asciiTheme="minorHAnsi" w:hAnsiTheme="minorHAnsi"/>
              <w:noProof/>
            </w:rPr>
          </w:pPr>
          <w:hyperlink w:anchor="_Toc172928078" w:history="1">
            <w:r w:rsidRPr="00CC7903">
              <w:rPr>
                <w:rStyle w:val="Hyperlink"/>
                <w:rFonts w:asciiTheme="majorHAnsi" w:hAnsiTheme="majorHAnsi"/>
                <w:noProof/>
              </w:rPr>
              <w:t>Creating Taxonomy Database</w:t>
            </w:r>
            <w:r>
              <w:rPr>
                <w:noProof/>
                <w:webHidden/>
              </w:rPr>
              <w:tab/>
            </w:r>
            <w:r>
              <w:rPr>
                <w:noProof/>
                <w:webHidden/>
              </w:rPr>
              <w:fldChar w:fldCharType="begin"/>
            </w:r>
            <w:r>
              <w:rPr>
                <w:noProof/>
                <w:webHidden/>
              </w:rPr>
              <w:instrText xml:space="preserve"> PAGEREF _Toc172928078 \h </w:instrText>
            </w:r>
            <w:r>
              <w:rPr>
                <w:noProof/>
                <w:webHidden/>
              </w:rPr>
            </w:r>
            <w:r>
              <w:rPr>
                <w:noProof/>
                <w:webHidden/>
              </w:rPr>
              <w:fldChar w:fldCharType="separate"/>
            </w:r>
            <w:r w:rsidR="002331AB">
              <w:rPr>
                <w:noProof/>
                <w:webHidden/>
              </w:rPr>
              <w:t>25</w:t>
            </w:r>
            <w:r>
              <w:rPr>
                <w:noProof/>
                <w:webHidden/>
              </w:rPr>
              <w:fldChar w:fldCharType="end"/>
            </w:r>
          </w:hyperlink>
        </w:p>
        <w:p w14:paraId="59E75C52" w14:textId="17EF1065" w:rsidR="00440796" w:rsidRDefault="00440796">
          <w:pPr>
            <w:pStyle w:val="TOC3"/>
            <w:tabs>
              <w:tab w:val="right" w:leader="dot" w:pos="9016"/>
            </w:tabs>
            <w:rPr>
              <w:rFonts w:asciiTheme="minorHAnsi" w:hAnsiTheme="minorHAnsi"/>
              <w:noProof/>
            </w:rPr>
          </w:pPr>
          <w:hyperlink w:anchor="_Toc172928079" w:history="1">
            <w:r w:rsidRPr="00CC7903">
              <w:rPr>
                <w:rStyle w:val="Hyperlink"/>
                <w:noProof/>
              </w:rPr>
              <w:t>Converting and Creating BLAST Database</w:t>
            </w:r>
            <w:r>
              <w:rPr>
                <w:noProof/>
                <w:webHidden/>
              </w:rPr>
              <w:tab/>
            </w:r>
            <w:r>
              <w:rPr>
                <w:noProof/>
                <w:webHidden/>
              </w:rPr>
              <w:fldChar w:fldCharType="begin"/>
            </w:r>
            <w:r>
              <w:rPr>
                <w:noProof/>
                <w:webHidden/>
              </w:rPr>
              <w:instrText xml:space="preserve"> PAGEREF _Toc172928079 \h </w:instrText>
            </w:r>
            <w:r>
              <w:rPr>
                <w:noProof/>
                <w:webHidden/>
              </w:rPr>
            </w:r>
            <w:r>
              <w:rPr>
                <w:noProof/>
                <w:webHidden/>
              </w:rPr>
              <w:fldChar w:fldCharType="separate"/>
            </w:r>
            <w:r w:rsidR="002331AB">
              <w:rPr>
                <w:noProof/>
                <w:webHidden/>
              </w:rPr>
              <w:t>26</w:t>
            </w:r>
            <w:r>
              <w:rPr>
                <w:noProof/>
                <w:webHidden/>
              </w:rPr>
              <w:fldChar w:fldCharType="end"/>
            </w:r>
          </w:hyperlink>
        </w:p>
        <w:p w14:paraId="1BCDA270" w14:textId="4EED9780" w:rsidR="00440796" w:rsidRDefault="00440796">
          <w:pPr>
            <w:pStyle w:val="TOC3"/>
            <w:tabs>
              <w:tab w:val="right" w:leader="dot" w:pos="9016"/>
            </w:tabs>
            <w:rPr>
              <w:rFonts w:asciiTheme="minorHAnsi" w:hAnsiTheme="minorHAnsi"/>
              <w:noProof/>
            </w:rPr>
          </w:pPr>
          <w:hyperlink w:anchor="_Toc172928080" w:history="1">
            <w:r w:rsidRPr="00CC7903">
              <w:rPr>
                <w:rStyle w:val="Hyperlink"/>
                <w:noProof/>
              </w:rPr>
              <w:t>Assigning Taxonomy Using BLAST</w:t>
            </w:r>
            <w:r>
              <w:rPr>
                <w:noProof/>
                <w:webHidden/>
              </w:rPr>
              <w:tab/>
            </w:r>
            <w:r>
              <w:rPr>
                <w:noProof/>
                <w:webHidden/>
              </w:rPr>
              <w:fldChar w:fldCharType="begin"/>
            </w:r>
            <w:r>
              <w:rPr>
                <w:noProof/>
                <w:webHidden/>
              </w:rPr>
              <w:instrText xml:space="preserve"> PAGEREF _Toc172928080 \h </w:instrText>
            </w:r>
            <w:r>
              <w:rPr>
                <w:noProof/>
                <w:webHidden/>
              </w:rPr>
            </w:r>
            <w:r>
              <w:rPr>
                <w:noProof/>
                <w:webHidden/>
              </w:rPr>
              <w:fldChar w:fldCharType="separate"/>
            </w:r>
            <w:r w:rsidR="002331AB">
              <w:rPr>
                <w:noProof/>
                <w:webHidden/>
              </w:rPr>
              <w:t>27</w:t>
            </w:r>
            <w:r>
              <w:rPr>
                <w:noProof/>
                <w:webHidden/>
              </w:rPr>
              <w:fldChar w:fldCharType="end"/>
            </w:r>
          </w:hyperlink>
        </w:p>
        <w:p w14:paraId="3ADD64B3" w14:textId="41C808B5" w:rsidR="00440796" w:rsidRDefault="00440796">
          <w:pPr>
            <w:pStyle w:val="TOC2"/>
            <w:tabs>
              <w:tab w:val="right" w:leader="dot" w:pos="9016"/>
            </w:tabs>
            <w:rPr>
              <w:rFonts w:asciiTheme="minorHAnsi" w:hAnsiTheme="minorHAnsi"/>
              <w:noProof/>
            </w:rPr>
          </w:pPr>
          <w:hyperlink w:anchor="_Toc172928081" w:history="1">
            <w:r w:rsidRPr="00CC7903">
              <w:rPr>
                <w:rStyle w:val="Hyperlink"/>
                <w:noProof/>
              </w:rPr>
              <w:t>Fetching and Indexing Dengue virus Reference Genome – Process 2</w:t>
            </w:r>
            <w:r>
              <w:rPr>
                <w:noProof/>
                <w:webHidden/>
              </w:rPr>
              <w:tab/>
            </w:r>
            <w:r>
              <w:rPr>
                <w:noProof/>
                <w:webHidden/>
              </w:rPr>
              <w:fldChar w:fldCharType="begin"/>
            </w:r>
            <w:r>
              <w:rPr>
                <w:noProof/>
                <w:webHidden/>
              </w:rPr>
              <w:instrText xml:space="preserve"> PAGEREF _Toc172928081 \h </w:instrText>
            </w:r>
            <w:r>
              <w:rPr>
                <w:noProof/>
                <w:webHidden/>
              </w:rPr>
            </w:r>
            <w:r>
              <w:rPr>
                <w:noProof/>
                <w:webHidden/>
              </w:rPr>
              <w:fldChar w:fldCharType="separate"/>
            </w:r>
            <w:r w:rsidR="002331AB">
              <w:rPr>
                <w:noProof/>
                <w:webHidden/>
              </w:rPr>
              <w:t>28</w:t>
            </w:r>
            <w:r>
              <w:rPr>
                <w:noProof/>
                <w:webHidden/>
              </w:rPr>
              <w:fldChar w:fldCharType="end"/>
            </w:r>
          </w:hyperlink>
        </w:p>
        <w:p w14:paraId="5A6D01D7" w14:textId="33CED34E" w:rsidR="00440796" w:rsidRDefault="00440796">
          <w:pPr>
            <w:pStyle w:val="TOC3"/>
            <w:tabs>
              <w:tab w:val="right" w:leader="dot" w:pos="9016"/>
            </w:tabs>
            <w:rPr>
              <w:rFonts w:asciiTheme="minorHAnsi" w:hAnsiTheme="minorHAnsi"/>
              <w:noProof/>
            </w:rPr>
          </w:pPr>
          <w:hyperlink w:anchor="_Toc172928082" w:history="1">
            <w:r w:rsidRPr="00CC7903">
              <w:rPr>
                <w:rStyle w:val="Hyperlink"/>
                <w:rFonts w:asciiTheme="majorHAnsi" w:hAnsiTheme="majorHAnsi"/>
                <w:noProof/>
              </w:rPr>
              <w:t>Fetching Reference Genomes</w:t>
            </w:r>
            <w:r>
              <w:rPr>
                <w:noProof/>
                <w:webHidden/>
              </w:rPr>
              <w:tab/>
            </w:r>
            <w:r>
              <w:rPr>
                <w:noProof/>
                <w:webHidden/>
              </w:rPr>
              <w:fldChar w:fldCharType="begin"/>
            </w:r>
            <w:r>
              <w:rPr>
                <w:noProof/>
                <w:webHidden/>
              </w:rPr>
              <w:instrText xml:space="preserve"> PAGEREF _Toc172928082 \h </w:instrText>
            </w:r>
            <w:r>
              <w:rPr>
                <w:noProof/>
                <w:webHidden/>
              </w:rPr>
            </w:r>
            <w:r>
              <w:rPr>
                <w:noProof/>
                <w:webHidden/>
              </w:rPr>
              <w:fldChar w:fldCharType="separate"/>
            </w:r>
            <w:r w:rsidR="002331AB">
              <w:rPr>
                <w:noProof/>
                <w:webHidden/>
              </w:rPr>
              <w:t>28</w:t>
            </w:r>
            <w:r>
              <w:rPr>
                <w:noProof/>
                <w:webHidden/>
              </w:rPr>
              <w:fldChar w:fldCharType="end"/>
            </w:r>
          </w:hyperlink>
        </w:p>
        <w:p w14:paraId="22EC74A4" w14:textId="62B8A79F" w:rsidR="00440796" w:rsidRDefault="00440796">
          <w:pPr>
            <w:pStyle w:val="TOC3"/>
            <w:tabs>
              <w:tab w:val="right" w:leader="dot" w:pos="9016"/>
            </w:tabs>
            <w:rPr>
              <w:rFonts w:asciiTheme="minorHAnsi" w:hAnsiTheme="minorHAnsi"/>
              <w:noProof/>
            </w:rPr>
          </w:pPr>
          <w:hyperlink w:anchor="_Toc172928083" w:history="1">
            <w:r w:rsidRPr="00CC7903">
              <w:rPr>
                <w:rStyle w:val="Hyperlink"/>
                <w:rFonts w:asciiTheme="majorHAnsi" w:hAnsiTheme="majorHAnsi"/>
                <w:noProof/>
              </w:rPr>
              <w:t>Indexing Reference Genomes</w:t>
            </w:r>
            <w:r>
              <w:rPr>
                <w:noProof/>
                <w:webHidden/>
              </w:rPr>
              <w:tab/>
            </w:r>
            <w:r>
              <w:rPr>
                <w:noProof/>
                <w:webHidden/>
              </w:rPr>
              <w:fldChar w:fldCharType="begin"/>
            </w:r>
            <w:r>
              <w:rPr>
                <w:noProof/>
                <w:webHidden/>
              </w:rPr>
              <w:instrText xml:space="preserve"> PAGEREF _Toc172928083 \h </w:instrText>
            </w:r>
            <w:r>
              <w:rPr>
                <w:noProof/>
                <w:webHidden/>
              </w:rPr>
            </w:r>
            <w:r>
              <w:rPr>
                <w:noProof/>
                <w:webHidden/>
              </w:rPr>
              <w:fldChar w:fldCharType="separate"/>
            </w:r>
            <w:r w:rsidR="002331AB">
              <w:rPr>
                <w:noProof/>
                <w:webHidden/>
              </w:rPr>
              <w:t>28</w:t>
            </w:r>
            <w:r>
              <w:rPr>
                <w:noProof/>
                <w:webHidden/>
              </w:rPr>
              <w:fldChar w:fldCharType="end"/>
            </w:r>
          </w:hyperlink>
        </w:p>
        <w:p w14:paraId="644381C1" w14:textId="5CFFA8DA" w:rsidR="00440796" w:rsidRDefault="00440796">
          <w:pPr>
            <w:pStyle w:val="TOC2"/>
            <w:tabs>
              <w:tab w:val="right" w:leader="dot" w:pos="9016"/>
            </w:tabs>
            <w:rPr>
              <w:rFonts w:asciiTheme="minorHAnsi" w:hAnsiTheme="minorHAnsi"/>
              <w:noProof/>
            </w:rPr>
          </w:pPr>
          <w:hyperlink w:anchor="_Toc172928084" w:history="1">
            <w:r w:rsidRPr="00CC7903">
              <w:rPr>
                <w:rStyle w:val="Hyperlink"/>
                <w:noProof/>
              </w:rPr>
              <w:t>Dengue virus-Specific Primers and Amplicons – Process 3</w:t>
            </w:r>
            <w:r>
              <w:rPr>
                <w:noProof/>
                <w:webHidden/>
              </w:rPr>
              <w:tab/>
            </w:r>
            <w:r>
              <w:rPr>
                <w:noProof/>
                <w:webHidden/>
              </w:rPr>
              <w:fldChar w:fldCharType="begin"/>
            </w:r>
            <w:r>
              <w:rPr>
                <w:noProof/>
                <w:webHidden/>
              </w:rPr>
              <w:instrText xml:space="preserve"> PAGEREF _Toc172928084 \h </w:instrText>
            </w:r>
            <w:r>
              <w:rPr>
                <w:noProof/>
                <w:webHidden/>
              </w:rPr>
            </w:r>
            <w:r>
              <w:rPr>
                <w:noProof/>
                <w:webHidden/>
              </w:rPr>
              <w:fldChar w:fldCharType="separate"/>
            </w:r>
            <w:r w:rsidR="002331AB">
              <w:rPr>
                <w:noProof/>
                <w:webHidden/>
              </w:rPr>
              <w:t>29</w:t>
            </w:r>
            <w:r>
              <w:rPr>
                <w:noProof/>
                <w:webHidden/>
              </w:rPr>
              <w:fldChar w:fldCharType="end"/>
            </w:r>
          </w:hyperlink>
        </w:p>
        <w:p w14:paraId="0CD5C293" w14:textId="59041956" w:rsidR="00440796" w:rsidRDefault="00440796">
          <w:pPr>
            <w:pStyle w:val="TOC3"/>
            <w:tabs>
              <w:tab w:val="right" w:leader="dot" w:pos="9016"/>
            </w:tabs>
            <w:rPr>
              <w:rFonts w:asciiTheme="minorHAnsi" w:hAnsiTheme="minorHAnsi"/>
              <w:noProof/>
            </w:rPr>
          </w:pPr>
          <w:hyperlink w:anchor="_Toc172928085" w:history="1">
            <w:r w:rsidRPr="00CC7903">
              <w:rPr>
                <w:rStyle w:val="Hyperlink"/>
                <w:rFonts w:asciiTheme="majorHAnsi" w:hAnsiTheme="majorHAnsi"/>
                <w:noProof/>
              </w:rPr>
              <w:t>Literature Mining for Dengue virus-Specific Primers</w:t>
            </w:r>
            <w:r>
              <w:rPr>
                <w:noProof/>
                <w:webHidden/>
              </w:rPr>
              <w:tab/>
            </w:r>
            <w:r>
              <w:rPr>
                <w:noProof/>
                <w:webHidden/>
              </w:rPr>
              <w:fldChar w:fldCharType="begin"/>
            </w:r>
            <w:r>
              <w:rPr>
                <w:noProof/>
                <w:webHidden/>
              </w:rPr>
              <w:instrText xml:space="preserve"> PAGEREF _Toc172928085 \h </w:instrText>
            </w:r>
            <w:r>
              <w:rPr>
                <w:noProof/>
                <w:webHidden/>
              </w:rPr>
            </w:r>
            <w:r>
              <w:rPr>
                <w:noProof/>
                <w:webHidden/>
              </w:rPr>
              <w:fldChar w:fldCharType="separate"/>
            </w:r>
            <w:r w:rsidR="002331AB">
              <w:rPr>
                <w:noProof/>
                <w:webHidden/>
              </w:rPr>
              <w:t>29</w:t>
            </w:r>
            <w:r>
              <w:rPr>
                <w:noProof/>
                <w:webHidden/>
              </w:rPr>
              <w:fldChar w:fldCharType="end"/>
            </w:r>
          </w:hyperlink>
        </w:p>
        <w:p w14:paraId="7F9645BC" w14:textId="582CB567" w:rsidR="00440796" w:rsidRDefault="00440796">
          <w:pPr>
            <w:pStyle w:val="TOC3"/>
            <w:tabs>
              <w:tab w:val="right" w:leader="dot" w:pos="9016"/>
            </w:tabs>
            <w:rPr>
              <w:rFonts w:asciiTheme="minorHAnsi" w:hAnsiTheme="minorHAnsi"/>
              <w:noProof/>
            </w:rPr>
          </w:pPr>
          <w:hyperlink w:anchor="_Toc172928086" w:history="1">
            <w:r w:rsidRPr="00CC7903">
              <w:rPr>
                <w:rStyle w:val="Hyperlink"/>
                <w:noProof/>
              </w:rPr>
              <w:t>Converting Cleaned Primer Data to FASTA Format</w:t>
            </w:r>
            <w:r>
              <w:rPr>
                <w:noProof/>
                <w:webHidden/>
              </w:rPr>
              <w:tab/>
            </w:r>
            <w:r>
              <w:rPr>
                <w:noProof/>
                <w:webHidden/>
              </w:rPr>
              <w:fldChar w:fldCharType="begin"/>
            </w:r>
            <w:r>
              <w:rPr>
                <w:noProof/>
                <w:webHidden/>
              </w:rPr>
              <w:instrText xml:space="preserve"> PAGEREF _Toc172928086 \h </w:instrText>
            </w:r>
            <w:r>
              <w:rPr>
                <w:noProof/>
                <w:webHidden/>
              </w:rPr>
            </w:r>
            <w:r>
              <w:rPr>
                <w:noProof/>
                <w:webHidden/>
              </w:rPr>
              <w:fldChar w:fldCharType="separate"/>
            </w:r>
            <w:r w:rsidR="002331AB">
              <w:rPr>
                <w:noProof/>
                <w:webHidden/>
              </w:rPr>
              <w:t>29</w:t>
            </w:r>
            <w:r>
              <w:rPr>
                <w:noProof/>
                <w:webHidden/>
              </w:rPr>
              <w:fldChar w:fldCharType="end"/>
            </w:r>
          </w:hyperlink>
        </w:p>
        <w:p w14:paraId="42FE3050" w14:textId="6F8990AA" w:rsidR="00440796" w:rsidRDefault="00440796">
          <w:pPr>
            <w:pStyle w:val="TOC3"/>
            <w:tabs>
              <w:tab w:val="right" w:leader="dot" w:pos="9016"/>
            </w:tabs>
            <w:rPr>
              <w:rFonts w:asciiTheme="minorHAnsi" w:hAnsiTheme="minorHAnsi"/>
              <w:noProof/>
            </w:rPr>
          </w:pPr>
          <w:hyperlink w:anchor="_Toc172928087" w:history="1">
            <w:r w:rsidRPr="00CC7903">
              <w:rPr>
                <w:rStyle w:val="Hyperlink"/>
                <w:noProof/>
              </w:rPr>
              <w:t>Checking Primer Positions</w:t>
            </w:r>
            <w:r>
              <w:rPr>
                <w:noProof/>
                <w:webHidden/>
              </w:rPr>
              <w:tab/>
            </w:r>
            <w:r>
              <w:rPr>
                <w:noProof/>
                <w:webHidden/>
              </w:rPr>
              <w:fldChar w:fldCharType="begin"/>
            </w:r>
            <w:r>
              <w:rPr>
                <w:noProof/>
                <w:webHidden/>
              </w:rPr>
              <w:instrText xml:space="preserve"> PAGEREF _Toc172928087 \h </w:instrText>
            </w:r>
            <w:r>
              <w:rPr>
                <w:noProof/>
                <w:webHidden/>
              </w:rPr>
            </w:r>
            <w:r>
              <w:rPr>
                <w:noProof/>
                <w:webHidden/>
              </w:rPr>
              <w:fldChar w:fldCharType="separate"/>
            </w:r>
            <w:r w:rsidR="002331AB">
              <w:rPr>
                <w:noProof/>
                <w:webHidden/>
              </w:rPr>
              <w:t>29</w:t>
            </w:r>
            <w:r>
              <w:rPr>
                <w:noProof/>
                <w:webHidden/>
              </w:rPr>
              <w:fldChar w:fldCharType="end"/>
            </w:r>
          </w:hyperlink>
        </w:p>
        <w:p w14:paraId="2C904002" w14:textId="3BC7E9EA" w:rsidR="00440796" w:rsidRDefault="00440796">
          <w:pPr>
            <w:pStyle w:val="TOC3"/>
            <w:tabs>
              <w:tab w:val="right" w:leader="dot" w:pos="9016"/>
            </w:tabs>
            <w:rPr>
              <w:rFonts w:asciiTheme="minorHAnsi" w:hAnsiTheme="minorHAnsi"/>
              <w:noProof/>
            </w:rPr>
          </w:pPr>
          <w:hyperlink w:anchor="_Toc172928088" w:history="1">
            <w:r w:rsidRPr="00CC7903">
              <w:rPr>
                <w:rStyle w:val="Hyperlink"/>
                <w:noProof/>
              </w:rPr>
              <w:t>Determining Primer Melting Temperatures</w:t>
            </w:r>
            <w:r>
              <w:rPr>
                <w:noProof/>
                <w:webHidden/>
              </w:rPr>
              <w:tab/>
            </w:r>
            <w:r>
              <w:rPr>
                <w:noProof/>
                <w:webHidden/>
              </w:rPr>
              <w:fldChar w:fldCharType="begin"/>
            </w:r>
            <w:r>
              <w:rPr>
                <w:noProof/>
                <w:webHidden/>
              </w:rPr>
              <w:instrText xml:space="preserve"> PAGEREF _Toc172928088 \h </w:instrText>
            </w:r>
            <w:r>
              <w:rPr>
                <w:noProof/>
                <w:webHidden/>
              </w:rPr>
            </w:r>
            <w:r>
              <w:rPr>
                <w:noProof/>
                <w:webHidden/>
              </w:rPr>
              <w:fldChar w:fldCharType="separate"/>
            </w:r>
            <w:r w:rsidR="002331AB">
              <w:rPr>
                <w:noProof/>
                <w:webHidden/>
              </w:rPr>
              <w:t>30</w:t>
            </w:r>
            <w:r>
              <w:rPr>
                <w:noProof/>
                <w:webHidden/>
              </w:rPr>
              <w:fldChar w:fldCharType="end"/>
            </w:r>
          </w:hyperlink>
        </w:p>
        <w:p w14:paraId="34F4697D" w14:textId="757A72F1" w:rsidR="00440796" w:rsidRDefault="00440796">
          <w:pPr>
            <w:pStyle w:val="TOC3"/>
            <w:tabs>
              <w:tab w:val="right" w:leader="dot" w:pos="9016"/>
            </w:tabs>
            <w:rPr>
              <w:rFonts w:asciiTheme="minorHAnsi" w:hAnsiTheme="minorHAnsi"/>
              <w:noProof/>
            </w:rPr>
          </w:pPr>
          <w:hyperlink w:anchor="_Toc172928089" w:history="1">
            <w:r w:rsidRPr="00CC7903">
              <w:rPr>
                <w:rStyle w:val="Hyperlink"/>
                <w:noProof/>
              </w:rPr>
              <w:t>Generating Primer Pairs</w:t>
            </w:r>
            <w:r>
              <w:rPr>
                <w:noProof/>
                <w:webHidden/>
              </w:rPr>
              <w:tab/>
            </w:r>
            <w:r>
              <w:rPr>
                <w:noProof/>
                <w:webHidden/>
              </w:rPr>
              <w:fldChar w:fldCharType="begin"/>
            </w:r>
            <w:r>
              <w:rPr>
                <w:noProof/>
                <w:webHidden/>
              </w:rPr>
              <w:instrText xml:space="preserve"> PAGEREF _Toc172928089 \h </w:instrText>
            </w:r>
            <w:r>
              <w:rPr>
                <w:noProof/>
                <w:webHidden/>
              </w:rPr>
            </w:r>
            <w:r>
              <w:rPr>
                <w:noProof/>
                <w:webHidden/>
              </w:rPr>
              <w:fldChar w:fldCharType="separate"/>
            </w:r>
            <w:r w:rsidR="002331AB">
              <w:rPr>
                <w:noProof/>
                <w:webHidden/>
              </w:rPr>
              <w:t>30</w:t>
            </w:r>
            <w:r>
              <w:rPr>
                <w:noProof/>
                <w:webHidden/>
              </w:rPr>
              <w:fldChar w:fldCharType="end"/>
            </w:r>
          </w:hyperlink>
        </w:p>
        <w:p w14:paraId="1F7FB54E" w14:textId="76A593FB" w:rsidR="00440796" w:rsidRDefault="00440796">
          <w:pPr>
            <w:pStyle w:val="TOC3"/>
            <w:tabs>
              <w:tab w:val="right" w:leader="dot" w:pos="9016"/>
            </w:tabs>
            <w:rPr>
              <w:rFonts w:asciiTheme="minorHAnsi" w:hAnsiTheme="minorHAnsi"/>
              <w:noProof/>
            </w:rPr>
          </w:pPr>
          <w:hyperlink w:anchor="_Toc172928090" w:history="1">
            <w:r w:rsidRPr="00CC7903">
              <w:rPr>
                <w:rStyle w:val="Hyperlink"/>
                <w:noProof/>
              </w:rPr>
              <w:t>In-silico PCR</w:t>
            </w:r>
            <w:r>
              <w:rPr>
                <w:noProof/>
                <w:webHidden/>
              </w:rPr>
              <w:tab/>
            </w:r>
            <w:r>
              <w:rPr>
                <w:noProof/>
                <w:webHidden/>
              </w:rPr>
              <w:fldChar w:fldCharType="begin"/>
            </w:r>
            <w:r>
              <w:rPr>
                <w:noProof/>
                <w:webHidden/>
              </w:rPr>
              <w:instrText xml:space="preserve"> PAGEREF _Toc172928090 \h </w:instrText>
            </w:r>
            <w:r>
              <w:rPr>
                <w:noProof/>
                <w:webHidden/>
              </w:rPr>
            </w:r>
            <w:r>
              <w:rPr>
                <w:noProof/>
                <w:webHidden/>
              </w:rPr>
              <w:fldChar w:fldCharType="separate"/>
            </w:r>
            <w:r w:rsidR="002331AB">
              <w:rPr>
                <w:noProof/>
                <w:webHidden/>
              </w:rPr>
              <w:t>31</w:t>
            </w:r>
            <w:r>
              <w:rPr>
                <w:noProof/>
                <w:webHidden/>
              </w:rPr>
              <w:fldChar w:fldCharType="end"/>
            </w:r>
          </w:hyperlink>
        </w:p>
        <w:p w14:paraId="015B4376" w14:textId="0EF002C5" w:rsidR="00440796" w:rsidRDefault="00440796">
          <w:pPr>
            <w:pStyle w:val="TOC2"/>
            <w:tabs>
              <w:tab w:val="right" w:leader="dot" w:pos="9016"/>
            </w:tabs>
            <w:rPr>
              <w:rFonts w:asciiTheme="minorHAnsi" w:hAnsiTheme="minorHAnsi"/>
              <w:noProof/>
            </w:rPr>
          </w:pPr>
          <w:hyperlink w:anchor="_Toc172928091" w:history="1">
            <w:r w:rsidRPr="00CC7903">
              <w:rPr>
                <w:rStyle w:val="Hyperlink"/>
                <w:noProof/>
              </w:rPr>
              <w:t>Results/Analysis Generation – Process 4</w:t>
            </w:r>
            <w:r>
              <w:rPr>
                <w:noProof/>
                <w:webHidden/>
              </w:rPr>
              <w:tab/>
            </w:r>
            <w:r>
              <w:rPr>
                <w:noProof/>
                <w:webHidden/>
              </w:rPr>
              <w:fldChar w:fldCharType="begin"/>
            </w:r>
            <w:r>
              <w:rPr>
                <w:noProof/>
                <w:webHidden/>
              </w:rPr>
              <w:instrText xml:space="preserve"> PAGEREF _Toc172928091 \h </w:instrText>
            </w:r>
            <w:r>
              <w:rPr>
                <w:noProof/>
                <w:webHidden/>
              </w:rPr>
            </w:r>
            <w:r>
              <w:rPr>
                <w:noProof/>
                <w:webHidden/>
              </w:rPr>
              <w:fldChar w:fldCharType="separate"/>
            </w:r>
            <w:r w:rsidR="002331AB">
              <w:rPr>
                <w:noProof/>
                <w:webHidden/>
              </w:rPr>
              <w:t>32</w:t>
            </w:r>
            <w:r>
              <w:rPr>
                <w:noProof/>
                <w:webHidden/>
              </w:rPr>
              <w:fldChar w:fldCharType="end"/>
            </w:r>
          </w:hyperlink>
        </w:p>
        <w:p w14:paraId="2537BC58" w14:textId="2B4A7631" w:rsidR="00440796" w:rsidRDefault="00440796">
          <w:pPr>
            <w:pStyle w:val="TOC3"/>
            <w:tabs>
              <w:tab w:val="right" w:leader="dot" w:pos="9016"/>
            </w:tabs>
            <w:rPr>
              <w:rFonts w:asciiTheme="minorHAnsi" w:hAnsiTheme="minorHAnsi"/>
              <w:noProof/>
            </w:rPr>
          </w:pPr>
          <w:hyperlink w:anchor="_Toc172928092" w:history="1">
            <w:r w:rsidRPr="00CC7903">
              <w:rPr>
                <w:rStyle w:val="Hyperlink"/>
                <w:noProof/>
              </w:rPr>
              <w:t>Conventional PCR</w:t>
            </w:r>
            <w:r>
              <w:rPr>
                <w:noProof/>
                <w:webHidden/>
              </w:rPr>
              <w:tab/>
            </w:r>
            <w:r>
              <w:rPr>
                <w:noProof/>
                <w:webHidden/>
              </w:rPr>
              <w:fldChar w:fldCharType="begin"/>
            </w:r>
            <w:r>
              <w:rPr>
                <w:noProof/>
                <w:webHidden/>
              </w:rPr>
              <w:instrText xml:space="preserve"> PAGEREF _Toc172928092 \h </w:instrText>
            </w:r>
            <w:r>
              <w:rPr>
                <w:noProof/>
                <w:webHidden/>
              </w:rPr>
            </w:r>
            <w:r>
              <w:rPr>
                <w:noProof/>
                <w:webHidden/>
              </w:rPr>
              <w:fldChar w:fldCharType="separate"/>
            </w:r>
            <w:r w:rsidR="002331AB">
              <w:rPr>
                <w:noProof/>
                <w:webHidden/>
              </w:rPr>
              <w:t>32</w:t>
            </w:r>
            <w:r>
              <w:rPr>
                <w:noProof/>
                <w:webHidden/>
              </w:rPr>
              <w:fldChar w:fldCharType="end"/>
            </w:r>
          </w:hyperlink>
        </w:p>
        <w:p w14:paraId="66413177" w14:textId="6DAFA247" w:rsidR="00440796" w:rsidRDefault="00440796">
          <w:pPr>
            <w:pStyle w:val="TOC2"/>
            <w:tabs>
              <w:tab w:val="right" w:leader="dot" w:pos="9016"/>
            </w:tabs>
            <w:rPr>
              <w:rFonts w:asciiTheme="minorHAnsi" w:hAnsiTheme="minorHAnsi"/>
              <w:noProof/>
            </w:rPr>
          </w:pPr>
          <w:hyperlink w:anchor="_Toc172928093" w:history="1">
            <w:r w:rsidRPr="00CC7903">
              <w:rPr>
                <w:rStyle w:val="Hyperlink"/>
                <w:noProof/>
              </w:rPr>
              <w:t>Phylogenetic Tree Creation</w:t>
            </w:r>
            <w:r>
              <w:rPr>
                <w:noProof/>
                <w:webHidden/>
              </w:rPr>
              <w:tab/>
            </w:r>
            <w:r>
              <w:rPr>
                <w:noProof/>
                <w:webHidden/>
              </w:rPr>
              <w:fldChar w:fldCharType="begin"/>
            </w:r>
            <w:r>
              <w:rPr>
                <w:noProof/>
                <w:webHidden/>
              </w:rPr>
              <w:instrText xml:space="preserve"> PAGEREF _Toc172928093 \h </w:instrText>
            </w:r>
            <w:r>
              <w:rPr>
                <w:noProof/>
                <w:webHidden/>
              </w:rPr>
            </w:r>
            <w:r>
              <w:rPr>
                <w:noProof/>
                <w:webHidden/>
              </w:rPr>
              <w:fldChar w:fldCharType="separate"/>
            </w:r>
            <w:r w:rsidR="002331AB">
              <w:rPr>
                <w:noProof/>
                <w:webHidden/>
              </w:rPr>
              <w:t>39</w:t>
            </w:r>
            <w:r>
              <w:rPr>
                <w:noProof/>
                <w:webHidden/>
              </w:rPr>
              <w:fldChar w:fldCharType="end"/>
            </w:r>
          </w:hyperlink>
        </w:p>
        <w:p w14:paraId="6E13A218" w14:textId="1BE8D7E8" w:rsidR="00440796" w:rsidRDefault="00440796">
          <w:pPr>
            <w:pStyle w:val="TOC1"/>
            <w:tabs>
              <w:tab w:val="right" w:leader="dot" w:pos="9016"/>
            </w:tabs>
            <w:rPr>
              <w:rFonts w:asciiTheme="minorHAnsi" w:hAnsiTheme="minorHAnsi"/>
              <w:noProof/>
            </w:rPr>
          </w:pPr>
          <w:hyperlink w:anchor="_Toc172928094" w:history="1">
            <w:r w:rsidRPr="00CC7903">
              <w:rPr>
                <w:rStyle w:val="Hyperlink"/>
                <w:noProof/>
              </w:rPr>
              <w:t>Results</w:t>
            </w:r>
            <w:r>
              <w:rPr>
                <w:noProof/>
                <w:webHidden/>
              </w:rPr>
              <w:tab/>
            </w:r>
            <w:r>
              <w:rPr>
                <w:noProof/>
                <w:webHidden/>
              </w:rPr>
              <w:fldChar w:fldCharType="begin"/>
            </w:r>
            <w:r>
              <w:rPr>
                <w:noProof/>
                <w:webHidden/>
              </w:rPr>
              <w:instrText xml:space="preserve"> PAGEREF _Toc172928094 \h </w:instrText>
            </w:r>
            <w:r>
              <w:rPr>
                <w:noProof/>
                <w:webHidden/>
              </w:rPr>
            </w:r>
            <w:r>
              <w:rPr>
                <w:noProof/>
                <w:webHidden/>
              </w:rPr>
              <w:fldChar w:fldCharType="separate"/>
            </w:r>
            <w:r w:rsidR="002331AB">
              <w:rPr>
                <w:noProof/>
                <w:webHidden/>
              </w:rPr>
              <w:t>43</w:t>
            </w:r>
            <w:r>
              <w:rPr>
                <w:noProof/>
                <w:webHidden/>
              </w:rPr>
              <w:fldChar w:fldCharType="end"/>
            </w:r>
          </w:hyperlink>
        </w:p>
        <w:p w14:paraId="023E5E9F" w14:textId="434CEF3D" w:rsidR="00440796" w:rsidRDefault="00440796">
          <w:pPr>
            <w:pStyle w:val="TOC2"/>
            <w:tabs>
              <w:tab w:val="right" w:leader="dot" w:pos="9016"/>
            </w:tabs>
            <w:rPr>
              <w:rFonts w:asciiTheme="minorHAnsi" w:hAnsiTheme="minorHAnsi"/>
              <w:noProof/>
            </w:rPr>
          </w:pPr>
          <w:hyperlink w:anchor="_Toc172928095" w:history="1">
            <w:r w:rsidRPr="00CC7903">
              <w:rPr>
                <w:rStyle w:val="Hyperlink"/>
                <w:noProof/>
              </w:rPr>
              <w:t>Distribution of Dengue Virus Primers by Year and Serotype</w:t>
            </w:r>
            <w:r>
              <w:rPr>
                <w:noProof/>
                <w:webHidden/>
              </w:rPr>
              <w:tab/>
            </w:r>
            <w:r>
              <w:rPr>
                <w:noProof/>
                <w:webHidden/>
              </w:rPr>
              <w:fldChar w:fldCharType="begin"/>
            </w:r>
            <w:r>
              <w:rPr>
                <w:noProof/>
                <w:webHidden/>
              </w:rPr>
              <w:instrText xml:space="preserve"> PAGEREF _Toc172928095 \h </w:instrText>
            </w:r>
            <w:r>
              <w:rPr>
                <w:noProof/>
                <w:webHidden/>
              </w:rPr>
            </w:r>
            <w:r>
              <w:rPr>
                <w:noProof/>
                <w:webHidden/>
              </w:rPr>
              <w:fldChar w:fldCharType="separate"/>
            </w:r>
            <w:r w:rsidR="002331AB">
              <w:rPr>
                <w:noProof/>
                <w:webHidden/>
              </w:rPr>
              <w:t>43</w:t>
            </w:r>
            <w:r>
              <w:rPr>
                <w:noProof/>
                <w:webHidden/>
              </w:rPr>
              <w:fldChar w:fldCharType="end"/>
            </w:r>
          </w:hyperlink>
        </w:p>
        <w:p w14:paraId="2DC09C74" w14:textId="2C6789DA" w:rsidR="00440796" w:rsidRDefault="00440796">
          <w:pPr>
            <w:pStyle w:val="TOC3"/>
            <w:tabs>
              <w:tab w:val="right" w:leader="dot" w:pos="9016"/>
            </w:tabs>
            <w:rPr>
              <w:rFonts w:asciiTheme="minorHAnsi" w:hAnsiTheme="minorHAnsi"/>
              <w:noProof/>
            </w:rPr>
          </w:pPr>
          <w:hyperlink w:anchor="_Toc172928096" w:history="1">
            <w:r w:rsidRPr="00CC7903">
              <w:rPr>
                <w:rStyle w:val="Hyperlink"/>
                <w:noProof/>
              </w:rPr>
              <w:t>Region Distribution of Conventional PCR Primers</w:t>
            </w:r>
            <w:r>
              <w:rPr>
                <w:noProof/>
                <w:webHidden/>
              </w:rPr>
              <w:tab/>
            </w:r>
            <w:r>
              <w:rPr>
                <w:noProof/>
                <w:webHidden/>
              </w:rPr>
              <w:fldChar w:fldCharType="begin"/>
            </w:r>
            <w:r>
              <w:rPr>
                <w:noProof/>
                <w:webHidden/>
              </w:rPr>
              <w:instrText xml:space="preserve"> PAGEREF _Toc172928096 \h </w:instrText>
            </w:r>
            <w:r>
              <w:rPr>
                <w:noProof/>
                <w:webHidden/>
              </w:rPr>
            </w:r>
            <w:r>
              <w:rPr>
                <w:noProof/>
                <w:webHidden/>
              </w:rPr>
              <w:fldChar w:fldCharType="separate"/>
            </w:r>
            <w:r w:rsidR="002331AB">
              <w:rPr>
                <w:noProof/>
                <w:webHidden/>
              </w:rPr>
              <w:t>46</w:t>
            </w:r>
            <w:r>
              <w:rPr>
                <w:noProof/>
                <w:webHidden/>
              </w:rPr>
              <w:fldChar w:fldCharType="end"/>
            </w:r>
          </w:hyperlink>
        </w:p>
        <w:p w14:paraId="513EEBCD" w14:textId="3F04A11E" w:rsidR="00440796" w:rsidRDefault="00440796">
          <w:pPr>
            <w:pStyle w:val="TOC3"/>
            <w:tabs>
              <w:tab w:val="right" w:leader="dot" w:pos="9016"/>
            </w:tabs>
            <w:rPr>
              <w:rFonts w:asciiTheme="minorHAnsi" w:hAnsiTheme="minorHAnsi"/>
              <w:noProof/>
            </w:rPr>
          </w:pPr>
          <w:hyperlink w:anchor="_Toc172928097" w:history="1">
            <w:r w:rsidRPr="00CC7903">
              <w:rPr>
                <w:rStyle w:val="Hyperlink"/>
                <w:noProof/>
              </w:rPr>
              <w:t>Dengue Virus Nomenclature</w:t>
            </w:r>
            <w:r>
              <w:rPr>
                <w:noProof/>
                <w:webHidden/>
              </w:rPr>
              <w:tab/>
            </w:r>
            <w:r>
              <w:rPr>
                <w:noProof/>
                <w:webHidden/>
              </w:rPr>
              <w:fldChar w:fldCharType="begin"/>
            </w:r>
            <w:r>
              <w:rPr>
                <w:noProof/>
                <w:webHidden/>
              </w:rPr>
              <w:instrText xml:space="preserve"> PAGEREF _Toc172928097 \h </w:instrText>
            </w:r>
            <w:r>
              <w:rPr>
                <w:noProof/>
                <w:webHidden/>
              </w:rPr>
            </w:r>
            <w:r>
              <w:rPr>
                <w:noProof/>
                <w:webHidden/>
              </w:rPr>
              <w:fldChar w:fldCharType="separate"/>
            </w:r>
            <w:r w:rsidR="002331AB">
              <w:rPr>
                <w:noProof/>
                <w:webHidden/>
              </w:rPr>
              <w:t>50</w:t>
            </w:r>
            <w:r>
              <w:rPr>
                <w:noProof/>
                <w:webHidden/>
              </w:rPr>
              <w:fldChar w:fldCharType="end"/>
            </w:r>
          </w:hyperlink>
        </w:p>
        <w:p w14:paraId="75E90A43" w14:textId="068FD626" w:rsidR="00440796" w:rsidRDefault="00440796">
          <w:pPr>
            <w:pStyle w:val="TOC2"/>
            <w:tabs>
              <w:tab w:val="right" w:leader="dot" w:pos="9016"/>
            </w:tabs>
            <w:rPr>
              <w:rFonts w:asciiTheme="minorHAnsi" w:hAnsiTheme="minorHAnsi"/>
              <w:noProof/>
            </w:rPr>
          </w:pPr>
          <w:hyperlink w:anchor="_Toc172928098" w:history="1">
            <w:r w:rsidRPr="00CC7903">
              <w:rPr>
                <w:rStyle w:val="Hyperlink"/>
                <w:noProof/>
              </w:rPr>
              <w:t>Development of an in-house dengue virus genotyping pipeline</w:t>
            </w:r>
            <w:r>
              <w:rPr>
                <w:noProof/>
                <w:webHidden/>
              </w:rPr>
              <w:tab/>
            </w:r>
            <w:r>
              <w:rPr>
                <w:noProof/>
                <w:webHidden/>
              </w:rPr>
              <w:fldChar w:fldCharType="begin"/>
            </w:r>
            <w:r>
              <w:rPr>
                <w:noProof/>
                <w:webHidden/>
              </w:rPr>
              <w:instrText xml:space="preserve"> PAGEREF _Toc172928098 \h </w:instrText>
            </w:r>
            <w:r>
              <w:rPr>
                <w:noProof/>
                <w:webHidden/>
              </w:rPr>
            </w:r>
            <w:r>
              <w:rPr>
                <w:noProof/>
                <w:webHidden/>
              </w:rPr>
              <w:fldChar w:fldCharType="separate"/>
            </w:r>
            <w:r w:rsidR="002331AB">
              <w:rPr>
                <w:noProof/>
                <w:webHidden/>
              </w:rPr>
              <w:t>51</w:t>
            </w:r>
            <w:r>
              <w:rPr>
                <w:noProof/>
                <w:webHidden/>
              </w:rPr>
              <w:fldChar w:fldCharType="end"/>
            </w:r>
          </w:hyperlink>
        </w:p>
        <w:p w14:paraId="083B90AC" w14:textId="2D6C55EF" w:rsidR="00440796" w:rsidRDefault="00440796">
          <w:pPr>
            <w:pStyle w:val="TOC3"/>
            <w:tabs>
              <w:tab w:val="right" w:leader="dot" w:pos="9016"/>
            </w:tabs>
            <w:rPr>
              <w:rFonts w:asciiTheme="minorHAnsi" w:hAnsiTheme="minorHAnsi"/>
              <w:noProof/>
            </w:rPr>
          </w:pPr>
          <w:hyperlink w:anchor="_Toc172928099" w:history="1">
            <w:r w:rsidRPr="00CC7903">
              <w:rPr>
                <w:rStyle w:val="Hyperlink"/>
                <w:noProof/>
              </w:rPr>
              <w:t>Clustering Dengue Virus Sequence</w:t>
            </w:r>
            <w:r>
              <w:rPr>
                <w:noProof/>
                <w:webHidden/>
              </w:rPr>
              <w:tab/>
            </w:r>
            <w:r>
              <w:rPr>
                <w:noProof/>
                <w:webHidden/>
              </w:rPr>
              <w:fldChar w:fldCharType="begin"/>
            </w:r>
            <w:r>
              <w:rPr>
                <w:noProof/>
                <w:webHidden/>
              </w:rPr>
              <w:instrText xml:space="preserve"> PAGEREF _Toc172928099 \h </w:instrText>
            </w:r>
            <w:r>
              <w:rPr>
                <w:noProof/>
                <w:webHidden/>
              </w:rPr>
            </w:r>
            <w:r>
              <w:rPr>
                <w:noProof/>
                <w:webHidden/>
              </w:rPr>
              <w:fldChar w:fldCharType="separate"/>
            </w:r>
            <w:r w:rsidR="002331AB">
              <w:rPr>
                <w:noProof/>
                <w:webHidden/>
              </w:rPr>
              <w:t>51</w:t>
            </w:r>
            <w:r>
              <w:rPr>
                <w:noProof/>
                <w:webHidden/>
              </w:rPr>
              <w:fldChar w:fldCharType="end"/>
            </w:r>
          </w:hyperlink>
        </w:p>
        <w:p w14:paraId="7029D259" w14:textId="4261A724" w:rsidR="00440796" w:rsidRDefault="00440796">
          <w:pPr>
            <w:pStyle w:val="TOC3"/>
            <w:tabs>
              <w:tab w:val="right" w:leader="dot" w:pos="9016"/>
            </w:tabs>
            <w:rPr>
              <w:rFonts w:asciiTheme="minorHAnsi" w:hAnsiTheme="minorHAnsi"/>
              <w:noProof/>
            </w:rPr>
          </w:pPr>
          <w:hyperlink w:anchor="_Toc172928100" w:history="1">
            <w:r w:rsidRPr="00CC7903">
              <w:rPr>
                <w:rStyle w:val="Hyperlink"/>
                <w:noProof/>
              </w:rPr>
              <w:t>Evaluation of In-House Genotyping Pipeline Performance</w:t>
            </w:r>
            <w:r>
              <w:rPr>
                <w:noProof/>
                <w:webHidden/>
              </w:rPr>
              <w:tab/>
            </w:r>
            <w:r>
              <w:rPr>
                <w:noProof/>
                <w:webHidden/>
              </w:rPr>
              <w:fldChar w:fldCharType="begin"/>
            </w:r>
            <w:r>
              <w:rPr>
                <w:noProof/>
                <w:webHidden/>
              </w:rPr>
              <w:instrText xml:space="preserve"> PAGEREF _Toc172928100 \h </w:instrText>
            </w:r>
            <w:r>
              <w:rPr>
                <w:noProof/>
                <w:webHidden/>
              </w:rPr>
            </w:r>
            <w:r>
              <w:rPr>
                <w:noProof/>
                <w:webHidden/>
              </w:rPr>
              <w:fldChar w:fldCharType="separate"/>
            </w:r>
            <w:r w:rsidR="002331AB">
              <w:rPr>
                <w:noProof/>
                <w:webHidden/>
              </w:rPr>
              <w:t>53</w:t>
            </w:r>
            <w:r>
              <w:rPr>
                <w:noProof/>
                <w:webHidden/>
              </w:rPr>
              <w:fldChar w:fldCharType="end"/>
            </w:r>
          </w:hyperlink>
        </w:p>
        <w:p w14:paraId="0F77A58F" w14:textId="750A38E7" w:rsidR="00440796" w:rsidRDefault="00440796">
          <w:pPr>
            <w:pStyle w:val="TOC2"/>
            <w:tabs>
              <w:tab w:val="right" w:leader="dot" w:pos="9016"/>
            </w:tabs>
            <w:rPr>
              <w:rFonts w:asciiTheme="minorHAnsi" w:hAnsiTheme="minorHAnsi"/>
              <w:noProof/>
            </w:rPr>
          </w:pPr>
          <w:hyperlink w:anchor="_Toc172928101" w:history="1">
            <w:r w:rsidRPr="00CC7903">
              <w:rPr>
                <w:rStyle w:val="Hyperlink"/>
                <w:noProof/>
              </w:rPr>
              <w:t>In-silico comparison of PCR assays for dengue virus genotyping</w:t>
            </w:r>
            <w:r>
              <w:rPr>
                <w:noProof/>
                <w:webHidden/>
              </w:rPr>
              <w:tab/>
            </w:r>
            <w:r>
              <w:rPr>
                <w:noProof/>
                <w:webHidden/>
              </w:rPr>
              <w:fldChar w:fldCharType="begin"/>
            </w:r>
            <w:r>
              <w:rPr>
                <w:noProof/>
                <w:webHidden/>
              </w:rPr>
              <w:instrText xml:space="preserve"> PAGEREF _Toc172928101 \h </w:instrText>
            </w:r>
            <w:r>
              <w:rPr>
                <w:noProof/>
                <w:webHidden/>
              </w:rPr>
            </w:r>
            <w:r>
              <w:rPr>
                <w:noProof/>
                <w:webHidden/>
              </w:rPr>
              <w:fldChar w:fldCharType="separate"/>
            </w:r>
            <w:r w:rsidR="002331AB">
              <w:rPr>
                <w:noProof/>
                <w:webHidden/>
              </w:rPr>
              <w:t>54</w:t>
            </w:r>
            <w:r>
              <w:rPr>
                <w:noProof/>
                <w:webHidden/>
              </w:rPr>
              <w:fldChar w:fldCharType="end"/>
            </w:r>
          </w:hyperlink>
        </w:p>
        <w:p w14:paraId="7C1710EC" w14:textId="4541143C" w:rsidR="00440796" w:rsidRDefault="00440796">
          <w:pPr>
            <w:pStyle w:val="TOC3"/>
            <w:tabs>
              <w:tab w:val="right" w:leader="dot" w:pos="9016"/>
            </w:tabs>
            <w:rPr>
              <w:rFonts w:asciiTheme="minorHAnsi" w:hAnsiTheme="minorHAnsi"/>
              <w:noProof/>
            </w:rPr>
          </w:pPr>
          <w:hyperlink w:anchor="_Toc172928102" w:history="1">
            <w:r w:rsidRPr="00CC7903">
              <w:rPr>
                <w:rStyle w:val="Hyperlink"/>
                <w:noProof/>
              </w:rPr>
              <w:t>Serotype Confusion Matrix</w:t>
            </w:r>
            <w:r>
              <w:rPr>
                <w:noProof/>
                <w:webHidden/>
              </w:rPr>
              <w:tab/>
            </w:r>
            <w:r>
              <w:rPr>
                <w:noProof/>
                <w:webHidden/>
              </w:rPr>
              <w:fldChar w:fldCharType="begin"/>
            </w:r>
            <w:r>
              <w:rPr>
                <w:noProof/>
                <w:webHidden/>
              </w:rPr>
              <w:instrText xml:space="preserve"> PAGEREF _Toc172928102 \h </w:instrText>
            </w:r>
            <w:r>
              <w:rPr>
                <w:noProof/>
                <w:webHidden/>
              </w:rPr>
            </w:r>
            <w:r>
              <w:rPr>
                <w:noProof/>
                <w:webHidden/>
              </w:rPr>
              <w:fldChar w:fldCharType="separate"/>
            </w:r>
            <w:r w:rsidR="002331AB">
              <w:rPr>
                <w:noProof/>
                <w:webHidden/>
              </w:rPr>
              <w:t>54</w:t>
            </w:r>
            <w:r>
              <w:rPr>
                <w:noProof/>
                <w:webHidden/>
              </w:rPr>
              <w:fldChar w:fldCharType="end"/>
            </w:r>
          </w:hyperlink>
        </w:p>
        <w:p w14:paraId="1BF133DC" w14:textId="05208D51" w:rsidR="00440796" w:rsidRDefault="00440796">
          <w:pPr>
            <w:pStyle w:val="TOC3"/>
            <w:tabs>
              <w:tab w:val="right" w:leader="dot" w:pos="9016"/>
            </w:tabs>
            <w:rPr>
              <w:rFonts w:asciiTheme="minorHAnsi" w:hAnsiTheme="minorHAnsi"/>
              <w:noProof/>
            </w:rPr>
          </w:pPr>
          <w:hyperlink w:anchor="_Toc172928103" w:history="1">
            <w:r w:rsidRPr="00CC7903">
              <w:rPr>
                <w:rStyle w:val="Hyperlink"/>
                <w:noProof/>
              </w:rPr>
              <w:t>Genotype Confusion Matrix</w:t>
            </w:r>
            <w:r>
              <w:rPr>
                <w:noProof/>
                <w:webHidden/>
              </w:rPr>
              <w:tab/>
            </w:r>
            <w:r>
              <w:rPr>
                <w:noProof/>
                <w:webHidden/>
              </w:rPr>
              <w:fldChar w:fldCharType="begin"/>
            </w:r>
            <w:r>
              <w:rPr>
                <w:noProof/>
                <w:webHidden/>
              </w:rPr>
              <w:instrText xml:space="preserve"> PAGEREF _Toc172928103 \h </w:instrText>
            </w:r>
            <w:r>
              <w:rPr>
                <w:noProof/>
                <w:webHidden/>
              </w:rPr>
            </w:r>
            <w:r>
              <w:rPr>
                <w:noProof/>
                <w:webHidden/>
              </w:rPr>
              <w:fldChar w:fldCharType="separate"/>
            </w:r>
            <w:r w:rsidR="002331AB">
              <w:rPr>
                <w:noProof/>
                <w:webHidden/>
              </w:rPr>
              <w:t>56</w:t>
            </w:r>
            <w:r>
              <w:rPr>
                <w:noProof/>
                <w:webHidden/>
              </w:rPr>
              <w:fldChar w:fldCharType="end"/>
            </w:r>
          </w:hyperlink>
        </w:p>
        <w:p w14:paraId="0F5F37CC" w14:textId="652ADC61" w:rsidR="00440796" w:rsidRDefault="00440796">
          <w:pPr>
            <w:pStyle w:val="TOC3"/>
            <w:tabs>
              <w:tab w:val="right" w:leader="dot" w:pos="9016"/>
            </w:tabs>
            <w:rPr>
              <w:rFonts w:asciiTheme="minorHAnsi" w:hAnsiTheme="minorHAnsi"/>
              <w:noProof/>
            </w:rPr>
          </w:pPr>
          <w:hyperlink w:anchor="_Toc172928104" w:history="1">
            <w:r w:rsidRPr="00CC7903">
              <w:rPr>
                <w:rStyle w:val="Hyperlink"/>
                <w:noProof/>
              </w:rPr>
              <w:t>Missed and Mismatched Classification</w:t>
            </w:r>
            <w:r>
              <w:rPr>
                <w:noProof/>
                <w:webHidden/>
              </w:rPr>
              <w:tab/>
            </w:r>
            <w:r>
              <w:rPr>
                <w:noProof/>
                <w:webHidden/>
              </w:rPr>
              <w:fldChar w:fldCharType="begin"/>
            </w:r>
            <w:r>
              <w:rPr>
                <w:noProof/>
                <w:webHidden/>
              </w:rPr>
              <w:instrText xml:space="preserve"> PAGEREF _Toc172928104 \h </w:instrText>
            </w:r>
            <w:r>
              <w:rPr>
                <w:noProof/>
                <w:webHidden/>
              </w:rPr>
            </w:r>
            <w:r>
              <w:rPr>
                <w:noProof/>
                <w:webHidden/>
              </w:rPr>
              <w:fldChar w:fldCharType="separate"/>
            </w:r>
            <w:r w:rsidR="002331AB">
              <w:rPr>
                <w:noProof/>
                <w:webHidden/>
              </w:rPr>
              <w:t>57</w:t>
            </w:r>
            <w:r>
              <w:rPr>
                <w:noProof/>
                <w:webHidden/>
              </w:rPr>
              <w:fldChar w:fldCharType="end"/>
            </w:r>
          </w:hyperlink>
        </w:p>
        <w:p w14:paraId="52EC3B6A" w14:textId="40900CD8" w:rsidR="00440796" w:rsidRDefault="00440796">
          <w:pPr>
            <w:pStyle w:val="TOC3"/>
            <w:tabs>
              <w:tab w:val="right" w:leader="dot" w:pos="9016"/>
            </w:tabs>
            <w:rPr>
              <w:rFonts w:asciiTheme="minorHAnsi" w:hAnsiTheme="minorHAnsi"/>
              <w:noProof/>
            </w:rPr>
          </w:pPr>
          <w:hyperlink w:anchor="_Toc172928105" w:history="1">
            <w:r w:rsidRPr="00CC7903">
              <w:rPr>
                <w:rStyle w:val="Hyperlink"/>
                <w:noProof/>
              </w:rPr>
              <w:t>F1 Score for Each Primer Pair for Each Serotype and Genotype</w:t>
            </w:r>
            <w:r>
              <w:rPr>
                <w:noProof/>
                <w:webHidden/>
              </w:rPr>
              <w:tab/>
            </w:r>
            <w:r>
              <w:rPr>
                <w:noProof/>
                <w:webHidden/>
              </w:rPr>
              <w:fldChar w:fldCharType="begin"/>
            </w:r>
            <w:r>
              <w:rPr>
                <w:noProof/>
                <w:webHidden/>
              </w:rPr>
              <w:instrText xml:space="preserve"> PAGEREF _Toc172928105 \h </w:instrText>
            </w:r>
            <w:r>
              <w:rPr>
                <w:noProof/>
                <w:webHidden/>
              </w:rPr>
            </w:r>
            <w:r>
              <w:rPr>
                <w:noProof/>
                <w:webHidden/>
              </w:rPr>
              <w:fldChar w:fldCharType="separate"/>
            </w:r>
            <w:r w:rsidR="002331AB">
              <w:rPr>
                <w:noProof/>
                <w:webHidden/>
              </w:rPr>
              <w:t>59</w:t>
            </w:r>
            <w:r>
              <w:rPr>
                <w:noProof/>
                <w:webHidden/>
              </w:rPr>
              <w:fldChar w:fldCharType="end"/>
            </w:r>
          </w:hyperlink>
        </w:p>
        <w:p w14:paraId="4BB03516" w14:textId="3018DD5F" w:rsidR="00440796" w:rsidRDefault="00440796">
          <w:pPr>
            <w:pStyle w:val="TOC1"/>
            <w:tabs>
              <w:tab w:val="right" w:leader="dot" w:pos="9016"/>
            </w:tabs>
            <w:rPr>
              <w:rFonts w:asciiTheme="minorHAnsi" w:hAnsiTheme="minorHAnsi"/>
              <w:noProof/>
            </w:rPr>
          </w:pPr>
          <w:hyperlink w:anchor="_Toc172928106" w:history="1">
            <w:r w:rsidRPr="00CC7903">
              <w:rPr>
                <w:rStyle w:val="Hyperlink"/>
                <w:noProof/>
              </w:rPr>
              <w:t>Discussion</w:t>
            </w:r>
            <w:r>
              <w:rPr>
                <w:noProof/>
                <w:webHidden/>
              </w:rPr>
              <w:tab/>
            </w:r>
            <w:r>
              <w:rPr>
                <w:noProof/>
                <w:webHidden/>
              </w:rPr>
              <w:fldChar w:fldCharType="begin"/>
            </w:r>
            <w:r>
              <w:rPr>
                <w:noProof/>
                <w:webHidden/>
              </w:rPr>
              <w:instrText xml:space="preserve"> PAGEREF _Toc172928106 \h </w:instrText>
            </w:r>
            <w:r>
              <w:rPr>
                <w:noProof/>
                <w:webHidden/>
              </w:rPr>
            </w:r>
            <w:r>
              <w:rPr>
                <w:noProof/>
                <w:webHidden/>
              </w:rPr>
              <w:fldChar w:fldCharType="separate"/>
            </w:r>
            <w:r w:rsidR="002331AB">
              <w:rPr>
                <w:noProof/>
                <w:webHidden/>
              </w:rPr>
              <w:t>65</w:t>
            </w:r>
            <w:r>
              <w:rPr>
                <w:noProof/>
                <w:webHidden/>
              </w:rPr>
              <w:fldChar w:fldCharType="end"/>
            </w:r>
          </w:hyperlink>
        </w:p>
        <w:p w14:paraId="41F17631" w14:textId="7831F067" w:rsidR="00440796" w:rsidRDefault="00440796">
          <w:pPr>
            <w:pStyle w:val="TOC1"/>
            <w:tabs>
              <w:tab w:val="right" w:leader="dot" w:pos="9016"/>
            </w:tabs>
            <w:rPr>
              <w:rFonts w:asciiTheme="minorHAnsi" w:hAnsiTheme="minorHAnsi"/>
              <w:noProof/>
            </w:rPr>
          </w:pPr>
          <w:hyperlink w:anchor="_Toc172928107" w:history="1">
            <w:r w:rsidRPr="00CC7903">
              <w:rPr>
                <w:rStyle w:val="Hyperlink"/>
                <w:noProof/>
              </w:rPr>
              <w:t>References</w:t>
            </w:r>
            <w:r>
              <w:rPr>
                <w:noProof/>
                <w:webHidden/>
              </w:rPr>
              <w:tab/>
            </w:r>
            <w:r>
              <w:rPr>
                <w:noProof/>
                <w:webHidden/>
              </w:rPr>
              <w:fldChar w:fldCharType="begin"/>
            </w:r>
            <w:r>
              <w:rPr>
                <w:noProof/>
                <w:webHidden/>
              </w:rPr>
              <w:instrText xml:space="preserve"> PAGEREF _Toc172928107 \h </w:instrText>
            </w:r>
            <w:r>
              <w:rPr>
                <w:noProof/>
                <w:webHidden/>
              </w:rPr>
            </w:r>
            <w:r>
              <w:rPr>
                <w:noProof/>
                <w:webHidden/>
              </w:rPr>
              <w:fldChar w:fldCharType="separate"/>
            </w:r>
            <w:r w:rsidR="002331AB">
              <w:rPr>
                <w:noProof/>
                <w:webHidden/>
              </w:rPr>
              <w:t>68</w:t>
            </w:r>
            <w:r>
              <w:rPr>
                <w:noProof/>
                <w:webHidden/>
              </w:rPr>
              <w:fldChar w:fldCharType="end"/>
            </w:r>
          </w:hyperlink>
        </w:p>
        <w:p w14:paraId="67501089" w14:textId="790537C4" w:rsidR="00440796" w:rsidRDefault="00440796">
          <w:pPr>
            <w:pStyle w:val="TOC1"/>
            <w:tabs>
              <w:tab w:val="right" w:leader="dot" w:pos="9016"/>
            </w:tabs>
            <w:rPr>
              <w:rFonts w:asciiTheme="minorHAnsi" w:hAnsiTheme="minorHAnsi"/>
              <w:noProof/>
            </w:rPr>
          </w:pPr>
          <w:hyperlink w:anchor="_Toc172928108" w:history="1">
            <w:r w:rsidRPr="00CC7903">
              <w:rPr>
                <w:rStyle w:val="Hyperlink"/>
                <w:noProof/>
                <w:lang w:val="en-US"/>
              </w:rPr>
              <w:t>Appendix</w:t>
            </w:r>
            <w:r>
              <w:rPr>
                <w:noProof/>
                <w:webHidden/>
              </w:rPr>
              <w:tab/>
            </w:r>
            <w:r>
              <w:rPr>
                <w:noProof/>
                <w:webHidden/>
              </w:rPr>
              <w:fldChar w:fldCharType="begin"/>
            </w:r>
            <w:r>
              <w:rPr>
                <w:noProof/>
                <w:webHidden/>
              </w:rPr>
              <w:instrText xml:space="preserve"> PAGEREF _Toc172928108 \h </w:instrText>
            </w:r>
            <w:r>
              <w:rPr>
                <w:noProof/>
                <w:webHidden/>
              </w:rPr>
            </w:r>
            <w:r>
              <w:rPr>
                <w:noProof/>
                <w:webHidden/>
              </w:rPr>
              <w:fldChar w:fldCharType="separate"/>
            </w:r>
            <w:r w:rsidR="002331AB">
              <w:rPr>
                <w:noProof/>
                <w:webHidden/>
              </w:rPr>
              <w:t>77</w:t>
            </w:r>
            <w:r>
              <w:rPr>
                <w:noProof/>
                <w:webHidden/>
              </w:rPr>
              <w:fldChar w:fldCharType="end"/>
            </w:r>
          </w:hyperlink>
        </w:p>
        <w:p w14:paraId="059756B4" w14:textId="2A6B03AC" w:rsidR="00440796" w:rsidRDefault="00440796">
          <w:pPr>
            <w:pStyle w:val="TOC2"/>
            <w:tabs>
              <w:tab w:val="right" w:leader="dot" w:pos="9016"/>
            </w:tabs>
            <w:rPr>
              <w:rFonts w:asciiTheme="minorHAnsi" w:hAnsiTheme="minorHAnsi"/>
              <w:noProof/>
            </w:rPr>
          </w:pPr>
          <w:hyperlink w:anchor="_Toc172928109" w:history="1">
            <w:r w:rsidRPr="00CC7903">
              <w:rPr>
                <w:rStyle w:val="Hyperlink"/>
                <w:noProof/>
                <w:lang w:val="en-US"/>
              </w:rPr>
              <w:t>Primer Pair for Dengue Virus Overall Metrics</w:t>
            </w:r>
            <w:r>
              <w:rPr>
                <w:noProof/>
                <w:webHidden/>
              </w:rPr>
              <w:tab/>
            </w:r>
            <w:r>
              <w:rPr>
                <w:noProof/>
                <w:webHidden/>
              </w:rPr>
              <w:fldChar w:fldCharType="begin"/>
            </w:r>
            <w:r>
              <w:rPr>
                <w:noProof/>
                <w:webHidden/>
              </w:rPr>
              <w:instrText xml:space="preserve"> PAGEREF _Toc172928109 \h </w:instrText>
            </w:r>
            <w:r>
              <w:rPr>
                <w:noProof/>
                <w:webHidden/>
              </w:rPr>
            </w:r>
            <w:r>
              <w:rPr>
                <w:noProof/>
                <w:webHidden/>
              </w:rPr>
              <w:fldChar w:fldCharType="separate"/>
            </w:r>
            <w:r w:rsidR="002331AB">
              <w:rPr>
                <w:noProof/>
                <w:webHidden/>
              </w:rPr>
              <w:t>77</w:t>
            </w:r>
            <w:r>
              <w:rPr>
                <w:noProof/>
                <w:webHidden/>
              </w:rPr>
              <w:fldChar w:fldCharType="end"/>
            </w:r>
          </w:hyperlink>
        </w:p>
        <w:p w14:paraId="19E5DF54" w14:textId="3D187F9D" w:rsidR="00440796" w:rsidRDefault="00440796">
          <w:pPr>
            <w:pStyle w:val="TOC2"/>
            <w:tabs>
              <w:tab w:val="right" w:leader="dot" w:pos="9016"/>
            </w:tabs>
            <w:rPr>
              <w:rFonts w:asciiTheme="minorHAnsi" w:hAnsiTheme="minorHAnsi"/>
              <w:noProof/>
            </w:rPr>
          </w:pPr>
          <w:hyperlink w:anchor="_Toc172928110" w:history="1">
            <w:r w:rsidRPr="00CC7903">
              <w:rPr>
                <w:rStyle w:val="Hyperlink"/>
                <w:noProof/>
                <w:lang w:val="en-US"/>
              </w:rPr>
              <w:t>Missed Classification of Conventional PCR Primer Pairs</w:t>
            </w:r>
            <w:r>
              <w:rPr>
                <w:noProof/>
                <w:webHidden/>
              </w:rPr>
              <w:tab/>
            </w:r>
            <w:r>
              <w:rPr>
                <w:noProof/>
                <w:webHidden/>
              </w:rPr>
              <w:fldChar w:fldCharType="begin"/>
            </w:r>
            <w:r>
              <w:rPr>
                <w:noProof/>
                <w:webHidden/>
              </w:rPr>
              <w:instrText xml:space="preserve"> PAGEREF _Toc172928110 \h </w:instrText>
            </w:r>
            <w:r>
              <w:rPr>
                <w:noProof/>
                <w:webHidden/>
              </w:rPr>
            </w:r>
            <w:r>
              <w:rPr>
                <w:noProof/>
                <w:webHidden/>
              </w:rPr>
              <w:fldChar w:fldCharType="separate"/>
            </w:r>
            <w:r w:rsidR="002331AB">
              <w:rPr>
                <w:noProof/>
                <w:webHidden/>
              </w:rPr>
              <w:t>78</w:t>
            </w:r>
            <w:r>
              <w:rPr>
                <w:noProof/>
                <w:webHidden/>
              </w:rPr>
              <w:fldChar w:fldCharType="end"/>
            </w:r>
          </w:hyperlink>
        </w:p>
        <w:p w14:paraId="22B56C3D" w14:textId="2BFA61AE" w:rsidR="00440796" w:rsidRDefault="00440796">
          <w:pPr>
            <w:pStyle w:val="TOC2"/>
            <w:tabs>
              <w:tab w:val="right" w:leader="dot" w:pos="9016"/>
            </w:tabs>
            <w:rPr>
              <w:rFonts w:asciiTheme="minorHAnsi" w:hAnsiTheme="minorHAnsi"/>
              <w:noProof/>
            </w:rPr>
          </w:pPr>
          <w:hyperlink w:anchor="_Toc172928111" w:history="1">
            <w:r w:rsidRPr="00CC7903">
              <w:rPr>
                <w:rStyle w:val="Hyperlink"/>
                <w:noProof/>
                <w:lang w:val="en-US"/>
              </w:rPr>
              <w:t>Mismatched Classification of Conventional PCR Primer Pairs</w:t>
            </w:r>
            <w:r>
              <w:rPr>
                <w:noProof/>
                <w:webHidden/>
              </w:rPr>
              <w:tab/>
            </w:r>
            <w:r>
              <w:rPr>
                <w:noProof/>
                <w:webHidden/>
              </w:rPr>
              <w:fldChar w:fldCharType="begin"/>
            </w:r>
            <w:r>
              <w:rPr>
                <w:noProof/>
                <w:webHidden/>
              </w:rPr>
              <w:instrText xml:space="preserve"> PAGEREF _Toc172928111 \h </w:instrText>
            </w:r>
            <w:r>
              <w:rPr>
                <w:noProof/>
                <w:webHidden/>
              </w:rPr>
            </w:r>
            <w:r>
              <w:rPr>
                <w:noProof/>
                <w:webHidden/>
              </w:rPr>
              <w:fldChar w:fldCharType="separate"/>
            </w:r>
            <w:r w:rsidR="002331AB">
              <w:rPr>
                <w:noProof/>
                <w:webHidden/>
              </w:rPr>
              <w:t>81</w:t>
            </w:r>
            <w:r>
              <w:rPr>
                <w:noProof/>
                <w:webHidden/>
              </w:rPr>
              <w:fldChar w:fldCharType="end"/>
            </w:r>
          </w:hyperlink>
        </w:p>
        <w:p w14:paraId="682FC0FF" w14:textId="25062805" w:rsidR="000662A5" w:rsidRDefault="001A6746" w:rsidP="000662A5">
          <w:pPr>
            <w:rPr>
              <w:b/>
              <w:bCs/>
              <w:noProof/>
            </w:rPr>
          </w:pPr>
          <w:r>
            <w:rPr>
              <w:b/>
              <w:bCs/>
              <w:noProof/>
            </w:rPr>
            <w:lastRenderedPageBreak/>
            <w:fldChar w:fldCharType="end"/>
          </w:r>
        </w:p>
      </w:sdtContent>
    </w:sdt>
    <w:p w14:paraId="50ABE480" w14:textId="3D119FE4" w:rsidR="001A6746" w:rsidRDefault="001A6746" w:rsidP="000662A5">
      <w:pPr>
        <w:pStyle w:val="TOCHeading"/>
      </w:pPr>
      <w:r>
        <w:t>Figures</w:t>
      </w:r>
    </w:p>
    <w:p w14:paraId="05658F61" w14:textId="75DECEA8" w:rsidR="00440796" w:rsidRDefault="001A6746">
      <w:pPr>
        <w:pStyle w:val="TableofFigures"/>
        <w:tabs>
          <w:tab w:val="right" w:leader="dot" w:pos="9016"/>
        </w:tabs>
        <w:rPr>
          <w:rFonts w:asciiTheme="minorHAnsi" w:hAnsiTheme="minorHAnsi"/>
          <w:noProof/>
        </w:rPr>
      </w:pPr>
      <w:r>
        <w:fldChar w:fldCharType="begin"/>
      </w:r>
      <w:r>
        <w:instrText xml:space="preserve"> TOC \h \z \c "Figure" </w:instrText>
      </w:r>
      <w:r>
        <w:fldChar w:fldCharType="separate"/>
      </w:r>
      <w:hyperlink w:anchor="_Toc172928112" w:history="1">
        <w:r w:rsidR="00440796" w:rsidRPr="006563B6">
          <w:rPr>
            <w:rStyle w:val="Hyperlink"/>
            <w:noProof/>
          </w:rPr>
          <w:t>Figure 1: Immature flavivirus (left) and Dengue virus (right), created using BioRender</w:t>
        </w:r>
        <w:r w:rsidR="00440796">
          <w:rPr>
            <w:noProof/>
            <w:webHidden/>
          </w:rPr>
          <w:tab/>
        </w:r>
        <w:r w:rsidR="00440796">
          <w:rPr>
            <w:noProof/>
            <w:webHidden/>
          </w:rPr>
          <w:fldChar w:fldCharType="begin"/>
        </w:r>
        <w:r w:rsidR="00440796">
          <w:rPr>
            <w:noProof/>
            <w:webHidden/>
          </w:rPr>
          <w:instrText xml:space="preserve"> PAGEREF _Toc172928112 \h </w:instrText>
        </w:r>
        <w:r w:rsidR="00440796">
          <w:rPr>
            <w:noProof/>
            <w:webHidden/>
          </w:rPr>
        </w:r>
        <w:r w:rsidR="00440796">
          <w:rPr>
            <w:noProof/>
            <w:webHidden/>
          </w:rPr>
          <w:fldChar w:fldCharType="separate"/>
        </w:r>
        <w:r w:rsidR="002331AB">
          <w:rPr>
            <w:noProof/>
            <w:webHidden/>
          </w:rPr>
          <w:t>6</w:t>
        </w:r>
        <w:r w:rsidR="00440796">
          <w:rPr>
            <w:noProof/>
            <w:webHidden/>
          </w:rPr>
          <w:fldChar w:fldCharType="end"/>
        </w:r>
      </w:hyperlink>
    </w:p>
    <w:p w14:paraId="243A25E7" w14:textId="5DBF1118" w:rsidR="00440796" w:rsidRDefault="00440796">
      <w:pPr>
        <w:pStyle w:val="TableofFigures"/>
        <w:tabs>
          <w:tab w:val="right" w:leader="dot" w:pos="9016"/>
        </w:tabs>
        <w:rPr>
          <w:rFonts w:asciiTheme="minorHAnsi" w:hAnsiTheme="minorHAnsi"/>
          <w:noProof/>
        </w:rPr>
      </w:pPr>
      <w:hyperlink w:anchor="_Toc172928113" w:history="1">
        <w:r w:rsidRPr="006563B6">
          <w:rPr>
            <w:rStyle w:val="Hyperlink"/>
            <w:noProof/>
          </w:rPr>
          <w:t>Figure 2: Genome organization of Orthoflavivirus, created using BioRender</w:t>
        </w:r>
        <w:r>
          <w:rPr>
            <w:noProof/>
            <w:webHidden/>
          </w:rPr>
          <w:tab/>
        </w:r>
        <w:r>
          <w:rPr>
            <w:noProof/>
            <w:webHidden/>
          </w:rPr>
          <w:fldChar w:fldCharType="begin"/>
        </w:r>
        <w:r>
          <w:rPr>
            <w:noProof/>
            <w:webHidden/>
          </w:rPr>
          <w:instrText xml:space="preserve"> PAGEREF _Toc172928113 \h </w:instrText>
        </w:r>
        <w:r>
          <w:rPr>
            <w:noProof/>
            <w:webHidden/>
          </w:rPr>
        </w:r>
        <w:r>
          <w:rPr>
            <w:noProof/>
            <w:webHidden/>
          </w:rPr>
          <w:fldChar w:fldCharType="separate"/>
        </w:r>
        <w:r w:rsidR="002331AB">
          <w:rPr>
            <w:noProof/>
            <w:webHidden/>
          </w:rPr>
          <w:t>7</w:t>
        </w:r>
        <w:r>
          <w:rPr>
            <w:noProof/>
            <w:webHidden/>
          </w:rPr>
          <w:fldChar w:fldCharType="end"/>
        </w:r>
      </w:hyperlink>
    </w:p>
    <w:p w14:paraId="65CCC218" w14:textId="3AE97F00" w:rsidR="00440796" w:rsidRDefault="00440796">
      <w:pPr>
        <w:pStyle w:val="TableofFigures"/>
        <w:tabs>
          <w:tab w:val="right" w:leader="dot" w:pos="9016"/>
        </w:tabs>
        <w:rPr>
          <w:rFonts w:asciiTheme="minorHAnsi" w:hAnsiTheme="minorHAnsi"/>
          <w:noProof/>
        </w:rPr>
      </w:pPr>
      <w:hyperlink w:anchor="_Toc172928114" w:history="1">
        <w:r w:rsidRPr="006563B6">
          <w:rPr>
            <w:rStyle w:val="Hyperlink"/>
            <w:noProof/>
          </w:rPr>
          <w:t>Figure 3: Phylogenetic tree of Orthoflavivirus genus, created using iTOL</w:t>
        </w:r>
        <w:r>
          <w:rPr>
            <w:noProof/>
            <w:webHidden/>
          </w:rPr>
          <w:tab/>
        </w:r>
        <w:r>
          <w:rPr>
            <w:noProof/>
            <w:webHidden/>
          </w:rPr>
          <w:fldChar w:fldCharType="begin"/>
        </w:r>
        <w:r>
          <w:rPr>
            <w:noProof/>
            <w:webHidden/>
          </w:rPr>
          <w:instrText xml:space="preserve"> PAGEREF _Toc172928114 \h </w:instrText>
        </w:r>
        <w:r>
          <w:rPr>
            <w:noProof/>
            <w:webHidden/>
          </w:rPr>
        </w:r>
        <w:r>
          <w:rPr>
            <w:noProof/>
            <w:webHidden/>
          </w:rPr>
          <w:fldChar w:fldCharType="separate"/>
        </w:r>
        <w:r w:rsidR="002331AB">
          <w:rPr>
            <w:noProof/>
            <w:webHidden/>
          </w:rPr>
          <w:t>8</w:t>
        </w:r>
        <w:r>
          <w:rPr>
            <w:noProof/>
            <w:webHidden/>
          </w:rPr>
          <w:fldChar w:fldCharType="end"/>
        </w:r>
      </w:hyperlink>
    </w:p>
    <w:p w14:paraId="7B3EEEE1" w14:textId="3C08D712" w:rsidR="00440796" w:rsidRDefault="00440796">
      <w:pPr>
        <w:pStyle w:val="TableofFigures"/>
        <w:tabs>
          <w:tab w:val="right" w:leader="dot" w:pos="9016"/>
        </w:tabs>
        <w:rPr>
          <w:rFonts w:asciiTheme="minorHAnsi" w:hAnsiTheme="minorHAnsi"/>
          <w:noProof/>
        </w:rPr>
      </w:pPr>
      <w:hyperlink w:anchor="_Toc172928115" w:history="1">
        <w:r w:rsidRPr="006563B6">
          <w:rPr>
            <w:rStyle w:val="Hyperlink"/>
            <w:noProof/>
          </w:rPr>
          <w:t>Figure 4: Genome organization of Dengue virus, created using BioRender</w:t>
        </w:r>
        <w:r>
          <w:rPr>
            <w:noProof/>
            <w:webHidden/>
          </w:rPr>
          <w:tab/>
        </w:r>
        <w:r>
          <w:rPr>
            <w:noProof/>
            <w:webHidden/>
          </w:rPr>
          <w:fldChar w:fldCharType="begin"/>
        </w:r>
        <w:r>
          <w:rPr>
            <w:noProof/>
            <w:webHidden/>
          </w:rPr>
          <w:instrText xml:space="preserve"> PAGEREF _Toc172928115 \h </w:instrText>
        </w:r>
        <w:r>
          <w:rPr>
            <w:noProof/>
            <w:webHidden/>
          </w:rPr>
        </w:r>
        <w:r>
          <w:rPr>
            <w:noProof/>
            <w:webHidden/>
          </w:rPr>
          <w:fldChar w:fldCharType="separate"/>
        </w:r>
        <w:r w:rsidR="002331AB">
          <w:rPr>
            <w:noProof/>
            <w:webHidden/>
          </w:rPr>
          <w:t>9</w:t>
        </w:r>
        <w:r>
          <w:rPr>
            <w:noProof/>
            <w:webHidden/>
          </w:rPr>
          <w:fldChar w:fldCharType="end"/>
        </w:r>
      </w:hyperlink>
    </w:p>
    <w:p w14:paraId="385F179D" w14:textId="519101C5" w:rsidR="00440796" w:rsidRDefault="00440796">
      <w:pPr>
        <w:pStyle w:val="TableofFigures"/>
        <w:tabs>
          <w:tab w:val="right" w:leader="dot" w:pos="9016"/>
        </w:tabs>
        <w:rPr>
          <w:rFonts w:asciiTheme="minorHAnsi" w:hAnsiTheme="minorHAnsi"/>
          <w:noProof/>
        </w:rPr>
      </w:pPr>
      <w:hyperlink w:anchor="_Toc172928116" w:history="1">
        <w:r w:rsidRPr="006563B6">
          <w:rPr>
            <w:rStyle w:val="Hyperlink"/>
            <w:noProof/>
          </w:rPr>
          <w:t>Figure 5: Process diagram</w:t>
        </w:r>
        <w:r>
          <w:rPr>
            <w:noProof/>
            <w:webHidden/>
          </w:rPr>
          <w:tab/>
        </w:r>
        <w:r>
          <w:rPr>
            <w:noProof/>
            <w:webHidden/>
          </w:rPr>
          <w:fldChar w:fldCharType="begin"/>
        </w:r>
        <w:r>
          <w:rPr>
            <w:noProof/>
            <w:webHidden/>
          </w:rPr>
          <w:instrText xml:space="preserve"> PAGEREF _Toc172928116 \h </w:instrText>
        </w:r>
        <w:r>
          <w:rPr>
            <w:noProof/>
            <w:webHidden/>
          </w:rPr>
        </w:r>
        <w:r>
          <w:rPr>
            <w:noProof/>
            <w:webHidden/>
          </w:rPr>
          <w:fldChar w:fldCharType="separate"/>
        </w:r>
        <w:r w:rsidR="002331AB">
          <w:rPr>
            <w:noProof/>
            <w:webHidden/>
          </w:rPr>
          <w:t>22</w:t>
        </w:r>
        <w:r>
          <w:rPr>
            <w:noProof/>
            <w:webHidden/>
          </w:rPr>
          <w:fldChar w:fldCharType="end"/>
        </w:r>
      </w:hyperlink>
    </w:p>
    <w:p w14:paraId="3319AED6" w14:textId="1E5C4EFC" w:rsidR="00440796" w:rsidRDefault="00440796">
      <w:pPr>
        <w:pStyle w:val="TableofFigures"/>
        <w:tabs>
          <w:tab w:val="right" w:leader="dot" w:pos="9016"/>
        </w:tabs>
        <w:rPr>
          <w:rFonts w:asciiTheme="minorHAnsi" w:hAnsiTheme="minorHAnsi"/>
          <w:noProof/>
        </w:rPr>
      </w:pPr>
      <w:hyperlink w:anchor="_Toc172928117" w:history="1">
        <w:r w:rsidRPr="006563B6">
          <w:rPr>
            <w:rStyle w:val="Hyperlink"/>
            <w:noProof/>
          </w:rPr>
          <w:t>Figure 6: Literature Mining – Dengue Virus PCR Primers by Year and Serotype</w:t>
        </w:r>
        <w:r>
          <w:rPr>
            <w:noProof/>
            <w:webHidden/>
          </w:rPr>
          <w:tab/>
        </w:r>
        <w:r>
          <w:rPr>
            <w:noProof/>
            <w:webHidden/>
          </w:rPr>
          <w:fldChar w:fldCharType="begin"/>
        </w:r>
        <w:r>
          <w:rPr>
            <w:noProof/>
            <w:webHidden/>
          </w:rPr>
          <w:instrText xml:space="preserve"> PAGEREF _Toc172928117 \h </w:instrText>
        </w:r>
        <w:r>
          <w:rPr>
            <w:noProof/>
            <w:webHidden/>
          </w:rPr>
        </w:r>
        <w:r>
          <w:rPr>
            <w:noProof/>
            <w:webHidden/>
          </w:rPr>
          <w:fldChar w:fldCharType="separate"/>
        </w:r>
        <w:r w:rsidR="002331AB">
          <w:rPr>
            <w:noProof/>
            <w:webHidden/>
          </w:rPr>
          <w:t>43</w:t>
        </w:r>
        <w:r>
          <w:rPr>
            <w:noProof/>
            <w:webHidden/>
          </w:rPr>
          <w:fldChar w:fldCharType="end"/>
        </w:r>
      </w:hyperlink>
    </w:p>
    <w:p w14:paraId="7B55288C" w14:textId="2C1B82D0" w:rsidR="00440796" w:rsidRDefault="00440796">
      <w:pPr>
        <w:pStyle w:val="TableofFigures"/>
        <w:tabs>
          <w:tab w:val="right" w:leader="dot" w:pos="9016"/>
        </w:tabs>
        <w:rPr>
          <w:rFonts w:asciiTheme="minorHAnsi" w:hAnsiTheme="minorHAnsi"/>
          <w:noProof/>
        </w:rPr>
      </w:pPr>
      <w:hyperlink w:anchor="_Toc172928118" w:history="1">
        <w:r w:rsidRPr="006563B6">
          <w:rPr>
            <w:rStyle w:val="Hyperlink"/>
            <w:noProof/>
          </w:rPr>
          <w:t>Figure 7: OLS Regression for (a) Number of Primers Over the Years, (b) Number of Publications Over the Years, and (c) Weighted Number of Primers Over the Years</w:t>
        </w:r>
        <w:r>
          <w:rPr>
            <w:noProof/>
            <w:webHidden/>
          </w:rPr>
          <w:tab/>
        </w:r>
        <w:r>
          <w:rPr>
            <w:noProof/>
            <w:webHidden/>
          </w:rPr>
          <w:fldChar w:fldCharType="begin"/>
        </w:r>
        <w:r>
          <w:rPr>
            <w:noProof/>
            <w:webHidden/>
          </w:rPr>
          <w:instrText xml:space="preserve"> PAGEREF _Toc172928118 \h </w:instrText>
        </w:r>
        <w:r>
          <w:rPr>
            <w:noProof/>
            <w:webHidden/>
          </w:rPr>
        </w:r>
        <w:r>
          <w:rPr>
            <w:noProof/>
            <w:webHidden/>
          </w:rPr>
          <w:fldChar w:fldCharType="separate"/>
        </w:r>
        <w:r w:rsidR="002331AB">
          <w:rPr>
            <w:noProof/>
            <w:webHidden/>
          </w:rPr>
          <w:t>44</w:t>
        </w:r>
        <w:r>
          <w:rPr>
            <w:noProof/>
            <w:webHidden/>
          </w:rPr>
          <w:fldChar w:fldCharType="end"/>
        </w:r>
      </w:hyperlink>
    </w:p>
    <w:p w14:paraId="0D0176C7" w14:textId="6FF574E6" w:rsidR="00440796" w:rsidRDefault="00440796">
      <w:pPr>
        <w:pStyle w:val="TableofFigures"/>
        <w:tabs>
          <w:tab w:val="right" w:leader="dot" w:pos="9016"/>
        </w:tabs>
        <w:rPr>
          <w:rFonts w:asciiTheme="minorHAnsi" w:hAnsiTheme="minorHAnsi"/>
          <w:noProof/>
        </w:rPr>
      </w:pPr>
      <w:hyperlink w:anchor="_Toc172928119" w:history="1">
        <w:r w:rsidRPr="006563B6">
          <w:rPr>
            <w:rStyle w:val="Hyperlink"/>
            <w:noProof/>
          </w:rPr>
          <w:t>Figure 8: (a) Number of Primers and Publications Over the Years, and (b) Weighted Number of Primers by Number of Publications Over the Years</w:t>
        </w:r>
        <w:r>
          <w:rPr>
            <w:noProof/>
            <w:webHidden/>
          </w:rPr>
          <w:tab/>
        </w:r>
        <w:r>
          <w:rPr>
            <w:noProof/>
            <w:webHidden/>
          </w:rPr>
          <w:fldChar w:fldCharType="begin"/>
        </w:r>
        <w:r>
          <w:rPr>
            <w:noProof/>
            <w:webHidden/>
          </w:rPr>
          <w:instrText xml:space="preserve"> PAGEREF _Toc172928119 \h </w:instrText>
        </w:r>
        <w:r>
          <w:rPr>
            <w:noProof/>
            <w:webHidden/>
          </w:rPr>
        </w:r>
        <w:r>
          <w:rPr>
            <w:noProof/>
            <w:webHidden/>
          </w:rPr>
          <w:fldChar w:fldCharType="separate"/>
        </w:r>
        <w:r w:rsidR="002331AB">
          <w:rPr>
            <w:noProof/>
            <w:webHidden/>
          </w:rPr>
          <w:t>45</w:t>
        </w:r>
        <w:r>
          <w:rPr>
            <w:noProof/>
            <w:webHidden/>
          </w:rPr>
          <w:fldChar w:fldCharType="end"/>
        </w:r>
      </w:hyperlink>
    </w:p>
    <w:p w14:paraId="0C3663C6" w14:textId="31293654" w:rsidR="00440796" w:rsidRDefault="00440796">
      <w:pPr>
        <w:pStyle w:val="TableofFigures"/>
        <w:tabs>
          <w:tab w:val="right" w:leader="dot" w:pos="9016"/>
        </w:tabs>
        <w:rPr>
          <w:rFonts w:asciiTheme="minorHAnsi" w:hAnsiTheme="minorHAnsi"/>
          <w:noProof/>
        </w:rPr>
      </w:pPr>
      <w:hyperlink w:anchor="_Toc172928120" w:history="1">
        <w:r w:rsidRPr="006563B6">
          <w:rPr>
            <w:rStyle w:val="Hyperlink"/>
            <w:noProof/>
          </w:rPr>
          <w:t>Figure 9: Region Distribution of Conventional PCR Primers for (a) Individual Primers, and (b) Primer Combination.</w:t>
        </w:r>
        <w:r>
          <w:rPr>
            <w:noProof/>
            <w:webHidden/>
          </w:rPr>
          <w:tab/>
        </w:r>
        <w:r>
          <w:rPr>
            <w:noProof/>
            <w:webHidden/>
          </w:rPr>
          <w:fldChar w:fldCharType="begin"/>
        </w:r>
        <w:r>
          <w:rPr>
            <w:noProof/>
            <w:webHidden/>
          </w:rPr>
          <w:instrText xml:space="preserve"> PAGEREF _Toc172928120 \h </w:instrText>
        </w:r>
        <w:r>
          <w:rPr>
            <w:noProof/>
            <w:webHidden/>
          </w:rPr>
        </w:r>
        <w:r>
          <w:rPr>
            <w:noProof/>
            <w:webHidden/>
          </w:rPr>
          <w:fldChar w:fldCharType="separate"/>
        </w:r>
        <w:r w:rsidR="002331AB">
          <w:rPr>
            <w:noProof/>
            <w:webHidden/>
          </w:rPr>
          <w:t>46</w:t>
        </w:r>
        <w:r>
          <w:rPr>
            <w:noProof/>
            <w:webHidden/>
          </w:rPr>
          <w:fldChar w:fldCharType="end"/>
        </w:r>
      </w:hyperlink>
    </w:p>
    <w:p w14:paraId="1D9E4E3E" w14:textId="08BEBB6B" w:rsidR="00440796" w:rsidRDefault="00440796">
      <w:pPr>
        <w:pStyle w:val="TableofFigures"/>
        <w:tabs>
          <w:tab w:val="right" w:leader="dot" w:pos="9016"/>
        </w:tabs>
        <w:rPr>
          <w:rFonts w:asciiTheme="minorHAnsi" w:hAnsiTheme="minorHAnsi"/>
          <w:noProof/>
        </w:rPr>
      </w:pPr>
      <w:hyperlink w:anchor="_Toc172928121" w:history="1">
        <w:r w:rsidRPr="006563B6">
          <w:rPr>
            <w:rStyle w:val="Hyperlink"/>
            <w:noProof/>
          </w:rPr>
          <w:t>Figure 10: PCA Analysis of Conventional PCR Primers for (a) Individual Primer, and (b) Primer Combination</w:t>
        </w:r>
        <w:r>
          <w:rPr>
            <w:noProof/>
            <w:webHidden/>
          </w:rPr>
          <w:tab/>
        </w:r>
        <w:r>
          <w:rPr>
            <w:noProof/>
            <w:webHidden/>
          </w:rPr>
          <w:fldChar w:fldCharType="begin"/>
        </w:r>
        <w:r>
          <w:rPr>
            <w:noProof/>
            <w:webHidden/>
          </w:rPr>
          <w:instrText xml:space="preserve"> PAGEREF _Toc172928121 \h </w:instrText>
        </w:r>
        <w:r>
          <w:rPr>
            <w:noProof/>
            <w:webHidden/>
          </w:rPr>
        </w:r>
        <w:r>
          <w:rPr>
            <w:noProof/>
            <w:webHidden/>
          </w:rPr>
          <w:fldChar w:fldCharType="separate"/>
        </w:r>
        <w:r w:rsidR="002331AB">
          <w:rPr>
            <w:noProof/>
            <w:webHidden/>
          </w:rPr>
          <w:t>47</w:t>
        </w:r>
        <w:r>
          <w:rPr>
            <w:noProof/>
            <w:webHidden/>
          </w:rPr>
          <w:fldChar w:fldCharType="end"/>
        </w:r>
      </w:hyperlink>
    </w:p>
    <w:p w14:paraId="5D2C538C" w14:textId="6A5F3138" w:rsidR="00440796" w:rsidRDefault="00440796">
      <w:pPr>
        <w:pStyle w:val="TableofFigures"/>
        <w:tabs>
          <w:tab w:val="right" w:leader="dot" w:pos="9016"/>
        </w:tabs>
        <w:rPr>
          <w:rFonts w:asciiTheme="minorHAnsi" w:hAnsiTheme="minorHAnsi"/>
          <w:noProof/>
        </w:rPr>
      </w:pPr>
      <w:hyperlink w:anchor="_Toc172928122" w:history="1">
        <w:r w:rsidRPr="006563B6">
          <w:rPr>
            <w:rStyle w:val="Hyperlink"/>
            <w:noProof/>
          </w:rPr>
          <w:t>Figure 11: Dengue Virus Sequence Genotyping between Unclustered vs Clustered</w:t>
        </w:r>
        <w:r>
          <w:rPr>
            <w:noProof/>
            <w:webHidden/>
          </w:rPr>
          <w:tab/>
        </w:r>
        <w:r>
          <w:rPr>
            <w:noProof/>
            <w:webHidden/>
          </w:rPr>
          <w:fldChar w:fldCharType="begin"/>
        </w:r>
        <w:r>
          <w:rPr>
            <w:noProof/>
            <w:webHidden/>
          </w:rPr>
          <w:instrText xml:space="preserve"> PAGEREF _Toc172928122 \h </w:instrText>
        </w:r>
        <w:r>
          <w:rPr>
            <w:noProof/>
            <w:webHidden/>
          </w:rPr>
        </w:r>
        <w:r>
          <w:rPr>
            <w:noProof/>
            <w:webHidden/>
          </w:rPr>
          <w:fldChar w:fldCharType="separate"/>
        </w:r>
        <w:r w:rsidR="002331AB">
          <w:rPr>
            <w:noProof/>
            <w:webHidden/>
          </w:rPr>
          <w:t>51</w:t>
        </w:r>
        <w:r>
          <w:rPr>
            <w:noProof/>
            <w:webHidden/>
          </w:rPr>
          <w:fldChar w:fldCharType="end"/>
        </w:r>
      </w:hyperlink>
    </w:p>
    <w:p w14:paraId="088E1674" w14:textId="76A45C51" w:rsidR="00440796" w:rsidRDefault="00440796">
      <w:pPr>
        <w:pStyle w:val="TableofFigures"/>
        <w:tabs>
          <w:tab w:val="right" w:leader="dot" w:pos="9016"/>
        </w:tabs>
        <w:rPr>
          <w:rFonts w:asciiTheme="minorHAnsi" w:hAnsiTheme="minorHAnsi"/>
          <w:noProof/>
        </w:rPr>
      </w:pPr>
      <w:hyperlink w:anchor="_Toc172928123" w:history="1">
        <w:r w:rsidRPr="006563B6">
          <w:rPr>
            <w:rStyle w:val="Hyperlink"/>
            <w:noProof/>
          </w:rPr>
          <w:t>Figure 12: Whole vs Clustered Dengue Virus Sequence Dataset – Genotype Distribution</w:t>
        </w:r>
        <w:r>
          <w:rPr>
            <w:noProof/>
            <w:webHidden/>
          </w:rPr>
          <w:tab/>
        </w:r>
        <w:r>
          <w:rPr>
            <w:noProof/>
            <w:webHidden/>
          </w:rPr>
          <w:fldChar w:fldCharType="begin"/>
        </w:r>
        <w:r>
          <w:rPr>
            <w:noProof/>
            <w:webHidden/>
          </w:rPr>
          <w:instrText xml:space="preserve"> PAGEREF _Toc172928123 \h </w:instrText>
        </w:r>
        <w:r>
          <w:rPr>
            <w:noProof/>
            <w:webHidden/>
          </w:rPr>
        </w:r>
        <w:r>
          <w:rPr>
            <w:noProof/>
            <w:webHidden/>
          </w:rPr>
          <w:fldChar w:fldCharType="separate"/>
        </w:r>
        <w:r w:rsidR="002331AB">
          <w:rPr>
            <w:noProof/>
            <w:webHidden/>
          </w:rPr>
          <w:t>52</w:t>
        </w:r>
        <w:r>
          <w:rPr>
            <w:noProof/>
            <w:webHidden/>
          </w:rPr>
          <w:fldChar w:fldCharType="end"/>
        </w:r>
      </w:hyperlink>
    </w:p>
    <w:p w14:paraId="4E000588" w14:textId="50C74CCA" w:rsidR="00440796" w:rsidRDefault="00440796">
      <w:pPr>
        <w:pStyle w:val="TableofFigures"/>
        <w:tabs>
          <w:tab w:val="right" w:leader="dot" w:pos="9016"/>
        </w:tabs>
        <w:rPr>
          <w:rFonts w:asciiTheme="minorHAnsi" w:hAnsiTheme="minorHAnsi"/>
          <w:noProof/>
        </w:rPr>
      </w:pPr>
      <w:hyperlink w:anchor="_Toc172928124" w:history="1">
        <w:r w:rsidRPr="006563B6">
          <w:rPr>
            <w:rStyle w:val="Hyperlink"/>
            <w:noProof/>
          </w:rPr>
          <w:t>Figure 13: Serotype Confusion Matrix</w:t>
        </w:r>
        <w:r>
          <w:rPr>
            <w:noProof/>
            <w:webHidden/>
          </w:rPr>
          <w:tab/>
        </w:r>
        <w:r>
          <w:rPr>
            <w:noProof/>
            <w:webHidden/>
          </w:rPr>
          <w:fldChar w:fldCharType="begin"/>
        </w:r>
        <w:r>
          <w:rPr>
            <w:noProof/>
            <w:webHidden/>
          </w:rPr>
          <w:instrText xml:space="preserve"> PAGEREF _Toc172928124 \h </w:instrText>
        </w:r>
        <w:r>
          <w:rPr>
            <w:noProof/>
            <w:webHidden/>
          </w:rPr>
        </w:r>
        <w:r>
          <w:rPr>
            <w:noProof/>
            <w:webHidden/>
          </w:rPr>
          <w:fldChar w:fldCharType="separate"/>
        </w:r>
        <w:r w:rsidR="002331AB">
          <w:rPr>
            <w:noProof/>
            <w:webHidden/>
          </w:rPr>
          <w:t>55</w:t>
        </w:r>
        <w:r>
          <w:rPr>
            <w:noProof/>
            <w:webHidden/>
          </w:rPr>
          <w:fldChar w:fldCharType="end"/>
        </w:r>
      </w:hyperlink>
    </w:p>
    <w:p w14:paraId="71E0FE61" w14:textId="25D055C9" w:rsidR="00440796" w:rsidRDefault="00440796">
      <w:pPr>
        <w:pStyle w:val="TableofFigures"/>
        <w:tabs>
          <w:tab w:val="right" w:leader="dot" w:pos="9016"/>
        </w:tabs>
        <w:rPr>
          <w:rFonts w:asciiTheme="minorHAnsi" w:hAnsiTheme="minorHAnsi"/>
          <w:noProof/>
        </w:rPr>
      </w:pPr>
      <w:hyperlink w:anchor="_Toc172928125" w:history="1">
        <w:r w:rsidRPr="006563B6">
          <w:rPr>
            <w:rStyle w:val="Hyperlink"/>
            <w:noProof/>
          </w:rPr>
          <w:t>Figure 14: Genotype Confusion Matrix</w:t>
        </w:r>
        <w:r>
          <w:rPr>
            <w:noProof/>
            <w:webHidden/>
          </w:rPr>
          <w:tab/>
        </w:r>
        <w:r>
          <w:rPr>
            <w:noProof/>
            <w:webHidden/>
          </w:rPr>
          <w:fldChar w:fldCharType="begin"/>
        </w:r>
        <w:r>
          <w:rPr>
            <w:noProof/>
            <w:webHidden/>
          </w:rPr>
          <w:instrText xml:space="preserve"> PAGEREF _Toc172928125 \h </w:instrText>
        </w:r>
        <w:r>
          <w:rPr>
            <w:noProof/>
            <w:webHidden/>
          </w:rPr>
        </w:r>
        <w:r>
          <w:rPr>
            <w:noProof/>
            <w:webHidden/>
          </w:rPr>
          <w:fldChar w:fldCharType="separate"/>
        </w:r>
        <w:r w:rsidR="002331AB">
          <w:rPr>
            <w:noProof/>
            <w:webHidden/>
          </w:rPr>
          <w:t>56</w:t>
        </w:r>
        <w:r>
          <w:rPr>
            <w:noProof/>
            <w:webHidden/>
          </w:rPr>
          <w:fldChar w:fldCharType="end"/>
        </w:r>
      </w:hyperlink>
    </w:p>
    <w:p w14:paraId="5F8BD67B" w14:textId="3F75BD93" w:rsidR="00440796" w:rsidRDefault="00440796">
      <w:pPr>
        <w:pStyle w:val="TableofFigures"/>
        <w:tabs>
          <w:tab w:val="right" w:leader="dot" w:pos="9016"/>
        </w:tabs>
        <w:rPr>
          <w:rFonts w:asciiTheme="minorHAnsi" w:hAnsiTheme="minorHAnsi"/>
          <w:noProof/>
        </w:rPr>
      </w:pPr>
      <w:hyperlink w:anchor="_Toc172928126" w:history="1">
        <w:r w:rsidRPr="006563B6">
          <w:rPr>
            <w:rStyle w:val="Hyperlink"/>
            <w:noProof/>
          </w:rPr>
          <w:t>Figure 15: Missed Classification Heatmap</w:t>
        </w:r>
        <w:r>
          <w:rPr>
            <w:noProof/>
            <w:webHidden/>
          </w:rPr>
          <w:tab/>
        </w:r>
        <w:r>
          <w:rPr>
            <w:noProof/>
            <w:webHidden/>
          </w:rPr>
          <w:fldChar w:fldCharType="begin"/>
        </w:r>
        <w:r>
          <w:rPr>
            <w:noProof/>
            <w:webHidden/>
          </w:rPr>
          <w:instrText xml:space="preserve"> PAGEREF _Toc172928126 \h </w:instrText>
        </w:r>
        <w:r>
          <w:rPr>
            <w:noProof/>
            <w:webHidden/>
          </w:rPr>
        </w:r>
        <w:r>
          <w:rPr>
            <w:noProof/>
            <w:webHidden/>
          </w:rPr>
          <w:fldChar w:fldCharType="separate"/>
        </w:r>
        <w:r w:rsidR="002331AB">
          <w:rPr>
            <w:noProof/>
            <w:webHidden/>
          </w:rPr>
          <w:t>57</w:t>
        </w:r>
        <w:r>
          <w:rPr>
            <w:noProof/>
            <w:webHidden/>
          </w:rPr>
          <w:fldChar w:fldCharType="end"/>
        </w:r>
      </w:hyperlink>
    </w:p>
    <w:p w14:paraId="12B027A5" w14:textId="68DFCA26" w:rsidR="00440796" w:rsidRDefault="00440796">
      <w:pPr>
        <w:pStyle w:val="TableofFigures"/>
        <w:tabs>
          <w:tab w:val="right" w:leader="dot" w:pos="9016"/>
        </w:tabs>
        <w:rPr>
          <w:rFonts w:asciiTheme="minorHAnsi" w:hAnsiTheme="minorHAnsi"/>
          <w:noProof/>
        </w:rPr>
      </w:pPr>
      <w:hyperlink w:anchor="_Toc172928127" w:history="1">
        <w:r w:rsidRPr="006563B6">
          <w:rPr>
            <w:rStyle w:val="Hyperlink"/>
            <w:noProof/>
          </w:rPr>
          <w:t>Figure 16: Mismatch Classification Heatmap</w:t>
        </w:r>
        <w:r>
          <w:rPr>
            <w:noProof/>
            <w:webHidden/>
          </w:rPr>
          <w:tab/>
        </w:r>
        <w:r>
          <w:rPr>
            <w:noProof/>
            <w:webHidden/>
          </w:rPr>
          <w:fldChar w:fldCharType="begin"/>
        </w:r>
        <w:r>
          <w:rPr>
            <w:noProof/>
            <w:webHidden/>
          </w:rPr>
          <w:instrText xml:space="preserve"> PAGEREF _Toc172928127 \h </w:instrText>
        </w:r>
        <w:r>
          <w:rPr>
            <w:noProof/>
            <w:webHidden/>
          </w:rPr>
        </w:r>
        <w:r>
          <w:rPr>
            <w:noProof/>
            <w:webHidden/>
          </w:rPr>
          <w:fldChar w:fldCharType="separate"/>
        </w:r>
        <w:r w:rsidR="002331AB">
          <w:rPr>
            <w:noProof/>
            <w:webHidden/>
          </w:rPr>
          <w:t>58</w:t>
        </w:r>
        <w:r>
          <w:rPr>
            <w:noProof/>
            <w:webHidden/>
          </w:rPr>
          <w:fldChar w:fldCharType="end"/>
        </w:r>
      </w:hyperlink>
    </w:p>
    <w:p w14:paraId="796FB27C" w14:textId="0AED9B31" w:rsidR="001A6746" w:rsidRDefault="001A6746" w:rsidP="001A6746">
      <w:pPr>
        <w:spacing w:line="259" w:lineRule="auto"/>
      </w:pPr>
      <w:r>
        <w:fldChar w:fldCharType="end"/>
      </w:r>
    </w:p>
    <w:p w14:paraId="4D1F4684" w14:textId="77777777" w:rsidR="001A6746" w:rsidRDefault="001A6746" w:rsidP="001A6746">
      <w:pPr>
        <w:spacing w:line="259" w:lineRule="auto"/>
      </w:pPr>
    </w:p>
    <w:p w14:paraId="7435814D" w14:textId="77777777" w:rsidR="00440796" w:rsidRDefault="00440796">
      <w:pPr>
        <w:spacing w:line="259" w:lineRule="auto"/>
        <w:jc w:val="left"/>
        <w:rPr>
          <w:rFonts w:eastAsiaTheme="majorEastAsia" w:cstheme="majorBidi"/>
          <w:color w:val="2F5496" w:themeColor="accent1" w:themeShade="BF"/>
          <w:kern w:val="0"/>
          <w:sz w:val="32"/>
          <w:szCs w:val="32"/>
          <w:lang w:val="en-US" w:eastAsia="en-US"/>
          <w14:ligatures w14:val="none"/>
        </w:rPr>
      </w:pPr>
      <w:r>
        <w:br w:type="page"/>
      </w:r>
    </w:p>
    <w:p w14:paraId="43E11F61" w14:textId="1BE9D24C" w:rsidR="001A6746" w:rsidRDefault="001A6746" w:rsidP="001A6746">
      <w:pPr>
        <w:pStyle w:val="TOCHeading"/>
      </w:pPr>
      <w:r>
        <w:lastRenderedPageBreak/>
        <w:t>Tables</w:t>
      </w:r>
    </w:p>
    <w:p w14:paraId="470B71EE" w14:textId="794CEE3D" w:rsidR="00440796" w:rsidRDefault="001A6746">
      <w:pPr>
        <w:pStyle w:val="TableofFigures"/>
        <w:tabs>
          <w:tab w:val="right" w:leader="dot" w:pos="9016"/>
        </w:tabs>
        <w:rPr>
          <w:rFonts w:asciiTheme="minorHAnsi" w:hAnsiTheme="minorHAnsi"/>
          <w:noProof/>
        </w:rPr>
      </w:pPr>
      <w:r>
        <w:fldChar w:fldCharType="begin"/>
      </w:r>
      <w:r>
        <w:instrText xml:space="preserve"> TOC \h \z \c "Table" </w:instrText>
      </w:r>
      <w:r>
        <w:fldChar w:fldCharType="separate"/>
      </w:r>
      <w:hyperlink w:anchor="_Toc172928128" w:history="1">
        <w:r w:rsidR="00440796" w:rsidRPr="007E0470">
          <w:rPr>
            <w:rStyle w:val="Hyperlink"/>
            <w:noProof/>
          </w:rPr>
          <w:t>Table 1: Nomenclature for structural and non-structural proteins of the Dengue virus</w:t>
        </w:r>
        <w:r w:rsidR="00440796">
          <w:rPr>
            <w:noProof/>
            <w:webHidden/>
          </w:rPr>
          <w:tab/>
        </w:r>
        <w:r w:rsidR="00440796">
          <w:rPr>
            <w:noProof/>
            <w:webHidden/>
          </w:rPr>
          <w:fldChar w:fldCharType="begin"/>
        </w:r>
        <w:r w:rsidR="00440796">
          <w:rPr>
            <w:noProof/>
            <w:webHidden/>
          </w:rPr>
          <w:instrText xml:space="preserve"> PAGEREF _Toc172928128 \h </w:instrText>
        </w:r>
        <w:r w:rsidR="00440796">
          <w:rPr>
            <w:noProof/>
            <w:webHidden/>
          </w:rPr>
        </w:r>
        <w:r w:rsidR="00440796">
          <w:rPr>
            <w:noProof/>
            <w:webHidden/>
          </w:rPr>
          <w:fldChar w:fldCharType="separate"/>
        </w:r>
        <w:r w:rsidR="002331AB">
          <w:rPr>
            <w:noProof/>
            <w:webHidden/>
          </w:rPr>
          <w:t>9</w:t>
        </w:r>
        <w:r w:rsidR="00440796">
          <w:rPr>
            <w:noProof/>
            <w:webHidden/>
          </w:rPr>
          <w:fldChar w:fldCharType="end"/>
        </w:r>
      </w:hyperlink>
    </w:p>
    <w:p w14:paraId="1D1E8B75" w14:textId="5330DAD9" w:rsidR="00440796" w:rsidRDefault="00440796">
      <w:pPr>
        <w:pStyle w:val="TableofFigures"/>
        <w:tabs>
          <w:tab w:val="right" w:leader="dot" w:pos="9016"/>
        </w:tabs>
        <w:rPr>
          <w:rFonts w:asciiTheme="minorHAnsi" w:hAnsiTheme="minorHAnsi"/>
          <w:noProof/>
        </w:rPr>
      </w:pPr>
      <w:hyperlink w:anchor="_Toc172928129" w:history="1">
        <w:r w:rsidRPr="007E0470">
          <w:rPr>
            <w:rStyle w:val="Hyperlink"/>
            <w:noProof/>
          </w:rPr>
          <w:t>Table 2: Table of Dengue Outbreaks in Non-endemic Regions</w:t>
        </w:r>
        <w:r>
          <w:rPr>
            <w:noProof/>
            <w:webHidden/>
          </w:rPr>
          <w:tab/>
        </w:r>
        <w:r>
          <w:rPr>
            <w:noProof/>
            <w:webHidden/>
          </w:rPr>
          <w:fldChar w:fldCharType="begin"/>
        </w:r>
        <w:r>
          <w:rPr>
            <w:noProof/>
            <w:webHidden/>
          </w:rPr>
          <w:instrText xml:space="preserve"> PAGEREF _Toc172928129 \h </w:instrText>
        </w:r>
        <w:r>
          <w:rPr>
            <w:noProof/>
            <w:webHidden/>
          </w:rPr>
        </w:r>
        <w:r>
          <w:rPr>
            <w:noProof/>
            <w:webHidden/>
          </w:rPr>
          <w:fldChar w:fldCharType="separate"/>
        </w:r>
        <w:r w:rsidR="002331AB">
          <w:rPr>
            <w:noProof/>
            <w:webHidden/>
          </w:rPr>
          <w:t>11</w:t>
        </w:r>
        <w:r>
          <w:rPr>
            <w:noProof/>
            <w:webHidden/>
          </w:rPr>
          <w:fldChar w:fldCharType="end"/>
        </w:r>
      </w:hyperlink>
    </w:p>
    <w:p w14:paraId="37D8D2BC" w14:textId="3DE313AB" w:rsidR="00440796" w:rsidRDefault="00440796">
      <w:pPr>
        <w:pStyle w:val="TableofFigures"/>
        <w:tabs>
          <w:tab w:val="right" w:leader="dot" w:pos="9016"/>
        </w:tabs>
        <w:rPr>
          <w:rFonts w:asciiTheme="minorHAnsi" w:hAnsiTheme="minorHAnsi"/>
          <w:noProof/>
        </w:rPr>
      </w:pPr>
      <w:hyperlink w:anchor="_Toc172928130" w:history="1">
        <w:r w:rsidRPr="007E0470">
          <w:rPr>
            <w:rStyle w:val="Hyperlink"/>
            <w:noProof/>
          </w:rPr>
          <w:t>Table 3: Summary of Dengue virus Shedding</w:t>
        </w:r>
        <w:r>
          <w:rPr>
            <w:noProof/>
            <w:webHidden/>
          </w:rPr>
          <w:tab/>
        </w:r>
        <w:r>
          <w:rPr>
            <w:noProof/>
            <w:webHidden/>
          </w:rPr>
          <w:fldChar w:fldCharType="begin"/>
        </w:r>
        <w:r>
          <w:rPr>
            <w:noProof/>
            <w:webHidden/>
          </w:rPr>
          <w:instrText xml:space="preserve"> PAGEREF _Toc172928130 \h </w:instrText>
        </w:r>
        <w:r>
          <w:rPr>
            <w:noProof/>
            <w:webHidden/>
          </w:rPr>
        </w:r>
        <w:r>
          <w:rPr>
            <w:noProof/>
            <w:webHidden/>
          </w:rPr>
          <w:fldChar w:fldCharType="separate"/>
        </w:r>
        <w:r w:rsidR="002331AB">
          <w:rPr>
            <w:noProof/>
            <w:webHidden/>
          </w:rPr>
          <w:t>16</w:t>
        </w:r>
        <w:r>
          <w:rPr>
            <w:noProof/>
            <w:webHidden/>
          </w:rPr>
          <w:fldChar w:fldCharType="end"/>
        </w:r>
      </w:hyperlink>
    </w:p>
    <w:p w14:paraId="141937DD" w14:textId="14DA8CEB" w:rsidR="00440796" w:rsidRDefault="00440796">
      <w:pPr>
        <w:pStyle w:val="TableofFigures"/>
        <w:tabs>
          <w:tab w:val="right" w:leader="dot" w:pos="9016"/>
        </w:tabs>
        <w:rPr>
          <w:rFonts w:asciiTheme="minorHAnsi" w:hAnsiTheme="minorHAnsi"/>
          <w:noProof/>
        </w:rPr>
      </w:pPr>
      <w:hyperlink w:anchor="_Toc172928131" w:history="1">
        <w:r w:rsidRPr="007E0470">
          <w:rPr>
            <w:rStyle w:val="Hyperlink"/>
            <w:noProof/>
          </w:rPr>
          <w:t>Table 4: DENV infectivity by genotype</w:t>
        </w:r>
        <w:r>
          <w:rPr>
            <w:noProof/>
            <w:webHidden/>
          </w:rPr>
          <w:tab/>
        </w:r>
        <w:r>
          <w:rPr>
            <w:noProof/>
            <w:webHidden/>
          </w:rPr>
          <w:fldChar w:fldCharType="begin"/>
        </w:r>
        <w:r>
          <w:rPr>
            <w:noProof/>
            <w:webHidden/>
          </w:rPr>
          <w:instrText xml:space="preserve"> PAGEREF _Toc172928131 \h </w:instrText>
        </w:r>
        <w:r>
          <w:rPr>
            <w:noProof/>
            <w:webHidden/>
          </w:rPr>
        </w:r>
        <w:r>
          <w:rPr>
            <w:noProof/>
            <w:webHidden/>
          </w:rPr>
          <w:fldChar w:fldCharType="separate"/>
        </w:r>
        <w:r w:rsidR="002331AB">
          <w:rPr>
            <w:noProof/>
            <w:webHidden/>
          </w:rPr>
          <w:t>17</w:t>
        </w:r>
        <w:r>
          <w:rPr>
            <w:noProof/>
            <w:webHidden/>
          </w:rPr>
          <w:fldChar w:fldCharType="end"/>
        </w:r>
      </w:hyperlink>
    </w:p>
    <w:p w14:paraId="2680CA4A" w14:textId="4422F191" w:rsidR="00440796" w:rsidRDefault="00440796">
      <w:pPr>
        <w:pStyle w:val="TableofFigures"/>
        <w:tabs>
          <w:tab w:val="right" w:leader="dot" w:pos="9016"/>
        </w:tabs>
        <w:rPr>
          <w:rFonts w:asciiTheme="minorHAnsi" w:hAnsiTheme="minorHAnsi"/>
          <w:noProof/>
        </w:rPr>
      </w:pPr>
      <w:hyperlink w:anchor="_Toc172928132" w:history="1">
        <w:r w:rsidRPr="007E0470">
          <w:rPr>
            <w:rStyle w:val="Hyperlink"/>
            <w:noProof/>
          </w:rPr>
          <w:t>Table 5: Overview of Dengue virus Detection and Genotyping Methods</w:t>
        </w:r>
        <w:r>
          <w:rPr>
            <w:noProof/>
            <w:webHidden/>
          </w:rPr>
          <w:tab/>
        </w:r>
        <w:r>
          <w:rPr>
            <w:noProof/>
            <w:webHidden/>
          </w:rPr>
          <w:fldChar w:fldCharType="begin"/>
        </w:r>
        <w:r>
          <w:rPr>
            <w:noProof/>
            <w:webHidden/>
          </w:rPr>
          <w:instrText xml:space="preserve"> PAGEREF _Toc172928132 \h </w:instrText>
        </w:r>
        <w:r>
          <w:rPr>
            <w:noProof/>
            <w:webHidden/>
          </w:rPr>
        </w:r>
        <w:r>
          <w:rPr>
            <w:noProof/>
            <w:webHidden/>
          </w:rPr>
          <w:fldChar w:fldCharType="separate"/>
        </w:r>
        <w:r w:rsidR="002331AB">
          <w:rPr>
            <w:noProof/>
            <w:webHidden/>
          </w:rPr>
          <w:t>18</w:t>
        </w:r>
        <w:r>
          <w:rPr>
            <w:noProof/>
            <w:webHidden/>
          </w:rPr>
          <w:fldChar w:fldCharType="end"/>
        </w:r>
      </w:hyperlink>
    </w:p>
    <w:p w14:paraId="35DD4AC8" w14:textId="3216015C" w:rsidR="00440796" w:rsidRDefault="00440796">
      <w:pPr>
        <w:pStyle w:val="TableofFigures"/>
        <w:tabs>
          <w:tab w:val="right" w:leader="dot" w:pos="9016"/>
        </w:tabs>
        <w:rPr>
          <w:rFonts w:asciiTheme="minorHAnsi" w:hAnsiTheme="minorHAnsi"/>
          <w:noProof/>
        </w:rPr>
      </w:pPr>
      <w:hyperlink w:anchor="_Toc172928133" w:history="1">
        <w:r w:rsidRPr="007E0470">
          <w:rPr>
            <w:rStyle w:val="Hyperlink"/>
            <w:noProof/>
          </w:rPr>
          <w:t>Table 6: Orthoflaviviruses grouped by vector and host</w:t>
        </w:r>
        <w:r>
          <w:rPr>
            <w:noProof/>
            <w:webHidden/>
          </w:rPr>
          <w:tab/>
        </w:r>
        <w:r>
          <w:rPr>
            <w:noProof/>
            <w:webHidden/>
          </w:rPr>
          <w:fldChar w:fldCharType="begin"/>
        </w:r>
        <w:r>
          <w:rPr>
            <w:noProof/>
            <w:webHidden/>
          </w:rPr>
          <w:instrText xml:space="preserve"> PAGEREF _Toc172928133 \h </w:instrText>
        </w:r>
        <w:r>
          <w:rPr>
            <w:noProof/>
            <w:webHidden/>
          </w:rPr>
        </w:r>
        <w:r>
          <w:rPr>
            <w:noProof/>
            <w:webHidden/>
          </w:rPr>
          <w:fldChar w:fldCharType="separate"/>
        </w:r>
        <w:r w:rsidR="002331AB">
          <w:rPr>
            <w:noProof/>
            <w:webHidden/>
          </w:rPr>
          <w:t>39</w:t>
        </w:r>
        <w:r>
          <w:rPr>
            <w:noProof/>
            <w:webHidden/>
          </w:rPr>
          <w:fldChar w:fldCharType="end"/>
        </w:r>
      </w:hyperlink>
    </w:p>
    <w:p w14:paraId="058AA297" w14:textId="386D0259" w:rsidR="00440796" w:rsidRDefault="00440796">
      <w:pPr>
        <w:pStyle w:val="TableofFigures"/>
        <w:tabs>
          <w:tab w:val="right" w:leader="dot" w:pos="9016"/>
        </w:tabs>
        <w:rPr>
          <w:rFonts w:asciiTheme="minorHAnsi" w:hAnsiTheme="minorHAnsi"/>
          <w:noProof/>
        </w:rPr>
      </w:pPr>
      <w:hyperlink w:anchor="_Toc172928134" w:history="1">
        <w:r w:rsidRPr="007E0470">
          <w:rPr>
            <w:rStyle w:val="Hyperlink"/>
            <w:noProof/>
          </w:rPr>
          <w:t>Table 7: Contribution of Variables for Individual Primers</w:t>
        </w:r>
        <w:r>
          <w:rPr>
            <w:noProof/>
            <w:webHidden/>
          </w:rPr>
          <w:tab/>
        </w:r>
        <w:r>
          <w:rPr>
            <w:noProof/>
            <w:webHidden/>
          </w:rPr>
          <w:fldChar w:fldCharType="begin"/>
        </w:r>
        <w:r>
          <w:rPr>
            <w:noProof/>
            <w:webHidden/>
          </w:rPr>
          <w:instrText xml:space="preserve"> PAGEREF _Toc172928134 \h </w:instrText>
        </w:r>
        <w:r>
          <w:rPr>
            <w:noProof/>
            <w:webHidden/>
          </w:rPr>
        </w:r>
        <w:r>
          <w:rPr>
            <w:noProof/>
            <w:webHidden/>
          </w:rPr>
          <w:fldChar w:fldCharType="separate"/>
        </w:r>
        <w:r w:rsidR="002331AB">
          <w:rPr>
            <w:noProof/>
            <w:webHidden/>
          </w:rPr>
          <w:t>48</w:t>
        </w:r>
        <w:r>
          <w:rPr>
            <w:noProof/>
            <w:webHidden/>
          </w:rPr>
          <w:fldChar w:fldCharType="end"/>
        </w:r>
      </w:hyperlink>
    </w:p>
    <w:p w14:paraId="328C3CB8" w14:textId="1E3A3AFA" w:rsidR="00440796" w:rsidRDefault="00440796">
      <w:pPr>
        <w:pStyle w:val="TableofFigures"/>
        <w:tabs>
          <w:tab w:val="right" w:leader="dot" w:pos="9016"/>
        </w:tabs>
        <w:rPr>
          <w:rFonts w:asciiTheme="minorHAnsi" w:hAnsiTheme="minorHAnsi"/>
          <w:noProof/>
        </w:rPr>
      </w:pPr>
      <w:hyperlink w:anchor="_Toc172928135" w:history="1">
        <w:r w:rsidRPr="007E0470">
          <w:rPr>
            <w:rStyle w:val="Hyperlink"/>
            <w:noProof/>
          </w:rPr>
          <w:t>Table 8: NCBI Taxonomy, New Lineage, and Genome Detective Nomenclature</w:t>
        </w:r>
        <w:r>
          <w:rPr>
            <w:noProof/>
            <w:webHidden/>
          </w:rPr>
          <w:tab/>
        </w:r>
        <w:r>
          <w:rPr>
            <w:noProof/>
            <w:webHidden/>
          </w:rPr>
          <w:fldChar w:fldCharType="begin"/>
        </w:r>
        <w:r>
          <w:rPr>
            <w:noProof/>
            <w:webHidden/>
          </w:rPr>
          <w:instrText xml:space="preserve"> PAGEREF _Toc172928135 \h </w:instrText>
        </w:r>
        <w:r>
          <w:rPr>
            <w:noProof/>
            <w:webHidden/>
          </w:rPr>
        </w:r>
        <w:r>
          <w:rPr>
            <w:noProof/>
            <w:webHidden/>
          </w:rPr>
          <w:fldChar w:fldCharType="separate"/>
        </w:r>
        <w:r w:rsidR="002331AB">
          <w:rPr>
            <w:noProof/>
            <w:webHidden/>
          </w:rPr>
          <w:t>50</w:t>
        </w:r>
        <w:r>
          <w:rPr>
            <w:noProof/>
            <w:webHidden/>
          </w:rPr>
          <w:fldChar w:fldCharType="end"/>
        </w:r>
      </w:hyperlink>
    </w:p>
    <w:p w14:paraId="49022BB8" w14:textId="6DD7989D" w:rsidR="00440796" w:rsidRDefault="00440796">
      <w:pPr>
        <w:pStyle w:val="TableofFigures"/>
        <w:tabs>
          <w:tab w:val="right" w:leader="dot" w:pos="9016"/>
        </w:tabs>
        <w:rPr>
          <w:rFonts w:asciiTheme="minorHAnsi" w:hAnsiTheme="minorHAnsi"/>
          <w:noProof/>
        </w:rPr>
      </w:pPr>
      <w:hyperlink w:anchor="_Toc172928136" w:history="1">
        <w:r w:rsidRPr="007E0470">
          <w:rPr>
            <w:rStyle w:val="Hyperlink"/>
            <w:noProof/>
          </w:rPr>
          <w:t>Table 9: Top Cutoff (75-70-65)</w:t>
        </w:r>
        <w:r>
          <w:rPr>
            <w:noProof/>
            <w:webHidden/>
          </w:rPr>
          <w:tab/>
        </w:r>
        <w:r>
          <w:rPr>
            <w:noProof/>
            <w:webHidden/>
          </w:rPr>
          <w:fldChar w:fldCharType="begin"/>
        </w:r>
        <w:r>
          <w:rPr>
            <w:noProof/>
            <w:webHidden/>
          </w:rPr>
          <w:instrText xml:space="preserve"> PAGEREF _Toc172928136 \h </w:instrText>
        </w:r>
        <w:r>
          <w:rPr>
            <w:noProof/>
            <w:webHidden/>
          </w:rPr>
        </w:r>
        <w:r>
          <w:rPr>
            <w:noProof/>
            <w:webHidden/>
          </w:rPr>
          <w:fldChar w:fldCharType="separate"/>
        </w:r>
        <w:r w:rsidR="002331AB">
          <w:rPr>
            <w:noProof/>
            <w:webHidden/>
          </w:rPr>
          <w:t>53</w:t>
        </w:r>
        <w:r>
          <w:rPr>
            <w:noProof/>
            <w:webHidden/>
          </w:rPr>
          <w:fldChar w:fldCharType="end"/>
        </w:r>
      </w:hyperlink>
    </w:p>
    <w:p w14:paraId="7354199E" w14:textId="33AFC6AC" w:rsidR="00440796" w:rsidRDefault="00440796">
      <w:pPr>
        <w:pStyle w:val="TableofFigures"/>
        <w:tabs>
          <w:tab w:val="right" w:leader="dot" w:pos="9016"/>
        </w:tabs>
        <w:rPr>
          <w:rFonts w:asciiTheme="minorHAnsi" w:hAnsiTheme="minorHAnsi"/>
          <w:noProof/>
        </w:rPr>
      </w:pPr>
      <w:hyperlink w:anchor="_Toc172928137" w:history="1">
        <w:r w:rsidRPr="007E0470">
          <w:rPr>
            <w:rStyle w:val="Hyperlink"/>
            <w:noProof/>
          </w:rPr>
          <w:t>Table 10: Top 25 Primer Pair for Dengue Virus Overall Metrics</w:t>
        </w:r>
        <w:r>
          <w:rPr>
            <w:noProof/>
            <w:webHidden/>
          </w:rPr>
          <w:tab/>
        </w:r>
        <w:r>
          <w:rPr>
            <w:noProof/>
            <w:webHidden/>
          </w:rPr>
          <w:fldChar w:fldCharType="begin"/>
        </w:r>
        <w:r>
          <w:rPr>
            <w:noProof/>
            <w:webHidden/>
          </w:rPr>
          <w:instrText xml:space="preserve"> PAGEREF _Toc172928137 \h </w:instrText>
        </w:r>
        <w:r>
          <w:rPr>
            <w:noProof/>
            <w:webHidden/>
          </w:rPr>
        </w:r>
        <w:r>
          <w:rPr>
            <w:noProof/>
            <w:webHidden/>
          </w:rPr>
          <w:fldChar w:fldCharType="separate"/>
        </w:r>
        <w:r w:rsidR="002331AB">
          <w:rPr>
            <w:noProof/>
            <w:webHidden/>
          </w:rPr>
          <w:t>54</w:t>
        </w:r>
        <w:r>
          <w:rPr>
            <w:noProof/>
            <w:webHidden/>
          </w:rPr>
          <w:fldChar w:fldCharType="end"/>
        </w:r>
      </w:hyperlink>
    </w:p>
    <w:p w14:paraId="7C67B230" w14:textId="45183119" w:rsidR="00440796" w:rsidRDefault="00440796">
      <w:pPr>
        <w:pStyle w:val="TableofFigures"/>
        <w:tabs>
          <w:tab w:val="right" w:leader="dot" w:pos="9016"/>
        </w:tabs>
        <w:rPr>
          <w:rFonts w:asciiTheme="minorHAnsi" w:hAnsiTheme="minorHAnsi"/>
          <w:noProof/>
        </w:rPr>
      </w:pPr>
      <w:hyperlink w:anchor="_Toc172928138" w:history="1">
        <w:r w:rsidRPr="007E0470">
          <w:rPr>
            <w:rStyle w:val="Hyperlink"/>
            <w:noProof/>
          </w:rPr>
          <w:t>Table 11: F1 Score for Each Primer Pair for Each Serotype</w:t>
        </w:r>
        <w:r>
          <w:rPr>
            <w:noProof/>
            <w:webHidden/>
          </w:rPr>
          <w:tab/>
        </w:r>
        <w:r>
          <w:rPr>
            <w:noProof/>
            <w:webHidden/>
          </w:rPr>
          <w:fldChar w:fldCharType="begin"/>
        </w:r>
        <w:r>
          <w:rPr>
            <w:noProof/>
            <w:webHidden/>
          </w:rPr>
          <w:instrText xml:space="preserve"> PAGEREF _Toc172928138 \h </w:instrText>
        </w:r>
        <w:r>
          <w:rPr>
            <w:noProof/>
            <w:webHidden/>
          </w:rPr>
        </w:r>
        <w:r>
          <w:rPr>
            <w:noProof/>
            <w:webHidden/>
          </w:rPr>
          <w:fldChar w:fldCharType="separate"/>
        </w:r>
        <w:r w:rsidR="002331AB">
          <w:rPr>
            <w:noProof/>
            <w:webHidden/>
          </w:rPr>
          <w:t>59</w:t>
        </w:r>
        <w:r>
          <w:rPr>
            <w:noProof/>
            <w:webHidden/>
          </w:rPr>
          <w:fldChar w:fldCharType="end"/>
        </w:r>
      </w:hyperlink>
    </w:p>
    <w:p w14:paraId="312BDBF1" w14:textId="1334D1ED" w:rsidR="00440796" w:rsidRDefault="00440796">
      <w:pPr>
        <w:pStyle w:val="TableofFigures"/>
        <w:tabs>
          <w:tab w:val="right" w:leader="dot" w:pos="9016"/>
        </w:tabs>
        <w:rPr>
          <w:rFonts w:asciiTheme="minorHAnsi" w:hAnsiTheme="minorHAnsi"/>
          <w:noProof/>
        </w:rPr>
      </w:pPr>
      <w:hyperlink w:anchor="_Toc172928139" w:history="1">
        <w:r w:rsidRPr="007E0470">
          <w:rPr>
            <w:rStyle w:val="Hyperlink"/>
            <w:noProof/>
          </w:rPr>
          <w:t>Table 12: F1 Score for Each Primer Pair for Each Genotype</w:t>
        </w:r>
        <w:r>
          <w:rPr>
            <w:noProof/>
            <w:webHidden/>
          </w:rPr>
          <w:tab/>
        </w:r>
        <w:r>
          <w:rPr>
            <w:noProof/>
            <w:webHidden/>
          </w:rPr>
          <w:fldChar w:fldCharType="begin"/>
        </w:r>
        <w:r>
          <w:rPr>
            <w:noProof/>
            <w:webHidden/>
          </w:rPr>
          <w:instrText xml:space="preserve"> PAGEREF _Toc172928139 \h </w:instrText>
        </w:r>
        <w:r>
          <w:rPr>
            <w:noProof/>
            <w:webHidden/>
          </w:rPr>
        </w:r>
        <w:r>
          <w:rPr>
            <w:noProof/>
            <w:webHidden/>
          </w:rPr>
          <w:fldChar w:fldCharType="separate"/>
        </w:r>
        <w:r w:rsidR="002331AB">
          <w:rPr>
            <w:noProof/>
            <w:webHidden/>
          </w:rPr>
          <w:t>61</w:t>
        </w:r>
        <w:r>
          <w:rPr>
            <w:noProof/>
            <w:webHidden/>
          </w:rPr>
          <w:fldChar w:fldCharType="end"/>
        </w:r>
      </w:hyperlink>
    </w:p>
    <w:p w14:paraId="7AA173CE" w14:textId="2556AFEC" w:rsidR="00440796" w:rsidRDefault="00440796">
      <w:pPr>
        <w:pStyle w:val="TableofFigures"/>
        <w:tabs>
          <w:tab w:val="right" w:leader="dot" w:pos="9016"/>
        </w:tabs>
        <w:rPr>
          <w:rFonts w:asciiTheme="minorHAnsi" w:hAnsiTheme="minorHAnsi"/>
          <w:noProof/>
        </w:rPr>
      </w:pPr>
      <w:hyperlink w:anchor="_Toc172928140" w:history="1">
        <w:r w:rsidRPr="007E0470">
          <w:rPr>
            <w:rStyle w:val="Hyperlink"/>
            <w:noProof/>
          </w:rPr>
          <w:t>Table 13: Primer Pair for Dengue Virus Overall Metrics</w:t>
        </w:r>
        <w:r>
          <w:rPr>
            <w:noProof/>
            <w:webHidden/>
          </w:rPr>
          <w:tab/>
        </w:r>
        <w:r>
          <w:rPr>
            <w:noProof/>
            <w:webHidden/>
          </w:rPr>
          <w:fldChar w:fldCharType="begin"/>
        </w:r>
        <w:r>
          <w:rPr>
            <w:noProof/>
            <w:webHidden/>
          </w:rPr>
          <w:instrText xml:space="preserve"> PAGEREF _Toc172928140 \h </w:instrText>
        </w:r>
        <w:r>
          <w:rPr>
            <w:noProof/>
            <w:webHidden/>
          </w:rPr>
        </w:r>
        <w:r>
          <w:rPr>
            <w:noProof/>
            <w:webHidden/>
          </w:rPr>
          <w:fldChar w:fldCharType="separate"/>
        </w:r>
        <w:r w:rsidR="002331AB">
          <w:rPr>
            <w:noProof/>
            <w:webHidden/>
          </w:rPr>
          <w:t>77</w:t>
        </w:r>
        <w:r>
          <w:rPr>
            <w:noProof/>
            <w:webHidden/>
          </w:rPr>
          <w:fldChar w:fldCharType="end"/>
        </w:r>
      </w:hyperlink>
    </w:p>
    <w:p w14:paraId="1EE49C13" w14:textId="0158E604" w:rsidR="00440796" w:rsidRDefault="00440796">
      <w:pPr>
        <w:pStyle w:val="TableofFigures"/>
        <w:tabs>
          <w:tab w:val="right" w:leader="dot" w:pos="9016"/>
        </w:tabs>
        <w:rPr>
          <w:rFonts w:asciiTheme="minorHAnsi" w:hAnsiTheme="minorHAnsi"/>
          <w:noProof/>
        </w:rPr>
      </w:pPr>
      <w:hyperlink w:anchor="_Toc172928141" w:history="1">
        <w:r w:rsidRPr="007E0470">
          <w:rPr>
            <w:rStyle w:val="Hyperlink"/>
            <w:noProof/>
          </w:rPr>
          <w:t>Table 14: Missed Classification of Conventional PCR Primer Pairs</w:t>
        </w:r>
        <w:r>
          <w:rPr>
            <w:noProof/>
            <w:webHidden/>
          </w:rPr>
          <w:tab/>
        </w:r>
        <w:r>
          <w:rPr>
            <w:noProof/>
            <w:webHidden/>
          </w:rPr>
          <w:fldChar w:fldCharType="begin"/>
        </w:r>
        <w:r>
          <w:rPr>
            <w:noProof/>
            <w:webHidden/>
          </w:rPr>
          <w:instrText xml:space="preserve"> PAGEREF _Toc172928141 \h </w:instrText>
        </w:r>
        <w:r>
          <w:rPr>
            <w:noProof/>
            <w:webHidden/>
          </w:rPr>
        </w:r>
        <w:r>
          <w:rPr>
            <w:noProof/>
            <w:webHidden/>
          </w:rPr>
          <w:fldChar w:fldCharType="separate"/>
        </w:r>
        <w:r w:rsidR="002331AB">
          <w:rPr>
            <w:noProof/>
            <w:webHidden/>
          </w:rPr>
          <w:t>78</w:t>
        </w:r>
        <w:r>
          <w:rPr>
            <w:noProof/>
            <w:webHidden/>
          </w:rPr>
          <w:fldChar w:fldCharType="end"/>
        </w:r>
      </w:hyperlink>
    </w:p>
    <w:p w14:paraId="434450A8" w14:textId="30E80528" w:rsidR="00440796" w:rsidRDefault="00440796">
      <w:pPr>
        <w:pStyle w:val="TableofFigures"/>
        <w:tabs>
          <w:tab w:val="right" w:leader="dot" w:pos="9016"/>
        </w:tabs>
        <w:rPr>
          <w:rFonts w:asciiTheme="minorHAnsi" w:hAnsiTheme="minorHAnsi"/>
          <w:noProof/>
        </w:rPr>
      </w:pPr>
      <w:hyperlink w:anchor="_Toc172928142" w:history="1">
        <w:r w:rsidRPr="007E0470">
          <w:rPr>
            <w:rStyle w:val="Hyperlink"/>
            <w:noProof/>
          </w:rPr>
          <w:t>Table 15: Missed Classification of Conventional PCR Primer Pairs</w:t>
        </w:r>
        <w:r>
          <w:rPr>
            <w:noProof/>
            <w:webHidden/>
          </w:rPr>
          <w:tab/>
        </w:r>
        <w:r>
          <w:rPr>
            <w:noProof/>
            <w:webHidden/>
          </w:rPr>
          <w:fldChar w:fldCharType="begin"/>
        </w:r>
        <w:r>
          <w:rPr>
            <w:noProof/>
            <w:webHidden/>
          </w:rPr>
          <w:instrText xml:space="preserve"> PAGEREF _Toc172928142 \h </w:instrText>
        </w:r>
        <w:r>
          <w:rPr>
            <w:noProof/>
            <w:webHidden/>
          </w:rPr>
        </w:r>
        <w:r>
          <w:rPr>
            <w:noProof/>
            <w:webHidden/>
          </w:rPr>
          <w:fldChar w:fldCharType="separate"/>
        </w:r>
        <w:r w:rsidR="002331AB">
          <w:rPr>
            <w:noProof/>
            <w:webHidden/>
          </w:rPr>
          <w:t>81</w:t>
        </w:r>
        <w:r>
          <w:rPr>
            <w:noProof/>
            <w:webHidden/>
          </w:rPr>
          <w:fldChar w:fldCharType="end"/>
        </w:r>
      </w:hyperlink>
    </w:p>
    <w:p w14:paraId="22DDDB85" w14:textId="2ED70903" w:rsidR="001A6746" w:rsidRPr="00BB7929" w:rsidRDefault="001A6746" w:rsidP="001A6746">
      <w:pPr>
        <w:spacing w:line="259" w:lineRule="auto"/>
      </w:pPr>
      <w:r>
        <w:fldChar w:fldCharType="end"/>
      </w:r>
      <w:r>
        <w:br w:type="page"/>
      </w:r>
    </w:p>
    <w:p w14:paraId="343B4CBE" w14:textId="77777777" w:rsidR="001A6746" w:rsidRDefault="001A6746" w:rsidP="001A6746">
      <w:pPr>
        <w:pStyle w:val="Heading1"/>
      </w:pPr>
      <w:bookmarkStart w:id="0" w:name="_Toc172928055"/>
      <w:r>
        <w:lastRenderedPageBreak/>
        <w:t>Introduction</w:t>
      </w:r>
      <w:bookmarkEnd w:id="0"/>
    </w:p>
    <w:p w14:paraId="61FBDD2D" w14:textId="2BC7DD2A" w:rsidR="001A6746" w:rsidRPr="00BA5BD5" w:rsidRDefault="00716E03" w:rsidP="001A6746">
      <w:pPr>
        <w:pStyle w:val="Heading2"/>
      </w:pPr>
      <w:bookmarkStart w:id="1" w:name="_Toc172928056"/>
      <w:r>
        <w:t>Dengue virus</w:t>
      </w:r>
      <w:bookmarkEnd w:id="1"/>
    </w:p>
    <w:p w14:paraId="1661047B" w14:textId="77777777" w:rsidR="001A6746" w:rsidRPr="000D4763" w:rsidRDefault="001A6746" w:rsidP="001A6746">
      <w:pPr>
        <w:pStyle w:val="Heading3"/>
      </w:pPr>
      <w:bookmarkStart w:id="2" w:name="_Toc172928057"/>
      <w:r w:rsidRPr="00C11559">
        <w:t xml:space="preserve">Taxonomic classification of </w:t>
      </w:r>
      <w:r>
        <w:t>Flaviviridae</w:t>
      </w:r>
      <w:r w:rsidRPr="00C11559">
        <w:t xml:space="preserve"> family</w:t>
      </w:r>
      <w:bookmarkEnd w:id="2"/>
      <w:r w:rsidRPr="00C11559">
        <w:t xml:space="preserve"> </w:t>
      </w:r>
    </w:p>
    <w:p w14:paraId="22F5A333" w14:textId="5B36A577" w:rsidR="001A6746" w:rsidRDefault="001A6746" w:rsidP="00DA47BE">
      <w:pPr>
        <w:keepNext/>
      </w:pPr>
      <w:r w:rsidRPr="00390D4A">
        <w:t>The Flaviviridae family comprises viruses with single-stranded, positive-sense RNA genomes, typically within the range of 9.0 to 13 kilobases (kb). These viruses are distinguished by their enveloped structure and icosahedral symmetry. Central to their genomic organization is a singular, extensive open reading frame (ORF) which is translated into a precursor polyprotein. This polyprotein undergoes subsequent cleavage to yield three structural and seven non-structural proteins, each essential for the virus's replication and assembly processes. Within the Flaviviridae family, several members are notable for their transmission via arthropod vectors, such as mosquitoes and ticks, leading to diseases of significant public health concern including Dengue fever, Yellow fever, and West Nile virus infections. The significant public health impact of these arthropod-borne viruses is underscored by their mechanisms of transmission and the diseases they induce, primarily transmitted through bites from infected mosquitoes and ticks. This transmission cycle is crucial for their maintenance in nature, facilitating the spread of viruses among vertebrate hosts, including humans. Moreover, more than half of the identified flaviviruses are associated with human diseases, including severe conditions such as hemorrhagic fevers and encephalitis, highlighting the serious health risks these pathogens pose.</w:t>
      </w:r>
      <w:r>
        <w:t xml:space="preserve"> </w:t>
      </w:r>
      <w:r>
        <w:fldChar w:fldCharType="begin"/>
      </w:r>
      <w:r w:rsidR="002B1249">
        <w:instrText xml:space="preserve"> ADDIN ZOTERO_ITEM CSL_CITATION {"citationID":"qQqxdj6M","properties":{"formattedCitation":"(Organization, 1997; Gubler, 1998; Mukhopadhyay, Kuhn and Rossmann, 2005; Lindenbach {\\i{}et al.}, 2013)","plainCitation":"(Organization, 1997; Gubler, 1998; Mukhopadhyay, Kuhn and Rossmann, 2005; Lindenbach et al., 2013)","noteIndex":0},"citationItems":[{"id":12,"uris":["http://zotero.org/users/14142313/items/ZE7R4RZJ"],"itemData":{"id":12,"type":"book","ISBN":"92-4-154500-3","publisher":"World Health Organization","title":"Dengue haemorrhagic fever: diagnosis, treatment, prevention and control","author":[{"family":"Organization","given":"World Health"}],"accessed":{"date-parts":[["2024",4,17]]},"issued":{"date-parts":[["1997"]]}}},{"id":10,"uris":["http://zotero.org/users/14142313/items/LTKDDA9D"],"itemData":{"id":10,"type":"article-journal","abstract":"SUMMARY\nDengue fever, a very old disease, has reemerged in the past 20 years with an expanded geographic distribution of both the viruses and the mosquito vectors, increased epidemic activity, the development of hyperendemicity (the cocirculation of multiple serotypes), and the emergence of dengue hemorrhagic fever in new geographic regions. In 1998 this mosquito-borne disease is the most important tropical infectious disease after malaria, with an estimated 100 million cases of dengue fever, 500,000 cases of dengue hemorrhagic fever, and 25,000 deaths annually. The reasons for this resurgence and emergence of dengue hemorrhagic fever in the waning years of the 20th century are complex and not fully understood, but demographic, societal, and public health infrastructure changes in the past 30 years have contributed greatly. This paper reviews the changing epidemiology of dengue and dengue hemorrhagic fever by geographic region, the natural history and transmission cycles, clinical diagnosis of both dengue fever and dengue hemorrhagic fever, serologic and virologic laboratory diagnoses, pathogenesis, surveillance, prevention, and control. A major challenge for public health officials in all tropical areas of the world is to devleop and implement sustainable prevention and control programs that will reverse the trend of emergent dengue hemorrhagic fever.","container-title":"Clinical Microbiology Reviews","DOI":"10.1128/cmr.11.3.480","issue":"3","note":"publisher: American Society for Microbiology","page":"480-496","source":"journals.asm.org (Atypon)","title":"Dengue and Dengue Hemorrhagic Fever","volume":"11","author":[{"family":"Gubler","given":"Duane J."}],"issued":{"date-parts":[["1998",7]]}}},{"id":"SVcbSFop/WjBLILNw","uris":["http://zotero.org/users/14142313/items/7NZJCDEP"],"itemData":{"id":5,"type":"article-journal","abstract":"Flavivirus genomes encode three structural proteins — capsid, membrane (M, expressed as prM, the precursor to M) and envelope (E) — that constitute the virus particle. Structures of several of the E and capsid proteins of flaviviruses have been solved to atomic resolution. In addition, cryo-electron microscopy has been used to visualize the whole structure of some flaviviruses at various stages of their life cycle. Combining these techniques to yield pseudo-atomic structures can further our understanding of dynamic processes in flaviviral life cycles.The authors draw together a wealth of structural information to provide an overview of the interactions and conformational changes that occur when the flaviviruses (mainly dengue virus in this review) assemble and mature.In the mature virion, the E and M proteins are partly buried in the virus membrane, one of a handful of proteins for which the structure within a membrane is known. Immature virion structures are also described and, together with the mature virion structure, enable the authors to review the conformational changes that accompany the virus maturation process.Subviral particles, which assemble in the endoplasmic reticulum, provided the first insights into flavivirus assembly, and their production, composition and structure are described in this review.Selected capsid protein structures are described, with particular reference to the early stages of virus assembly. Capsid proteins are important in the earliest step of assembly, through formation of a nucleocapsid core with genomic RNAAfter entry into the host cell by receptor-mediated endocytosis, the acidic endosome environment triggers irreversible trimerization of the E protein, which exposes a fusion peptide and allows membrane fusion to release the virion into the cytoplasm. The authors review the structural features of E and how these relate to function, flavivirus receptor choice and the fusion process itself.Finally, the authors discuss the class I and class II fusion mechanisms used by different enveloped viruses, in which very different structural proteins mediate membrane fusion.","container-title":"Nature Reviews Microbiology","DOI":"10.1038/nrmicro1067","ISSN":"1740-1534","issue":"1","journalAbbreviation":"Nat Rev Microbiol","language":"en","license":"2005 Springer Nature Limited","note":"publisher: Nature Publishing Group","page":"13-22","source":"www.nature.com","title":"A structural perspective of the flavivirus life cycle","volume":"3","author":[{"family":"Mukhopadhyay","given":"Suchetana"},{"family":"Kuhn","given":"Richard J."},{"family":"Rossmann","given":"Michael G."}],"issued":{"date-parts":[["2005",1]]}}},{"id":9,"uris":["http://zotero.org/users/14142313/items/ZQWTPRLR"],"itemData":{"id":9,"type":"article-journal","container-title":"Lippincott Williams &amp; Wilkins, Philadelphia, PA","page":"712-746","title":"Flaviviridae. Fields Virology","volume":"1","author":[{"family":"Lindenbach","given":"B. D."},{"family":"Murray","given":"C. L."},{"family":"Thiel","given":"H. J."},{"family":"Rice","given":"C. M."}],"issued":{"date-parts":[["2013"]]}}}],"schema":"https://github.com/citation-style-language/schema/raw/master/csl-citation.json"} </w:instrText>
      </w:r>
      <w:r>
        <w:fldChar w:fldCharType="separate"/>
      </w:r>
      <w:r w:rsidR="00481E48" w:rsidRPr="00481E48">
        <w:rPr>
          <w:rFonts w:cs="Times New Roman"/>
          <w:kern w:val="0"/>
          <w:szCs w:val="24"/>
        </w:rPr>
        <w:t xml:space="preserve">(Organization, 1997; Gubler, 1998; Mukhopadhyay, Kuhn and Rossmann, 2005; Lindenbach </w:t>
      </w:r>
      <w:r w:rsidR="00481E48" w:rsidRPr="00481E48">
        <w:rPr>
          <w:rFonts w:cs="Times New Roman"/>
          <w:i/>
          <w:iCs/>
          <w:kern w:val="0"/>
          <w:szCs w:val="24"/>
        </w:rPr>
        <w:t>et al.</w:t>
      </w:r>
      <w:r w:rsidR="00481E48" w:rsidRPr="00481E48">
        <w:rPr>
          <w:rFonts w:cs="Times New Roman"/>
          <w:kern w:val="0"/>
          <w:szCs w:val="24"/>
        </w:rPr>
        <w:t>, 2013)</w:t>
      </w:r>
      <w:r>
        <w:fldChar w:fldCharType="end"/>
      </w:r>
    </w:p>
    <w:p w14:paraId="365E8267" w14:textId="186214B9" w:rsidR="008A25D0" w:rsidRDefault="008A25D0" w:rsidP="00DA47BE">
      <w:pPr>
        <w:keepNext/>
      </w:pPr>
      <w:r w:rsidRPr="008A25D0">
        <w:t xml:space="preserve">As seen in Figure 1, the structure of flaviviruses can be visualized, highlighting both immature flavivirus (left) and </w:t>
      </w:r>
      <w:r w:rsidR="00716E03">
        <w:t>Dengue virus</w:t>
      </w:r>
      <w:r w:rsidRPr="008A25D0">
        <w:t xml:space="preserve"> (right) forms.</w:t>
      </w:r>
    </w:p>
    <w:p w14:paraId="44829E10" w14:textId="790D3D36" w:rsidR="001A6746" w:rsidRDefault="001A6746" w:rsidP="001A6746">
      <w:pPr>
        <w:keepNext/>
        <w:jc w:val="center"/>
      </w:pPr>
      <w:r>
        <w:rPr>
          <w:noProof/>
        </w:rPr>
        <w:drawing>
          <wp:inline distT="0" distB="0" distL="0" distR="0" wp14:anchorId="73CC58C7" wp14:editId="22086ADA">
            <wp:extent cx="5724525" cy="2330696"/>
            <wp:effectExtent l="19050" t="19050" r="9525" b="12700"/>
            <wp:docPr id="1102318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41823"/>
                    <a:stretch/>
                  </pic:blipFill>
                  <pic:spPr bwMode="auto">
                    <a:xfrm>
                      <a:off x="0" y="0"/>
                      <a:ext cx="5724525" cy="233069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1F6B10A" w14:textId="60FED504" w:rsidR="001A6746" w:rsidRDefault="001A6746" w:rsidP="001A6746">
      <w:pPr>
        <w:pStyle w:val="Caption"/>
        <w:jc w:val="center"/>
      </w:pPr>
      <w:bookmarkStart w:id="3" w:name="_Toc172928112"/>
      <w:r>
        <w:t xml:space="preserve">Figure </w:t>
      </w:r>
      <w:r>
        <w:fldChar w:fldCharType="begin"/>
      </w:r>
      <w:r>
        <w:instrText xml:space="preserve"> SEQ Figure \* ARABIC </w:instrText>
      </w:r>
      <w:r>
        <w:fldChar w:fldCharType="separate"/>
      </w:r>
      <w:r w:rsidR="002331AB">
        <w:rPr>
          <w:noProof/>
        </w:rPr>
        <w:t>1</w:t>
      </w:r>
      <w:r>
        <w:fldChar w:fldCharType="end"/>
      </w:r>
      <w:r>
        <w:t>: I</w:t>
      </w:r>
      <w:r w:rsidRPr="005A6EA3">
        <w:t xml:space="preserve">mmature </w:t>
      </w:r>
      <w:r>
        <w:t xml:space="preserve">flavivirus </w:t>
      </w:r>
      <w:r w:rsidRPr="005A6EA3">
        <w:t xml:space="preserve">(left) and </w:t>
      </w:r>
      <w:r w:rsidR="00716E03">
        <w:t>Dengue virus</w:t>
      </w:r>
      <w:r>
        <w:t xml:space="preserve"> </w:t>
      </w:r>
      <w:r w:rsidRPr="005A6EA3">
        <w:t>(right)</w:t>
      </w:r>
      <w:r>
        <w:t>, created using BioRender</w:t>
      </w:r>
      <w:bookmarkEnd w:id="3"/>
    </w:p>
    <w:p w14:paraId="4FF2B5AE" w14:textId="145C7B80" w:rsidR="001A6746" w:rsidRDefault="001A6746" w:rsidP="001A6746"/>
    <w:p w14:paraId="253B45D0" w14:textId="77777777" w:rsidR="007A655C" w:rsidRDefault="007A655C">
      <w:pPr>
        <w:spacing w:line="259" w:lineRule="auto"/>
        <w:rPr>
          <w:rFonts w:asciiTheme="majorHAnsi" w:eastAsiaTheme="majorEastAsia" w:hAnsiTheme="majorHAnsi" w:cstheme="majorBidi"/>
          <w:color w:val="1F3763" w:themeColor="accent1" w:themeShade="7F"/>
          <w:sz w:val="24"/>
          <w:szCs w:val="24"/>
        </w:rPr>
      </w:pPr>
      <w:r>
        <w:br w:type="page"/>
      </w:r>
    </w:p>
    <w:p w14:paraId="2D30C761" w14:textId="7D420453" w:rsidR="001A6746" w:rsidRPr="000D4763" w:rsidRDefault="00716E03" w:rsidP="001A6746">
      <w:pPr>
        <w:pStyle w:val="Heading3"/>
      </w:pPr>
      <w:bookmarkStart w:id="4" w:name="_Toc172928058"/>
      <w:r>
        <w:lastRenderedPageBreak/>
        <w:t>Dengue virus</w:t>
      </w:r>
      <w:r w:rsidR="001A6746" w:rsidRPr="00C11559">
        <w:t xml:space="preserve"> </w:t>
      </w:r>
      <w:r w:rsidR="001A6746" w:rsidRPr="0018734C">
        <w:t>discovery and genus classification</w:t>
      </w:r>
      <w:bookmarkEnd w:id="4"/>
    </w:p>
    <w:p w14:paraId="6CAE403E" w14:textId="0B3485C0" w:rsidR="006247FE" w:rsidRDefault="00293C94" w:rsidP="00DA47BE">
      <w:r w:rsidRPr="00293C94">
        <w:t xml:space="preserve">The </w:t>
      </w:r>
      <w:r w:rsidR="00716E03">
        <w:t>Dengue virus</w:t>
      </w:r>
      <w:r w:rsidRPr="00293C94">
        <w:t>, part of the Orthoflavivirus genus in the Flaviviridae family, was first identified during a 1943 epidemic in Nagasaki by Ren Kimura, Susumu Hotta, Albert B. Sabin, and Walter Schlesinger</w:t>
      </w:r>
      <w:r w:rsidR="00A33A6F">
        <w:t xml:space="preserve"> </w:t>
      </w:r>
      <w:r w:rsidR="00A33A6F">
        <w:fldChar w:fldCharType="begin"/>
      </w:r>
      <w:r w:rsidR="002B1249">
        <w:instrText xml:space="preserve"> ADDIN ZOTERO_ITEM CSL_CITATION {"citationID":"l93Eb4GY","properties":{"formattedCitation":"(Hotta, 1952; Mukhopadhyay, Kuhn and Rossmann, 2005)","plainCitation":"(Hotta, 1952; Mukhopadhyay, Kuhn and Rossmann, 2005)","noteIndex":0},"citationItems":[{"id":13,"uris":["http://zotero.org/users/14142313/items/YRRMQVEG"],"itemData":{"id":13,"type":"article-journal","container-title":"The Journal of infectious diseases","note":"ISBN: 0022-1899\npublisher: JSTOR","page":"1-9","title":"Experimental studies on dengue: I. Isolation, identification and modification of the virus","author":[{"family":"Hotta","given":"Susumu"}],"issued":{"date-parts":[["1952"]]}}},{"id":"SVcbSFop/WjBLILNw","uris":["http://zotero.org/users/14142313/items/7NZJCDEP"],"itemData":{"id":5,"type":"article-journal","abstract":"Flavivirus genomes encode three structural proteins — capsid, membrane (M, expressed as prM, the precursor to M) and envelope (E) — that constitute the virus particle. Structures of several of the E and capsid proteins of flaviviruses have been solved to atomic resolution. In addition, cryo-electron microscopy has been used to visualize the whole structure of some flaviviruses at various stages of their life cycle. Combining these techniques to yield pseudo-atomic structures can further our understanding of dynamic processes in flaviviral life cycles.The authors draw together a wealth of structural information to provide an overview of the interactions and conformational changes that occur when the flaviviruses (mainly dengue virus in this review) assemble and mature.In the mature virion, the E and M proteins are partly buried in the virus membrane, one of a handful of proteins for which the structure within a membrane is known. Immature virion structures are also described and, together with the mature virion structure, enable the authors to review the conformational changes that accompany the virus maturation process.Subviral particles, which assemble in the endoplasmic reticulum, provided the first insights into flavivirus assembly, and their production, composition and structure are described in this review.Selected capsid protein structures are described, with particular reference to the early stages of virus assembly. Capsid proteins are important in the earliest step of assembly, through formation of a nucleocapsid core with genomic RNAAfter entry into the host cell by receptor-mediated endocytosis, the acidic endosome environment triggers irreversible trimerization of the E protein, which exposes a fusion peptide and allows membrane fusion to release the virion into the cytoplasm. The authors review the structural features of E and how these relate to function, flavivirus receptor choice and the fusion process itself.Finally, the authors discuss the class I and class II fusion mechanisms used by different enveloped viruses, in which very different structural proteins mediate membrane fusion.","container-title":"Nature Reviews Microbiology","DOI":"10.1038/nrmicro1067","ISSN":"1740-1534","issue":"1","journalAbbreviation":"Nat Rev Microbiol","language":"en","license":"2005 Springer Nature Limited","note":"publisher: Nature Publishing Group","page":"13-22","source":"www.nature.com","title":"A structural perspective of the flavivirus life cycle","volume":"3","author":[{"family":"Mukhopadhyay","given":"Suchetana"},{"family":"Kuhn","given":"Richard J."},{"family":"Rossmann","given":"Michael G."}],"issued":{"date-parts":[["2005",1]]}}}],"schema":"https://github.com/citation-style-language/schema/raw/master/csl-citation.json"} </w:instrText>
      </w:r>
      <w:r w:rsidR="00A33A6F">
        <w:fldChar w:fldCharType="separate"/>
      </w:r>
      <w:r w:rsidR="00A33A6F" w:rsidRPr="00BC518B">
        <w:rPr>
          <w:rFonts w:cs="Times New Roman"/>
        </w:rPr>
        <w:t>(Hotta, 1952; Mukhopadhyay, Kuhn and Rossmann, 2005)</w:t>
      </w:r>
      <w:r w:rsidR="00A33A6F">
        <w:fldChar w:fldCharType="end"/>
      </w:r>
      <w:r w:rsidRPr="00293C94">
        <w:t xml:space="preserve">. </w:t>
      </w:r>
      <w:r w:rsidR="00671FDC" w:rsidRPr="00671FDC">
        <w:t>They discovered what is now known as the DENV-1 serotype. This virus is an enveloped, single-stranded RNA virus with a genome approximately 11 kilobases long. Its classification relies heavily on the envelope protein E, crucial for serotype determination, and the NS5 polymerase enzyme, essential for viral replication. Variations in the amino acid sequences of the E protein and nucleotide sequences in the NS5 region distinguish the four known Dengue serotypes. This delineation reveals a complex genomic structure characterized by a single open reading frame, fundamental for the virus's replication and interaction with host cells</w:t>
      </w:r>
      <w:r w:rsidRPr="00293C94">
        <w:t>.</w:t>
      </w:r>
      <w:r w:rsidR="001A6746" w:rsidRPr="00BF1A34">
        <w:t xml:space="preserve"> </w:t>
      </w:r>
      <w:r w:rsidR="00491503">
        <w:fldChar w:fldCharType="begin"/>
      </w:r>
      <w:r w:rsidR="002B1249">
        <w:instrText xml:space="preserve"> ADDIN ZOTERO_ITEM CSL_CITATION {"citationID":"on4qb1df","properties":{"formattedCitation":"(Hotta, 1952; Mukhopadhyay, Kuhn and Rossmann, 2005)","plainCitation":"(Hotta, 1952; Mukhopadhyay, Kuhn and Rossmann, 2005)","noteIndex":0},"citationItems":[{"id":13,"uris":["http://zotero.org/users/14142313/items/YRRMQVEG"],"itemData":{"id":13,"type":"article-journal","container-title":"The Journal of infectious diseases","note":"ISBN: 0022-1899\npublisher: JSTOR","page":"1-9","title":"Experimental studies on dengue: I. Isolation, identification and modification of the virus","author":[{"family":"Hotta","given":"Susumu"}],"issued":{"date-parts":[["1952"]]}}},{"id":"SVcbSFop/WjBLILNw","uris":["http://zotero.org/users/14142313/items/7NZJCDEP"],"itemData":{"id":5,"type":"article-journal","abstract":"Flavivirus genomes encode three structural proteins — capsid, membrane (M, expressed as prM, the precursor to M) and envelope (E) — that constitute the virus particle. Structures of several of the E and capsid proteins of flaviviruses have been solved to atomic resolution. In addition, cryo-electron microscopy has been used to visualize the whole structure of some flaviviruses at various stages of their life cycle. Combining these techniques to yield pseudo-atomic structures can further our understanding of dynamic processes in flaviviral life cycles.The authors draw together a wealth of structural information to provide an overview of the interactions and conformational changes that occur when the flaviviruses (mainly dengue virus in this review) assemble and mature.In the mature virion, the E and M proteins are partly buried in the virus membrane, one of a handful of proteins for which the structure within a membrane is known. Immature virion structures are also described and, together with the mature virion structure, enable the authors to review the conformational changes that accompany the virus maturation process.Subviral particles, which assemble in the endoplasmic reticulum, provided the first insights into flavivirus assembly, and their production, composition and structure are described in this review.Selected capsid protein structures are described, with particular reference to the early stages of virus assembly. Capsid proteins are important in the earliest step of assembly, through formation of a nucleocapsid core with genomic RNAAfter entry into the host cell by receptor-mediated endocytosis, the acidic endosome environment triggers irreversible trimerization of the E protein, which exposes a fusion peptide and allows membrane fusion to release the virion into the cytoplasm. The authors review the structural features of E and how these relate to function, flavivirus receptor choice and the fusion process itself.Finally, the authors discuss the class I and class II fusion mechanisms used by different enveloped viruses, in which very different structural proteins mediate membrane fusion.","container-title":"Nature Reviews Microbiology","DOI":"10.1038/nrmicro1067","ISSN":"1740-1534","issue":"1","journalAbbreviation":"Nat Rev Microbiol","language":"en","license":"2005 Springer Nature Limited","note":"publisher: Nature Publishing Group","page":"13-22","source":"www.nature.com","title":"A structural perspective of the flavivirus life cycle","volume":"3","author":[{"family":"Mukhopadhyay","given":"Suchetana"},{"family":"Kuhn","given":"Richard J."},{"family":"Rossmann","given":"Michael G."}],"issued":{"date-parts":[["2005",1]]}}}],"schema":"https://github.com/citation-style-language/schema/raw/master/csl-citation.json"} </w:instrText>
      </w:r>
      <w:r w:rsidR="00491503">
        <w:fldChar w:fldCharType="separate"/>
      </w:r>
      <w:r w:rsidR="00BC518B" w:rsidRPr="00BC518B">
        <w:rPr>
          <w:rFonts w:cs="Times New Roman"/>
        </w:rPr>
        <w:t>(Hotta, 1952; Mukhopadhyay, Kuhn and Rossmann, 2005)</w:t>
      </w:r>
      <w:r w:rsidR="00491503">
        <w:fldChar w:fldCharType="end"/>
      </w:r>
    </w:p>
    <w:p w14:paraId="435D8EAF" w14:textId="1BEA810A" w:rsidR="001A6746" w:rsidRDefault="006247FE" w:rsidP="00DA47BE">
      <w:r>
        <w:t>As seen in Figure 2, the genome organization of Orthoflavivirus is illustrated, showing the structural and non-structural protein coding regions within the polyprotein.</w:t>
      </w:r>
      <w:r w:rsidR="001A6746" w:rsidRPr="00BF1A34">
        <w:br/>
      </w:r>
      <w:r w:rsidR="001A6746">
        <w:br/>
      </w:r>
      <w:r w:rsidR="001A6746">
        <w:rPr>
          <w:noProof/>
        </w:rPr>
        <w:drawing>
          <wp:inline distT="0" distB="0" distL="0" distR="0" wp14:anchorId="445D463B" wp14:editId="495C1635">
            <wp:extent cx="5724525" cy="2483977"/>
            <wp:effectExtent l="19050" t="19050" r="9525" b="12065"/>
            <wp:docPr id="4291489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7997"/>
                    <a:stretch/>
                  </pic:blipFill>
                  <pic:spPr bwMode="auto">
                    <a:xfrm>
                      <a:off x="0" y="0"/>
                      <a:ext cx="5724525" cy="24839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7379D1F" w14:textId="51DA1F4B" w:rsidR="001A6746" w:rsidRDefault="001A6746" w:rsidP="001A6746">
      <w:pPr>
        <w:pStyle w:val="Caption"/>
        <w:jc w:val="center"/>
      </w:pPr>
      <w:bookmarkStart w:id="5" w:name="_Toc172928113"/>
      <w:r>
        <w:t xml:space="preserve">Figure </w:t>
      </w:r>
      <w:r>
        <w:fldChar w:fldCharType="begin"/>
      </w:r>
      <w:r>
        <w:instrText xml:space="preserve"> SEQ Figure \* ARABIC </w:instrText>
      </w:r>
      <w:r>
        <w:fldChar w:fldCharType="separate"/>
      </w:r>
      <w:r w:rsidR="002331AB">
        <w:rPr>
          <w:noProof/>
        </w:rPr>
        <w:t>2</w:t>
      </w:r>
      <w:r>
        <w:fldChar w:fldCharType="end"/>
      </w:r>
      <w:r>
        <w:t xml:space="preserve">: </w:t>
      </w:r>
      <w:r w:rsidRPr="00071018">
        <w:t>Genome organization</w:t>
      </w:r>
      <w:r>
        <w:t xml:space="preserve"> of </w:t>
      </w:r>
      <w:r w:rsidRPr="002A2D10">
        <w:t>Orthoflavivirus</w:t>
      </w:r>
      <w:r>
        <w:t>, created using BioRender</w:t>
      </w:r>
      <w:bookmarkEnd w:id="5"/>
    </w:p>
    <w:p w14:paraId="241EB929" w14:textId="77777777" w:rsidR="001A6746" w:rsidRPr="00A7430F" w:rsidRDefault="001A6746" w:rsidP="001A6746"/>
    <w:p w14:paraId="49B21F81" w14:textId="77777777" w:rsidR="001A6746" w:rsidRDefault="001A6746" w:rsidP="001A6746"/>
    <w:p w14:paraId="516F67E3" w14:textId="0525BD3A" w:rsidR="001A6746" w:rsidRDefault="00C13B74" w:rsidP="001A6746">
      <w:r>
        <w:t>The phylogenetic tree depicted in Figure 3 illustrates the evolutionary relationships within the Orthoflavivirus genus. This tree was created using iTOL, showcasing the genetic diversity and lineage differentiation among various strains of the virus.</w:t>
      </w:r>
    </w:p>
    <w:p w14:paraId="39F14901" w14:textId="77777777" w:rsidR="001A6746" w:rsidRDefault="001A6746" w:rsidP="001A6746">
      <w:pPr>
        <w:spacing w:line="259" w:lineRule="auto"/>
        <w:jc w:val="center"/>
      </w:pPr>
      <w:r>
        <w:rPr>
          <w:noProof/>
        </w:rPr>
        <w:lastRenderedPageBreak/>
        <w:drawing>
          <wp:inline distT="0" distB="0" distL="0" distR="0" wp14:anchorId="251DE8C8" wp14:editId="07780418">
            <wp:extent cx="4670541" cy="8483600"/>
            <wp:effectExtent l="19050" t="19050" r="15875" b="12700"/>
            <wp:docPr id="112256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72858" cy="8487809"/>
                    </a:xfrm>
                    <a:prstGeom prst="rect">
                      <a:avLst/>
                    </a:prstGeom>
                    <a:noFill/>
                    <a:ln>
                      <a:solidFill>
                        <a:schemeClr val="tx1"/>
                      </a:solidFill>
                    </a:ln>
                  </pic:spPr>
                </pic:pic>
              </a:graphicData>
            </a:graphic>
          </wp:inline>
        </w:drawing>
      </w:r>
    </w:p>
    <w:p w14:paraId="788A8786" w14:textId="54E790BA" w:rsidR="001A6746" w:rsidRDefault="001A6746" w:rsidP="001A6746">
      <w:pPr>
        <w:pStyle w:val="Caption"/>
        <w:jc w:val="center"/>
      </w:pPr>
      <w:bookmarkStart w:id="6" w:name="_Toc172928114"/>
      <w:r>
        <w:t xml:space="preserve">Figure </w:t>
      </w:r>
      <w:r>
        <w:fldChar w:fldCharType="begin"/>
      </w:r>
      <w:r>
        <w:instrText xml:space="preserve"> SEQ Figure \* ARABIC </w:instrText>
      </w:r>
      <w:r>
        <w:fldChar w:fldCharType="separate"/>
      </w:r>
      <w:r w:rsidR="002331AB">
        <w:rPr>
          <w:noProof/>
        </w:rPr>
        <w:t>3</w:t>
      </w:r>
      <w:r>
        <w:fldChar w:fldCharType="end"/>
      </w:r>
      <w:r>
        <w:t>: Phylogenetic tree of Orthoflavivirus genus, created using iTOL</w:t>
      </w:r>
      <w:bookmarkEnd w:id="6"/>
    </w:p>
    <w:p w14:paraId="757E098D" w14:textId="668556B0" w:rsidR="001A6746" w:rsidRDefault="00716E03" w:rsidP="001A6746">
      <w:pPr>
        <w:pStyle w:val="Heading3"/>
      </w:pPr>
      <w:bookmarkStart w:id="7" w:name="_Toc172928059"/>
      <w:r>
        <w:lastRenderedPageBreak/>
        <w:t>Dengue virus</w:t>
      </w:r>
      <w:r w:rsidR="001A6746" w:rsidRPr="006D6BFD">
        <w:t xml:space="preserve"> non-structural and structural proteins</w:t>
      </w:r>
      <w:bookmarkEnd w:id="7"/>
    </w:p>
    <w:p w14:paraId="46BBB607" w14:textId="66002897" w:rsidR="00DE5AF4" w:rsidRPr="00DE5AF4" w:rsidRDefault="00DE5AF4" w:rsidP="00DE5AF4">
      <w:r w:rsidRPr="002F6632">
        <w:t xml:space="preserve">The </w:t>
      </w:r>
      <w:r w:rsidR="00716E03">
        <w:t>Dengue virus</w:t>
      </w:r>
      <w:r w:rsidRPr="002F6632">
        <w:t>, belonging to the Orthoflavivirus genus in the Flaviviridae family, has a complex genomic structure encoding a polyprotein from its open reading frame (ORF1)</w:t>
      </w:r>
      <w:r>
        <w:t>,</w:t>
      </w:r>
      <w:r w:rsidRPr="0059431E">
        <w:t xml:space="preserve"> as illustrated in Figure </w:t>
      </w:r>
      <w:r>
        <w:t>4</w:t>
      </w:r>
      <w:r w:rsidRPr="002F6632">
        <w:t>. This polyprotein is modified post-translationally to produce three structural and seven non-structural proteins, each essential for the virus's lifecycle. Among these, the non-structural protein NS3 functions as both a protease and helicase, while NS5 serves as the RNA-dependent RNA polymerase, critical for viral replication. The structural envelope protein E is crucial for virus entry into host cells and determines serotype specificity, particularly through domain III, which is key in receptor binding. This binding is a central focus for neutralizing antibodies and vaccine development due to its role in viral pathogenesis and immune evasion. Modifications to the E protein to minimize antibody cross-reactivity are vital in developing vaccines. Mapping the epitopes recognized by neutralizing antibodies has been instrumental in designing vaccines that effectively target multiple serotypes, highlighting the significance of the E protein in Dengue's pathology and its role in immune response strategies.</w:t>
      </w:r>
      <w:r>
        <w:t xml:space="preserve"> </w:t>
      </w:r>
      <w:r>
        <w:fldChar w:fldCharType="begin"/>
      </w:r>
      <w:r>
        <w:instrText xml:space="preserve"> ADDIN ZOTERO_ITEM CSL_CITATION {"citationID":"0aMm20w5","properties":{"formattedCitation":"(Lin {\\i{}et al.}, 2012)","plainCitation":"(Lin et al., 2012)","noteIndex":0},"citationItems":[{"id":14,"uris":["http://zotero.org/users/14142313/items/3IDADDYD"],"itemData":{"id":14,"type":"article-journal","abstract":"Background The envelope (E) protein of dengue virus (DENV) is the major target of neutralizing antibodies and vaccine development. While previous studies on domain III or domain I/II alone have reported several epitopes of monoclonal antibodies (mAbs) against DENV E protein, the possibility of interdomain epitopes and the relationship between epitopes and neutralizing potency remain largely unexplored. Methodology/Principal Findings We developed a dot blot assay by using 67 alanine mutants of predicted surface-exposed E residues as a systematic approach to identify epitopes recognized by mAbs and polyclonal sera, and confirmed our findings using a capture-ELISA assay. Of the 12 mouse mAbs tested, three recognized a novel epitope involving residues (Q211, D215, P217) at the central interface of domain II, and three recognized residues at both domain III and the lateral ridge of domain II, suggesting a more frequent presence of interdomain epitopes t</w:instrText>
      </w:r>
      <w:r>
        <w:rPr>
          <w:rFonts w:hint="eastAsia"/>
        </w:rPr>
        <w:instrText>han previously appreciated. Compared with mAbs generated by traditional protocols, the potent neutralizing mAbs generated by a new protocol recognized multiple residues in A strand or residues in C strand/CC</w:instrText>
      </w:r>
      <w:r>
        <w:rPr>
          <w:rFonts w:hint="eastAsia"/>
        </w:rPr>
        <w:instrText>′</w:instrText>
      </w:r>
      <w:r>
        <w:rPr>
          <w:rFonts w:hint="eastAsia"/>
        </w:rPr>
        <w:instrText xml:space="preserve"> loop of DENV2 and DENV1, and multiple residues</w:instrText>
      </w:r>
      <w:r>
        <w:instrText xml:space="preserve"> in BC loop and residues in DE loop, EF loop/F strand or G strand of DENV1. The predominant epitopes of anti-E antibodies in polyclonal sera were found to include both fusion loop and non-fusion residues in the same or adjacent monomer. Conclusions/Significance Our analyses have implications for epitope-specific diagnostics and epitope-based dengue vaccines. This high throughput method has tremendous application for mapping both intra and interdomain epitopes recognized by human mAbs and polyclonal sera, which would further our understanding of humoral immune responses to DENV at the epitope level.","container-title":"PLOS Neglected Tropical Diseases","DOI":"10.1371/journal.pntd.0001447","ISSN":"1935-2735","issue":"1","journalAbbreviation":"PLOS Neglected Tropical Diseases","language":"en","note":"publisher: Public Library of Science","page":"e1447","source":"PLoS Journals","title":"Analysis of Epitopes on Dengue Virus Envelope Protein Recognized by Monoclonal Antibodies and Polyclonal Human Sera by a High Throughput Assay","volume":"6","author":[{"family":"Lin","given":"Hong-En"},{"family":"Tsai","given":"Wen-Yang"},{"family":"Liu","given":"I.-Ju"},{"family":"Li","given":"Pi-Chun"},{"family":"Liao","given":"Mei-Ying"},{"family":"Tsai","given":"Jih-Jin"},{"family":"Wu","given":"Yi-Chieh"},{"family":"Lai","given":"Chih-Yun"},{"family":"Lu","given":"Chih-Hsuan"},{"family":"Huang","given":"Jyh-Hsiung"},{"family":"Chang","given":"Gwong-Jen"},{"family":"Wu","given":"Han-Chung"},{"family":"Wang","given":"Wei-Kung"}],"issued":{"date-parts":[["2012",1,3]]}}}],"schema":"https://github.com/citation-style-language/schema/raw/master/csl-citation.json"} </w:instrText>
      </w:r>
      <w:r>
        <w:fldChar w:fldCharType="separate"/>
      </w:r>
      <w:r w:rsidRPr="009A51AE">
        <w:rPr>
          <w:rFonts w:cs="Times New Roman"/>
          <w:kern w:val="0"/>
          <w:szCs w:val="24"/>
        </w:rPr>
        <w:t xml:space="preserve">(Lin </w:t>
      </w:r>
      <w:r w:rsidRPr="009A51AE">
        <w:rPr>
          <w:rFonts w:cs="Times New Roman"/>
          <w:i/>
          <w:iCs/>
          <w:kern w:val="0"/>
          <w:szCs w:val="24"/>
        </w:rPr>
        <w:t>et al.</w:t>
      </w:r>
      <w:r w:rsidRPr="009A51AE">
        <w:rPr>
          <w:rFonts w:cs="Times New Roman"/>
          <w:kern w:val="0"/>
          <w:szCs w:val="24"/>
        </w:rPr>
        <w:t>, 2012)</w:t>
      </w:r>
      <w:r>
        <w:fldChar w:fldCharType="end"/>
      </w:r>
    </w:p>
    <w:p w14:paraId="4C0FB817" w14:textId="77777777" w:rsidR="00870120" w:rsidRDefault="00870120" w:rsidP="00870120">
      <w:pPr>
        <w:jc w:val="center"/>
      </w:pPr>
      <w:r>
        <w:rPr>
          <w:noProof/>
        </w:rPr>
        <w:drawing>
          <wp:inline distT="0" distB="0" distL="0" distR="0" wp14:anchorId="7432BDF5" wp14:editId="59AE5437">
            <wp:extent cx="5725795" cy="933681"/>
            <wp:effectExtent l="19050" t="19050" r="8255" b="19050"/>
            <wp:docPr id="359238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76713"/>
                    <a:stretch/>
                  </pic:blipFill>
                  <pic:spPr bwMode="auto">
                    <a:xfrm>
                      <a:off x="0" y="0"/>
                      <a:ext cx="5725795" cy="9336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2161510" w14:textId="78646B96" w:rsidR="00870120" w:rsidRDefault="00870120" w:rsidP="00870120">
      <w:pPr>
        <w:pStyle w:val="Caption"/>
        <w:jc w:val="center"/>
      </w:pPr>
      <w:bookmarkStart w:id="8" w:name="_Toc172928115"/>
      <w:r>
        <w:t xml:space="preserve">Figure </w:t>
      </w:r>
      <w:r>
        <w:fldChar w:fldCharType="begin"/>
      </w:r>
      <w:r>
        <w:instrText xml:space="preserve"> SEQ Figure \* ARABIC </w:instrText>
      </w:r>
      <w:r>
        <w:fldChar w:fldCharType="separate"/>
      </w:r>
      <w:r w:rsidR="002331AB">
        <w:rPr>
          <w:noProof/>
        </w:rPr>
        <w:t>4</w:t>
      </w:r>
      <w:r>
        <w:fldChar w:fldCharType="end"/>
      </w:r>
      <w:r>
        <w:t xml:space="preserve">: </w:t>
      </w:r>
      <w:r w:rsidRPr="00071018">
        <w:t>Genome organization</w:t>
      </w:r>
      <w:r>
        <w:t xml:space="preserve"> of </w:t>
      </w:r>
      <w:r w:rsidR="00716E03">
        <w:t>Dengue virus</w:t>
      </w:r>
      <w:r>
        <w:t>, created using BioRender</w:t>
      </w:r>
      <w:bookmarkEnd w:id="8"/>
    </w:p>
    <w:p w14:paraId="319F6C6F" w14:textId="77777777" w:rsidR="00870120" w:rsidRDefault="00870120" w:rsidP="00870120"/>
    <w:p w14:paraId="1639C576" w14:textId="0F5D330D" w:rsidR="000D0D91" w:rsidRPr="00870120" w:rsidRDefault="000D0D91" w:rsidP="00870120">
      <w:r>
        <w:t xml:space="preserve">Table 1 provides the nomenclature for the structural and non-structural proteins of the </w:t>
      </w:r>
      <w:r w:rsidR="00716E03">
        <w:t>Dengue virus</w:t>
      </w:r>
      <w:r>
        <w:t>, outlining their respective functions.</w:t>
      </w:r>
    </w:p>
    <w:p w14:paraId="090F0BDA" w14:textId="4C8DDEB1" w:rsidR="001A6746" w:rsidRDefault="001A6746" w:rsidP="001A6746">
      <w:pPr>
        <w:pStyle w:val="Caption"/>
        <w:jc w:val="center"/>
      </w:pPr>
      <w:bookmarkStart w:id="9" w:name="_Hlk171113710"/>
      <w:bookmarkStart w:id="10" w:name="_Toc172928128"/>
      <w:r>
        <w:t xml:space="preserve">Table </w:t>
      </w:r>
      <w:r>
        <w:fldChar w:fldCharType="begin"/>
      </w:r>
      <w:r>
        <w:instrText xml:space="preserve"> SEQ Table \* ARABIC </w:instrText>
      </w:r>
      <w:r>
        <w:fldChar w:fldCharType="separate"/>
      </w:r>
      <w:r w:rsidR="002331AB">
        <w:rPr>
          <w:noProof/>
        </w:rPr>
        <w:t>1</w:t>
      </w:r>
      <w:r>
        <w:fldChar w:fldCharType="end"/>
      </w:r>
      <w:r>
        <w:t xml:space="preserve">: </w:t>
      </w:r>
      <w:r w:rsidRPr="007A4922">
        <w:t xml:space="preserve">Nomenclature for structural and non-structural proteins of the </w:t>
      </w:r>
      <w:r w:rsidR="00716E03">
        <w:t>Dengue virus</w:t>
      </w:r>
      <w:bookmarkEnd w:id="10"/>
    </w:p>
    <w:tbl>
      <w:tblPr>
        <w:tblStyle w:val="TableGrid"/>
        <w:tblW w:w="8995" w:type="dxa"/>
        <w:jc w:val="center"/>
        <w:tblLook w:val="04A0" w:firstRow="1" w:lastRow="0" w:firstColumn="1" w:lastColumn="0" w:noHBand="0" w:noVBand="1"/>
        <w:tblCaption w:val="Nomenclature for structural and non-structural proteins of the Dengue virus"/>
      </w:tblPr>
      <w:tblGrid>
        <w:gridCol w:w="909"/>
        <w:gridCol w:w="1544"/>
        <w:gridCol w:w="6542"/>
      </w:tblGrid>
      <w:tr w:rsidR="001A6746" w:rsidRPr="00746E1D" w14:paraId="53A181C4" w14:textId="77777777" w:rsidTr="0079072A">
        <w:trPr>
          <w:jc w:val="center"/>
        </w:trPr>
        <w:tc>
          <w:tcPr>
            <w:tcW w:w="0" w:type="auto"/>
            <w:shd w:val="clear" w:color="auto" w:fill="auto"/>
            <w:hideMark/>
          </w:tcPr>
          <w:bookmarkEnd w:id="9"/>
          <w:p w14:paraId="2146586E" w14:textId="77777777" w:rsidR="001A6746" w:rsidRPr="00746E1D" w:rsidRDefault="001A6746" w:rsidP="0079072A">
            <w:pPr>
              <w:spacing w:after="160" w:line="259" w:lineRule="auto"/>
              <w:rPr>
                <w:b/>
                <w:bCs/>
              </w:rPr>
            </w:pPr>
            <w:r w:rsidRPr="00746E1D">
              <w:rPr>
                <w:b/>
                <w:bCs/>
              </w:rPr>
              <w:t>Protein</w:t>
            </w:r>
          </w:p>
        </w:tc>
        <w:tc>
          <w:tcPr>
            <w:tcW w:w="1544" w:type="dxa"/>
            <w:shd w:val="clear" w:color="auto" w:fill="auto"/>
            <w:hideMark/>
          </w:tcPr>
          <w:p w14:paraId="22BB2A36" w14:textId="77777777" w:rsidR="001A6746" w:rsidRPr="00746E1D" w:rsidRDefault="001A6746" w:rsidP="0079072A">
            <w:pPr>
              <w:spacing w:after="160" w:line="259" w:lineRule="auto"/>
              <w:rPr>
                <w:b/>
                <w:bCs/>
              </w:rPr>
            </w:pPr>
            <w:r w:rsidRPr="00746E1D">
              <w:rPr>
                <w:b/>
                <w:bCs/>
              </w:rPr>
              <w:t>Nomenclature</w:t>
            </w:r>
          </w:p>
        </w:tc>
        <w:tc>
          <w:tcPr>
            <w:tcW w:w="6542" w:type="dxa"/>
            <w:shd w:val="clear" w:color="auto" w:fill="auto"/>
            <w:hideMark/>
          </w:tcPr>
          <w:p w14:paraId="014F2094" w14:textId="77777777" w:rsidR="001A6746" w:rsidRPr="00746E1D" w:rsidRDefault="001A6746" w:rsidP="0079072A">
            <w:pPr>
              <w:spacing w:after="160" w:line="259" w:lineRule="auto"/>
              <w:rPr>
                <w:b/>
                <w:bCs/>
              </w:rPr>
            </w:pPr>
            <w:r w:rsidRPr="00746E1D">
              <w:rPr>
                <w:b/>
                <w:bCs/>
              </w:rPr>
              <w:t>Function</w:t>
            </w:r>
          </w:p>
        </w:tc>
      </w:tr>
      <w:tr w:rsidR="001A6746" w:rsidRPr="00746E1D" w14:paraId="0F6CD10B" w14:textId="77777777" w:rsidTr="0079072A">
        <w:trPr>
          <w:jc w:val="center"/>
        </w:trPr>
        <w:tc>
          <w:tcPr>
            <w:tcW w:w="0" w:type="auto"/>
            <w:shd w:val="clear" w:color="auto" w:fill="auto"/>
            <w:hideMark/>
          </w:tcPr>
          <w:p w14:paraId="75FC184A" w14:textId="77777777" w:rsidR="001A6746" w:rsidRPr="00746E1D" w:rsidRDefault="001A6746" w:rsidP="0079072A">
            <w:pPr>
              <w:spacing w:after="160" w:line="259" w:lineRule="auto"/>
            </w:pPr>
            <w:r w:rsidRPr="00746E1D">
              <w:t>C</w:t>
            </w:r>
          </w:p>
        </w:tc>
        <w:tc>
          <w:tcPr>
            <w:tcW w:w="1544" w:type="dxa"/>
            <w:shd w:val="clear" w:color="auto" w:fill="auto"/>
            <w:hideMark/>
          </w:tcPr>
          <w:p w14:paraId="633CBD40" w14:textId="77777777" w:rsidR="001A6746" w:rsidRPr="00746E1D" w:rsidRDefault="001A6746" w:rsidP="0079072A">
            <w:pPr>
              <w:spacing w:line="259" w:lineRule="auto"/>
            </w:pPr>
            <w:r w:rsidRPr="00746E1D">
              <w:t>Capsid</w:t>
            </w:r>
          </w:p>
        </w:tc>
        <w:tc>
          <w:tcPr>
            <w:tcW w:w="6542" w:type="dxa"/>
            <w:shd w:val="clear" w:color="auto" w:fill="auto"/>
            <w:hideMark/>
          </w:tcPr>
          <w:p w14:paraId="2C352F85" w14:textId="77777777" w:rsidR="001A6746" w:rsidRPr="00746E1D" w:rsidRDefault="001A6746" w:rsidP="0079072A">
            <w:pPr>
              <w:spacing w:line="259" w:lineRule="auto"/>
            </w:pPr>
            <w:r w:rsidRPr="00746E1D">
              <w:t>Encapsulates the RNA genome, forms the core of the virus particle</w:t>
            </w:r>
          </w:p>
        </w:tc>
      </w:tr>
      <w:tr w:rsidR="001A6746" w:rsidRPr="00746E1D" w14:paraId="3E8EBF9D" w14:textId="77777777" w:rsidTr="0079072A">
        <w:trPr>
          <w:jc w:val="center"/>
        </w:trPr>
        <w:tc>
          <w:tcPr>
            <w:tcW w:w="0" w:type="auto"/>
            <w:shd w:val="clear" w:color="auto" w:fill="auto"/>
            <w:hideMark/>
          </w:tcPr>
          <w:p w14:paraId="5C9C50A9" w14:textId="77777777" w:rsidR="001A6746" w:rsidRPr="00746E1D" w:rsidRDefault="001A6746" w:rsidP="0079072A">
            <w:pPr>
              <w:spacing w:line="259" w:lineRule="auto"/>
            </w:pPr>
            <w:r w:rsidRPr="00746E1D">
              <w:t>prM/M</w:t>
            </w:r>
          </w:p>
        </w:tc>
        <w:tc>
          <w:tcPr>
            <w:tcW w:w="1544" w:type="dxa"/>
            <w:shd w:val="clear" w:color="auto" w:fill="auto"/>
            <w:hideMark/>
          </w:tcPr>
          <w:p w14:paraId="73CF500A" w14:textId="77777777" w:rsidR="001A6746" w:rsidRPr="00746E1D" w:rsidRDefault="001A6746" w:rsidP="0079072A">
            <w:pPr>
              <w:spacing w:line="259" w:lineRule="auto"/>
            </w:pPr>
            <w:r w:rsidRPr="00746E1D">
              <w:t>Membrane</w:t>
            </w:r>
          </w:p>
        </w:tc>
        <w:tc>
          <w:tcPr>
            <w:tcW w:w="6542" w:type="dxa"/>
            <w:shd w:val="clear" w:color="auto" w:fill="auto"/>
            <w:hideMark/>
          </w:tcPr>
          <w:p w14:paraId="733E7801" w14:textId="77777777" w:rsidR="001A6746" w:rsidRPr="00746E1D" w:rsidRDefault="001A6746" w:rsidP="0079072A">
            <w:pPr>
              <w:spacing w:line="259" w:lineRule="auto"/>
            </w:pPr>
            <w:r w:rsidRPr="00746E1D">
              <w:t>Precursor to the membrane protein, involved in virion assembly and maturation</w:t>
            </w:r>
          </w:p>
        </w:tc>
      </w:tr>
      <w:tr w:rsidR="001A6746" w:rsidRPr="00746E1D" w14:paraId="34425172" w14:textId="77777777" w:rsidTr="0079072A">
        <w:trPr>
          <w:jc w:val="center"/>
        </w:trPr>
        <w:tc>
          <w:tcPr>
            <w:tcW w:w="0" w:type="auto"/>
            <w:shd w:val="clear" w:color="auto" w:fill="auto"/>
            <w:hideMark/>
          </w:tcPr>
          <w:p w14:paraId="0559D09E" w14:textId="77777777" w:rsidR="001A6746" w:rsidRPr="00746E1D" w:rsidRDefault="001A6746" w:rsidP="0079072A">
            <w:pPr>
              <w:spacing w:line="259" w:lineRule="auto"/>
            </w:pPr>
            <w:r w:rsidRPr="00746E1D">
              <w:t>E</w:t>
            </w:r>
          </w:p>
        </w:tc>
        <w:tc>
          <w:tcPr>
            <w:tcW w:w="1544" w:type="dxa"/>
            <w:shd w:val="clear" w:color="auto" w:fill="auto"/>
            <w:hideMark/>
          </w:tcPr>
          <w:p w14:paraId="61A4E40F" w14:textId="77777777" w:rsidR="001A6746" w:rsidRPr="00746E1D" w:rsidRDefault="001A6746" w:rsidP="0079072A">
            <w:pPr>
              <w:spacing w:line="259" w:lineRule="auto"/>
            </w:pPr>
            <w:r w:rsidRPr="00746E1D">
              <w:t>Envelope</w:t>
            </w:r>
          </w:p>
        </w:tc>
        <w:tc>
          <w:tcPr>
            <w:tcW w:w="6542" w:type="dxa"/>
            <w:shd w:val="clear" w:color="auto" w:fill="auto"/>
            <w:hideMark/>
          </w:tcPr>
          <w:p w14:paraId="0DCE092A" w14:textId="77777777" w:rsidR="001A6746" w:rsidRPr="00746E1D" w:rsidRDefault="001A6746" w:rsidP="0079072A">
            <w:pPr>
              <w:spacing w:line="259" w:lineRule="auto"/>
            </w:pPr>
            <w:r w:rsidRPr="00746E1D">
              <w:t>Mediates viral entry through receptor binding; major determinant for serotype specificity</w:t>
            </w:r>
          </w:p>
        </w:tc>
      </w:tr>
      <w:tr w:rsidR="001A6746" w:rsidRPr="00746E1D" w14:paraId="262833B6" w14:textId="77777777" w:rsidTr="0079072A">
        <w:trPr>
          <w:jc w:val="center"/>
        </w:trPr>
        <w:tc>
          <w:tcPr>
            <w:tcW w:w="0" w:type="auto"/>
            <w:shd w:val="clear" w:color="auto" w:fill="auto"/>
            <w:hideMark/>
          </w:tcPr>
          <w:p w14:paraId="6F3B5D4D" w14:textId="77777777" w:rsidR="001A6746" w:rsidRPr="00746E1D" w:rsidRDefault="001A6746" w:rsidP="0079072A">
            <w:pPr>
              <w:spacing w:line="259" w:lineRule="auto"/>
            </w:pPr>
            <w:r w:rsidRPr="00746E1D">
              <w:t>NS1</w:t>
            </w:r>
          </w:p>
        </w:tc>
        <w:tc>
          <w:tcPr>
            <w:tcW w:w="1544" w:type="dxa"/>
            <w:shd w:val="clear" w:color="auto" w:fill="auto"/>
            <w:hideMark/>
          </w:tcPr>
          <w:p w14:paraId="53773979" w14:textId="77777777" w:rsidR="001A6746" w:rsidRPr="00746E1D" w:rsidRDefault="001A6746" w:rsidP="0079072A">
            <w:pPr>
              <w:spacing w:line="259" w:lineRule="auto"/>
            </w:pPr>
            <w:r w:rsidRPr="00746E1D">
              <w:t>Non-structural protein 1</w:t>
            </w:r>
          </w:p>
        </w:tc>
        <w:tc>
          <w:tcPr>
            <w:tcW w:w="6542" w:type="dxa"/>
            <w:shd w:val="clear" w:color="auto" w:fill="auto"/>
            <w:hideMark/>
          </w:tcPr>
          <w:p w14:paraId="1FE4C361" w14:textId="77777777" w:rsidR="001A6746" w:rsidRPr="00746E1D" w:rsidRDefault="001A6746" w:rsidP="0079072A">
            <w:pPr>
              <w:spacing w:line="259" w:lineRule="auto"/>
            </w:pPr>
            <w:r w:rsidRPr="00746E1D">
              <w:t>Immune modulation; secreted form is involved in pathogenesis</w:t>
            </w:r>
          </w:p>
        </w:tc>
      </w:tr>
      <w:tr w:rsidR="001A6746" w:rsidRPr="00746E1D" w14:paraId="6FA242A9" w14:textId="77777777" w:rsidTr="0079072A">
        <w:trPr>
          <w:jc w:val="center"/>
        </w:trPr>
        <w:tc>
          <w:tcPr>
            <w:tcW w:w="0" w:type="auto"/>
            <w:shd w:val="clear" w:color="auto" w:fill="auto"/>
            <w:hideMark/>
          </w:tcPr>
          <w:p w14:paraId="6F548DED" w14:textId="77777777" w:rsidR="001A6746" w:rsidRPr="00746E1D" w:rsidRDefault="001A6746" w:rsidP="0079072A">
            <w:pPr>
              <w:spacing w:line="259" w:lineRule="auto"/>
            </w:pPr>
            <w:r w:rsidRPr="00746E1D">
              <w:t>NS2A</w:t>
            </w:r>
          </w:p>
        </w:tc>
        <w:tc>
          <w:tcPr>
            <w:tcW w:w="1544" w:type="dxa"/>
            <w:shd w:val="clear" w:color="auto" w:fill="auto"/>
            <w:hideMark/>
          </w:tcPr>
          <w:p w14:paraId="19D5C1E0" w14:textId="77777777" w:rsidR="001A6746" w:rsidRPr="00746E1D" w:rsidRDefault="001A6746" w:rsidP="0079072A">
            <w:pPr>
              <w:spacing w:line="259" w:lineRule="auto"/>
            </w:pPr>
            <w:r w:rsidRPr="00746E1D">
              <w:t>Non-structural protein 2A</w:t>
            </w:r>
          </w:p>
        </w:tc>
        <w:tc>
          <w:tcPr>
            <w:tcW w:w="6542" w:type="dxa"/>
            <w:shd w:val="clear" w:color="auto" w:fill="auto"/>
            <w:hideMark/>
          </w:tcPr>
          <w:p w14:paraId="387B5CC2" w14:textId="77777777" w:rsidR="001A6746" w:rsidRPr="00746E1D" w:rsidRDefault="001A6746" w:rsidP="0079072A">
            <w:pPr>
              <w:spacing w:line="259" w:lineRule="auto"/>
            </w:pPr>
            <w:r w:rsidRPr="00746E1D">
              <w:t>Viral replication and assembly; modulates host antiviral response</w:t>
            </w:r>
          </w:p>
        </w:tc>
      </w:tr>
      <w:tr w:rsidR="001A6746" w:rsidRPr="00746E1D" w14:paraId="52BA4814" w14:textId="77777777" w:rsidTr="0079072A">
        <w:trPr>
          <w:jc w:val="center"/>
        </w:trPr>
        <w:tc>
          <w:tcPr>
            <w:tcW w:w="0" w:type="auto"/>
            <w:shd w:val="clear" w:color="auto" w:fill="auto"/>
            <w:hideMark/>
          </w:tcPr>
          <w:p w14:paraId="3EE43279" w14:textId="77777777" w:rsidR="001A6746" w:rsidRPr="00746E1D" w:rsidRDefault="001A6746" w:rsidP="0079072A">
            <w:pPr>
              <w:spacing w:line="259" w:lineRule="auto"/>
            </w:pPr>
            <w:r w:rsidRPr="00746E1D">
              <w:t>NS2B</w:t>
            </w:r>
          </w:p>
        </w:tc>
        <w:tc>
          <w:tcPr>
            <w:tcW w:w="1544" w:type="dxa"/>
            <w:shd w:val="clear" w:color="auto" w:fill="auto"/>
            <w:hideMark/>
          </w:tcPr>
          <w:p w14:paraId="53712725" w14:textId="77777777" w:rsidR="001A6746" w:rsidRPr="00746E1D" w:rsidRDefault="001A6746" w:rsidP="0079072A">
            <w:pPr>
              <w:spacing w:line="259" w:lineRule="auto"/>
            </w:pPr>
            <w:r w:rsidRPr="00746E1D">
              <w:t>Non-structural protein 2B</w:t>
            </w:r>
          </w:p>
        </w:tc>
        <w:tc>
          <w:tcPr>
            <w:tcW w:w="6542" w:type="dxa"/>
            <w:shd w:val="clear" w:color="auto" w:fill="auto"/>
            <w:hideMark/>
          </w:tcPr>
          <w:p w14:paraId="36F79274" w14:textId="77777777" w:rsidR="001A6746" w:rsidRPr="00746E1D" w:rsidRDefault="001A6746" w:rsidP="0079072A">
            <w:pPr>
              <w:spacing w:line="259" w:lineRule="auto"/>
            </w:pPr>
            <w:r w:rsidRPr="00746E1D">
              <w:t>Co-factor for NS3 protease activity</w:t>
            </w:r>
          </w:p>
        </w:tc>
      </w:tr>
      <w:tr w:rsidR="001A6746" w:rsidRPr="00746E1D" w14:paraId="1B06FBF3" w14:textId="77777777" w:rsidTr="0079072A">
        <w:trPr>
          <w:jc w:val="center"/>
        </w:trPr>
        <w:tc>
          <w:tcPr>
            <w:tcW w:w="0" w:type="auto"/>
            <w:shd w:val="clear" w:color="auto" w:fill="auto"/>
            <w:hideMark/>
          </w:tcPr>
          <w:p w14:paraId="4F6BFC3C" w14:textId="77777777" w:rsidR="001A6746" w:rsidRPr="00746E1D" w:rsidRDefault="001A6746" w:rsidP="0079072A">
            <w:pPr>
              <w:spacing w:line="259" w:lineRule="auto"/>
            </w:pPr>
            <w:r w:rsidRPr="00746E1D">
              <w:t>NS3</w:t>
            </w:r>
          </w:p>
        </w:tc>
        <w:tc>
          <w:tcPr>
            <w:tcW w:w="1544" w:type="dxa"/>
            <w:shd w:val="clear" w:color="auto" w:fill="auto"/>
            <w:hideMark/>
          </w:tcPr>
          <w:p w14:paraId="7CB862E2" w14:textId="77777777" w:rsidR="001A6746" w:rsidRPr="00746E1D" w:rsidRDefault="001A6746" w:rsidP="0079072A">
            <w:pPr>
              <w:spacing w:line="259" w:lineRule="auto"/>
            </w:pPr>
            <w:r w:rsidRPr="00746E1D">
              <w:t>Non-structural protein 3</w:t>
            </w:r>
          </w:p>
        </w:tc>
        <w:tc>
          <w:tcPr>
            <w:tcW w:w="6542" w:type="dxa"/>
            <w:shd w:val="clear" w:color="auto" w:fill="auto"/>
            <w:hideMark/>
          </w:tcPr>
          <w:p w14:paraId="48B6772E" w14:textId="77777777" w:rsidR="001A6746" w:rsidRPr="00746E1D" w:rsidRDefault="001A6746" w:rsidP="0079072A">
            <w:pPr>
              <w:spacing w:line="259" w:lineRule="auto"/>
            </w:pPr>
            <w:r w:rsidRPr="00746E1D">
              <w:t>Serine protease; RNA helicase</w:t>
            </w:r>
          </w:p>
        </w:tc>
      </w:tr>
      <w:tr w:rsidR="001A6746" w:rsidRPr="00746E1D" w14:paraId="03AB9192" w14:textId="77777777" w:rsidTr="0079072A">
        <w:trPr>
          <w:jc w:val="center"/>
        </w:trPr>
        <w:tc>
          <w:tcPr>
            <w:tcW w:w="0" w:type="auto"/>
            <w:shd w:val="clear" w:color="auto" w:fill="auto"/>
            <w:hideMark/>
          </w:tcPr>
          <w:p w14:paraId="75FC63C1" w14:textId="77777777" w:rsidR="001A6746" w:rsidRPr="00746E1D" w:rsidRDefault="001A6746" w:rsidP="0079072A">
            <w:pPr>
              <w:spacing w:line="259" w:lineRule="auto"/>
            </w:pPr>
            <w:r w:rsidRPr="00746E1D">
              <w:lastRenderedPageBreak/>
              <w:t>NS4A</w:t>
            </w:r>
          </w:p>
        </w:tc>
        <w:tc>
          <w:tcPr>
            <w:tcW w:w="1544" w:type="dxa"/>
            <w:shd w:val="clear" w:color="auto" w:fill="auto"/>
            <w:hideMark/>
          </w:tcPr>
          <w:p w14:paraId="6E8BD214" w14:textId="77777777" w:rsidR="001A6746" w:rsidRPr="00746E1D" w:rsidRDefault="001A6746" w:rsidP="0079072A">
            <w:pPr>
              <w:spacing w:line="259" w:lineRule="auto"/>
            </w:pPr>
            <w:r w:rsidRPr="00746E1D">
              <w:t>Non-structural protein 4A</w:t>
            </w:r>
          </w:p>
        </w:tc>
        <w:tc>
          <w:tcPr>
            <w:tcW w:w="6542" w:type="dxa"/>
            <w:shd w:val="clear" w:color="auto" w:fill="auto"/>
            <w:hideMark/>
          </w:tcPr>
          <w:p w14:paraId="050749EC" w14:textId="77777777" w:rsidR="001A6746" w:rsidRPr="00746E1D" w:rsidRDefault="001A6746" w:rsidP="0079072A">
            <w:pPr>
              <w:spacing w:line="259" w:lineRule="auto"/>
            </w:pPr>
            <w:r w:rsidRPr="00746E1D">
              <w:t>Induces membrane alterations for replication complex formation</w:t>
            </w:r>
          </w:p>
        </w:tc>
      </w:tr>
      <w:tr w:rsidR="001A6746" w:rsidRPr="00746E1D" w14:paraId="7FA581E7" w14:textId="77777777" w:rsidTr="0079072A">
        <w:trPr>
          <w:jc w:val="center"/>
        </w:trPr>
        <w:tc>
          <w:tcPr>
            <w:tcW w:w="0" w:type="auto"/>
            <w:shd w:val="clear" w:color="auto" w:fill="auto"/>
            <w:hideMark/>
          </w:tcPr>
          <w:p w14:paraId="67FC2F4E" w14:textId="77777777" w:rsidR="001A6746" w:rsidRPr="00746E1D" w:rsidRDefault="001A6746" w:rsidP="0079072A">
            <w:pPr>
              <w:spacing w:line="259" w:lineRule="auto"/>
            </w:pPr>
            <w:r w:rsidRPr="00746E1D">
              <w:t>NS4B</w:t>
            </w:r>
          </w:p>
        </w:tc>
        <w:tc>
          <w:tcPr>
            <w:tcW w:w="1544" w:type="dxa"/>
            <w:shd w:val="clear" w:color="auto" w:fill="auto"/>
            <w:hideMark/>
          </w:tcPr>
          <w:p w14:paraId="50AFB60D" w14:textId="77777777" w:rsidR="001A6746" w:rsidRPr="00746E1D" w:rsidRDefault="001A6746" w:rsidP="0079072A">
            <w:pPr>
              <w:spacing w:line="259" w:lineRule="auto"/>
            </w:pPr>
            <w:r w:rsidRPr="00746E1D">
              <w:t>Non-structural protein 4B</w:t>
            </w:r>
          </w:p>
        </w:tc>
        <w:tc>
          <w:tcPr>
            <w:tcW w:w="6542" w:type="dxa"/>
            <w:shd w:val="clear" w:color="auto" w:fill="auto"/>
            <w:hideMark/>
          </w:tcPr>
          <w:p w14:paraId="7FE7EE14" w14:textId="77777777" w:rsidR="001A6746" w:rsidRPr="00746E1D" w:rsidRDefault="001A6746" w:rsidP="0079072A">
            <w:pPr>
              <w:spacing w:line="259" w:lineRule="auto"/>
            </w:pPr>
            <w:r w:rsidRPr="00746E1D">
              <w:t>Modulates host antiviral response; contributes to replication complex formation</w:t>
            </w:r>
          </w:p>
        </w:tc>
      </w:tr>
      <w:tr w:rsidR="001A6746" w:rsidRPr="00746E1D" w14:paraId="518ADF03" w14:textId="77777777" w:rsidTr="0079072A">
        <w:trPr>
          <w:jc w:val="center"/>
        </w:trPr>
        <w:tc>
          <w:tcPr>
            <w:tcW w:w="0" w:type="auto"/>
            <w:shd w:val="clear" w:color="auto" w:fill="auto"/>
            <w:hideMark/>
          </w:tcPr>
          <w:p w14:paraId="0B7578E0" w14:textId="77777777" w:rsidR="001A6746" w:rsidRPr="00746E1D" w:rsidRDefault="001A6746" w:rsidP="0079072A">
            <w:pPr>
              <w:spacing w:line="259" w:lineRule="auto"/>
            </w:pPr>
            <w:r w:rsidRPr="00746E1D">
              <w:t>NS5</w:t>
            </w:r>
          </w:p>
        </w:tc>
        <w:tc>
          <w:tcPr>
            <w:tcW w:w="1544" w:type="dxa"/>
            <w:shd w:val="clear" w:color="auto" w:fill="auto"/>
            <w:hideMark/>
          </w:tcPr>
          <w:p w14:paraId="34AAE9E4" w14:textId="77777777" w:rsidR="001A6746" w:rsidRPr="00746E1D" w:rsidRDefault="001A6746" w:rsidP="0079072A">
            <w:pPr>
              <w:spacing w:line="259" w:lineRule="auto"/>
            </w:pPr>
            <w:r w:rsidRPr="00746E1D">
              <w:t>Non-structural protein 5</w:t>
            </w:r>
          </w:p>
        </w:tc>
        <w:tc>
          <w:tcPr>
            <w:tcW w:w="6542" w:type="dxa"/>
            <w:shd w:val="clear" w:color="auto" w:fill="auto"/>
            <w:hideMark/>
          </w:tcPr>
          <w:p w14:paraId="1BDB925E" w14:textId="77777777" w:rsidR="001A6746" w:rsidRPr="00746E1D" w:rsidRDefault="001A6746" w:rsidP="0079072A">
            <w:pPr>
              <w:spacing w:line="259" w:lineRule="auto"/>
            </w:pPr>
            <w:r w:rsidRPr="00746E1D">
              <w:t>RNA-dependent RNA polymerase (RdRp); Methyltransferase activity</w:t>
            </w:r>
          </w:p>
        </w:tc>
      </w:tr>
    </w:tbl>
    <w:p w14:paraId="579A5F23" w14:textId="77777777" w:rsidR="001A6746" w:rsidRDefault="001A6746" w:rsidP="001A6746">
      <w:pPr>
        <w:spacing w:line="259" w:lineRule="auto"/>
      </w:pPr>
    </w:p>
    <w:p w14:paraId="5840B4E1" w14:textId="77777777" w:rsidR="001A6746" w:rsidRDefault="001A6746" w:rsidP="001A6746">
      <w:pPr>
        <w:spacing w:line="259" w:lineRule="auto"/>
        <w:rPr>
          <w:rFonts w:eastAsiaTheme="majorEastAsia" w:cstheme="majorBidi"/>
          <w:color w:val="2F5496" w:themeColor="accent1" w:themeShade="BF"/>
          <w:sz w:val="26"/>
          <w:szCs w:val="26"/>
        </w:rPr>
      </w:pPr>
      <w:r>
        <w:br w:type="page"/>
      </w:r>
    </w:p>
    <w:p w14:paraId="4567FC8C" w14:textId="433C2717" w:rsidR="001A6746" w:rsidRDefault="00716E03" w:rsidP="001A6746">
      <w:pPr>
        <w:pStyle w:val="Heading2"/>
      </w:pPr>
      <w:bookmarkStart w:id="11" w:name="_Toc172928060"/>
      <w:r>
        <w:lastRenderedPageBreak/>
        <w:t>Dengue virus</w:t>
      </w:r>
      <w:r w:rsidR="001A6746">
        <w:t xml:space="preserve"> Epidemiology</w:t>
      </w:r>
      <w:bookmarkEnd w:id="11"/>
    </w:p>
    <w:p w14:paraId="41505469" w14:textId="77777777" w:rsidR="001A6746" w:rsidRPr="0049539E" w:rsidRDefault="001A6746" w:rsidP="001A6746">
      <w:pPr>
        <w:pStyle w:val="Heading3"/>
      </w:pPr>
      <w:bookmarkStart w:id="12" w:name="_Toc172928061"/>
      <w:r w:rsidRPr="0049539E">
        <w:t>Transmission routes of infection</w:t>
      </w:r>
      <w:bookmarkEnd w:id="12"/>
    </w:p>
    <w:p w14:paraId="37618F80" w14:textId="7FDD01CC" w:rsidR="00815DF3" w:rsidRDefault="00716E03" w:rsidP="00DA47BE">
      <w:r>
        <w:t>Dengue virus</w:t>
      </w:r>
      <w:r w:rsidR="00815DF3">
        <w:t xml:space="preserve"> is primarily transmitted to humans through bites from infected </w:t>
      </w:r>
      <w:r w:rsidR="00815DF3" w:rsidRPr="000064F2">
        <w:rPr>
          <w:i/>
          <w:iCs/>
        </w:rPr>
        <w:t>Aedes</w:t>
      </w:r>
      <w:r w:rsidR="00815DF3">
        <w:t xml:space="preserve"> mosquitoes, notably </w:t>
      </w:r>
      <w:r w:rsidR="00815DF3" w:rsidRPr="000064F2">
        <w:rPr>
          <w:i/>
          <w:iCs/>
        </w:rPr>
        <w:t>Aedes aegypti</w:t>
      </w:r>
      <w:r w:rsidR="00815DF3">
        <w:t xml:space="preserve"> and </w:t>
      </w:r>
      <w:r w:rsidR="00815DF3" w:rsidRPr="000064F2">
        <w:rPr>
          <w:i/>
          <w:iCs/>
        </w:rPr>
        <w:t>Aedes albopictus</w:t>
      </w:r>
      <w:r w:rsidR="002B1249">
        <w:rPr>
          <w:i/>
          <w:iCs/>
        </w:rPr>
        <w:t xml:space="preserve"> </w:t>
      </w:r>
      <w:r w:rsidR="002B1249">
        <w:rPr>
          <w:i/>
          <w:iCs/>
        </w:rPr>
        <w:fldChar w:fldCharType="begin"/>
      </w:r>
      <w:r w:rsidR="002B1249">
        <w:rPr>
          <w:i/>
          <w:iCs/>
        </w:rPr>
        <w:instrText xml:space="preserve"> ADDIN ZOTERO_ITEM CSL_CITATION {"citationID":"W14vZX1c","properties":{"formattedCitation":"(Gubler, 1998)","plainCitation":"(Gubler, 1998)","noteIndex":0},"citationItems":[{"id":10,"uris":["http://zotero.org/users/14142313/items/LTKDDA9D"],"itemData":{"id":10,"type":"article-journal","abstract":"SUMMARY\nDengue fever, a very old disease, has reemerged in the past 20 years with an expanded geographic distribution of both the viruses and the mosquito vectors, increased epidemic activity, the development of hyperendemicity (the cocirculation of multiple serotypes), and the emergence of dengue hemorrhagic fever in new geographic regions. In 1998 this mosquito-borne disease is the most important tropical infectious disease after malaria, with an estimated 100 million cases of dengue fever, 500,000 cases of dengue hemorrhagic fever, and 25,000 deaths annually. The reasons for this resurgence and emergence of dengue hemorrhagic fever in the waning years of the 20th century are complex and not fully understood, but demographic, societal, and public health infrastructure changes in the past 30 years have contributed greatly. This paper reviews the changing epidemiology of dengue and dengue hemorrhagic fever by geographic region, the natural history and transmission cycles, clinical diagnosis of both dengue fever and dengue hemorrhagic fever, serologic and virologic laboratory diagnoses, pathogenesis, surveillance, prevention, and control. A major challenge for public health officials in all tropical areas of the world is to devleop and implement sustainable prevention and control programs that will reverse the trend of emergent dengue hemorrhagic fever.","container-title":"Clinical Microbiology Reviews","DOI":"10.1128/cmr.11.3.480","issue":"3","note":"publisher: American Society for Microbiology","page":"480-496","source":"journals.asm.org (Atypon)","title":"Dengue and Dengue Hemorrhagic Fever","volume":"11","author":[{"family":"Gubler","given":"Duane J."}],"issued":{"date-parts":[["1998",7]]}}}],"schema":"https://github.com/citation-style-language/schema/raw/master/csl-citation.json"} </w:instrText>
      </w:r>
      <w:r w:rsidR="002B1249">
        <w:rPr>
          <w:i/>
          <w:iCs/>
        </w:rPr>
        <w:fldChar w:fldCharType="separate"/>
      </w:r>
      <w:r w:rsidR="002B1249" w:rsidRPr="002B1249">
        <w:rPr>
          <w:rFonts w:cs="Times New Roman"/>
        </w:rPr>
        <w:t>(Gubler, 1998)</w:t>
      </w:r>
      <w:r w:rsidR="002B1249">
        <w:rPr>
          <w:i/>
          <w:iCs/>
        </w:rPr>
        <w:fldChar w:fldCharType="end"/>
      </w:r>
      <w:r w:rsidR="00815DF3">
        <w:t xml:space="preserve">. After feeding on blood from an infected person, these mosquitoes undergo an incubation period of about </w:t>
      </w:r>
      <w:r>
        <w:t xml:space="preserve">eight to </w:t>
      </w:r>
      <w:r w:rsidR="00815DF3">
        <w:t>12 days before they can transmit the virus</w:t>
      </w:r>
      <w:r w:rsidR="00DC673A">
        <w:t xml:space="preserve"> </w:t>
      </w:r>
      <w:r w:rsidR="00DC673A">
        <w:fldChar w:fldCharType="begin"/>
      </w:r>
      <w:r w:rsidR="00DC673A">
        <w:instrText xml:space="preserve"> ADDIN ZOTERO_ITEM CSL_CITATION {"citationID":"XhjjPVgB","properties":{"formattedCitation":"(Rohani {\\i{}et al.}, 2009)","plainCitation":"(Rohani et al., 2009)","noteIndex":0},"citationItems":[{"id":274,"uris":["http://zotero.org/users/14142313/items/KB8F74NY"],"itemData":{"id":274,"type":"article-journal","abstract":"Dengue 2 and 4 viruses obtained from dengue-infected patients were maintained in a C6/36 Aedes albopictus Skuse cell line and used to infect adult female Aedes aegypti mosquitoes. Each serotype was mixed separately with fresh human erythrocytes and fed to adult female mosquitoes using an artificial membrane feeding technique. Fully engorged mosquitoes were selected and retained at 26 degrees C, 28 degrees C and 30 degrees C to observe dengue virus development in Aedes vectors. Virus detection was carried out by reverse-transcriptase polymerase chain reaction (RT-PCR). The virus was first detected on Day 9 at 26 degrees C and 28 degrees C and on Day 5 at 30 degrees C for both dengue 2 and 4. The study shows the incubation period of the viruses decreased when the extrinsic incubation temperature increases.","container-title":"The Southeast Asian Journal of Tropical Medicine and Public Health","ISSN":"0125-1562","issue":"5","journalAbbreviation":"Southeast Asian J Trop Med Public Health","language":"eng","note":"PMID: 19842378","page":"942-950","source":"PubMed","title":"The effect of extrinsic incubation temperature on development of dengue serotype 2 and 4 viruses in Aedes aegypti (L.)","volume":"40","author":[{"family":"Rohani","given":"A."},{"family":"Wong","given":"Y. C."},{"family":"Zamre","given":"I."},{"family":"Lee","given":"H. L."},{"family":"Zurainee","given":"M. N."}],"issued":{"date-parts":[["2009",9]]}}}],"schema":"https://github.com/citation-style-language/schema/raw/master/csl-citation.json"} </w:instrText>
      </w:r>
      <w:r w:rsidR="00DC673A">
        <w:fldChar w:fldCharType="separate"/>
      </w:r>
      <w:r w:rsidR="00DC673A" w:rsidRPr="00DC673A">
        <w:rPr>
          <w:rFonts w:cs="Times New Roman"/>
          <w:kern w:val="0"/>
          <w:szCs w:val="24"/>
        </w:rPr>
        <w:t xml:space="preserve">(Rohani </w:t>
      </w:r>
      <w:r w:rsidR="00DC673A" w:rsidRPr="00DC673A">
        <w:rPr>
          <w:rFonts w:cs="Times New Roman"/>
          <w:i/>
          <w:iCs/>
          <w:kern w:val="0"/>
          <w:szCs w:val="24"/>
        </w:rPr>
        <w:t>et al.</w:t>
      </w:r>
      <w:r w:rsidR="00DC673A" w:rsidRPr="00DC673A">
        <w:rPr>
          <w:rFonts w:cs="Times New Roman"/>
          <w:kern w:val="0"/>
          <w:szCs w:val="24"/>
        </w:rPr>
        <w:t>, 2009)</w:t>
      </w:r>
      <w:r w:rsidR="00DC673A">
        <w:fldChar w:fldCharType="end"/>
      </w:r>
      <w:r w:rsidR="00815DF3">
        <w:t xml:space="preserve">. Their adaptability to urban environments and propensity to breed in stagnant water in man-made containers make urban and semi-urban areas prime spots for </w:t>
      </w:r>
      <w:r>
        <w:t>Dengue virus</w:t>
      </w:r>
      <w:r w:rsidR="00815DF3">
        <w:t xml:space="preserve"> transmission. Urban expansion often leads to more stagnant water due to poor waste management, enhancing mosquito breeding sites</w:t>
      </w:r>
      <w:r w:rsidR="008B1363">
        <w:t xml:space="preserve"> </w:t>
      </w:r>
      <w:r w:rsidR="008B1363">
        <w:fldChar w:fldCharType="begin"/>
      </w:r>
      <w:r w:rsidR="008B1363">
        <w:instrText xml:space="preserve"> ADDIN ZOTERO_ITEM CSL_CITATION {"citationID":"q5xrkpqy","properties":{"formattedCitation":"(Mayer, Tesh and Vasilakis, 2017)","plainCitation":"(Mayer, Tesh and Vasilakis, 2017)","noteIndex":0},"citationItems":[{"id":276,"uris":["http://zotero.org/users/14142313/items/GLGLLRXK"],"itemData":{"id":276,"type":"article-journal","abstract":"Arthropod-borne viruses (arboviruses) present a substantial threat to human and animal health worldwide. Arboviruses can cause a variety of clinical presentations that range from mild to life threatening symptoms. Many arboviruses are present in nature through two distinct cycles, the urban and sylvatic cycle that are maintained in complex biological cycles. In this review we briefly discuss the factors driving the emergence of arboviruses, such as the anthropogenic aspects of unrestrained human population growth, economic expansion and globalization. Also the important aspects of viruses and vectors in the occurrence of arboviruses epidemics. The focus of this review will be on dengue, zika and chikungunya viruses, particularly because these viruses are currently causing a negative impact on public health and economic damage around the world.","container-title":"Acta Tropica","DOI":"10.1016/j.actatropica.2016.11.020","ISSN":"0001-706X","journalAbbreviation":"Acta Tropica","page":"155-163","source":"ScienceDirect","title":"The emergence of arthropod-borne viral diseases: A global prospective on dengue, chikungunya and zika fevers","title-short":"The emergence of arthropod-borne viral diseases","volume":"166","author":[{"family":"Mayer","given":"Sandra V."},{"family":"Tesh","given":"Robert B."},{"family":"Vasilakis","given":"Nikos"}],"issued":{"date-parts":[["2017",2,1]]}}}],"schema":"https://github.com/citation-style-language/schema/raw/master/csl-citation.json"} </w:instrText>
      </w:r>
      <w:r w:rsidR="008B1363">
        <w:fldChar w:fldCharType="separate"/>
      </w:r>
      <w:r w:rsidR="008B1363" w:rsidRPr="008B1363">
        <w:rPr>
          <w:rFonts w:cs="Times New Roman"/>
        </w:rPr>
        <w:t>(Mayer, Tesh and Vasilakis, 2017)</w:t>
      </w:r>
      <w:r w:rsidR="008B1363">
        <w:fldChar w:fldCharType="end"/>
      </w:r>
      <w:r w:rsidR="00815DF3">
        <w:t xml:space="preserve">. Climate change further complicates this by altering temperatures and rainfall patterns, which can accelerate mosquito life cycles and increase their biting frequency, thus heightening the risk of </w:t>
      </w:r>
      <w:r>
        <w:t>Dengue virus</w:t>
      </w:r>
      <w:r w:rsidR="00815DF3">
        <w:t xml:space="preserve"> outbreaks</w:t>
      </w:r>
      <w:r w:rsidR="00E26F48">
        <w:t xml:space="preserve"> </w:t>
      </w:r>
      <w:r w:rsidR="00E26F48">
        <w:fldChar w:fldCharType="begin"/>
      </w:r>
      <w:r w:rsidR="00E26F48">
        <w:instrText xml:space="preserve"> ADDIN ZOTERO_ITEM CSL_CITATION {"citationID":"eVfTWl7l","properties":{"formattedCitation":"(Messina {\\i{}et al.}, 2019)","plainCitation":"(Messina et al., 2019)","noteIndex":0},"citationItems":[{"id":279,"uris":["http://zotero.org/users/14142313/items/5ZY4F28P"],"itemData":{"id":279,"type":"article-journal","abstract":"Dengue is a mosquito-borne viral infection that has spread throughout the tropical world over the past 60 years and now affects over half the world's population. The geographical range of dengue is expected to further expand due to ongoing global phenomena including climate change and urbanization. We applied statistical mapping techniques to the most extensive database of case locations to date to predict global environmental suitability for the virus as of 2015. We then made use of climate, population and socioeconomic projections for the years 2020, 2050 and 2080 to project future changes in virus suitability and human population at risk. This study is the first to consider the spread of Aedes mosquito vectors to project dengue suitability. Our projections provide a key missing piece of evidence for the changing global threat of vector-borne disease and will help decision-makers worldwide to better prepare for and respond to future changes in dengue risk.","container-title":"Nature Microbiology","DOI":"10.1038/s41564-019-0476-8","ISSN":"2058-5276","issue":"9","journalAbbreviation":"Nat Microbiol","language":"eng","note":"PMID: 31182801\nPMCID: PMC6784886","page":"1508-1515","source":"PubMed","title":"The current and future global distribution and population at risk of dengue","volume":"4","author":[{"family":"Messina","given":"Jane P."},{"family":"Brady","given":"Oliver J."},{"family":"Golding","given":"Nick"},{"family":"Kraemer","given":"Moritz U. G."},{"family":"Wint","given":"G. R. William"},{"family":"Ray","given":"Sarah E."},{"family":"Pigott","given":"David M."},{"family":"Shearer","given":"Freya M."},{"family":"Johnson","given":"Kimberly"},{"family":"Earl","given":"Lucas"},{"family":"Marczak","given":"Laurie B."},{"family":"Shirude","given":"Shreya"},{"family":"Davis Weaver","given":"Nicole"},{"family":"Gilbert","given":"Marius"},{"family":"Velayudhan","given":"Raman"},{"family":"Jones","given":"Peter"},{"family":"Jaenisch","given":"Thomas"},{"family":"Scott","given":"Thomas W."},{"family":"Reiner","given":"Robert C."},{"family":"Hay","given":"Simon I."}],"issued":{"date-parts":[["2019",9]]}}}],"schema":"https://github.com/citation-style-language/schema/raw/master/csl-citation.json"} </w:instrText>
      </w:r>
      <w:r w:rsidR="00E26F48">
        <w:fldChar w:fldCharType="separate"/>
      </w:r>
      <w:r w:rsidR="00E26F48" w:rsidRPr="00E26F48">
        <w:rPr>
          <w:rFonts w:cs="Times New Roman"/>
          <w:kern w:val="0"/>
          <w:szCs w:val="24"/>
        </w:rPr>
        <w:t xml:space="preserve">(Messina </w:t>
      </w:r>
      <w:r w:rsidR="00E26F48" w:rsidRPr="00E26F48">
        <w:rPr>
          <w:rFonts w:cs="Times New Roman"/>
          <w:i/>
          <w:iCs/>
          <w:kern w:val="0"/>
          <w:szCs w:val="24"/>
        </w:rPr>
        <w:t>et al.</w:t>
      </w:r>
      <w:r w:rsidR="00E26F48" w:rsidRPr="00E26F48">
        <w:rPr>
          <w:rFonts w:cs="Times New Roman"/>
          <w:kern w:val="0"/>
          <w:szCs w:val="24"/>
        </w:rPr>
        <w:t>, 2019)</w:t>
      </w:r>
      <w:r w:rsidR="00E26F48">
        <w:fldChar w:fldCharType="end"/>
      </w:r>
      <w:r w:rsidR="00815DF3">
        <w:t>. Additionally, socio-economic factors like migration increase human mobility, raising the potential for virus spread, especially in densely populated areas</w:t>
      </w:r>
      <w:r w:rsidR="00461E5F">
        <w:t xml:space="preserve"> </w:t>
      </w:r>
      <w:r w:rsidR="00461E5F">
        <w:fldChar w:fldCharType="begin"/>
      </w:r>
      <w:r w:rsidR="00423706">
        <w:instrText xml:space="preserve"> ADDIN ZOTERO_ITEM CSL_CITATION {"citationID":"PBkekP7f","properties":{"formattedCitation":"(Mondini and Chiaravalloti-Neto, 2008; Piovezan-Borges {\\i{}et al.}, 2022; Langlois, 2024)","plainCitation":"(Mondini and Chiaravalloti-Neto, 2008; Piovezan-Borges et al., 2022; Langlois, 2024)","noteIndex":0},"citationItems":[{"id":286,"uris":["http://zotero.org/users/14142313/items/F2RD2AXP"],"itemData":{"id":286,"type":"article-journal","abstract":"Dengue is endemic in most tropical countries. The reasons for its maintenance are related to several risk factors including socioeconomic factors. Urban space and time are also two important dimensions to describe the dynamics of an outbreak. The aim of this study was to evaluate the existence of a spatial correlation of the incidence of dengue and to identify variables that explain the spatial dependence in a medium-sized city of Brazil. We analyzed registered autochthonous dengue cases from September 1994 to August 2002 correlating them with socioeconomic, demographic and environmental variables using the Moran index. Our results indicate spatial dependence of the incidence of dengue and that socioeconomic factors were critical both at the beginning of the study and later on; other variables related to the organization of urban space were also involved in the occurrence of the disease. The use of spatial analysis tools is important to identify critical control areas with several variables intimately related to the modulation of the disease dynamics.","container-title":"Science of The Total Environment","DOI":"10.1016/j.scitotenv.2008.01.010","ISSN":"0048-9697","issue":"2","journalAbbreviation":"Science of The Total Environment","page":"241-248","source":"ScienceDirect","title":"Spatial correlation of incidence of dengue with socioeconomic, demographic and environmental variables in a Brazilian city","volume":"393","author":[{"family":"Mondini","given":"Adriano"},{"family":"Chiaravalloti-Neto","given":"Francisco"}],"issued":{"date-parts":[["2008",4,15]]}}},{"id":16,"uris":["http://zotero.org/users/14142313/items/CUV2VSAY"],"itemData":{"id":16,"type":"article-journal","abstract":"Mosquito-borne diseases (e.g., transmitted by Aedes aegypti) affect almost 700 million people each year and result in the deaths of more than 1 million people annually.","container-title":"Parasites &amp; Vectors","DOI":"10.1186/s13071-022-05473-7","ISSN":"1756-3305","issue":"1","journalAbbreviation":"Parasites &amp; Vectors","page":"346","source":"BioMed Central","title":"Global trends in research on the effects of climate change on Aedes aegypti: international collaboration has increased, but some critical countries lag behind","title-short":"Global trends in research on the effects of climate change on Aedes aegypti","volume":"15","author":[{"family":"Piovezan-Borges","given":"Ana Cláudia"},{"family":"Valente-Neto","given":"Francisco"},{"family":"Urbieta","given":"Gustavo Lima"},{"family":"Laurence","given":"Susan G. W."},{"family":"Oliveira Roque","given":"Fabio","non-dropping-particle":"de"}],"issued":{"date-parts":[["2022",9,29]]}}},{"id":21,"uris":["http://zotero.org/users/14142313/items/58JTSRHF"],"itemData":{"id":21,"type":"webpage","abstract":"The mosquito-borne disease, dengue fever, is on the rise both in countries with a history of dengue epidemics, such as Brazil, and countries new to it, such as the US","container-title":"Sierra","language":"en","title":"Dengue Fever Is Spreading With Climate Change and Urbanization | Sierra Club","URL":"https://www.sierraclub.org/sierra/dengue-fever-spreading-climate-change-and-urbanization","author":[{"family":"Langlois","given":"Jill"}],"accessed":{"date-parts":[["2024",3,19]]},"issued":{"date-parts":[["2024",3,5]]}}}],"schema":"https://github.com/citation-style-language/schema/raw/master/csl-citation.json"} </w:instrText>
      </w:r>
      <w:r w:rsidR="00461E5F">
        <w:fldChar w:fldCharType="separate"/>
      </w:r>
      <w:r w:rsidR="00423706" w:rsidRPr="00423706">
        <w:rPr>
          <w:rFonts w:cs="Times New Roman"/>
          <w:kern w:val="0"/>
          <w:szCs w:val="24"/>
        </w:rPr>
        <w:t xml:space="preserve">(Mondini and Chiaravalloti-Neto, 2008; Piovezan-Borges </w:t>
      </w:r>
      <w:r w:rsidR="00423706" w:rsidRPr="00423706">
        <w:rPr>
          <w:rFonts w:cs="Times New Roman"/>
          <w:i/>
          <w:iCs/>
          <w:kern w:val="0"/>
          <w:szCs w:val="24"/>
        </w:rPr>
        <w:t>et al.</w:t>
      </w:r>
      <w:r w:rsidR="00423706" w:rsidRPr="00423706">
        <w:rPr>
          <w:rFonts w:cs="Times New Roman"/>
          <w:kern w:val="0"/>
          <w:szCs w:val="24"/>
        </w:rPr>
        <w:t>, 2022; Langlois, 2024)</w:t>
      </w:r>
      <w:r w:rsidR="00461E5F">
        <w:fldChar w:fldCharType="end"/>
      </w:r>
      <w:r w:rsidR="0017637E">
        <w:t>.</w:t>
      </w:r>
    </w:p>
    <w:p w14:paraId="31E1172A" w14:textId="3A2E494D" w:rsidR="00815DF3" w:rsidRDefault="00815DF3" w:rsidP="00DA47BE">
      <w:r>
        <w:t xml:space="preserve">Though less common, </w:t>
      </w:r>
      <w:r w:rsidR="00716E03">
        <w:t>Dengue virus</w:t>
      </w:r>
      <w:r>
        <w:t xml:space="preserve"> can also be transmitted from mother to fetus, through blood transfusions, and via organ transplants</w:t>
      </w:r>
      <w:r w:rsidR="00CA7E10">
        <w:t xml:space="preserve"> </w:t>
      </w:r>
      <w:r w:rsidR="00CA7E10">
        <w:fldChar w:fldCharType="begin"/>
      </w:r>
      <w:r w:rsidR="00CA7E10">
        <w:instrText xml:space="preserve"> ADDIN ZOTERO_ITEM CSL_CITATION {"citationID":"eBeYrY6u","properties":{"formattedCitation":"(Ellis {\\i{}et al.}, 2016)","plainCitation":"(Ellis et al., 2016)","noteIndex":0},"citationItems":[{"id":288,"uris":["http://zotero.org/users/14142313/items/SUHDIYKH"],"itemData":{"id":288,"type":"article-journal","abstract":"BACKGROUND: Hemophagocytic lymphohistiocytosis (HLH) is a rare, potentially fatal disorder characterized by fever, pancytopenia, hepatosplenomegaly, and increased serum ferritin. HLH is being increasingly reported as a complication of dengue, a common tropical acute febrile illness.\nMETHODOLOGY/PRINCIPAL FINDINGS: After a cluster of pediatric dengue-associated HLH patients was identified during the 2012-2013 dengue epidemic in Puerto Rico, active surveillance and a case-control investigation was conducted at four referral hospitals to determine the incidence of HLH in children and identify risk factors for HLH following dengue. Patients with dengue-associated HLH (cases) were matched by month of illness onset and admission hospital to dengue patients that did not develop HLH (controls). During 2008-2013, a total of 33 HLH patients were identified, of which 22 (67%) were associated with dengue and 1 died (dengue-associated HLH case-fatality rate: 4.5%). Two patients with dengue-associated HLH had illness onset in 2009, none had illness onset during the 2010 dengue epidemic, and 20 had illness onset during the 2012-2013 epidemic. Frequency of infection with either dengue virus (DENV)-1 or DENV-4 did not differ between cases and controls. Cases were younger than controls (median age: 1 vs. 13 years, p &lt; 0.01), were hospitalized longer (18 vs. 5 days, p &lt; 0.01), and were admitted more frequently to pediatric intensive care units (100% vs. 16%, p &lt; 0.01). Cases had co-infection (18.2% vs. 4.5%, p = 0.04), recent influenza-like illness (54.5% vs. 25.0%, p = 0.01), and longer duration of fever (7 vs. 5 days; p &lt; 0.01). Cases were more likely to have lymphadenopathy, hepatomegaly, splenomegaly, anemia, and elevated liver transaminases (p ≤ 0.02).\nCONCLUSIONS/SIGNIFICANCE: During this cluster of dengue-associated HLH cases that was temporally associated with the 2012-2013 epidemic, most patients with dengue-associated HLH were infants and had higher morbidity than dengue inpatients. Physicians throughout the tropics should be aware of HLH as a potential complication of dengue, particularly in patients with anemia and severe liver injury.","container-title":"PLoS neglected tropical diseases","DOI":"10.1371/journal.pntd.0004939","ISSN":"1935-2735","issue":"8","journalAbbreviation":"PLoS Negl Trop Dis","language":"eng","note":"PMID: 27556807\nPMCID: PMC4996422","page":"e0004939","source":"PubMed","title":"Incidence and Risk Factors for Developing Dengue-Associated Hemophagocytic Lymphohistiocytosis in Puerto Rico, 2008 - 2013","volume":"10","author":[{"family":"Ellis","given":"Esther M."},{"family":"Sharp","given":"Tyler M."},{"family":"Pérez-Padilla","given":"Janice"},{"family":"González","given":"Liza"},{"family":"Poole-Smith","given":"B. Katherine"},{"family":"Lebo","given":"Emmaculate"},{"family":"Baker","given":"Charlotte"},{"family":"Delorey","given":"Mark J."},{"family":"Torres-Velasquez","given":"Brenda"},{"family":"Ochoa","given":"Eduardo"},{"family":"Rivera-Garcia","given":"Brenda"},{"family":"Díaz-Pinto","given":"Hector"},{"family":"Clavell","given":"Luis"},{"family":"Puig-Ramos","given":"Anabel"},{"family":"Janka","given":"Gritta E."},{"family":"Tomashek","given":"Kay M."}],"issued":{"date-parts":[["2016",8]]}}}],"schema":"https://github.com/citation-style-language/schema/raw/master/csl-citation.json"} </w:instrText>
      </w:r>
      <w:r w:rsidR="00CA7E10">
        <w:fldChar w:fldCharType="separate"/>
      </w:r>
      <w:r w:rsidR="00CA7E10" w:rsidRPr="00CA7E10">
        <w:rPr>
          <w:rFonts w:cs="Times New Roman"/>
          <w:kern w:val="0"/>
          <w:szCs w:val="24"/>
        </w:rPr>
        <w:t xml:space="preserve">(Ellis </w:t>
      </w:r>
      <w:r w:rsidR="00CA7E10" w:rsidRPr="00CA7E10">
        <w:rPr>
          <w:rFonts w:cs="Times New Roman"/>
          <w:i/>
          <w:iCs/>
          <w:kern w:val="0"/>
          <w:szCs w:val="24"/>
        </w:rPr>
        <w:t>et al.</w:t>
      </w:r>
      <w:r w:rsidR="00CA7E10" w:rsidRPr="00CA7E10">
        <w:rPr>
          <w:rFonts w:cs="Times New Roman"/>
          <w:kern w:val="0"/>
          <w:szCs w:val="24"/>
        </w:rPr>
        <w:t>, 2016)</w:t>
      </w:r>
      <w:r w:rsidR="00CA7E10">
        <w:fldChar w:fldCharType="end"/>
      </w:r>
      <w:r>
        <w:t xml:space="preserve">. The expansion of </w:t>
      </w:r>
      <w:r w:rsidR="00716E03">
        <w:t>Dengue virus</w:t>
      </w:r>
      <w:r>
        <w:t xml:space="preserve">’s geographical reach is driven by climate change and urbanization, affecting the distribution and breeding of </w:t>
      </w:r>
      <w:r w:rsidRPr="000064F2">
        <w:rPr>
          <w:i/>
          <w:iCs/>
        </w:rPr>
        <w:t>Aedes</w:t>
      </w:r>
      <w:r>
        <w:t xml:space="preserve"> mosquitoes and complicating disease control</w:t>
      </w:r>
      <w:r w:rsidR="00BE6624">
        <w:t xml:space="preserve"> </w:t>
      </w:r>
      <w:r w:rsidR="00BE6624">
        <w:fldChar w:fldCharType="begin"/>
      </w:r>
      <w:r w:rsidR="00BE6624">
        <w:instrText xml:space="preserve"> ADDIN ZOTERO_ITEM CSL_CITATION {"citationID":"NUTbohGr","properties":{"formattedCitation":"(Caminade, McIntyre and Jones, 2019)","plainCitation":"(Caminade, McIntyre and Jones, 2019)","noteIndex":0},"citationItems":[{"id":291,"uris":["http://zotero.org/users/14142313/items/9IXGDN7R"],"itemData":{"id":291,"type":"article-journal","abstract":"Climate change is one of the greatest threats to human health in the 21st century. Climate directly impacts health through climatic extremes, air quality, sea-level rise, and multifaceted influences on food production systems and water resources. Climate also affects infectious diseases, which have played a significant role in human history, impacting the rise and fall of civilizations and facilitating the conquest of new territories. Our review highlights significant regional changes in vector and pathogen distribution reported in temperate, peri-Arctic, Arctic, and tropical highland regions during recent decades, changes that have been anticipated by scientists worldwide. Further future changes are likely if we fail to mitigate and adapt to climate change. Many key factors affect the spread and severity of human diseases, including mobility of people, animals, and goods; control measures in place; availability of effective drugs; quality of public health services; human behavior; and political stability and conflicts. With drug and insecticide resistance on the rise, significant funding and research efforts must to be maintained to continue the battle against existing and emerging diseases, particularly those that are vector borne.","container-title":"Annals of the New York Academy of Sciences","DOI":"10.1111/nyas.13950","ISSN":"1749-6632","issue":"1","language":"en","license":"© 2018 The Authors. Annals of the New York Academy of Sciences published by Wiley Periodicals, Inc. on behalf of New York Academy of Sciences.","note":"_eprint: https://onlinelibrary.wiley.com/doi/pdf/10.1111/nyas.13950","page":"157-173","source":"Wiley Online Library","title":"Impact of recent and future climate change on vector-borne diseases","volume":"1436","author":[{"family":"Caminade","given":"Cyril"},{"family":"McIntyre","given":"K. Marie"},{"family":"Jones","given":"Anne E."}],"issued":{"date-parts":[["2019"]]}}}],"schema":"https://github.com/citation-style-language/schema/raw/master/csl-citation.json"} </w:instrText>
      </w:r>
      <w:r w:rsidR="00BE6624">
        <w:fldChar w:fldCharType="separate"/>
      </w:r>
      <w:r w:rsidR="00BE6624" w:rsidRPr="00BE6624">
        <w:rPr>
          <w:rFonts w:cs="Times New Roman"/>
        </w:rPr>
        <w:t>(Caminade, McIntyre and Jones, 2019)</w:t>
      </w:r>
      <w:r w:rsidR="00BE6624">
        <w:fldChar w:fldCharType="end"/>
      </w:r>
      <w:r>
        <w:t xml:space="preserve">. Addressing this challenge requires an integrated approach that considers the biological and socio-environmental factors influencing </w:t>
      </w:r>
      <w:r w:rsidR="00716E03">
        <w:t>Dengue virus</w:t>
      </w:r>
      <w:r>
        <w:t xml:space="preserve"> transmissio</w:t>
      </w:r>
      <w:r w:rsidR="00423706">
        <w:t xml:space="preserve">n </w:t>
      </w:r>
      <w:r w:rsidR="00D83804">
        <w:fldChar w:fldCharType="begin"/>
      </w:r>
      <w:r w:rsidR="0067204D">
        <w:instrText xml:space="preserve"> ADDIN ZOTERO_ITEM CSL_CITATION {"citationID":"eml81QBw","properties":{"formattedCitation":"(Malavige {\\i{}et al.}, 2023; Langlois, 2024)","plainCitation":"(Malavige et al., 2023; Langlois, 2024)","noteIndex":0},"citationItems":[{"id":19,"uris":["http://zotero.org/users/14142313/items/7DB5MZQV"],"itemData":{"id":19,"type":"article-journal","abstract":"Dengue is the most rapidly emerging mosquito-borne infection and, due to climate change and unplanned urbanization, it is predicted that the global burden of dengue will rise further as the infection spreads to new geographical locations. Dengue-endemic countries are often unable to cope with such increases, with health care facilities becoming overwhelmed during each dengue season. Furthermore, although dengue has been predominantly a childhood illness in the past, it currently mostly affects adults in many countries, with higher incidence of severe disease and mortality rates in pregnant women and in those with comorbidities. As there is currently no specific treatment for dengue and no early biomarker to identify those who will progress to develop vascular leakage, all individuals with dengue are closely monitored in case they need fluid management. Furthermore, diagnosing patients with acute dengue is challenging due to the similarity of clinical symptoms during early illness and poor sensitivity and specificity of point-of-care diagnostic tests. Novel vector control methods, such as the release of Wolbachia-infected mosquitoes, have shown promising results by reducing vector density and dengue incidence in clinical trial settings. A new dengue vaccine, TAK-003, had an efficacy of 61.2% against virologically confirmed dengue, 84.1% efficacy against hospitalizations and a 70% efficacy against development of dengue haemorrhagic fever (DHF) at 54 months. While vaccines and mosquito control methods are welcome, they alone are unlikely to fully reduce the burden of dengue, and a treatment for dengue is therefore essential. Several novel antiviral drugs are currently being evaluated along with drugs that inhibit host mediators, such as mast cell products. Although viral proteins such as NS1 contribute to the vascular leak observed in severe dengue, the host immune response to the viral infection also plays a significant role in progression to severe disease. There is an urgent need to discover safe and effective treatments for dengue to prevent disease progression.","container-title":"PLOS Global Public Health","DOI":"10.1371/journal.pgph.0002598","ISSN":"2767-3375","issue":"12","journalAbbreviation":"PLOS Global Public Health","language":"en","note":"publisher: Public Library of Science","page":"e0002598","source":"PLoS Journals","title":"Facing the escalating burden of dengue: Challenges and perspectives","title-short":"Facing the escalating burden of dengue","volume":"3","author":[{"family":"Malavige","given":"Gathsaurie Neelika"},{"family":"Sjö","given":"Peter"},{"family":"Singh","given":"Kavita"},{"family":"Piedagnel","given":"Jean-Michel"},{"family":"Mowbray","given":"Charles"},{"family":"Estani","given":"Sergio"},{"family":"Lim","given":"Steven Chee Loon"},{"family":"Siquierra","given":"Andre M."},{"family":"Ogg","given":"Graham S."},{"family":"Fraisse","given":"Laurent"},{"family":"Ribeiro","given":"Isabela"}],"issued":{"date-parts":[["2023",12,15]]}}},{"id":21,"uris":["http://zotero.org/users/14142313/items/58JTSRHF"],"itemData":{"id":21,"type":"webpage","abstract":"The mosquito-borne disease, dengue fever, is on the rise both in countries with a history of dengue epidemics, such as Brazil, and countries new to it, such as the US","container-title":"Sierra","language":"en","title":"Dengue Fever Is Spreading With Climate Change and Urbanization | Sierra Club","URL":"https://www.sierraclub.org/sierra/dengue-fever-spreading-climate-change-and-urbanization","author":[{"family":"Langlois","given":"Jill"}],"accessed":{"date-parts":[["2024",3,19]]},"issued":{"date-parts":[["2024",3,5]]}}}],"schema":"https://github.com/citation-style-language/schema/raw/master/csl-citation.json"} </w:instrText>
      </w:r>
      <w:r w:rsidR="00D83804">
        <w:fldChar w:fldCharType="separate"/>
      </w:r>
      <w:r w:rsidR="0067204D" w:rsidRPr="0067204D">
        <w:rPr>
          <w:rFonts w:cs="Times New Roman"/>
          <w:kern w:val="0"/>
          <w:szCs w:val="24"/>
        </w:rPr>
        <w:t xml:space="preserve">(Malavige </w:t>
      </w:r>
      <w:r w:rsidR="0067204D" w:rsidRPr="0067204D">
        <w:rPr>
          <w:rFonts w:cs="Times New Roman"/>
          <w:i/>
          <w:iCs/>
          <w:kern w:val="0"/>
          <w:szCs w:val="24"/>
        </w:rPr>
        <w:t>et al.</w:t>
      </w:r>
      <w:r w:rsidR="0067204D" w:rsidRPr="0067204D">
        <w:rPr>
          <w:rFonts w:cs="Times New Roman"/>
          <w:kern w:val="0"/>
          <w:szCs w:val="24"/>
        </w:rPr>
        <w:t>, 2023; Langlois, 2024)</w:t>
      </w:r>
      <w:r w:rsidR="00D83804">
        <w:fldChar w:fldCharType="end"/>
      </w:r>
      <w:r w:rsidR="00423706">
        <w:t>.</w:t>
      </w:r>
    </w:p>
    <w:p w14:paraId="3D8D661F" w14:textId="1560C225" w:rsidR="00111BA1" w:rsidRDefault="00111BA1" w:rsidP="00111BA1">
      <w:r w:rsidRPr="00A82CBA">
        <w:t xml:space="preserve">Climate change, by increasing global temperatures and altering rainfall patterns, has allowed </w:t>
      </w:r>
      <w:r w:rsidRPr="000064F2">
        <w:rPr>
          <w:i/>
          <w:iCs/>
        </w:rPr>
        <w:t>Aedes</w:t>
      </w:r>
      <w:r w:rsidRPr="00A82CBA">
        <w:t xml:space="preserve"> mosquitoes to expand into previously unaffected regions, including parts of Europe</w:t>
      </w:r>
      <w:r>
        <w:t xml:space="preserve">, </w:t>
      </w:r>
      <w:r w:rsidRPr="0059431E">
        <w:t xml:space="preserve">as </w:t>
      </w:r>
      <w:r>
        <w:t>seen</w:t>
      </w:r>
      <w:r w:rsidRPr="0059431E">
        <w:t xml:space="preserve"> in </w:t>
      </w:r>
      <w:r>
        <w:t>Table 2</w:t>
      </w:r>
      <w:r w:rsidR="00CC6987">
        <w:t xml:space="preserve"> </w:t>
      </w:r>
      <w:r w:rsidR="00CC6987">
        <w:fldChar w:fldCharType="begin"/>
      </w:r>
      <w:r w:rsidR="00CC6987">
        <w:instrText xml:space="preserve"> ADDIN ZOTERO_ITEM CSL_CITATION {"citationID":"qywBNGen","properties":{"formattedCitation":"(Caminade {\\i{}et al.}, 2014)","plainCitation":"(Caminade et al., 2014)","noteIndex":0},"citationItems":[{"id":294,"uris":["http://zotero.org/users/14142313/items/5EB5Z8NG"],"itemData":{"id":294,"type":"article-journal","abstract":"Malaria is an important disease that has a global distribution and significant health burden. The spatial limits of its distribution and seasonal activity are sensitive to climate factors, as well as the local capacity to control the disease. Malaria is also one of the few health outcomes that has been modeled by more than one research group and can therefore facilitate the first model intercomparison for health impacts under a future with climate change. We used bias-corrected temperature and rainfall simulations from the Coupled Model Intercomparison Project Phase 5 climate models to compare the metrics of five statistical and dynamical malaria impact models for three future time periods (2030s, 2050s, and 2080s). We evaluated three malaria outcome metrics at global and regional levels: climate suitability, additional population at risk and additional person-months at risk across the model outputs. The malaria projections were based on five different global climate models, each run under four emission scenarios (Representative Concentration Pathways, RCPs) and a single population projection. We also investigated the modeling uncertainty associated with future projections of populations at risk for malaria owing to climate change. Our findings show an overall global net increase in climate suitability and a net increase in the population at risk, but with large uncertainties. The model outputs indicate a net increase in the annual person-months at risk when comparing from RCP2.6 to RCP8.5 from the 2050s to the 2080s. The malaria outcome metrics were highly sensitive to the choice of malaria impact model, especially over the epidemic fringes of the malaria distribution.","container-title":"Proceedings of the National Academy of Sciences","DOI":"10.1073/pnas.1302089111","issue":"9","note":"publisher: Proceedings of the National Academy of Sciences","page":"3286-3291","source":"pnas.org (Atypon)","title":"Impact of climate change on global malaria distribution","volume":"111","author":[{"family":"Caminade","given":"Cyril"},{"family":"Kovats","given":"Sari"},{"family":"Rocklov","given":"Joacim"},{"family":"Tompkins","given":"Adrian M."},{"family":"Morse","given":"Andrew P."},{"family":"Colón-González","given":"Felipe J."},{"family":"Stenlund","given":"Hans"},{"family":"Martens","given":"Pim"},{"family":"Lloyd","given":"Simon J."}],"issued":{"date-parts":[["2014",3,4]]}}}],"schema":"https://github.com/citation-style-language/schema/raw/master/csl-citation.json"} </w:instrText>
      </w:r>
      <w:r w:rsidR="00CC6987">
        <w:fldChar w:fldCharType="separate"/>
      </w:r>
      <w:r w:rsidR="00CC6987" w:rsidRPr="00CC6987">
        <w:rPr>
          <w:rFonts w:cs="Times New Roman"/>
          <w:kern w:val="0"/>
          <w:szCs w:val="24"/>
        </w:rPr>
        <w:t xml:space="preserve">(Caminade </w:t>
      </w:r>
      <w:r w:rsidR="00CC6987" w:rsidRPr="00CC6987">
        <w:rPr>
          <w:rFonts w:cs="Times New Roman"/>
          <w:i/>
          <w:iCs/>
          <w:kern w:val="0"/>
          <w:szCs w:val="24"/>
        </w:rPr>
        <w:t>et al.</w:t>
      </w:r>
      <w:r w:rsidR="00CC6987" w:rsidRPr="00CC6987">
        <w:rPr>
          <w:rFonts w:cs="Times New Roman"/>
          <w:kern w:val="0"/>
          <w:szCs w:val="24"/>
        </w:rPr>
        <w:t>, 2014)</w:t>
      </w:r>
      <w:r w:rsidR="00CC6987">
        <w:fldChar w:fldCharType="end"/>
      </w:r>
      <w:r w:rsidRPr="00A82CBA">
        <w:t>. The El Niño phenomenon, along with higher humidity levels, further supports conditions conducive to mosquito growth and survival</w:t>
      </w:r>
      <w:r w:rsidR="00652437">
        <w:t xml:space="preserve"> </w:t>
      </w:r>
      <w:r w:rsidR="00652437">
        <w:fldChar w:fldCharType="begin"/>
      </w:r>
      <w:r w:rsidR="00652437">
        <w:instrText xml:space="preserve"> ADDIN ZOTERO_ITEM CSL_CITATION {"citationID":"dB1ODx2S","properties":{"formattedCitation":"(Anyamba {\\i{}et al.}, 2012)","plainCitation":"(Anyamba et al., 2012)","noteIndex":0},"citationItems":[{"id":296,"uris":["http://zotero.org/users/14142313/items/L6AI3QME"],"itemData":{"id":296,"type":"article-journal","abstract":"BACKGROUND: Recent clusters of outbreaks of mosquito-borne diseases (Rift Valley fever and chikungunya) in Africa and parts of the Indian Ocean islands illustrate how interannual climate variability influences the changing risk patterns of disease outbreaks. Although Rift Valley fever outbreaks have been known to follow periods of above-normal rainfall, the timing of the outbreak events has largely been unknown. Similarly, there is inadequate knowledge on climate drivers of chikungunya outbreaks. We analyze a variety of climate and satellite-derived vegetation measurements to explain the coupling between patterns of climate variability and disease outbreaks of Rift Valley fever and chikungunya.\nMETHODS AND FINDINGS: We derived a teleconnections map by correlating long-term monthly global precipitation data with the NINO3.4 sea surface temperature (SST) anomaly index. This map identifies regional hot-spots where rainfall variability may have an influence on the ecology of vector borne disease. Among the regions are Eastern and Southern Africa where outbreaks of chikungunya and Rift Valley fever occurred 2004-2009. Chikungunya and Rift Valley fever case locations were mapped to corresponding climate data anomalies to understand associations between specific anomaly patterns in ecological and climate variables and disease outbreak patterns through space and time. From these maps we explored associations among Rift Valley fever disease occurrence locations and cumulative rainfall and vegetation index anomalies. We illustrated the time lag between the driving climate conditions and the timing of the first case of Rift Valley fever. Results showed that reported outbreaks of Rift Valley fever occurred after </w:instrText>
      </w:r>
      <w:r w:rsidR="00652437">
        <w:rPr>
          <w:rFonts w:ascii="Cambria Math" w:hAnsi="Cambria Math" w:cs="Cambria Math"/>
        </w:rPr>
        <w:instrText>∼</w:instrText>
      </w:r>
      <w:r w:rsidR="00652437">
        <w:instrText xml:space="preserve">3-4 months of sustained above-normal rainfall and associated green-up in vegetation, conditions ideal for Rift Valley fever mosquito vectors. For chikungunya we explored associations among surface air temperature, precipitation anomalies, and chikungunya outbreak locations. We found that chikungunya outbreaks occurred under conditions of anomalously high temperatures and drought over Eastern Africa. However, in Southeast Asia, chikungunya outbreaks were negatively correlated (p&lt;0.05) with drought conditions, but positively correlated with warmer-than-normal temperatures and rainfall.\nCONCLUSIONS/SIGNIFICANCE: Extremes in climate conditions forced by the El Niño/Southern Oscillation (ENSO) lead to severe droughts or floods, ideal ecological conditions for disease vectors to emerge, and may result in epizootics and epidemics of Rift Valley fever and chikungunya. However, the immune status of livestock (Rift Valley fever) and human (chikungunya) populations is a factor that is largely unknown but very likely plays a role in the spatial-temporal patterns of these disease outbreaks. As the frequency and severity of extremes in climate increase, the potential for globalization of vectors and disease is likely to accelerate. Understanding the underlying patterns of global and regional climate variability and their impacts on ecological drivers of vector-borne diseases is critical in long-range planning of appropriate disease and disease-vector response, control, and mitigation strategies.","container-title":"PLoS neglected tropical diseases","DOI":"10.1371/journal.pntd.0001465","ISSN":"1935-2735","issue":"1","journalAbbreviation":"PLoS Negl Trop Dis","language":"eng","note":"PMID: 22292093\nPMCID: PMC3265456","page":"e1465","source":"PubMed","title":"Climate teleconnections and recent patterns of human and animal disease outbreaks","volume":"6","author":[{"family":"Anyamba","given":"Assaf"},{"family":"Linthicum","given":"Kenneth J."},{"family":"Small","given":"Jennifer L."},{"family":"Collins","given":"Kathrine M."},{"family":"Tucker","given":"Compton J."},{"family":"Pak","given":"Edwin W."},{"family":"Britch","given":"Seth C."},{"family":"Eastman","given":"James Ronald"},{"family":"Pinzon","given":"Jorge E."},{"family":"Russell","given":"Kevin L."}],"issued":{"date-parts":[["2012",1]]}}}],"schema":"https://github.com/citation-style-language/schema/raw/master/csl-citation.json"} </w:instrText>
      </w:r>
      <w:r w:rsidR="00652437">
        <w:fldChar w:fldCharType="separate"/>
      </w:r>
      <w:r w:rsidR="00652437" w:rsidRPr="00652437">
        <w:rPr>
          <w:rFonts w:cs="Times New Roman"/>
          <w:kern w:val="0"/>
          <w:szCs w:val="24"/>
        </w:rPr>
        <w:t xml:space="preserve">(Anyamba </w:t>
      </w:r>
      <w:r w:rsidR="00652437" w:rsidRPr="00652437">
        <w:rPr>
          <w:rFonts w:cs="Times New Roman"/>
          <w:i/>
          <w:iCs/>
          <w:kern w:val="0"/>
          <w:szCs w:val="24"/>
        </w:rPr>
        <w:t>et al.</w:t>
      </w:r>
      <w:r w:rsidR="00652437" w:rsidRPr="00652437">
        <w:rPr>
          <w:rFonts w:cs="Times New Roman"/>
          <w:kern w:val="0"/>
          <w:szCs w:val="24"/>
        </w:rPr>
        <w:t>, 2012)</w:t>
      </w:r>
      <w:r w:rsidR="00652437">
        <w:fldChar w:fldCharType="end"/>
      </w:r>
      <w:r w:rsidRPr="00A82CBA">
        <w:t xml:space="preserve">. This shift was highlighted by the first recorded local </w:t>
      </w:r>
      <w:r w:rsidR="00716E03">
        <w:t>Dengue virus</w:t>
      </w:r>
      <w:r w:rsidRPr="00A82CBA">
        <w:t xml:space="preserve"> transmissions in France and Croatia in 2010, indicating a significant geographic spread of the virus due to environmental changes. Developing a comprehensive table that correlates outbreaks in non-endemic areas with climate variables could shed light on these patterns. Such data is essential for improving surveillance systems that combine environmental, virological, and entomological information, thereby enhancing the ability to predict, detect early, and respond to </w:t>
      </w:r>
      <w:r w:rsidR="00716E03">
        <w:t>Dengue virus</w:t>
      </w:r>
      <w:r w:rsidRPr="00A82CBA">
        <w:t xml:space="preserve"> outbreaks, as evidenced by studies on integrated disease surveillance. </w:t>
      </w:r>
      <w:r>
        <w:fldChar w:fldCharType="begin"/>
      </w:r>
      <w:r>
        <w:instrText xml:space="preserve"> ADDIN ZOTERO_ITEM CSL_CITATION {"citationID":"mHZ0y61B","properties":{"formattedCitation":"(Badurdeen {\\i{}et al.}, 2013; Marques-Toledo {\\i{}et al.}, 2019; {\\i{}Dengue- Global situation}, 2023; {\\i{}Dengue worldwide overview}, 2024; {\\i{}Chikungunya, dengue et zika - Donn\\uc0\\u233{}es de la surveillance renforc\\uc0\\u233{}e en France hexagonale 2024}, 2024; EpiCentro, 2024; SPF, 2024)","plainCitation":"(Badurdeen et al., 2013; Marques-Toledo et al., 2019; Dengue- Global situation, 2023; Dengue worldwide overview, 2024; Chikungunya, dengue et zika - Données de la surveillance renforcée en France hexagonale 2024, 2024; EpiCentro, 2024; SPF, 2024)","noteIndex":0},"citationItems":[{"id":23,"uris":["http://zotero.org/users/14142313/items/RHRJFHIH"],"itemData":{"id":23,"type":"article-journal","abstract":"The increasing frequency and intensity of dengue outbreaks in endemic and non-endemic countries requires a rational, evidence based response. To this end, we aimed to collate the experiences of a number of affected countries, identify strengths and limitations in dengue surveillance, outbreak preparedness, detection and response and contribute towards the development of a model contingency plan adaptable to country needs.","container-title":"BMC Public Health","DOI":"10.1186/1471-2458-13-607","ISSN":"1471-2458","issue":"1","journalAbbreviation":"BMC Public Health","page":"607","source":"BioMed Central","title":"Sharing experiences: towards an evidence based model of dengue surveillance and outbreak response in Latin America and Asia","title-short":"Sharing experiences","volume":"13","author":[{"family":"Badurdeen","given":"Shiraz"},{"family":"Valladares","given":"David Benitez"},{"family":"Farrar","given":"Jeremy"},{"family":"Gozzer","given":"Ernesto"},{"family":"Kroeger","given":"Axel"},{"family":"Kuswara","given":"Novia"},{"family":"Ranzinger","given":"Silvia Runge"},{"family":"Tinh","given":"Hien Tran"},{"family":"Leite","given":"Priscila"},{"family":"Mahendradhata","given":"Yodi"},{"family":"Skewes","given":"Ronald"},{"family":"Verrall","given":"Ayesha"}],"issued":{"date-parts":[["2013",6,24]]}}},{"id":25,"uris":["http://zotero.org/users/14142313/items/BQ35KGFY"],"itemData":{"id":25,"type":"article-journal","abstract":"Dengue viruses have spread rapidly across tropical regions of the world in recent decades. Today, dengue transmission is observed in the Americas, Southeast Asia, Western Pacific, Africa and in non-endemic areas of the USA and Europe. Dengue is responsible for 16% of travel-related febrile illnesses. Although most prevalent in tropical areas, risk maps indicate that subtropical regions are suitable for transmission. Dengue-control programs in these regions should focus on minimizing virus importation, community engagement, improved vector surveillance and control.","container-title":"Parasites &amp; Vectors","DOI":"10.1186/s13071-018-3280-z","ISSN":"1756-3305","issue":"1","journalAbbreviation":"Parasites &amp; Vectors","page":"38","source":"BioMed Central","title":"Probability of dengue transmission and propagation in a non-endemic temperate area: conceptual model and decision risk levels for early alert, prevention and control","title-short":"Probability of dengue transmission and propagation in a non-endemic temperate area","volume":"12","author":[{"family":"Marques-Toledo","given":"Cecilia A."},{"family":"Bendati","given":"Maria Mercedes"},{"family":"Codeço","given":"Claudia T."},{"family":"Teixeira","given":"Mauro M."}],"issued":{"date-parts":[["2019",1,16]]}}},{"id":208,"uris":["http://zotero.org/users/14142313/items/S6FZJTF5"],"itemData":{"id":208,"type":"webpage","language":"en","title":"Dengue- Global situation","URL":"https://www.who.int/emergencies/disease-outbreak-news/item/2023-DON498","accessed":{"date-parts":[["2024",5,25]]},"issued":{"date-parts":[["2023",12,21]]}}},{"id":31,"uris":["http://zotero.org/users/14142313/items/IBK3GLJ6"],"itemData":{"id":31,"type":"webpage","abstract":"Every month ECDC provides detailed epidemiological overview of the worldwide transmission of dengue in its weekly threat report (Communicable Diseases Threat Report).","language":"en","title":"Dengue worldwide overview","URL":"https://www.ecdc.europa.eu/en/dengue-monthly","accessed":{"date-parts":[["2024",3,19]]},"issued":{"date-parts":[["2024",4,22]]}}},{"id":212,"uris":["http://zotero.org/users/14142313/items/Y3FPX2M4"],"itemData":{"id":212,"type":"webpage","abstract":"La surveillance de la dengue, du chikungunya et du zika est bas&amp;eacute;e sur la d&amp;eacute;claration obligatoire. Du 1er mai au 30 novembre de chaque ann&amp;eacute;e, pendant la p&amp;eacute;riode d&amp;rsquo;activit&amp;eacute; des moustiques vecteurs cette surveillan...","language":"fr","title":"Chikungunya, dengue et zika - Données de la surveillance renforcée en France hexagonale 2024","URL":"https://www.santepubliquefrance.fr/maladies-et-traumatismes/maladies-a-transmission-vectorielle/chikungunya/articles/donnees-en-france-metropolitaine/chikungunya-dengue-et-zika-donnees-de-la-surveillance-renforcee-en-france-hexagonale-2024","accessed":{"date-parts":[["2024",7,6]]},"issued":{"date-parts":[["2024"]]}}},{"id":210,"uris":["http://zotero.org/users/14142313/items/CLXJF298"],"itemData":{"id":210,"type":"webpage","language":"it","title":"Arbovirosi • bollettini periodici arbovirosi","URL":"https://www.epicentro.iss.it/arbovirosi/dashboard","author":[{"family":"EpiCentro","given":""}],"accessed":{"date-parts":[["2024",7,6]]},"issued":{"date-parts":[["2024"]]}}},{"id":214,"uris":["http://zotero.org/users/14142313/items/687CJUJ5"],"itemData":{"id":214,"type":"webpage","abstract":"Dengue aux Antilles. Point au 13 juin 2024.","language":"fr","title":"Dengue aux Antilles. Point au 13 juin 2024.","URL":"https://www.santepubliquefrance.fr/regions/antilles/documents/bulletin-regional/2024/dengue-aux-antilles.-point-au-13-juin-2024","author":[{"family":"SPF","given":""}],"accessed":{"date-parts":[["2024",7,6]]},"issued":{"date-parts":[["2024"]]}}}],"schema":"https://github.com/citation-style-language/schema/raw/master/csl-citation.json"} </w:instrText>
      </w:r>
      <w:r>
        <w:fldChar w:fldCharType="separate"/>
      </w:r>
      <w:r w:rsidRPr="000A79F7">
        <w:rPr>
          <w:rFonts w:cs="Times New Roman"/>
          <w:kern w:val="0"/>
          <w:szCs w:val="24"/>
        </w:rPr>
        <w:t xml:space="preserve">(Badurdeen </w:t>
      </w:r>
      <w:r w:rsidRPr="000A79F7">
        <w:rPr>
          <w:rFonts w:cs="Times New Roman"/>
          <w:i/>
          <w:iCs/>
          <w:kern w:val="0"/>
          <w:szCs w:val="24"/>
        </w:rPr>
        <w:t>et al.</w:t>
      </w:r>
      <w:r w:rsidRPr="000A79F7">
        <w:rPr>
          <w:rFonts w:cs="Times New Roman"/>
          <w:kern w:val="0"/>
          <w:szCs w:val="24"/>
        </w:rPr>
        <w:t xml:space="preserve">, 2013; Marques-Toledo </w:t>
      </w:r>
      <w:r w:rsidRPr="000A79F7">
        <w:rPr>
          <w:rFonts w:cs="Times New Roman"/>
          <w:i/>
          <w:iCs/>
          <w:kern w:val="0"/>
          <w:szCs w:val="24"/>
        </w:rPr>
        <w:t>et al.</w:t>
      </w:r>
      <w:r w:rsidRPr="000A79F7">
        <w:rPr>
          <w:rFonts w:cs="Times New Roman"/>
          <w:kern w:val="0"/>
          <w:szCs w:val="24"/>
        </w:rPr>
        <w:t xml:space="preserve">, 2019; </w:t>
      </w:r>
      <w:r w:rsidRPr="000A79F7">
        <w:rPr>
          <w:rFonts w:cs="Times New Roman"/>
          <w:i/>
          <w:iCs/>
          <w:kern w:val="0"/>
          <w:szCs w:val="24"/>
        </w:rPr>
        <w:t>Dengue- Global situation</w:t>
      </w:r>
      <w:r w:rsidRPr="000A79F7">
        <w:rPr>
          <w:rFonts w:cs="Times New Roman"/>
          <w:kern w:val="0"/>
          <w:szCs w:val="24"/>
        </w:rPr>
        <w:t xml:space="preserve">, 2023; </w:t>
      </w:r>
      <w:r w:rsidRPr="000A79F7">
        <w:rPr>
          <w:rFonts w:cs="Times New Roman"/>
          <w:i/>
          <w:iCs/>
          <w:kern w:val="0"/>
          <w:szCs w:val="24"/>
        </w:rPr>
        <w:t>Dengue worldwide overview</w:t>
      </w:r>
      <w:r w:rsidRPr="000A79F7">
        <w:rPr>
          <w:rFonts w:cs="Times New Roman"/>
          <w:kern w:val="0"/>
          <w:szCs w:val="24"/>
        </w:rPr>
        <w:t xml:space="preserve">, 2024; </w:t>
      </w:r>
      <w:r w:rsidRPr="000A79F7">
        <w:rPr>
          <w:rFonts w:cs="Times New Roman"/>
          <w:i/>
          <w:iCs/>
          <w:kern w:val="0"/>
          <w:szCs w:val="24"/>
        </w:rPr>
        <w:t>Chikungunya, dengue et zika - Données de la surveillance renforcée en France hexagonale 2024</w:t>
      </w:r>
      <w:r w:rsidRPr="000A79F7">
        <w:rPr>
          <w:rFonts w:cs="Times New Roman"/>
          <w:kern w:val="0"/>
          <w:szCs w:val="24"/>
        </w:rPr>
        <w:t>, 2024; EpiCentro, 2024; SPF, 2024)</w:t>
      </w:r>
      <w:r>
        <w:fldChar w:fldCharType="end"/>
      </w:r>
    </w:p>
    <w:p w14:paraId="65B6B796" w14:textId="77777777" w:rsidR="00776F06" w:rsidRDefault="00776F06" w:rsidP="00815DF3"/>
    <w:p w14:paraId="1F9D6C8A" w14:textId="3016FC23" w:rsidR="00776F06" w:rsidRDefault="00776F06" w:rsidP="00776F06">
      <w:pPr>
        <w:pStyle w:val="Caption"/>
        <w:jc w:val="center"/>
      </w:pPr>
      <w:bookmarkStart w:id="13" w:name="_Toc172928129"/>
      <w:r>
        <w:t xml:space="preserve">Table </w:t>
      </w:r>
      <w:r>
        <w:fldChar w:fldCharType="begin"/>
      </w:r>
      <w:r>
        <w:instrText xml:space="preserve"> SEQ Table \* ARABIC </w:instrText>
      </w:r>
      <w:r>
        <w:fldChar w:fldCharType="separate"/>
      </w:r>
      <w:r w:rsidR="002331AB">
        <w:rPr>
          <w:noProof/>
        </w:rPr>
        <w:t>2</w:t>
      </w:r>
      <w:r>
        <w:fldChar w:fldCharType="end"/>
      </w:r>
      <w:r>
        <w:t xml:space="preserve">: </w:t>
      </w:r>
      <w:r w:rsidRPr="00DE781F">
        <w:t>Table of Dengue Outbreaks in Non-endemic Regions</w:t>
      </w:r>
      <w:bookmarkEnd w:id="13"/>
    </w:p>
    <w:tbl>
      <w:tblPr>
        <w:tblStyle w:val="TableGrid"/>
        <w:tblW w:w="9016" w:type="dxa"/>
        <w:jc w:val="center"/>
        <w:tblLook w:val="04A0" w:firstRow="1" w:lastRow="0" w:firstColumn="1" w:lastColumn="0" w:noHBand="0" w:noVBand="1"/>
        <w:tblCaption w:val="Nomenclature for structural and non-structural proteins of the Dengue virus"/>
      </w:tblPr>
      <w:tblGrid>
        <w:gridCol w:w="985"/>
        <w:gridCol w:w="1440"/>
        <w:gridCol w:w="2430"/>
        <w:gridCol w:w="2357"/>
        <w:gridCol w:w="1804"/>
      </w:tblGrid>
      <w:tr w:rsidR="00776F06" w:rsidRPr="00746E1D" w14:paraId="500CAD58" w14:textId="77777777" w:rsidTr="0079072A">
        <w:trPr>
          <w:trHeight w:val="54"/>
          <w:jc w:val="center"/>
        </w:trPr>
        <w:tc>
          <w:tcPr>
            <w:tcW w:w="985" w:type="dxa"/>
            <w:shd w:val="clear" w:color="auto" w:fill="auto"/>
          </w:tcPr>
          <w:p w14:paraId="7559B117" w14:textId="77777777" w:rsidR="00776F06" w:rsidRPr="00746E1D" w:rsidRDefault="00776F06" w:rsidP="0079072A">
            <w:pPr>
              <w:spacing w:after="160" w:line="259" w:lineRule="auto"/>
              <w:rPr>
                <w:b/>
                <w:bCs/>
              </w:rPr>
            </w:pPr>
            <w:r>
              <w:rPr>
                <w:b/>
                <w:bCs/>
              </w:rPr>
              <w:lastRenderedPageBreak/>
              <w:t>Year</w:t>
            </w:r>
          </w:p>
        </w:tc>
        <w:tc>
          <w:tcPr>
            <w:tcW w:w="1440" w:type="dxa"/>
            <w:shd w:val="clear" w:color="auto" w:fill="auto"/>
          </w:tcPr>
          <w:p w14:paraId="0CEBA539" w14:textId="77777777" w:rsidR="00776F06" w:rsidRPr="00746E1D" w:rsidRDefault="00776F06" w:rsidP="0079072A">
            <w:pPr>
              <w:spacing w:after="160" w:line="259" w:lineRule="auto"/>
              <w:rPr>
                <w:b/>
                <w:bCs/>
              </w:rPr>
            </w:pPr>
            <w:r>
              <w:rPr>
                <w:b/>
                <w:bCs/>
              </w:rPr>
              <w:t>Region</w:t>
            </w:r>
          </w:p>
        </w:tc>
        <w:tc>
          <w:tcPr>
            <w:tcW w:w="2430" w:type="dxa"/>
          </w:tcPr>
          <w:p w14:paraId="472E401E" w14:textId="77777777" w:rsidR="00776F06" w:rsidRPr="00746E1D" w:rsidRDefault="00776F06" w:rsidP="0079072A">
            <w:pPr>
              <w:spacing w:line="259" w:lineRule="auto"/>
              <w:rPr>
                <w:b/>
                <w:bCs/>
              </w:rPr>
            </w:pPr>
            <w:r>
              <w:rPr>
                <w:b/>
                <w:bCs/>
              </w:rPr>
              <w:t>Climate Factors</w:t>
            </w:r>
          </w:p>
        </w:tc>
        <w:tc>
          <w:tcPr>
            <w:tcW w:w="2357" w:type="dxa"/>
          </w:tcPr>
          <w:p w14:paraId="545E9284" w14:textId="77777777" w:rsidR="00776F06" w:rsidRPr="00746E1D" w:rsidRDefault="00776F06" w:rsidP="0079072A">
            <w:pPr>
              <w:spacing w:line="259" w:lineRule="auto"/>
              <w:rPr>
                <w:b/>
                <w:bCs/>
              </w:rPr>
            </w:pPr>
            <w:r>
              <w:rPr>
                <w:b/>
                <w:bCs/>
              </w:rPr>
              <w:t>Outbreak Details</w:t>
            </w:r>
          </w:p>
        </w:tc>
        <w:tc>
          <w:tcPr>
            <w:tcW w:w="1804" w:type="dxa"/>
            <w:shd w:val="clear" w:color="auto" w:fill="auto"/>
          </w:tcPr>
          <w:p w14:paraId="4B27C711" w14:textId="77777777" w:rsidR="00776F06" w:rsidRPr="00746E1D" w:rsidRDefault="00776F06" w:rsidP="0079072A">
            <w:pPr>
              <w:spacing w:after="160" w:line="259" w:lineRule="auto"/>
              <w:rPr>
                <w:b/>
                <w:bCs/>
              </w:rPr>
            </w:pPr>
            <w:r>
              <w:rPr>
                <w:b/>
                <w:bCs/>
              </w:rPr>
              <w:t>Source</w:t>
            </w:r>
          </w:p>
        </w:tc>
      </w:tr>
      <w:tr w:rsidR="00B70990" w:rsidRPr="00746E1D" w14:paraId="64FECA11" w14:textId="77777777" w:rsidTr="00B70990">
        <w:trPr>
          <w:trHeight w:val="54"/>
          <w:jc w:val="center"/>
        </w:trPr>
        <w:tc>
          <w:tcPr>
            <w:tcW w:w="985" w:type="dxa"/>
            <w:shd w:val="clear" w:color="auto" w:fill="auto"/>
          </w:tcPr>
          <w:p w14:paraId="1162DE77" w14:textId="77777777" w:rsidR="00B70990" w:rsidRPr="00746E1D" w:rsidRDefault="00B70990" w:rsidP="0079072A">
            <w:pPr>
              <w:spacing w:after="160" w:line="259" w:lineRule="auto"/>
            </w:pPr>
            <w:r w:rsidRPr="00984708">
              <w:t>2010</w:t>
            </w:r>
          </w:p>
        </w:tc>
        <w:tc>
          <w:tcPr>
            <w:tcW w:w="1440" w:type="dxa"/>
            <w:shd w:val="clear" w:color="auto" w:fill="auto"/>
          </w:tcPr>
          <w:p w14:paraId="18FD3860" w14:textId="77777777" w:rsidR="00B70990" w:rsidRPr="00746E1D" w:rsidRDefault="00B70990" w:rsidP="0079072A">
            <w:pPr>
              <w:spacing w:line="259" w:lineRule="auto"/>
            </w:pPr>
            <w:r w:rsidRPr="00984708">
              <w:t>France, Croatia</w:t>
            </w:r>
          </w:p>
        </w:tc>
        <w:tc>
          <w:tcPr>
            <w:tcW w:w="2430" w:type="dxa"/>
          </w:tcPr>
          <w:p w14:paraId="456876BE" w14:textId="77777777" w:rsidR="00B70990" w:rsidRPr="00746E1D" w:rsidRDefault="00B70990" w:rsidP="0079072A">
            <w:pPr>
              <w:spacing w:line="259" w:lineRule="auto"/>
            </w:pPr>
            <w:r w:rsidRPr="00984708">
              <w:t>Warm summer, high humidity</w:t>
            </w:r>
          </w:p>
        </w:tc>
        <w:tc>
          <w:tcPr>
            <w:tcW w:w="2357" w:type="dxa"/>
          </w:tcPr>
          <w:p w14:paraId="53A035E2" w14:textId="77777777" w:rsidR="00B70990" w:rsidRPr="00746E1D" w:rsidRDefault="00B70990" w:rsidP="0079072A">
            <w:pPr>
              <w:spacing w:line="259" w:lineRule="auto"/>
            </w:pPr>
            <w:r w:rsidRPr="00984708">
              <w:t>First local transmissions recorded</w:t>
            </w:r>
          </w:p>
        </w:tc>
        <w:tc>
          <w:tcPr>
            <w:tcW w:w="1804" w:type="dxa"/>
            <w:vMerge w:val="restart"/>
            <w:shd w:val="clear" w:color="auto" w:fill="auto"/>
            <w:vAlign w:val="center"/>
          </w:tcPr>
          <w:p w14:paraId="443FF74B" w14:textId="64F375E5" w:rsidR="00B70990" w:rsidRPr="00F21A84" w:rsidRDefault="00B70990" w:rsidP="00B70990">
            <w:pPr>
              <w:spacing w:line="259" w:lineRule="auto"/>
              <w:jc w:val="center"/>
              <w:rPr>
                <w:highlight w:val="yellow"/>
              </w:rPr>
            </w:pPr>
            <w:r>
              <w:rPr>
                <w:highlight w:val="yellow"/>
              </w:rPr>
              <w:fldChar w:fldCharType="begin"/>
            </w:r>
            <w:r>
              <w:rPr>
                <w:highlight w:val="yellow"/>
              </w:rPr>
              <w:instrText xml:space="preserve"> ADDIN ZOTERO_ITEM CSL_CITATION {"citationID":"ypuVYBz9","properties":{"formattedCitation":"({\\i{}Dengue- Global situation}, 2023)","plainCitation":"(Dengue- Global situation, 2023)","noteIndex":0},"citationItems":[{"id":208,"uris":["http://zotero.org/users/14142313/items/S6FZJTF5"],"itemData":{"id":208,"type":"webpage","language":"en","title":"Dengue- Global situation","URL":"https://www.who.int/emergencies/disease-outbreak-news/item/2023-DON498","accessed":{"date-parts":[["2024",5,25]]},"issued":{"date-parts":[["2023",12,21]]}}}],"schema":"https://github.com/citation-style-language/schema/raw/master/csl-citation.json"} </w:instrText>
            </w:r>
            <w:r>
              <w:rPr>
                <w:highlight w:val="yellow"/>
              </w:rPr>
              <w:fldChar w:fldCharType="separate"/>
            </w:r>
            <w:r w:rsidRPr="00B70990">
              <w:rPr>
                <w:rFonts w:cs="Times New Roman"/>
                <w:kern w:val="0"/>
                <w:szCs w:val="24"/>
              </w:rPr>
              <w:t>(</w:t>
            </w:r>
            <w:r w:rsidRPr="00B70990">
              <w:rPr>
                <w:rFonts w:cs="Times New Roman"/>
                <w:i/>
                <w:iCs/>
                <w:kern w:val="0"/>
                <w:szCs w:val="24"/>
              </w:rPr>
              <w:t>Dengue- Global situation</w:t>
            </w:r>
            <w:r w:rsidRPr="00B70990">
              <w:rPr>
                <w:rFonts w:cs="Times New Roman"/>
                <w:kern w:val="0"/>
                <w:szCs w:val="24"/>
              </w:rPr>
              <w:t>, 2023)</w:t>
            </w:r>
            <w:r>
              <w:rPr>
                <w:highlight w:val="yellow"/>
              </w:rPr>
              <w:fldChar w:fldCharType="end"/>
            </w:r>
          </w:p>
        </w:tc>
      </w:tr>
      <w:tr w:rsidR="00B70990" w:rsidRPr="00746E1D" w14:paraId="4F291BDE" w14:textId="77777777" w:rsidTr="0079072A">
        <w:trPr>
          <w:jc w:val="center"/>
        </w:trPr>
        <w:tc>
          <w:tcPr>
            <w:tcW w:w="985" w:type="dxa"/>
            <w:shd w:val="clear" w:color="auto" w:fill="auto"/>
          </w:tcPr>
          <w:p w14:paraId="1D9AD581" w14:textId="77777777" w:rsidR="00B70990" w:rsidRPr="00746E1D" w:rsidRDefault="00B70990" w:rsidP="0079072A">
            <w:pPr>
              <w:spacing w:line="259" w:lineRule="auto"/>
            </w:pPr>
            <w:r w:rsidRPr="00984708">
              <w:t>2014</w:t>
            </w:r>
          </w:p>
        </w:tc>
        <w:tc>
          <w:tcPr>
            <w:tcW w:w="1440" w:type="dxa"/>
            <w:shd w:val="clear" w:color="auto" w:fill="auto"/>
          </w:tcPr>
          <w:p w14:paraId="57FD7BD8" w14:textId="77777777" w:rsidR="00B70990" w:rsidRPr="00746E1D" w:rsidRDefault="00B70990" w:rsidP="0079072A">
            <w:pPr>
              <w:spacing w:line="259" w:lineRule="auto"/>
            </w:pPr>
            <w:r w:rsidRPr="00984708">
              <w:t>Portugal</w:t>
            </w:r>
          </w:p>
        </w:tc>
        <w:tc>
          <w:tcPr>
            <w:tcW w:w="2430" w:type="dxa"/>
          </w:tcPr>
          <w:p w14:paraId="32850056" w14:textId="77777777" w:rsidR="00B70990" w:rsidRPr="00746E1D" w:rsidRDefault="00B70990" w:rsidP="0079072A">
            <w:pPr>
              <w:spacing w:line="259" w:lineRule="auto"/>
            </w:pPr>
            <w:r w:rsidRPr="00984708">
              <w:t>Mild winter, wet spring</w:t>
            </w:r>
          </w:p>
        </w:tc>
        <w:tc>
          <w:tcPr>
            <w:tcW w:w="2357" w:type="dxa"/>
          </w:tcPr>
          <w:p w14:paraId="336AA82D" w14:textId="77777777" w:rsidR="00B70990" w:rsidRPr="00746E1D" w:rsidRDefault="00B70990" w:rsidP="0079072A">
            <w:pPr>
              <w:spacing w:line="259" w:lineRule="auto"/>
            </w:pPr>
            <w:r w:rsidRPr="00984708">
              <w:t>Multiple cases in Madeira</w:t>
            </w:r>
          </w:p>
        </w:tc>
        <w:tc>
          <w:tcPr>
            <w:tcW w:w="1804" w:type="dxa"/>
            <w:vMerge/>
            <w:shd w:val="clear" w:color="auto" w:fill="auto"/>
          </w:tcPr>
          <w:p w14:paraId="1DC2A463" w14:textId="4C1B3C75" w:rsidR="00B70990" w:rsidRPr="00F21A84" w:rsidRDefault="00B70990" w:rsidP="0079072A">
            <w:pPr>
              <w:spacing w:line="259" w:lineRule="auto"/>
              <w:rPr>
                <w:highlight w:val="yellow"/>
              </w:rPr>
            </w:pPr>
          </w:p>
        </w:tc>
      </w:tr>
      <w:tr w:rsidR="00B70990" w:rsidRPr="00746E1D" w14:paraId="7C0A5EED" w14:textId="77777777" w:rsidTr="0079072A">
        <w:trPr>
          <w:jc w:val="center"/>
        </w:trPr>
        <w:tc>
          <w:tcPr>
            <w:tcW w:w="985" w:type="dxa"/>
            <w:shd w:val="clear" w:color="auto" w:fill="auto"/>
          </w:tcPr>
          <w:p w14:paraId="771EEC6F" w14:textId="77777777" w:rsidR="00B70990" w:rsidRPr="00746E1D" w:rsidRDefault="00B70990" w:rsidP="0079072A">
            <w:pPr>
              <w:spacing w:line="259" w:lineRule="auto"/>
            </w:pPr>
            <w:r w:rsidRPr="00984708">
              <w:t>2016</w:t>
            </w:r>
          </w:p>
        </w:tc>
        <w:tc>
          <w:tcPr>
            <w:tcW w:w="1440" w:type="dxa"/>
            <w:shd w:val="clear" w:color="auto" w:fill="auto"/>
          </w:tcPr>
          <w:p w14:paraId="786167E4" w14:textId="77777777" w:rsidR="00B70990" w:rsidRPr="00746E1D" w:rsidRDefault="00B70990" w:rsidP="0079072A">
            <w:pPr>
              <w:spacing w:line="259" w:lineRule="auto"/>
            </w:pPr>
            <w:r w:rsidRPr="00984708">
              <w:t>Italy</w:t>
            </w:r>
          </w:p>
        </w:tc>
        <w:tc>
          <w:tcPr>
            <w:tcW w:w="2430" w:type="dxa"/>
          </w:tcPr>
          <w:p w14:paraId="4BDB828C" w14:textId="77777777" w:rsidR="00B70990" w:rsidRPr="00746E1D" w:rsidRDefault="00B70990" w:rsidP="0079072A">
            <w:pPr>
              <w:spacing w:line="259" w:lineRule="auto"/>
            </w:pPr>
            <w:r w:rsidRPr="00984708">
              <w:t>Unusually hot summer</w:t>
            </w:r>
          </w:p>
        </w:tc>
        <w:tc>
          <w:tcPr>
            <w:tcW w:w="2357" w:type="dxa"/>
          </w:tcPr>
          <w:p w14:paraId="3F2C2447" w14:textId="77777777" w:rsidR="00B70990" w:rsidRPr="00746E1D" w:rsidRDefault="00B70990" w:rsidP="0079072A">
            <w:pPr>
              <w:spacing w:line="259" w:lineRule="auto"/>
            </w:pPr>
            <w:r w:rsidRPr="00984708">
              <w:t>Localized outbreak in northern regions</w:t>
            </w:r>
          </w:p>
        </w:tc>
        <w:tc>
          <w:tcPr>
            <w:tcW w:w="1804" w:type="dxa"/>
            <w:vMerge/>
            <w:shd w:val="clear" w:color="auto" w:fill="auto"/>
          </w:tcPr>
          <w:p w14:paraId="1B789575" w14:textId="4BEB30BD" w:rsidR="00B70990" w:rsidRPr="00F21A84" w:rsidRDefault="00B70990" w:rsidP="0079072A">
            <w:pPr>
              <w:spacing w:line="259" w:lineRule="auto"/>
              <w:rPr>
                <w:highlight w:val="yellow"/>
              </w:rPr>
            </w:pPr>
          </w:p>
        </w:tc>
      </w:tr>
      <w:tr w:rsidR="00B70990" w:rsidRPr="00746E1D" w14:paraId="06E490C7" w14:textId="77777777" w:rsidTr="0079072A">
        <w:trPr>
          <w:jc w:val="center"/>
        </w:trPr>
        <w:tc>
          <w:tcPr>
            <w:tcW w:w="985" w:type="dxa"/>
            <w:shd w:val="clear" w:color="auto" w:fill="auto"/>
          </w:tcPr>
          <w:p w14:paraId="34E8977E" w14:textId="77777777" w:rsidR="00B70990" w:rsidRPr="00746E1D" w:rsidRDefault="00B70990" w:rsidP="0079072A">
            <w:pPr>
              <w:spacing w:line="259" w:lineRule="auto"/>
            </w:pPr>
            <w:r w:rsidRPr="00984708">
              <w:t>2019</w:t>
            </w:r>
          </w:p>
        </w:tc>
        <w:tc>
          <w:tcPr>
            <w:tcW w:w="1440" w:type="dxa"/>
            <w:shd w:val="clear" w:color="auto" w:fill="auto"/>
          </w:tcPr>
          <w:p w14:paraId="5A089E1B" w14:textId="77777777" w:rsidR="00B70990" w:rsidRPr="00746E1D" w:rsidRDefault="00B70990" w:rsidP="0079072A">
            <w:pPr>
              <w:spacing w:line="259" w:lineRule="auto"/>
            </w:pPr>
            <w:r w:rsidRPr="00984708">
              <w:t>Germany</w:t>
            </w:r>
          </w:p>
        </w:tc>
        <w:tc>
          <w:tcPr>
            <w:tcW w:w="2430" w:type="dxa"/>
          </w:tcPr>
          <w:p w14:paraId="17A649C7" w14:textId="77777777" w:rsidR="00B70990" w:rsidRPr="00746E1D" w:rsidRDefault="00B70990" w:rsidP="0079072A">
            <w:pPr>
              <w:spacing w:line="259" w:lineRule="auto"/>
            </w:pPr>
            <w:r w:rsidRPr="00984708">
              <w:t>Extended warm periods</w:t>
            </w:r>
          </w:p>
        </w:tc>
        <w:tc>
          <w:tcPr>
            <w:tcW w:w="2357" w:type="dxa"/>
          </w:tcPr>
          <w:p w14:paraId="61691435" w14:textId="77777777" w:rsidR="00B70990" w:rsidRPr="00746E1D" w:rsidRDefault="00B70990" w:rsidP="0079072A">
            <w:pPr>
              <w:spacing w:line="259" w:lineRule="auto"/>
            </w:pPr>
            <w:r w:rsidRPr="00984708">
              <w:t>First autochthonous case detected</w:t>
            </w:r>
          </w:p>
        </w:tc>
        <w:tc>
          <w:tcPr>
            <w:tcW w:w="1804" w:type="dxa"/>
            <w:vMerge/>
            <w:shd w:val="clear" w:color="auto" w:fill="auto"/>
          </w:tcPr>
          <w:p w14:paraId="173928F2" w14:textId="18B9B381" w:rsidR="00B70990" w:rsidRPr="00F21A84" w:rsidRDefault="00B70990" w:rsidP="0079072A">
            <w:pPr>
              <w:spacing w:line="259" w:lineRule="auto"/>
              <w:rPr>
                <w:highlight w:val="yellow"/>
              </w:rPr>
            </w:pPr>
          </w:p>
        </w:tc>
      </w:tr>
      <w:tr w:rsidR="002F4052" w:rsidRPr="00746E1D" w14:paraId="1BC2B444" w14:textId="77777777" w:rsidTr="0079072A">
        <w:trPr>
          <w:jc w:val="center"/>
        </w:trPr>
        <w:tc>
          <w:tcPr>
            <w:tcW w:w="985" w:type="dxa"/>
            <w:shd w:val="clear" w:color="auto" w:fill="auto"/>
          </w:tcPr>
          <w:p w14:paraId="47C71214" w14:textId="7DF31DBF" w:rsidR="002F4052" w:rsidRPr="00984708" w:rsidRDefault="002F4052" w:rsidP="0079072A">
            <w:pPr>
              <w:spacing w:line="259" w:lineRule="auto"/>
            </w:pPr>
            <w:r>
              <w:t>2023</w:t>
            </w:r>
          </w:p>
        </w:tc>
        <w:tc>
          <w:tcPr>
            <w:tcW w:w="1440" w:type="dxa"/>
            <w:shd w:val="clear" w:color="auto" w:fill="auto"/>
          </w:tcPr>
          <w:p w14:paraId="3B0D771C" w14:textId="5134484F" w:rsidR="002F4052" w:rsidRPr="00984708" w:rsidRDefault="002F4052" w:rsidP="0079072A">
            <w:pPr>
              <w:spacing w:line="259" w:lineRule="auto"/>
            </w:pPr>
            <w:r w:rsidRPr="002F4052">
              <w:t>Italy, France, Spain</w:t>
            </w:r>
          </w:p>
        </w:tc>
        <w:tc>
          <w:tcPr>
            <w:tcW w:w="2430" w:type="dxa"/>
          </w:tcPr>
          <w:p w14:paraId="0E9F51F4" w14:textId="69E034D5" w:rsidR="002F4052" w:rsidRPr="00984708" w:rsidRDefault="002F4052" w:rsidP="0079072A">
            <w:pPr>
              <w:spacing w:line="259" w:lineRule="auto"/>
            </w:pPr>
            <w:r w:rsidRPr="002F4052">
              <w:t>Favorable warm conditions</w:t>
            </w:r>
          </w:p>
        </w:tc>
        <w:tc>
          <w:tcPr>
            <w:tcW w:w="2357" w:type="dxa"/>
          </w:tcPr>
          <w:p w14:paraId="1117BCE2" w14:textId="720BB98D" w:rsidR="002F4052" w:rsidRPr="00984708" w:rsidRDefault="002F4052" w:rsidP="0079072A">
            <w:pPr>
              <w:spacing w:line="259" w:lineRule="auto"/>
            </w:pPr>
            <w:r w:rsidRPr="002F4052">
              <w:t>Continued local transmissions in Southern Europe</w:t>
            </w:r>
          </w:p>
        </w:tc>
        <w:tc>
          <w:tcPr>
            <w:tcW w:w="1804" w:type="dxa"/>
            <w:shd w:val="clear" w:color="auto" w:fill="auto"/>
          </w:tcPr>
          <w:p w14:paraId="56B5E944" w14:textId="6BF7B057" w:rsidR="002F4052" w:rsidRPr="00F21A84" w:rsidRDefault="0032451D" w:rsidP="0079072A">
            <w:pPr>
              <w:spacing w:line="259" w:lineRule="auto"/>
              <w:rPr>
                <w:highlight w:val="yellow"/>
              </w:rPr>
            </w:pPr>
            <w:r>
              <w:rPr>
                <w:highlight w:val="yellow"/>
              </w:rPr>
              <w:fldChar w:fldCharType="begin"/>
            </w:r>
            <w:r w:rsidR="000A79F7">
              <w:rPr>
                <w:highlight w:val="yellow"/>
              </w:rPr>
              <w:instrText xml:space="preserve"> ADDIN ZOTERO_ITEM CSL_CITATION {"citationID":"drt6QzGf","properties":{"formattedCitation":"(EpiCentro, 2024; SPF, 2024; {\\i{}Chikungunya, dengue et zika - Donn\\uc0\\u233{}es de la surveillance renforc\\uc0\\u233{}e en France hexagonale 2024}, 2024)","plainCitation":"(EpiCentro, 2024; SPF, 2024; Chikungunya, dengue et zika - Données de la surveillance renforcée en France hexagonale 2024, 2024)","noteIndex":0},"citationItems":[{"id":210,"uris":["http://zotero.org/users/14142313/items/CLXJF298"],"itemData":{"id":210,"type":"webpage","language":"it","title":"Arbovirosi • bollettini periodici arbovirosi","URL":"https://www.epicentro.iss.it/arbovirosi/dashboard","author":[{"family":"EpiCentro","given":""}],"accessed":{"date-parts":[["2024",7,6]]},"issued":{"date-parts":[["2024"]]}}},{"id":214,"uris":["http://zotero.org/users/14142313/items/687CJUJ5"],"itemData":{"id":214,"type":"webpage","abstract":"Dengue aux Antilles. Point au 13 juin 2024.","language":"fr","title":"Dengue aux Antilles. Point au 13 juin 2024.","URL":"https://www.santepubliquefrance.fr/regions/antilles/documents/bulletin-regional/2024/dengue-aux-antilles.-point-au-13-juin-2024","author":[{"family":"SPF","given":""}],"accessed":{"date-parts":[["2024",7,6]]},"issued":{"date-parts":[["2024"]]}}},{"id":212,"uris":["http://zotero.org/users/14142313/items/Y3FPX2M4"],"itemData":{"id":212,"type":"webpage","abstract":"La surveillance de la dengue, du chikungunya et du zika est bas&amp;eacute;e sur la d&amp;eacute;claration obligatoire. Du 1er mai au 30 novembre de chaque ann&amp;eacute;e, pendant la p&amp;eacute;riode d&amp;rsquo;activit&amp;eacute; des moustiques vecteurs cette surveillan...","language":"fr","title":"Chikungunya, dengue et zika - Données de la surveillance renforcée en France hexagonale 2024","URL":"https://www.santepubliquefrance.fr/maladies-et-traumatismes/maladies-a-transmission-vectorielle/chikungunya/articles/donnees-en-france-metropolitaine/chikungunya-dengue-et-zika-donnees-de-la-surveillance-renforcee-en-france-hexagonale-2024","accessed":{"date-parts":[["2024",7,6]]},"issued":{"date-parts":[["2024"]]}}}],"schema":"https://github.com/citation-style-language/schema/raw/master/csl-citation.json"} </w:instrText>
            </w:r>
            <w:r>
              <w:rPr>
                <w:highlight w:val="yellow"/>
              </w:rPr>
              <w:fldChar w:fldCharType="separate"/>
            </w:r>
            <w:r w:rsidR="000A79F7" w:rsidRPr="000A79F7">
              <w:rPr>
                <w:rFonts w:cs="Times New Roman"/>
                <w:kern w:val="0"/>
                <w:szCs w:val="24"/>
              </w:rPr>
              <w:t xml:space="preserve">(EpiCentro, 2024; SPF, 2024; </w:t>
            </w:r>
            <w:r w:rsidR="000A79F7" w:rsidRPr="000A79F7">
              <w:rPr>
                <w:rFonts w:cs="Times New Roman"/>
                <w:i/>
                <w:iCs/>
                <w:kern w:val="0"/>
                <w:szCs w:val="24"/>
              </w:rPr>
              <w:t>Chikungunya, dengue et zika - Données de la surveillance renforcée en France hexagonale 2024</w:t>
            </w:r>
            <w:r w:rsidR="000A79F7" w:rsidRPr="000A79F7">
              <w:rPr>
                <w:rFonts w:cs="Times New Roman"/>
                <w:kern w:val="0"/>
                <w:szCs w:val="24"/>
              </w:rPr>
              <w:t>, 2024)</w:t>
            </w:r>
            <w:r>
              <w:rPr>
                <w:highlight w:val="yellow"/>
              </w:rPr>
              <w:fldChar w:fldCharType="end"/>
            </w:r>
          </w:p>
        </w:tc>
      </w:tr>
    </w:tbl>
    <w:p w14:paraId="00E656D2" w14:textId="77777777" w:rsidR="00776F06" w:rsidRDefault="00776F06" w:rsidP="00815DF3"/>
    <w:p w14:paraId="3A625C23" w14:textId="77777777" w:rsidR="007A655C" w:rsidRDefault="007A655C">
      <w:pPr>
        <w:spacing w:line="259" w:lineRule="auto"/>
        <w:rPr>
          <w:rFonts w:asciiTheme="majorHAnsi" w:eastAsiaTheme="majorEastAsia" w:hAnsiTheme="majorHAnsi" w:cstheme="majorBidi"/>
          <w:color w:val="1F3763" w:themeColor="accent1" w:themeShade="7F"/>
          <w:sz w:val="24"/>
          <w:szCs w:val="24"/>
        </w:rPr>
      </w:pPr>
      <w:r>
        <w:br w:type="page"/>
      </w:r>
    </w:p>
    <w:p w14:paraId="1D876C49" w14:textId="3948D6B9" w:rsidR="00F858DC" w:rsidRDefault="00F858DC" w:rsidP="00F858DC">
      <w:pPr>
        <w:pStyle w:val="Heading3"/>
      </w:pPr>
      <w:bookmarkStart w:id="14" w:name="_Toc172928062"/>
      <w:r>
        <w:lastRenderedPageBreak/>
        <w:t>Prevention</w:t>
      </w:r>
      <w:bookmarkEnd w:id="14"/>
    </w:p>
    <w:p w14:paraId="56B0FABC" w14:textId="77777777" w:rsidR="006B6CC4" w:rsidRPr="006B6CC4" w:rsidRDefault="006B6CC4" w:rsidP="007A655C">
      <w:pPr>
        <w:pStyle w:val="Heading4"/>
      </w:pPr>
      <w:r w:rsidRPr="006B6CC4">
        <w:t>Vector Control Techniques</w:t>
      </w:r>
    </w:p>
    <w:p w14:paraId="4F8BC693" w14:textId="7ECE6E4E" w:rsidR="006B6CC4" w:rsidRPr="006B6CC4" w:rsidRDefault="006B6CC4" w:rsidP="00DA47BE">
      <w:r w:rsidRPr="006B6CC4">
        <w:t>Efforts to manage dengue fever involve innovative approaches such as releasing genetically modified mosquitoes, which have substantially reduced mosquito populations in trial regions, showcasing a sustainable option</w:t>
      </w:r>
      <w:r w:rsidR="005A6492">
        <w:t xml:space="preserve"> </w:t>
      </w:r>
      <w:r w:rsidR="005A6492">
        <w:fldChar w:fldCharType="begin"/>
      </w:r>
      <w:r w:rsidR="005A6492">
        <w:instrText xml:space="preserve"> ADDIN ZOTERO_ITEM CSL_CITATION {"citationID":"p34JUR6c","properties":{"formattedCitation":"(Alphey {\\i{}et al.}, 2016)","plainCitation":"(Alphey et al., 2016)","noteIndex":0},"citationItems":[{"id":299,"uris":["http://zotero.org/users/14142313/items/RHJUCYV5"],"itemData":{"id":299,"type":"chapter","abstract":"Aedes mosquitoes include important vector species such as Aedes aegypti, the major vector of dengue. Genetic control methods are being developed for several of these species, stimulated by an urgent need owing to the poor effectiveness of current methods combined with an increase in chemical pesticide resistance. In this review we discuss the various genetic strategies that have been proposed, their present status, and future prospects. We focus particularly on those methods that are already being tested in the field, including RIDL and Wolbachia-based approaches.","container-title":"Global Health Impacts of Vector-Borne Diseases: Workshop Summary","language":"en","publisher":"National Academies Press (US)","source":"www.ncbi.nlm.nih.gov","title":"GENETIC CONTROL OF AEDES MOSQUITOES","URL":"https://www.ncbi.nlm.nih.gov/books/NBK390444/","author":[{"family":"Alphey","given":"Luke"},{"family":"McKemey","given":"Andrew"},{"family":"Nimmo","given":"Derric"},{"family":"Oviedo","given":"Marco Neira"},{"family":"Lacroix","given":"Renaud"},{"family":"Matzen","given":"Kelly"},{"family":"Beech","given":"Camilla"}],"accessed":{"date-parts":[["2024",7,26]]},"issued":{"date-parts":[["2016",9,21]]}}}],"schema":"https://github.com/citation-style-language/schema/raw/master/csl-citation.json"} </w:instrText>
      </w:r>
      <w:r w:rsidR="005A6492">
        <w:fldChar w:fldCharType="separate"/>
      </w:r>
      <w:r w:rsidR="005A6492" w:rsidRPr="005A6492">
        <w:rPr>
          <w:rFonts w:cs="Times New Roman"/>
          <w:kern w:val="0"/>
          <w:szCs w:val="24"/>
        </w:rPr>
        <w:t xml:space="preserve">(Alphey </w:t>
      </w:r>
      <w:r w:rsidR="005A6492" w:rsidRPr="005A6492">
        <w:rPr>
          <w:rFonts w:cs="Times New Roman"/>
          <w:i/>
          <w:iCs/>
          <w:kern w:val="0"/>
          <w:szCs w:val="24"/>
        </w:rPr>
        <w:t>et al.</w:t>
      </w:r>
      <w:r w:rsidR="005A6492" w:rsidRPr="005A6492">
        <w:rPr>
          <w:rFonts w:cs="Times New Roman"/>
          <w:kern w:val="0"/>
          <w:szCs w:val="24"/>
        </w:rPr>
        <w:t>, 2016)</w:t>
      </w:r>
      <w:r w:rsidR="005A6492">
        <w:fldChar w:fldCharType="end"/>
      </w:r>
      <w:r w:rsidRPr="006B6CC4">
        <w:t>. Another method is the Sterile Insect Technique (SIT), where sterilized male mosquitoes are released to cut down the population through non-productive mating</w:t>
      </w:r>
      <w:r w:rsidR="00B377D9">
        <w:t xml:space="preserve"> </w:t>
      </w:r>
      <w:r w:rsidR="00B377D9">
        <w:fldChar w:fldCharType="begin"/>
      </w:r>
      <w:r w:rsidR="00B377D9">
        <w:instrText xml:space="preserve"> ADDIN ZOTERO_ITEM CSL_CITATION {"citationID":"w5KDDhhr","properties":{"formattedCitation":"(Hendrichs, Dyck and Robinson, 2005)","plainCitation":"(Hendrichs, Dyck and Robinson, 2005)","noteIndex":0},"citationItems":[{"id":302,"uris":["http://zotero.org/users/14142313/items/WJKY6MXY"],"itemData":{"id":302,"type":"book","call-number":"632.7","event-place":"Dordrecht","ISBN":"978-1-4020-4050-4","language":"en","publisher":"Springer","publisher-place":"Dordrecht","source":"BnF ISBN","title":"Sterile insect technique: principles and practice in area-wide integrated pest managment","title-short":"Sterile insect technique","author":[{"family":"Hendrichs","given":"Jorge"},{"family":"Dyck","given":"Arnold A."},{"family":"Robinson","given":"A. S."}],"issued":{"date-parts":[["2005"]]}}}],"schema":"https://github.com/citation-style-language/schema/raw/master/csl-citation.json"} </w:instrText>
      </w:r>
      <w:r w:rsidR="00B377D9">
        <w:fldChar w:fldCharType="separate"/>
      </w:r>
      <w:r w:rsidR="00B377D9" w:rsidRPr="00B377D9">
        <w:rPr>
          <w:rFonts w:cs="Times New Roman"/>
        </w:rPr>
        <w:t>(Hendrichs, Dyck and Robinson, 2005)</w:t>
      </w:r>
      <w:r w:rsidR="00B377D9">
        <w:fldChar w:fldCharType="end"/>
      </w:r>
      <w:r w:rsidRPr="006B6CC4">
        <w:t xml:space="preserve">. Additionally, larvivorous fish in stagnant waters help by consuming mosquito larvae, further curtailing breeding sites. These strategies are recognized in research for their effectiveness in managing mosquito populations that transmit </w:t>
      </w:r>
      <w:r w:rsidR="00716E03">
        <w:t>Dengue virus</w:t>
      </w:r>
      <w:r w:rsidRPr="006B6CC4">
        <w:t>.</w:t>
      </w:r>
      <w:r w:rsidR="005C35E2">
        <w:t xml:space="preserve"> </w:t>
      </w:r>
      <w:r w:rsidR="008D347C">
        <w:fldChar w:fldCharType="begin"/>
      </w:r>
      <w:r w:rsidR="008D347C">
        <w:instrText xml:space="preserve"> ADDIN ZOTERO_ITEM CSL_CITATION {"citationID":"FZmU1ewM","properties":{"formattedCitation":"(Eisen {\\i{}et al.}, 2009; Rather {\\i{}et al.}, 2017)","plainCitation":"(Eisen et al., 2009; Rather et al., 2017)","noteIndex":0},"citationItems":[{"id":33,"uris":["http://zotero.org/users/14142313/items/ZPCX3PUM"],"itemData":{"id":33,"type":"article-journal","abstract":"Despite tremendous efforts by public health organizations in dengue-endemic countries, it has proven difficult to achieve effective and sustainable control of the primary dengue virus vector Aedes aegypti (L.) and to effectively disrupt dengue outbreaks. This problem has multiple root causes, including uncontrolled urbanization, increased global spread of dengue viruses, and vector and dengue control programs not being provided adequate resources. In this forum article, we give an overview of the basic elements of a vector and dengue control program and describe a continuous improvement cyclical model to systematically and incrementally improve control program performance by regular efforts to identify ineffective methods and inferior technology, and then replacing them with better performing alternatives. The first step includes assessments of the overall resource allocation among vector/dengue control program activities, the efficacy of currently used vector control methods, and the appropriateness of technology used to support the program. We expect this will reveal that 1) some currently used vector control methods are not effective, 2) resource allocations often are skewed toward reactive vector control measures, and 3) proactive approaches commonly are underfunded and therefore poorly executed. Next steps are to conceptualize desired changes to vector control methods or technologies used and then to operationally determine in pilot studies whether these changes are likely to improve control program performance. This should be followed by a shift in resource allocation to replace ineffective methods and inferior technology with more effective and operationally tested alternatives. The cyclical and self-improving nature of the continuous improvement model will produce locally appropriate management strategies that continually are adapted to counter changes in vector population or dengue virus transmission dynamics. We discuss promising proactive vector control approaches and the continued need for the vector and dengue control community to incorporate emerging technologies and to partner with academia, business and the community-at-large to identify new solutions that reduce dengue.","container-title":"Journal of Medical Entomology","DOI":"10.1603/033.046.0601","ISSN":"0022-2585","issue":"6","journalAbbreviation":"Journal of Medical Entomology","page":"1245-1255","source":"Silverchair","title":"Proactive Vector Control Strategies and Improved Monitoring and Evaluation Practices for Dengue Prevention","volume":"46","author":[{"family":"Eisen","given":"Lars"},{"family":"Beaty","given":"Barry J."},{"family":"Morrison","given":"Amy C."},{"family":"Scott","given":"Thomas W."}],"issued":{"date-parts":[["2009",11,1]]}}},{"id":35,"uris":["http://zotero.org/users/14142313/items/I2K2Q4A8"],"itemData":{"id":35,"type":"article-journal","abstract":"Dengue is currently the highest and rapidly spreading vector-borne viral disease, which can lead to mortality in its severe form. The globally endemic dengue poses as a public health and economic challenge that has been attempted to suppress though application of various prevention and control techniques. Therefore, broad spectrum techniques, that are efficient, cost-effective, and environmentally sustainable, are proposed and practiced in dengue-endemic regions. The development of vaccines and immunotherapies have introduced a new dimension for effective dengue control and prevention. Thus, the present study focuses on the preventive and control strategies that are currently employed to counter dengue. While traditional control strategies bring temporary sustainability alone, implementation of novel biotechnological interventions, such as sterile insect technique, paratransgenesis, and production of genetically modified vectors, has improved the efficacy of the traditional strategies. Although a large-scale vector control strategy can be limited, innovative vaccine candidates have provided evidence for promising dengue prevention measures. The use of tetravalent dengue vaccine (CYD-TDV) has been the most effective so far in treating dengue infections. Nonetheless, challenges and limitation hinder the progress of developing integrated intervention methods and vaccines; while the improvement in the latest techniques and vaccine formulation continues, one can hope for a future without the threat of dengue virus.","container-title":"Frontiers in Cellular and Infection Microbiology","DOI":"10.3389/fcimb.2017.00336","ISSN":"2235-2988","journalAbbreviation":"Front. Cell. Infect. Microbiol.","language":"English","note":"publisher: Frontiers","source":"Frontiers","title":"Prevention and Control Strategies to Counter Dengue Virus Infection","URL":"https://www.frontiersin.org/articles/10.3389/fcimb.2017.00336","volume":"7","author":[{"family":"Rather","given":"Irfan A."},{"family":"Parray","given":"Hilal A."},{"family":"Lone","given":"Jameel B."},{"family":"Paek","given":"Woon K."},{"family":"Lim","given":"Jeongheui"},{"family":"Bajpai","given":"Vivek K."},{"family":"Park","given":"Yong-Ha"}],"accessed":{"date-parts":[["2024",5,1]]},"issued":{"date-parts":[["2017",7,25]]}}}],"schema":"https://github.com/citation-style-language/schema/raw/master/csl-citation.json"} </w:instrText>
      </w:r>
      <w:r w:rsidR="008D347C">
        <w:fldChar w:fldCharType="separate"/>
      </w:r>
      <w:r w:rsidR="008D347C" w:rsidRPr="005C35E2">
        <w:t>(Eisen et al., 2009; Rather et al., 2017)</w:t>
      </w:r>
      <w:r w:rsidR="008D347C">
        <w:fldChar w:fldCharType="end"/>
      </w:r>
    </w:p>
    <w:p w14:paraId="404DE1D3" w14:textId="77777777" w:rsidR="006B6CC4" w:rsidRPr="006B6CC4" w:rsidRDefault="006B6CC4" w:rsidP="007A655C">
      <w:pPr>
        <w:pStyle w:val="Heading4"/>
      </w:pPr>
      <w:r w:rsidRPr="006B6CC4">
        <w:t>Chemical Control Methods</w:t>
      </w:r>
    </w:p>
    <w:p w14:paraId="6E659F6F" w14:textId="4B1BD3ED" w:rsidR="006B6CC4" w:rsidRPr="006B6CC4" w:rsidRDefault="006B6CC4" w:rsidP="00DA47BE">
      <w:r w:rsidRPr="006B6CC4">
        <w:t>Traditional chemical controls remain fundamental in vector management, primarily using insecticides. However, increasing resistance among mosquitoes has driven the exploration of alternatives like plant-based insecticides. These botanical solutions are environmentally benign and aid in slowing resistance development. Insect Growth Regulators (IGRs) are another chemical approach, aimed at disrupting the mosquitoes' developmental stages, preventing them from becoming adults capable of spreading the virus.</w:t>
      </w:r>
      <w:r w:rsidR="00DF29A4">
        <w:t xml:space="preserve"> </w:t>
      </w:r>
      <w:r w:rsidR="00DF29A4">
        <w:fldChar w:fldCharType="begin"/>
      </w:r>
      <w:r w:rsidR="00DF29A4">
        <w:instrText xml:space="preserve"> ADDIN ZOTERO_ITEM CSL_CITATION {"citationID":"ip09caNm","properties":{"formattedCitation":"(Rather {\\i{}et al.}, 2017)","plainCitation":"(Rather et al., 2017)","noteIndex":0},"citationItems":[{"id":35,"uris":["http://zotero.org/users/14142313/items/I2K2Q4A8"],"itemData":{"id":35,"type":"article-journal","abstract":"Dengue is currently the highest and rapidly spreading vector-borne viral disease, which can lead to mortality in its severe form. The globally endemic dengue poses as a public health and economic challenge that has been attempted to suppress though application of various prevention and control techniques. Therefore, broad spectrum techniques, that are efficient, cost-effective, and environmentally sustainable, are proposed and practiced in dengue-endemic regions. The development of vaccines and immunotherapies have introduced a new dimension for effective dengue control and prevention. Thus, the present study focuses on the preventive and control strategies that are currently employed to counter dengue. While traditional control strategies bring temporary sustainability alone, implementation of novel biotechnological interventions, such as sterile insect technique, paratransgenesis, and production of genetically modified vectors, has improved the efficacy of the traditional strategies. Although a large-scale vector control strategy can be limited, innovative vaccine candidates have provided evidence for promising dengue prevention measures. The use of tetravalent dengue vaccine (CYD-TDV) has been the most effective so far in treating dengue infections. Nonetheless, challenges and limitation hinder the progress of developing integrated intervention methods and vaccines; while the improvement in the latest techniques and vaccine formulation continues, one can hope for a future without the threat of dengue virus.","container-title":"Frontiers in Cellular and Infection Microbiology","DOI":"10.3389/fcimb.2017.00336","ISSN":"2235-2988","journalAbbreviation":"Front. Cell. Infect. Microbiol.","language":"English","note":"publisher: Frontiers","source":"Frontiers","title":"Prevention and Control Strategies to Counter Dengue Virus Infection","URL":"https://www.frontiersin.org/articles/10.3389/fcimb.2017.00336","volume":"7","author":[{"family":"Rather","given":"Irfan A."},{"family":"Parray","given":"Hilal A."},{"family":"Lone","given":"Jameel B."},{"family":"Paek","given":"Woon K."},{"family":"Lim","given":"Jeongheui"},{"family":"Bajpai","given":"Vivek K."},{"family":"Park","given":"Yong-Ha"}],"accessed":{"date-parts":[["2024",5,1]]},"issued":{"date-parts":[["2017",7,25]]}}}],"schema":"https://github.com/citation-style-language/schema/raw/master/csl-citation.json"} </w:instrText>
      </w:r>
      <w:r w:rsidR="00DF29A4">
        <w:fldChar w:fldCharType="separate"/>
      </w:r>
      <w:r w:rsidR="00DF29A4" w:rsidRPr="00DF29A4">
        <w:rPr>
          <w:rFonts w:cs="Times New Roman"/>
          <w:kern w:val="0"/>
          <w:szCs w:val="24"/>
        </w:rPr>
        <w:t xml:space="preserve">(Rather </w:t>
      </w:r>
      <w:r w:rsidR="00DF29A4" w:rsidRPr="00DF29A4">
        <w:rPr>
          <w:rFonts w:cs="Times New Roman"/>
          <w:i/>
          <w:iCs/>
          <w:kern w:val="0"/>
          <w:szCs w:val="24"/>
        </w:rPr>
        <w:t>et al.</w:t>
      </w:r>
      <w:r w:rsidR="00DF29A4" w:rsidRPr="00DF29A4">
        <w:rPr>
          <w:rFonts w:cs="Times New Roman"/>
          <w:kern w:val="0"/>
          <w:szCs w:val="24"/>
        </w:rPr>
        <w:t>, 2017)</w:t>
      </w:r>
      <w:r w:rsidR="00DF29A4">
        <w:fldChar w:fldCharType="end"/>
      </w:r>
    </w:p>
    <w:p w14:paraId="4BA26A19" w14:textId="77777777" w:rsidR="006B6CC4" w:rsidRPr="006B6CC4" w:rsidRDefault="006B6CC4" w:rsidP="007A655C">
      <w:pPr>
        <w:pStyle w:val="Heading4"/>
      </w:pPr>
      <w:r w:rsidRPr="006B6CC4">
        <w:t>Integrated Pest Management (IPM)</w:t>
      </w:r>
    </w:p>
    <w:p w14:paraId="46CB2A33" w14:textId="42A8C31E" w:rsidR="006B6CC4" w:rsidRPr="006B6CC4" w:rsidRDefault="006B6CC4" w:rsidP="00DA47BE">
      <w:r w:rsidRPr="006B6CC4">
        <w:t>IPM merges physical, biological, and chemical tactics to control mosquito populations efficiently</w:t>
      </w:r>
      <w:r w:rsidR="00D70C1D">
        <w:t xml:space="preserve"> </w:t>
      </w:r>
      <w:r w:rsidR="00D70C1D">
        <w:fldChar w:fldCharType="begin"/>
      </w:r>
      <w:r w:rsidR="00D70C1D">
        <w:instrText xml:space="preserve"> ADDIN ZOTERO_ITEM CSL_CITATION {"citationID":"OSAFRMQB","properties":{"formattedCitation":"(Ghosh and Dash, 2007)","plainCitation":"(Ghosh and Dash, 2007)","noteIndex":0},"citationItems":[{"id":303,"uris":["http://zotero.org/users/14142313/items/252LCCTW"],"itemData":{"id":303,"type":"article-journal","abstract":"The use of larvivorous fish in malaria control is not new but a half-forgotten strategy. It has been shown to be effective and sustainable in many circumstances. A strategic action plan targeting relevant sibling species of the vectors as well as application of global positioning system technology to facilitate rapid re-checking of sites for the continuing presence of fish are important new features of this strategy.","container-title":"Transactions of the Royal Society of Tropical Medicine and Hygiene","DOI":"10.1016/j.trstmh.2007.07.008","ISSN":"0035-9203","issue":"11","journalAbbreviation":"Transactions of the Royal Society of Tropical Medicine and Hygiene","page":"1063-1064","source":"ScienceDirect","title":"Larvivorous fish against malaria vectors: a new outlook","title-short":"Larvivorous fish against malaria vectors","volume":"101","author":[{"family":"Ghosh","given":"S. K."},{"family":"Dash","given":"A. P."}],"issued":{"date-parts":[["2007",11,1]]}}}],"schema":"https://github.com/citation-style-language/schema/raw/master/csl-citation.json"} </w:instrText>
      </w:r>
      <w:r w:rsidR="00D70C1D">
        <w:fldChar w:fldCharType="separate"/>
      </w:r>
      <w:r w:rsidR="00D70C1D" w:rsidRPr="00D70C1D">
        <w:rPr>
          <w:rFonts w:cs="Times New Roman"/>
        </w:rPr>
        <w:t>(Ghosh and Dash, 2007)</w:t>
      </w:r>
      <w:r w:rsidR="00D70C1D">
        <w:fldChar w:fldCharType="end"/>
      </w:r>
      <w:r w:rsidRPr="006B6CC4">
        <w:t>. It includes "attract-and-kill" strategies where pheromones draw mosquitoes into traps that subsequently eliminate them</w:t>
      </w:r>
      <w:r w:rsidR="0067483E">
        <w:t xml:space="preserve"> </w:t>
      </w:r>
      <w:r w:rsidR="0067483E">
        <w:fldChar w:fldCharType="begin"/>
      </w:r>
      <w:r w:rsidR="0067483E">
        <w:instrText xml:space="preserve"> ADDIN ZOTERO_ITEM CSL_CITATION {"citationID":"MRVsEDTT","properties":{"formattedCitation":"(Ghosh and Dash, 2007)","plainCitation":"(Ghosh and Dash, 2007)","noteIndex":0},"citationItems":[{"id":303,"uris":["http://zotero.org/users/14142313/items/252LCCTW"],"itemData":{"id":303,"type":"article-journal","abstract":"The use of larvivorous fish in malaria control is not new but a half-forgotten strategy. It has been shown to be effective and sustainable in many circumstances. A strategic action plan targeting relevant sibling species of the vectors as well as application of global positioning system technology to facilitate rapid re-checking of sites for the continuing presence of fish are important new features of this strategy.","container-title":"Transactions of the Royal Society of Tropical Medicine and Hygiene","DOI":"10.1016/j.trstmh.2007.07.008","ISSN":"0035-9203","issue":"11","journalAbbreviation":"Transactions of the Royal Society of Tropical Medicine and Hygiene","page":"1063-1064","source":"ScienceDirect","title":"Larvivorous fish against malaria vectors: a new outlook","title-short":"Larvivorous fish against malaria vectors","volume":"101","author":[{"family":"Ghosh","given":"S. K."},{"family":"Dash","given":"A. P."}],"issued":{"date-parts":[["2007",11,1]]}}}],"schema":"https://github.com/citation-style-language/schema/raw/master/csl-citation.json"} </w:instrText>
      </w:r>
      <w:r w:rsidR="0067483E">
        <w:fldChar w:fldCharType="separate"/>
      </w:r>
      <w:r w:rsidR="0067483E" w:rsidRPr="0067483E">
        <w:rPr>
          <w:rFonts w:cs="Times New Roman"/>
        </w:rPr>
        <w:t>(Ghosh and Dash, 2007)</w:t>
      </w:r>
      <w:r w:rsidR="0067483E">
        <w:fldChar w:fldCharType="end"/>
      </w:r>
      <w:r w:rsidRPr="006B6CC4">
        <w:t xml:space="preserve">. IPM strives to minimize harmful chemical use while maintaining effective vector control, positioning it as a crucial approach for sustainable </w:t>
      </w:r>
      <w:r w:rsidR="00716E03">
        <w:t>Dengue virus</w:t>
      </w:r>
      <w:r w:rsidRPr="006B6CC4">
        <w:t xml:space="preserve"> prevention.</w:t>
      </w:r>
      <w:r w:rsidR="00E504EA">
        <w:t xml:space="preserve"> </w:t>
      </w:r>
      <w:r w:rsidR="00E504EA">
        <w:fldChar w:fldCharType="begin"/>
      </w:r>
      <w:r w:rsidR="00E504EA">
        <w:instrText xml:space="preserve"> ADDIN ZOTERO_ITEM CSL_CITATION {"citationID":"jpwgvp45","properties":{"formattedCitation":"(Rather {\\i{}et al.}, 2017)","plainCitation":"(Rather et al., 2017)","noteIndex":0},"citationItems":[{"id":35,"uris":["http://zotero.org/users/14142313/items/I2K2Q4A8"],"itemData":{"id":35,"type":"article-journal","abstract":"Dengue is currently the highest and rapidly spreading vector-borne viral disease, which can lead to mortality in its severe form. The globally endemic dengue poses as a public health and economic challenge that has been attempted to suppress though application of various prevention and control techniques. Therefore, broad spectrum techniques, that are efficient, cost-effective, and environmentally sustainable, are proposed and practiced in dengue-endemic regions. The development of vaccines and immunotherapies have introduced a new dimension for effective dengue control and prevention. Thus, the present study focuses on the preventive and control strategies that are currently employed to counter dengue. While traditional control strategies bring temporary sustainability alone, implementation of novel biotechnological interventions, such as sterile insect technique, paratransgenesis, and production of genetically modified vectors, has improved the efficacy of the traditional strategies. Although a large-scale vector control strategy can be limited, innovative vaccine candidates have provided evidence for promising dengue prevention measures. The use of tetravalent dengue vaccine (CYD-TDV) has been the most effective so far in treating dengue infections. Nonetheless, challenges and limitation hinder the progress of developing integrated intervention methods and vaccines; while the improvement in the latest techniques and vaccine formulation continues, one can hope for a future without the threat of dengue virus.","container-title":"Frontiers in Cellular and Infection Microbiology","DOI":"10.3389/fcimb.2017.00336","ISSN":"2235-2988","journalAbbreviation":"Front. Cell. Infect. Microbiol.","language":"English","note":"publisher: Frontiers","source":"Frontiers","title":"Prevention and Control Strategies to Counter Dengue Virus Infection","URL":"https://www.frontiersin.org/articles/10.3389/fcimb.2017.00336","volume":"7","author":[{"family":"Rather","given":"Irfan A."},{"family":"Parray","given":"Hilal A."},{"family":"Lone","given":"Jameel B."},{"family":"Paek","given":"Woon K."},{"family":"Lim","given":"Jeongheui"},{"family":"Bajpai","given":"Vivek K."},{"family":"Park","given":"Yong-Ha"}],"accessed":{"date-parts":[["2024",5,1]]},"issued":{"date-parts":[["2017",7,25]]}}}],"schema":"https://github.com/citation-style-language/schema/raw/master/csl-citation.json"} </w:instrText>
      </w:r>
      <w:r w:rsidR="00E504EA">
        <w:fldChar w:fldCharType="separate"/>
      </w:r>
      <w:r w:rsidR="00E504EA" w:rsidRPr="00E504EA">
        <w:rPr>
          <w:rFonts w:cs="Times New Roman"/>
          <w:kern w:val="0"/>
          <w:szCs w:val="24"/>
        </w:rPr>
        <w:t xml:space="preserve">(Rather </w:t>
      </w:r>
      <w:r w:rsidR="00E504EA" w:rsidRPr="00E504EA">
        <w:rPr>
          <w:rFonts w:cs="Times New Roman"/>
          <w:i/>
          <w:iCs/>
          <w:kern w:val="0"/>
          <w:szCs w:val="24"/>
        </w:rPr>
        <w:t>et al.</w:t>
      </w:r>
      <w:r w:rsidR="00E504EA" w:rsidRPr="00E504EA">
        <w:rPr>
          <w:rFonts w:cs="Times New Roman"/>
          <w:kern w:val="0"/>
          <w:szCs w:val="24"/>
        </w:rPr>
        <w:t>, 2017)</w:t>
      </w:r>
      <w:r w:rsidR="00E504EA">
        <w:fldChar w:fldCharType="end"/>
      </w:r>
    </w:p>
    <w:p w14:paraId="7B1ECB9A" w14:textId="77777777" w:rsidR="006B6CC4" w:rsidRPr="006B6CC4" w:rsidRDefault="006B6CC4" w:rsidP="007A655C">
      <w:pPr>
        <w:pStyle w:val="Heading4"/>
      </w:pPr>
      <w:r w:rsidRPr="006B6CC4">
        <w:t>Vaccine Development</w:t>
      </w:r>
    </w:p>
    <w:p w14:paraId="78698B05" w14:textId="51B72502" w:rsidR="00A64B75" w:rsidRDefault="00A64B75" w:rsidP="00A64B75">
      <w:r>
        <w:t xml:space="preserve">Creating vaccines against Dengue virus remains a critical preventive measure, despite the challenges posed by the virus's four distinct serotypes and the need for efficacy across all age groups. Effective vaccines must provide protection against all Dengue virus serotypes to ensure comprehensive immunity. The deployment of these vaccines, combined with robust vector control strategies, significantly enhances the effectiveness of Dengue virus prevention programs </w:t>
      </w:r>
      <w:r>
        <w:fldChar w:fldCharType="begin"/>
      </w:r>
      <w:r>
        <w:instrText xml:space="preserve"> ADDIN ZOTERO_ITEM CSL_CITATION {"citationID":"9kxBpTy7","properties":{"formattedCitation":"(Achee {\\i{}et al.}, 2015)","plainCitation":"(Achee et al., 2015)","noteIndex":0},"citationItems":[{"id":40,"uris":["http://zotero.org/users/14142313/items/XNLZ9J2Z"],"itemData":{"id":40,"type":"article-journal","container-title":"PLOS Neglected Tropical Diseases","DOI":"10.1371/journal.pntd.0003655","ISSN":"1935-2735","issue":"5","journalAbbreviation":"PLoS Negl Trop Dis","language":"en","page":"e0003655","source":"DOI.org (Crossref)","title":"A Critical Assessment of Vector Control for Dengue Prevention","volume":"9","author":[{"family":"Achee","given":"Nicole L."},{"family":"Gould","given":"Fred"},{"family":"Perkins","given":"T. Alex"},{"family":"Reiner","given":"Robert C."},{"family":"Morrison","given":"Amy C."},{"family":"Ritchie","given":"Scott A."},{"family":"Gubler","given":"Duane J."},{"family":"Teyssou","given":"Remy"},{"family":"Scott","given":"Thomas W."}],"editor":[{"family":"Halstead","given":"Scott B"}],"issued":{"date-parts":[["2015",5,7]]}}}],"schema":"https://github.com/citation-style-language/schema/raw/master/csl-citation.json"} </w:instrText>
      </w:r>
      <w:r>
        <w:fldChar w:fldCharType="separate"/>
      </w:r>
      <w:r w:rsidRPr="00A64B75">
        <w:rPr>
          <w:rFonts w:cs="Times New Roman"/>
          <w:kern w:val="0"/>
          <w:szCs w:val="24"/>
        </w:rPr>
        <w:t xml:space="preserve">(Achee </w:t>
      </w:r>
      <w:r w:rsidRPr="00A64B75">
        <w:rPr>
          <w:rFonts w:cs="Times New Roman"/>
          <w:i/>
          <w:iCs/>
          <w:kern w:val="0"/>
          <w:szCs w:val="24"/>
        </w:rPr>
        <w:t>et al.</w:t>
      </w:r>
      <w:r w:rsidRPr="00A64B75">
        <w:rPr>
          <w:rFonts w:cs="Times New Roman"/>
          <w:kern w:val="0"/>
          <w:szCs w:val="24"/>
        </w:rPr>
        <w:t>, 2015)</w:t>
      </w:r>
      <w:r>
        <w:fldChar w:fldCharType="end"/>
      </w:r>
      <w:r w:rsidR="002F5EEB">
        <w:t>.</w:t>
      </w:r>
    </w:p>
    <w:p w14:paraId="24DB76A2" w14:textId="06609BEA" w:rsidR="00A64B75" w:rsidRDefault="00A64B75" w:rsidP="00A64B75">
      <w:r>
        <w:t>Currently, there are two prominent vaccines that have shown efficacy against Dengue virus. The first is Dengvaxia (CYD-TDV), which was the initial Dengue vaccine to receive licensing. It has demonstrated higher efficacy against DENV-3 and DENV-4, while showing moderate efficacy against DENV-1 and DENV-2. Dengvaxia is recommended for individuals aged 9 to 45 years who live in endemic areas and have had a prior Dengue virus infection</w:t>
      </w:r>
      <w:r w:rsidR="00CF30D1">
        <w:fldChar w:fldCharType="begin"/>
      </w:r>
      <w:r w:rsidR="002D437F">
        <w:instrText xml:space="preserve"> ADDIN ZOTERO_ITEM CSL_CITATION {"citationID":"GqjGexQL","properties":{"formattedCitation":"(Sridhar {\\i{}et al.}, 2018)","plainCitation":"(Sridhar et al., 2018)","noteIndex":0},"citationItems":[{"id":309,"uris":["http://zotero.org/users/14142313/items/PP7VARJE"],"itemData":{"id":309,"type":"article-journal","abstract":"BACKGROUND: In efficacy trials of a tetravalent dengue vaccine (CYD-TDV), excess hospitalizations for dengue were observed among vaccine recipients 2 to 5 years of age. Precise risk estimates according to observed dengue serostatus could not be ascertained because of the limited numbers of samples collected at baseline. We developed a dengue anti-nonstructural protein 1 (NS1) IgG enzyme-linked immunosorbent assay and used samples from month 13 to infer serostatus for a post hoc analysis of safety and efficacy.\nMETHODS: In a case-cohort study, we reanalyzed data from three efficacy trials. For the principal analyses, we used baseline serostatus determined on the basis of measured (when baseline values were available) or imputed (when baseline values were missing) titers from a 50% plaque-reduction neutralization test (PRNT50), with imputation conducted with the use of covariates that included the month 13 anti-NS1 assay results. The risk of hospitalization for virologically confirmed dengue (VCD), of severe VCD, and of symptomatic VCD according to dengue serostatus was estimated by weighted Cox regression and targeted minimum loss-based estimation.\nRESULTS: Among dengue-seronegative participants 2 to 16 years of age, the cumulative 5-year incidence of hospitalization for VCD was 3.06% among vaccine recipients and 1.87% among controls, with a hazard ratio (vaccine vs. control) through data cutoff of 1.75 (95% confidence interval [CI], 1.14 to 2.70). Among dengue-seronegative participants 9 to 16 years of age, the cumulative incidence of hospitalization for VCD was 1.57% among vaccine recipients and 1.09% among controls, with a hazard ratio of 1.41 (95% CI, 0.74 to 2.68). Similar trends toward a higher risk among seronegative vaccine recipients than among seronegative controls were also found for severe VCD. Among dengue-seropositive participants 2 to 16 years of age and those 9 to 16 years of age, the cumulative incidence of hospitalization for VCD was 0.75% and 0.38%, respectively, among vaccine recipients and 2.47% and 1.88% among controls, with hazard ratios of 0.32 (95% CI, 0.23 to 0.45) and 0.21 (95% CI, 0.14 to 0.31). The risk of severe VCD was also lower among seropositive vaccine recipients than among seropositive controls.\nCONCLUSIONS: CYD-TDV protected against severe VCD and hospitalization for VCD for 5 years in persons who had exposure to dengue before vaccination, and there was evidence of a higher risk of these outcomes in vaccinated persons who had not been exposed to dengue. (Funded by Sanofi Pasteur; ClinicalTrials.gov numbers, NCT00842530 , NCT01983553 , NCT01373281 , and NCT01374516 .).","container-title":"The New England Journal of Medicine","DOI":"10.1056/NEJMoa1800820","ISSN":"1533-4406","issue":"4","journalAbbreviation":"N Engl J Med","language":"eng","note":"PMID: 29897841","page":"327-340","source":"PubMed","title":"Effect of Dengue Serostatus on Dengue Vaccine Safety and Efficacy","volume":"379","author":[{"family":"Sridhar","given":"Saranya"},{"family":"Luedtke","given":"Alexander"},{"family":"Langevin","given":"Edith"},{"family":"Zhu","given":"Ming"},{"family":"Bonaparte","given":"Matthew"},{"family":"Machabert","given":"Tifany"},{"family":"Savarino","given":"Stephen"},{"family":"Zambrano","given":"Betzana"},{"family":"Moureau","given":"Annick"},{"family":"Khromava","given":"Alena"},{"family":"Moodie","given":"Zoe"},{"family":"Westling","given":"Ted"},{"family":"Mascareñas","given":"Cesar"},{"family":"Frago","given":"Carina"},{"family":"Cortés","given":"Margarita"},{"family":"Chansinghakul","given":"Danaya"},{"family":"Noriega","given":"Fernando"},{"family":"Bouckenooghe","given":"Alain"},{"family":"Chen","given":"Josh"},{"family":"Ng","given":"Su-Peing"},{"family":"Gilbert","given":"Peter B."},{"family":"Gurunathan","given":"Sanjay"},{"family":"DiazGranados","given":"Carlos A."}],"issued":{"date-parts":[["2018",7,26]]}}}],"schema":"https://github.com/citation-style-language/schema/raw/master/csl-citation.json"} </w:instrText>
      </w:r>
      <w:r w:rsidR="00CF30D1">
        <w:fldChar w:fldCharType="separate"/>
      </w:r>
      <w:r w:rsidR="002D437F">
        <w:t xml:space="preserve"> </w:t>
      </w:r>
      <w:r w:rsidR="002D437F" w:rsidRPr="002D437F">
        <w:rPr>
          <w:rFonts w:cs="Times New Roman"/>
          <w:kern w:val="0"/>
          <w:szCs w:val="24"/>
        </w:rPr>
        <w:t xml:space="preserve">(Sridhar </w:t>
      </w:r>
      <w:r w:rsidR="002D437F" w:rsidRPr="002D437F">
        <w:rPr>
          <w:rFonts w:cs="Times New Roman"/>
          <w:i/>
          <w:iCs/>
          <w:kern w:val="0"/>
          <w:szCs w:val="24"/>
        </w:rPr>
        <w:t>et al.</w:t>
      </w:r>
      <w:r w:rsidR="002D437F" w:rsidRPr="002D437F">
        <w:rPr>
          <w:rFonts w:cs="Times New Roman"/>
          <w:kern w:val="0"/>
          <w:szCs w:val="24"/>
        </w:rPr>
        <w:t>, 2018)</w:t>
      </w:r>
      <w:r w:rsidR="00CF30D1">
        <w:fldChar w:fldCharType="end"/>
      </w:r>
      <w:r>
        <w:t>.</w:t>
      </w:r>
    </w:p>
    <w:p w14:paraId="7A2DC557" w14:textId="5B4302F5" w:rsidR="00A64B75" w:rsidRDefault="00A64B75" w:rsidP="00A64B75">
      <w:r>
        <w:lastRenderedPageBreak/>
        <w:t>Another significant development in Dengue vaccination is the Takeda Dengue Vaccine (TAK-003), which recently received prequalification from the World Health Organization on May 10, 2024. TAK-003 has shown to offer protection across all four serotypes of Dengue virus. Clinical trials have demonstrated its safety and efficacy in both seropositive and seronegative individuals, making it a promising option for widespread use in endemic regions</w:t>
      </w:r>
      <w:r w:rsidR="00D00E89">
        <w:t xml:space="preserve"> </w:t>
      </w:r>
      <w:r w:rsidR="00D00E89">
        <w:fldChar w:fldCharType="begin"/>
      </w:r>
      <w:r w:rsidR="00D00E89">
        <w:instrText xml:space="preserve"> ADDIN ZOTERO_ITEM CSL_CITATION {"citationID":"64jbUfWB","properties":{"formattedCitation":"(Biswal {\\i{}et al.}, 2019)","plainCitation":"(Biswal et al., 2019)","noteIndex":0},"citationItems":[{"id":312,"uris":["http://zotero.org/users/14142313/items/LTJBUFN7"],"itemData":{"id":312,"type":"article-journal","abstract":"BACKGROUND: Dengue, a mosquito-borne viral disease, was designated a World Health Organization top 10 threat to global health in 2019.\nMETHODS: We present primary efficacy data from part 1 of an ongoing phase 3 randomized trial of a tetravalent dengue vaccine candidate (TAK-003) in regions of Asia and Latin America in which the disease is endemic. Healthy children and adolescents 4 to 16 years of age were randomly assigned in a 2:1 ratio (stratified according to age category and region) to receive two doses of vaccine or placebo 3 months apart. Participants presenting with febrile illness were tested for virologically confirmed dengue by serotype-specific reverse-transcriptase polymerase chain reaction. The primary end point was overall vaccine efficacy in preventing virologically confirmed dengue caused by any dengue virus serotype.\nRESULTS: Of the 20,071 participants who were given at least one dose of vaccine or placebo (safety population), 19,021 (94.8%) received both injections and were included in the per-protocol analysis. The overall vaccine efficacy in the safety population was 80.9% (95% confidence interval [CI], 75.2 to 85.3; 78 cases per 13,380 [0.5 per 100 person-years] in the vaccine group vs. 199 cases per 6687 [2.5 per 100 person-years] in the placebo group). In the per-protocol analyses, vaccine efficacy was 80.2% (95% CI, 73.3 to 85.3; 61 cases of virologically confirmed dengue in the vaccine group vs. 149 cases in the placebo group), with 95.4% efficacy against dengue leading to hospitalization (95% CI, 88.4 to 98.2; 5 hospitalizations in the vaccine group vs. 53 hospitalizations in the placebo group). Planned exploratory analyses involving the 27.7% of the per-protocol population that was seronegative at baseline showed vaccine efficacy of 74.9% (95% CI, 57.0 to 85.4; 20 cases of virologically confirmed dengue in the vaccine group vs. 39 cases in the placebo group). Efficacy trends varied according to serotype. The incidence of serious adverse events was similar in the vaccine group and placebo group (3.1% and 3.8%, respectively).\nCONCLUSIONS: TAK-003 was efficacious against symptomatic dengue in countries in which the disease is endemic. (Funded by Takeda Vaccines; TIDES ClinicalTrials.gov number, NCT02747927.).","container-title":"The New England Journal of Medicine","DOI":"10.1056/NEJMoa1903869","ISSN":"1533-4406","issue":"21","journalAbbreviation":"N Engl J Med","language":"eng","note":"PMID: 31693803","page":"2009-2019","source":"PubMed","title":"Efficacy of a Tetravalent Dengue Vaccine in Healthy Children and Adolescents","volume":"381","author":[{"family":"Biswal","given":"Shibadas"},{"family":"Reynales","given":"Humberto"},{"family":"Saez-Llorens","given":"Xavier"},{"family":"Lopez","given":"Pio"},{"family":"Borja-Tabora","given":"Charissa"},{"family":"Kosalaraksa","given":"Pope"},{"family":"Sirivichayakul","given":"Chukiat"},{"family":"Watanaveeradej","given":"Veerachai"},{"family":"Rivera","given":"Luis"},{"family":"Espinoza","given":"Felix"},{"family":"Fernando","given":"LakKumar"},{"family":"Dietze","given":"Reynaldo"},{"family":"Luz","given":"Kleber"},{"family":"Venâncio da Cunha","given":"Rivaldo"},{"family":"Jimeno","given":"José"},{"family":"López-Medina","given":"Eduardo"},{"family":"Borkowski","given":"Astrid"},{"family":"Brose","given":"Manja"},{"family":"Rauscher","given":"Martina"},{"family":"LeFevre","given":"Inge"},{"family":"Bizjajeva","given":"Svetlana"},{"family":"Bravo","given":"Lulu"},{"family":"Wallace","given":"Derek"},{"literal":"TIDES Study Group"}],"issued":{"date-parts":[["2019",11,21]]}}}],"schema":"https://github.com/citation-style-language/schema/raw/master/csl-citation.json"} </w:instrText>
      </w:r>
      <w:r w:rsidR="00D00E89">
        <w:fldChar w:fldCharType="separate"/>
      </w:r>
      <w:r w:rsidR="00D00E89" w:rsidRPr="00D00E89">
        <w:rPr>
          <w:rFonts w:cs="Times New Roman"/>
          <w:kern w:val="0"/>
          <w:szCs w:val="24"/>
        </w:rPr>
        <w:t xml:space="preserve">(Biswal </w:t>
      </w:r>
      <w:r w:rsidR="00D00E89" w:rsidRPr="00D00E89">
        <w:rPr>
          <w:rFonts w:cs="Times New Roman"/>
          <w:i/>
          <w:iCs/>
          <w:kern w:val="0"/>
          <w:szCs w:val="24"/>
        </w:rPr>
        <w:t>et al.</w:t>
      </w:r>
      <w:r w:rsidR="00D00E89" w:rsidRPr="00D00E89">
        <w:rPr>
          <w:rFonts w:cs="Times New Roman"/>
          <w:kern w:val="0"/>
          <w:szCs w:val="24"/>
        </w:rPr>
        <w:t>, 2019)</w:t>
      </w:r>
      <w:r w:rsidR="00D00E89">
        <w:fldChar w:fldCharType="end"/>
      </w:r>
      <w:r>
        <w:t>.</w:t>
      </w:r>
    </w:p>
    <w:p w14:paraId="57315E08" w14:textId="410784EE" w:rsidR="00A64B75" w:rsidRDefault="00A64B75" w:rsidP="00A64B75">
      <w:r>
        <w:t>These vaccines represent significant progress in the fight against Dengue virus. The integration of vaccine deployment with effective vector control strategies, such as the use of genetically modified mosquitoes and the Sterile Insect Technique (SIT), can create a synergistic effect, greatly reducing the incidence of Dengue fever and aiding in the control of outbreaks</w:t>
      </w:r>
      <w:r w:rsidR="001A6A3C">
        <w:t xml:space="preserve"> </w:t>
      </w:r>
      <w:r w:rsidR="001A6A3C">
        <w:fldChar w:fldCharType="begin"/>
      </w:r>
      <w:r w:rsidR="001A6A3C">
        <w:instrText xml:space="preserve"> ADDIN ZOTERO_ITEM CSL_CITATION {"citationID":"D6GPEXqr","properties":{"formattedCitation":"(Achee {\\i{}et al.}, 2015)","plainCitation":"(Achee et al., 2015)","noteIndex":0},"citationItems":[{"id":40,"uris":["http://zotero.org/users/14142313/items/XNLZ9J2Z"],"itemData":{"id":40,"type":"article-journal","container-title":"PLOS Neglected Tropical Diseases","DOI":"10.1371/journal.pntd.0003655","ISSN":"1935-2735","issue":"5","journalAbbreviation":"PLoS Negl Trop Dis","language":"en","page":"e0003655","source":"DOI.org (Crossref)","title":"A Critical Assessment of Vector Control for Dengue Prevention","volume":"9","author":[{"family":"Achee","given":"Nicole L."},{"family":"Gould","given":"Fred"},{"family":"Perkins","given":"T. Alex"},{"family":"Reiner","given":"Robert C."},{"family":"Morrison","given":"Amy C."},{"family":"Ritchie","given":"Scott A."},{"family":"Gubler","given":"Duane J."},{"family":"Teyssou","given":"Remy"},{"family":"Scott","given":"Thomas W."}],"editor":[{"family":"Halstead","given":"Scott B"}],"issued":{"date-parts":[["2015",5,7]]}}}],"schema":"https://github.com/citation-style-language/schema/raw/master/csl-citation.json"} </w:instrText>
      </w:r>
      <w:r w:rsidR="001A6A3C">
        <w:fldChar w:fldCharType="separate"/>
      </w:r>
      <w:r w:rsidR="001A6A3C" w:rsidRPr="001A6A3C">
        <w:rPr>
          <w:rFonts w:cs="Times New Roman"/>
          <w:kern w:val="0"/>
          <w:szCs w:val="24"/>
        </w:rPr>
        <w:t xml:space="preserve">(Achee </w:t>
      </w:r>
      <w:r w:rsidR="001A6A3C" w:rsidRPr="001A6A3C">
        <w:rPr>
          <w:rFonts w:cs="Times New Roman"/>
          <w:i/>
          <w:iCs/>
          <w:kern w:val="0"/>
          <w:szCs w:val="24"/>
        </w:rPr>
        <w:t>et al.</w:t>
      </w:r>
      <w:r w:rsidR="001A6A3C" w:rsidRPr="001A6A3C">
        <w:rPr>
          <w:rFonts w:cs="Times New Roman"/>
          <w:kern w:val="0"/>
          <w:szCs w:val="24"/>
        </w:rPr>
        <w:t>, 2015)</w:t>
      </w:r>
      <w:r w:rsidR="001A6A3C">
        <w:fldChar w:fldCharType="end"/>
      </w:r>
      <w:r>
        <w:t>.</w:t>
      </w:r>
    </w:p>
    <w:p w14:paraId="75A5F555" w14:textId="77777777" w:rsidR="006B6CC4" w:rsidRDefault="006B6CC4">
      <w:pPr>
        <w:spacing w:line="259" w:lineRule="auto"/>
      </w:pPr>
      <w:r>
        <w:br w:type="page"/>
      </w:r>
    </w:p>
    <w:p w14:paraId="26F01211" w14:textId="48295B72" w:rsidR="001A6746" w:rsidRDefault="001A6746" w:rsidP="006B6CC4">
      <w:pPr>
        <w:pStyle w:val="Heading3"/>
      </w:pPr>
      <w:bookmarkStart w:id="15" w:name="_Toc172928063"/>
      <w:r w:rsidRPr="00DB7B73">
        <w:lastRenderedPageBreak/>
        <w:t>Illness</w:t>
      </w:r>
      <w:bookmarkEnd w:id="15"/>
    </w:p>
    <w:p w14:paraId="5E336C2D" w14:textId="77777777" w:rsidR="00947AEE" w:rsidRDefault="00947AEE" w:rsidP="00947AEE">
      <w:pPr>
        <w:pStyle w:val="Heading4"/>
      </w:pPr>
      <w:r>
        <w:t>Illness and Symptoms</w:t>
      </w:r>
    </w:p>
    <w:p w14:paraId="5C56962B" w14:textId="2A605CD9" w:rsidR="00947AEE" w:rsidRDefault="00716E03" w:rsidP="00DA47BE">
      <w:r>
        <w:t>Dengue virus</w:t>
      </w:r>
      <w:r w:rsidR="00947AEE">
        <w:t xml:space="preserve"> infection typically manifests </w:t>
      </w:r>
      <w:r w:rsidR="006D1C64">
        <w:t xml:space="preserve">four to ten </w:t>
      </w:r>
      <w:r w:rsidR="00947AEE">
        <w:t xml:space="preserve">days after a mosquito bite, with symptoms lasting </w:t>
      </w:r>
      <w:r w:rsidR="00BD12EF">
        <w:t>two to seven</w:t>
      </w:r>
      <w:r w:rsidR="00947AEE">
        <w:t xml:space="preserve"> days. Common symptoms include high fever, severe headaches, eye pain, muscle and joint pains, nausea, vomiting, and skin rashes</w:t>
      </w:r>
      <w:r w:rsidR="00E8758F">
        <w:t xml:space="preserve"> </w:t>
      </w:r>
      <w:r w:rsidR="00A65E62">
        <w:fldChar w:fldCharType="begin"/>
      </w:r>
      <w:r w:rsidR="00E8758F">
        <w:instrText xml:space="preserve"> ADDIN ZOTERO_ITEM CSL_CITATION {"citationID":"qKaF1VJj","properties":{"formattedCitation":"(Roy and Bhattacharjee, 2021)","plainCitation":"(Roy and Bhattacharjee, 2021)","noteIndex":0},"citationItems":[{"id":316,"uris":["http://zotero.org/users/14142313/items/FA7H6FDK"],"itemData":{"id":316,"type":"article-journal","abstract":"Dengue is a vector-borne viral disease caused by the flavivirus dengue virus (DENV). Approximately 400 million cases and 22 000 deaths occur due to dengue worldwide each year. It has been reported in more than 100 countries in tropical and subtropical regions. A positive-stranded enveloped RNA virus (DENV) is principally transmitted by Aedes mosquitoes. It has four antigenically distinct serotypes, DENV-1 to DENV-4, with different genotypes and three structural proteins and seven non-structural proteins. Clinical symptoms of dengue range from mild fever to severe dengue hemorrhagic fever (DHF) or dengue shock syndrome (DSS), with thrombocytopenia, leucopenia, and increased vascular permeability. Although primary infection causes activation of immune responses against DENV serotypes, the severity of the disease is enhanced via heterotypic infection by various serotypes as well as antibody-dependent enhancement (ADE). The first licensed DENV vaccine was tetravalent CYD Denvaxia, but it has not been approved in all countries. The lack of a suitable animal model, a proper mechanistic study in pathogenesis, and ADE are the main hindrances in vaccine development. This review summarizes the current knowledge on DENV epidemiology, biology, and disease aetiology in the context of prevention and protection from dengue virus disease.","container-title":"Canadian Journal of Microbiology","DOI":"10.1139/cjm-2020-0572","ISSN":"0008-4166","issue":"10","journalAbbreviation":"Can. J. Microbiol.","note":"publisher: NRC Research Press","page":"687-702","source":"cdnsciencepub.com (Atypon)","title":"Dengue virus: epidemiology, biology, and disease aetiology","title-short":"Dengue virus","volume":"67","author":[{"family":"Roy","given":"Sudipta Kumar"},{"family":"Bhattacharjee","given":"Soumen"}],"issued":{"date-parts":[["2021",10]]}}}],"schema":"https://github.com/citation-style-language/schema/raw/master/csl-citation.json"} </w:instrText>
      </w:r>
      <w:r w:rsidR="00A65E62">
        <w:fldChar w:fldCharType="separate"/>
      </w:r>
      <w:r w:rsidR="00E8758F" w:rsidRPr="00E8758F">
        <w:rPr>
          <w:rFonts w:cs="Times New Roman"/>
        </w:rPr>
        <w:t>(Roy and Bhattacharjee, 2021)</w:t>
      </w:r>
      <w:r w:rsidR="00A65E62">
        <w:fldChar w:fldCharType="end"/>
      </w:r>
      <w:r w:rsidR="00947AEE">
        <w:t>. Approximately 5% of cases develop into severe dengue, characterized by intense abdominal pain, continuous vomiting, and bleeding, which require urgent medical attention.</w:t>
      </w:r>
      <w:r w:rsidR="00D61A11">
        <w:t xml:space="preserve"> </w:t>
      </w:r>
      <w:r w:rsidR="00D61A11">
        <w:fldChar w:fldCharType="begin"/>
      </w:r>
      <w:r w:rsidR="002E2FA9">
        <w:instrText xml:space="preserve"> ADDIN ZOTERO_ITEM CSL_CITATION {"citationID":"p7HmOno4","properties":{"formattedCitation":"(Brady {\\i{}et al.}, 2012; Bhatt {\\i{}et al.}, 2013; Waggoner {\\i{}et al.}, 2016; CDC, 2021)","plainCitation":"(Brady et al., 2012; Bhatt et al., 2013; Waggoner et al., 2016; CDC, 2021)","noteIndex":0},"citationItems":[{"id":52,"uris":["http://zotero.org/users/14142313/items/Q9S3ZRPP"],"itemData":{"id":52,"type":"article-journal","abstract":"BACKGROUND: Dengue is a growing problem both in its geographical spread and in its intensity, and yet current global distribution remains highly uncertain. Challenges in diagnosis and diagnostic methods as well as highly variable national health systems mean no single data source can reliably estimate the distribution of this disease. As such, there is a lack of agreement on national dengue status among international health organisations. Here we bring together all available information on dengue occurrence using a novel approach to produce an evidence consensus map of the disease range that highlights nations with an uncertain dengue status.\nMETHODS/PRINCIPAL FINDINGS: A baseline methodology was used to assess a range of evidence for each country. In regions where dengue status was uncertain, additional evidence types were included to either clarify dengue status or confirm that it is unknown at this time. An algorithm was developed that assesses evidence quality and consistency, giving each country an evidence consensus score. Using this approach, we were able to generate a contemporary global map of national-level dengue status that assigns a relative measure of certainty and identifies gaps in the available evidence.\nCONCLUSION: The map produced here provides a list of 128 countries for which there is good evidence of dengue occurrence, including 36 countries that have previously been classified as dengue-free by the World Health Organization and/or the US Centers for Disease Control. It also identifies disease surveillance needs, which we list in full. The disease extents and limits determined here using evidence consensus, marks the beginning of a five-year study to advance the mapping of dengue virus transmission and disease risk. Completion of this first step has allowed us to produce a preliminary estimate of population at risk with an upper bound of 3.97 billion people. This figure will be refined in future work.","container-title":"PLoS neglected tropical diseases","DOI":"10.1371/journal.pntd.0001760","ISSN":"1935-2735","issue":"8","journalAbbreviation":"PLoS Negl Trop Dis","language":"eng","note":"PMID: 22880140\nPMCID: PMC3413714","page":"e1760","source":"PubMed","title":"Refining the global spatial limits of dengue virus transmission by evidence-based consensus","volume":"6","author":[{"family":"Brady","given":"Oliver J."},{"family":"Gething","given":"Peter W."},{"family":"Bhatt","given":"Samir"},{"family":"Messina","given":"Jane P."},{"family":"Brownstein","given":"John S."},{"family":"Hoen","given":"Anne G."},{"family":"Moyes","given":"Catherine L."},{"family":"Farlow","given":"Andrew W."},{"family":"Scott","given":"Thomas W."},{"family":"Hay","given":"Simon I."}],"issued":{"date-parts":[["2012"]]}}},{"id":49,"uris":["http://zotero.org/users/14142313/items/K29RMJHE"],"itemData":{"id":49,"type":"article-journal","abstract":"Dengue is a systemic viral infection transmitted between humans by Aedes mosquitoes. For some patients, dengue is a life-threatening illness. There are currently no licensed vaccines or specific therapeutics, and substantial vector control efforts have not stopped its rapid emergence and global spread. The contemporary worldwide distribution of the risk of dengue virus infection and its public health burden are poorly known. Here we undertake an exhaustive assembly of known records of dengue occurrence worldwide, and use a formal modelling framework to map the global distribution of dengue risk. We then pair the resulting risk map with detailed longitudinal information from dengue cohort studies and population surfaces to infer the public health burden of dengue in 2010. We predict dengue to be ubiquitous throughout the tropics, with local spatial variations in risk influenced strongly by rainfall, temperature and the degree of urbanization. Using cartographic approaches, we estimate there to be 390 million (95% credible interval 284-528) dengue infections per year, of which 96 million (67-136) manifest apparently (any level of disease severity). This infection total is more than three times the dengue burden estimate of the World Health Organization. Stratification of our estimates by country allows comparison with national dengue reporting, after taking into account the probability of an apparent infection being formally reported. The most notable differences are discussed. These new risk maps and infection estimates provide novel insights into the global, regional and national public health burden imposed by dengue. We anticipate that they will provide a starting point for a wider discussion about the global impact of this disease and will help to guide improvements in disease control strategies using vaccine, drug and vector control methods, and in their economic evaluation.","container-title":"Nature","DOI":"10.1038/nature12060","ISSN":"1476-4687","issue":"7446","journalAbbreviation":"Nature","language":"eng","note":"PMID: 23563266\nPMCID: PMC3651993","page":"504-507","source":"PubMed","title":"The global distribution and burden of dengue","volume":"496","author":[{"family":"Bhatt","given":"Samir"},{"family":"Gething","given":"Peter W."},{"family":"Brady","given":"Oliver J."},{"family":"Messina","given":"Jane P."},{"family":"Farlow","given":"Andrew W."},{"family":"Moyes","given":"Catherine L."},{"family":"Drake","given":"John M."},{"family":"Brownstein","given":"John S."},{"family":"Hoen","given":"Anne G."},{"family":"Sankoh","given":"Osman"},{"family":"Myers","given":"Monica F."},{"family":"George","given":"Dylan B."},{"family":"Jaenisch","given":"Thomas"},{"family":"Wint","given":"G. R. William"},{"family":"Simmons","given":"Cameron P."},{"family":"Scott","given":"Thomas W."},{"family":"Farrar","given":"Jeremy J."},{"family":"Hay","given":"Simon I."}],"issued":{"date-parts":[["2013",4,25]]}}},{"id":46,"uris":["http://zotero.org/users/14142313/items/KVH82K9M"],"itemData":{"id":46,"type":"article-journal","abstract":"BACKGROUND: Zika virus (ZIKV), chikungunya virus (CHIKV), and dengue virus (DENV) cocirculate in Nicaragua. In this study, we sought to compare the quantified viremia and clinical presentation of patients infected with 1 or more of these viruses.\nMETHODS: Acute-phase serum samples from 346 patients with a suspected arboviral illness were tested using a multiplex real-time reverse-transcription polymerase chain reaction for ZIKV, CHIKV, and DENV. Viremia was quantitated for each detected virus, and clinical information from request forms submitted with each sample was recorded.\nRESULTS: A total of 263 patients tested positive for 1 or more viruses: 192 patients tested positive for a single virus (monoinfections) and 71 patients tested positive for 2 or all 3 viruses (coinfections). Quantifiable viremia was lower in ZIKV infections compared with CHIKV or DENV (mean 4.70 vs 6.42 and 5.84 log10 copies/mL serum, respectively; P &lt; .001 for both comparisons), and for each virus, mean viremia was significantly lower in coinfections than in monoinfections. Compared with patients with CHIKV or DENV, ZIKV patients were more likely to have a rash (P &lt; .001) and less likely to be febrile (P &lt; .05) or require hospitalization (P &lt; .001). Among all patients, hospitalized cases had higher viremia than those who did not require hospitalization (7.1 vs 4.1 log10 copies/mL serum, respectively; P &lt; .001).\nCONCLUSIONS: ZIKV, CHIKV, and DENV result in similar clinical presentations, and coinfections may be relatively common. Our findings illustrate the need for accurate, multiplex diagnostics for patient care and epidemiologic surveillance.","container-title":"Clinical Infectious Diseases: An Official Publication of the Infectious Diseases Society of America","DOI":"10.1093/cid/ciw589","ISSN":"1537-6591","issue":"12","journalAbbreviation":"Clin Infect Dis","language":"eng","note":"PMID: 27578819\nPMCID: PMC5146717","page":"1584-1590","source":"PubMed","title":"Viremia and Clinical Presentation in Nicaraguan Patients Infected With Zika Virus, Chikungunya Virus, and Dengue Virus","volume":"63","author":[{"family":"Waggoner","given":"Jesse J."},{"family":"Gresh","given":"Lionel"},{"family":"Vargas","given":"Maria Jose"},{"family":"Ballesteros","given":"Gabriela"},{"family":"Tellez","given":"Yolanda"},{"family":"Soda","given":"K. James"},{"family":"Sahoo","given":"Malaya K."},{"family":"Nuñez","given":"Andrea"},{"family":"Balmaseda","given":"Angel"},{"family":"Harris","given":"Eva"},{"family":"Pinsky","given":"Benjamin A."}],"issued":{"date-parts":[["2016",12,15]]}}},{"id":42,"uris":["http://zotero.org/users/14142313/items/TF7FA2TF"],"itemData":{"id":42,"type":"webpage","abstract":"Learn about different types of mosquitoes, facts about mosquitoes, and parts of adult mosquitoes","container-title":"Centers for Disease Control and Prevention","language":"en-us","title":"Dengue Prevention | CDC","URL":"https://www.cdc.gov/dengue/prevention/index.html","author":[{"family":"CDC","given":""}],"accessed":{"date-parts":[["2024",3,19]]},"issued":{"date-parts":[["2021",9,30]]}}}],"schema":"https://github.com/citation-style-language/schema/raw/master/csl-citation.json"} </w:instrText>
      </w:r>
      <w:r w:rsidR="00D61A11">
        <w:fldChar w:fldCharType="separate"/>
      </w:r>
      <w:r w:rsidR="00D61A11" w:rsidRPr="00D61A11">
        <w:rPr>
          <w:rFonts w:cs="Times New Roman"/>
          <w:kern w:val="0"/>
          <w:szCs w:val="24"/>
        </w:rPr>
        <w:t xml:space="preserve">(Brady </w:t>
      </w:r>
      <w:r w:rsidR="00D61A11" w:rsidRPr="00D61A11">
        <w:rPr>
          <w:rFonts w:cs="Times New Roman"/>
          <w:i/>
          <w:iCs/>
          <w:kern w:val="0"/>
          <w:szCs w:val="24"/>
        </w:rPr>
        <w:t>et al.</w:t>
      </w:r>
      <w:r w:rsidR="00D61A11" w:rsidRPr="00D61A11">
        <w:rPr>
          <w:rFonts w:cs="Times New Roman"/>
          <w:kern w:val="0"/>
          <w:szCs w:val="24"/>
        </w:rPr>
        <w:t xml:space="preserve">, 2012; Bhatt </w:t>
      </w:r>
      <w:r w:rsidR="00D61A11" w:rsidRPr="00D61A11">
        <w:rPr>
          <w:rFonts w:cs="Times New Roman"/>
          <w:i/>
          <w:iCs/>
          <w:kern w:val="0"/>
          <w:szCs w:val="24"/>
        </w:rPr>
        <w:t>et al.</w:t>
      </w:r>
      <w:r w:rsidR="00D61A11" w:rsidRPr="00D61A11">
        <w:rPr>
          <w:rFonts w:cs="Times New Roman"/>
          <w:kern w:val="0"/>
          <w:szCs w:val="24"/>
        </w:rPr>
        <w:t xml:space="preserve">, 2013; Waggoner </w:t>
      </w:r>
      <w:r w:rsidR="00D61A11" w:rsidRPr="00D61A11">
        <w:rPr>
          <w:rFonts w:cs="Times New Roman"/>
          <w:i/>
          <w:iCs/>
          <w:kern w:val="0"/>
          <w:szCs w:val="24"/>
        </w:rPr>
        <w:t>et al.</w:t>
      </w:r>
      <w:r w:rsidR="00D61A11" w:rsidRPr="00D61A11">
        <w:rPr>
          <w:rFonts w:cs="Times New Roman"/>
          <w:kern w:val="0"/>
          <w:szCs w:val="24"/>
        </w:rPr>
        <w:t>, 2016; CDC, 2021)</w:t>
      </w:r>
      <w:r w:rsidR="00D61A11">
        <w:fldChar w:fldCharType="end"/>
      </w:r>
    </w:p>
    <w:p w14:paraId="00CBC651" w14:textId="77777777" w:rsidR="00947AEE" w:rsidRDefault="00947AEE" w:rsidP="00947AEE">
      <w:pPr>
        <w:pStyle w:val="Heading4"/>
      </w:pPr>
      <w:r>
        <w:t>Treatment and Medication</w:t>
      </w:r>
    </w:p>
    <w:p w14:paraId="6F0E791D" w14:textId="6F97DC5D" w:rsidR="00947AEE" w:rsidRDefault="00947AEE" w:rsidP="00DA47BE">
      <w:r>
        <w:t xml:space="preserve">Dengue does not have a specific treatment; management focuses on alleviating symptoms. Key recommendations include staying well-hydrated and using acetaminophen for fever and pain relief. Aspirin and </w:t>
      </w:r>
      <w:r w:rsidR="000A0F24" w:rsidRPr="000A0F24">
        <w:t xml:space="preserve">Non-steroidal anti-inflammatory drugs </w:t>
      </w:r>
      <w:r w:rsidR="000A0F24">
        <w:t>(</w:t>
      </w:r>
      <w:r>
        <w:t>NSAID</w:t>
      </w:r>
      <w:r w:rsidR="000A0F24">
        <w:t>)</w:t>
      </w:r>
      <w:r>
        <w:t>s are avoided to prevent bleeding risks. Severe dengue often necessitates hospitalization for supportive care. Promisingly, the experimental antiviral JNJ-1802 has shown potential in preliminary trials to reduce viremia and lessen disease severity.</w:t>
      </w:r>
      <w:r w:rsidR="00ED43CF">
        <w:t xml:space="preserve"> </w:t>
      </w:r>
      <w:r w:rsidR="00D2416F">
        <w:fldChar w:fldCharType="begin"/>
      </w:r>
      <w:r w:rsidR="00C93F0B">
        <w:instrText xml:space="preserve"> ADDIN ZOTERO_ITEM CSL_CITATION {"citationID":"eWc1qRvD","properties":{"formattedCitation":"(Bhatt {\\i{}et al.}, 2013; Goethals {\\i{}et al.}, 2023; McCormack {\\i{}et al.}, 2023; Kesteleyn {\\i{}et al.}, 2024)","plainCitation":"(Bhatt et al., 2013; Goethals et al., 2023; McCormack et al., 2023; Kesteleyn et al., 2024)","noteIndex":0},"citationItems":[{"id":49,"uris":["http://zotero.org/users/14142313/items/K29RMJHE"],"itemData":{"id":49,"type":"article-journal","abstract":"Dengue is a systemic viral infection transmitted between humans by Aedes mosquitoes. For some patients, dengue is a life-threatening illness. There are currently no licensed vaccines or specific therapeutics, and substantial vector control efforts have not stopped its rapid emergence and global spread. The contemporary worldwide distribution of the risk of dengue virus infection and its public health burden are poorly known. Here we undertake an exhaustive assembly of known records of dengue occurrence worldwide, and use a formal modelling framework to map the global distribution of dengue risk. We then pair the resulting risk map with detailed longitudinal information from dengue cohort studies and population surfaces to infer the public health burden of dengue in 2010. We predict dengue to be ubiquitous throughout the tropics, with local spatial variations in risk influenced strongly by rainfall, temperature and the degree of urbanization. Using cartographic approaches, we estimate there to be 390 million (95% credible interval 284-528) dengue infections per year, of which 96 million (67-136) manifest apparently (any level of disease severity). This infection total is more than three times the dengue burden estimate of the World Health Organization. Stratification of our estimates by country allows comparison with national dengue reporting, after taking into account the probability of an apparent infection being formally reported. The most notable differences are discussed. These new risk maps and infection estimates provide novel insights into the global, regional and national public health burden imposed by dengue. We anticipate that they will provide a starting point for a wider discussion about the global impact of this disease and will help to guide improvements in disease control strategies using vaccine, drug and vector control methods, and in their economic evaluation.","container-title":"Nature","DOI":"10.1038/nature12060","ISSN":"1476-4687","issue":"7446","journalAbbreviation":"Nature","language":"eng","note":"PMID: 23563266\nPMCID: PMC3651993","page":"504-507","source":"PubMed","title":"The global distribution and burden of dengue","volume":"496","author":[{"family":"Bhatt","given":"Samir"},{"family":"Gething","given":"Peter W."},{"family":"Brady","given":"Oliver J."},{"family":"Messina","given":"Jane P."},{"family":"Farlow","given":"Andrew W."},{"family":"Moyes","given":"Catherine L."},{"family":"Drake","given":"John M."},{"family":"Brownstein","given":"John S."},{"family":"Hoen","given":"Anne G."},{"family":"Sankoh","given":"Osman"},{"family":"Myers","given":"Monica F."},{"family":"George","given":"Dylan B."},{"family":"Jaenisch","given":"Thomas"},{"family":"Wint","given":"G. R. William"},{"family":"Simmons","given":"Cameron P."},{"family":"Scott","given":"Thomas W."},{"family":"Farrar","given":"Jeremy J."},{"family":"Hay","given":"Simon I."}],"issued":{"date-parts":[["2013",4,25]]}}},{"id":64,"uris":["http://zotero.org/users/14142313/items/QPA6BKRB"],"itemData":{"id":64,"type":"article-journal","abstract":"Dengue is a major health threat and the number of symptomatic infections caused by the four dengue serotypes is estimated to be 96 million1 with annually around 10,000 deaths2. However, no antiviral drugs are available for the treatment or prophylaxis of dengue. We recently described the interaction between non-structural proteins NS3 and NS4B as a promising target for the development of pan-serotype dengue virus (DENV) inhibitors3. Here we present JNJ-1802—a highly potent DENV inhibitor that blocks the NS3–NS4B interaction within the viral replication complex. JNJ-1802 exerts picomolar to low nanomolar in vitro antiviral activity, a high barrier to resistance and potent in vivo efficacy in mice against infection with any of the four DENV serotypes. Finally, we demonstrate that the small-molecule inhibitor JNJ-1802 is highly effective against viral infection with DENV-1 or DENV-2 in non-human primates. JNJ-1802 has successfully completed a phase I first-in-human clinical study in healthy volunteers and was found to be safe and well tolerated4. These findings support the further clinical development of JNJ-1802, a first-in-class antiviral agent against dengue, which is now progressing in clinical studies for the prevention and treatment of dengue.","container-title":"Nature","DOI":"10.1038/s41586-023-05790-6","ISSN":"1476-4687","issue":"7953","language":"en","license":"2023 The Author(s)","note":"publisher: Nature Publishing Group","page":"678-686","source":"www.nature.com","title":"Blocking NS3–NS4B interaction inhibits dengue virus in non-human primates","volume":"615","author":[{"family":"Goethals","given":"Olivia"},{"family":"Kaptein","given":"Suzanne J. F."},{"family":"Kesteleyn","given":"Bart"},{"family":"Bonfanti","given":"Jean-François"},{"family":"Van Wesenbeeck","given":"Liesbeth"},{"family":"Bardiot","given":"Dorothée"},{"family":"Verschoor","given":"Ernst J."},{"family":"Verstrepen","given":"Babs E."},{"family":"Fagrouch","given":"Zahra"},{"family":"Putnak","given":"J. Robert"},{"family":"Kiemel","given":"Dominik"},{"family":"Ackaert","given":"Oliver"},{"family":"Straetemans","given":"Roel"},{"family":"Lachau-Durand","given":"Sophie"},{"family":"Geluykens","given":"Peggy"},{"family":"Crabbe","given":"Marjolein"},{"family":"Thys","given":"Kim"},{"family":"Stoops","given":"Bart"},{"family":"Lenz","given":"Oliver"},{"family":"Tambuyzer","given":"Lotke"},{"family":"De Meyer","given":"Sandra"},{"family":"Dallmeier","given":"Kai"},{"family":"McCracken","given":"Michael K."},{"family":"Gromowski","given":"Gregory D."},{"family":"Rutvisuttinunt","given":"Wiriya"},{"family":"Jarman","given":"Richard G."},{"family":"Karasavvas","given":"Nicos"},{"family":"Touret","given":"Franck"},{"family":"Querat","given":"Gilles"},{"family":"Lamballerie","given":"Xavier","non-dropping-particle":"de"},{"family":"Chatel-Chaix","given":"Laurent"},{"family":"Milligan","given":"Gregg N."},{"family":"Beasley","given":"David W. C."},{"family":"Bourne","given":"Nigel"},{"family":"Barrett","given":"Alan D. T."},{"family":"Marchand","given":"Arnaud"},{"family":"Jonckers","given":"Tim H. M."},{"family":"Raboisson","given":"Pierre"},{"family":"Simmen","given":"Kenny"},{"family":"Chaltin","given":"Patrick"},{"family":"Bartenschlager","given":"Ralf"},{"family":"Bogers","given":"Willy M."},{"family":"Neyts","given":"Johan"},{"family":"Van Loock","given":"Marnix"}],"issued":{"date-parts":[["2023",3]]}}},{"id":68,"uris":["http://zotero.org/users/14142313/items/8B395YXG"],"itemData":{"id":68,"type":"article-journal","abstract":"Dengue virus (DENV) is a public health challenge across the tropics and subtropics. Currently, there is no licensed prophylactic or antiviral treatment for dengue. The novel DENV inhibitor JNJ-1802 can significantly reduce viral load in mice and non-human primates. Here, using a mechanistic viral kinetic model calibrated against viral RNA data from experimental in-vitro infection studies, we assess the in-vitro inhibitory effect of JNJ-1802 by characterising infection dynamics of two DENV-2 strains in the absence and presence of different JNJ-1802 concentrations. Viral RNA suppression to below the limit of detection was achieved at concentrations of &gt;1.6 nM, with a median concentration exhibiting 50% of maximal inhibitory effect (IC50) of 1.23x10-02 nM and 1.28x10-02 nM for the DENV-2/RL and DENV-2/16681 strains, respectively. This work provides important insight into the in-vitro inhibitory effect of JNJ-1802 and presents a first step towards a modelling framework to support characterization of viral kinetics and drug effect across different host systems., Dengue poses a major challenge to global public health, with almost half of the world’s population at risk of infection each year. However, currently, no licensed specific prophylactic or antiviral treatment for dengue exists. JNJ-1802, a novel dengue inhibitor under development by Janssen Pharmaceutica, is one of the most advanced candidate dengue antivirals and has recently been shown to significantly reduce viral load in pre-clinical animal studies. Here we use mathematical models, fitted to viral RNA data obtained from experimental infection studies in Vero cells, to quantify the in-vitro inhibitory effect of JNJ-1802 on the viral kinetics of two strains of dengue serotype 2. For both strains, we find the effect of JNJ-1802 on viral replication is strongly concentration-dependent, with viral suppression to below the limit of detection achieved at concentrations of 1.6 nM and above. This work is an important first step in quantifying the potential of JNJ-1802 as a dengue antiviral, and demonstrates how interdisciplinary research can help inform drug development and help inform dosing regimens.","container-title":"PLOS Computational Biology","DOI":"10.1371/journal.pcbi.1011662","ISSN":"1553-734X","issue":"12","journalAbbreviation":"PLoS Comput Biol","note":"PMID: 38055683\nPMCID: PMC10699615","page":"e1011662","source":"PubMed Central","title":"Modelling the impact of JNJ-1802, a first-in-class dengue inhibitor blocking the NS3-NS4B interaction, on in-vitro DENV-2 dynamics","volume":"19","author":[{"family":"McCormack","given":"Clare P."},{"family":"Goethals","given":"Olivia"},{"family":"Goeyvaerts","given":"Nele"},{"family":"Woot de Trixhe","given":"Xavier D."},{"family":"Geluykens","given":"Peggy"},{"family":"Borrenberghs","given":"Doortje"},{"family":"Ferguson","given":"Neil M."},{"family":"Ackaert","given":"Oliver"},{"family":"Dorigatti","given":"Ilaria"}],"issued":{"date-parts":[["2023",12,6]]}}},{"id":66,"uris":["http://zotero.org/users/14142313/items/XTFWH3GP"],"itemData":{"id":66,"type":"article-journal","abstract":"Dengue is a global public health threat, with about half of the world's population at risk of contracting this mosquito-borne viral disease. Climate change, urbanization, and global travel accelerate the spread of dengue virus (DENV) to new areas, including southern parts of Europe and the US. Currently, no dengue-specific small-molecule antiviral for prophylaxis or treatment is available. Here, we report the discovery of JNJ-1802 as a potent, pan-serotype DENV inhibitor (EC50's ranging from 0.057 to 11 nM against the four DENV serotypes). The observed oral bioavailability of JNJ-1802 across preclinical species, its low clearance in human hepatocytes, the absence of major in vitro pharmacology safety alerts, and a dose-proportional increase in efficacy against DENV-2 infection in mice were all supportive of its selection as a development candidate against dengue. JNJ-1802 is being progressed in clinical studies for the prevention or treatment of dengue.","container-title":"Journal of Medicinal Chemistry","DOI":"10.1021/acs.jmedchem.3c02336","ISSN":"1520-4804","issue":"5","journalAbbreviation":"J Med Chem","language":"eng","note":"PMID: 38482827","page":"4063-4082","source":"PubMed","title":"Discovery of JNJ-1802, a First-in-Class Pan-Serotype Dengue Virus NS4B Inhibitor","volume":"67","author":[{"family":"Kesteleyn","given":"Bart"},{"family":"Bonfanti","given":"Jean-François"},{"family":"Bardiot","given":"Dorothée"},{"family":"De Boeck","given":"Benoît"},{"family":"Goethals","given":"Olivia"},{"family":"Kaptein","given":"Suzanne J. F."},{"family":"Stoops","given":"Bart"},{"family":"Coesemans","given":"Erwin"},{"family":"Fortin","given":"Jérôme"},{"family":"Muller","given":"Philippe"},{"family":"Doublet","given":"Frédéric"},{"family":"Carlens","given":"Gunter"},{"family":"Koukni","given":"Mohamed"},{"family":"Smets","given":"Wim"},{"family":"Raboisson","given":"Pierre"},{"family":"Chaltin","given":"Patrick"},{"family":"Simmen","given":"Kenny"},{"family":"Loock","given":"Marnix Van"},{"family":"Neyts","given":"Johan"},{"family":"Marchand","given":"Arnaud"},{"family":"Jonckers","given":"Tim H. M."}],"issued":{"date-parts":[["2024",3,14]]}}}],"schema":"https://github.com/citation-style-language/schema/raw/master/csl-citation.json"} </w:instrText>
      </w:r>
      <w:r w:rsidR="00D2416F">
        <w:fldChar w:fldCharType="separate"/>
      </w:r>
      <w:r w:rsidR="00C93F0B" w:rsidRPr="00C93F0B">
        <w:rPr>
          <w:rFonts w:cs="Times New Roman"/>
          <w:kern w:val="0"/>
          <w:szCs w:val="24"/>
        </w:rPr>
        <w:t xml:space="preserve">(Bhatt </w:t>
      </w:r>
      <w:r w:rsidR="00C93F0B" w:rsidRPr="00C93F0B">
        <w:rPr>
          <w:rFonts w:cs="Times New Roman"/>
          <w:i/>
          <w:iCs/>
          <w:kern w:val="0"/>
          <w:szCs w:val="24"/>
        </w:rPr>
        <w:t>et al.</w:t>
      </w:r>
      <w:r w:rsidR="00C93F0B" w:rsidRPr="00C93F0B">
        <w:rPr>
          <w:rFonts w:cs="Times New Roman"/>
          <w:kern w:val="0"/>
          <w:szCs w:val="24"/>
        </w:rPr>
        <w:t xml:space="preserve">, 2013; Goethals </w:t>
      </w:r>
      <w:r w:rsidR="00C93F0B" w:rsidRPr="00C93F0B">
        <w:rPr>
          <w:rFonts w:cs="Times New Roman"/>
          <w:i/>
          <w:iCs/>
          <w:kern w:val="0"/>
          <w:szCs w:val="24"/>
        </w:rPr>
        <w:t>et al.</w:t>
      </w:r>
      <w:r w:rsidR="00C93F0B" w:rsidRPr="00C93F0B">
        <w:rPr>
          <w:rFonts w:cs="Times New Roman"/>
          <w:kern w:val="0"/>
          <w:szCs w:val="24"/>
        </w:rPr>
        <w:t xml:space="preserve">, 2023; McCormack </w:t>
      </w:r>
      <w:r w:rsidR="00C93F0B" w:rsidRPr="00C93F0B">
        <w:rPr>
          <w:rFonts w:cs="Times New Roman"/>
          <w:i/>
          <w:iCs/>
          <w:kern w:val="0"/>
          <w:szCs w:val="24"/>
        </w:rPr>
        <w:t>et al.</w:t>
      </w:r>
      <w:r w:rsidR="00C93F0B" w:rsidRPr="00C93F0B">
        <w:rPr>
          <w:rFonts w:cs="Times New Roman"/>
          <w:kern w:val="0"/>
          <w:szCs w:val="24"/>
        </w:rPr>
        <w:t xml:space="preserve">, 2023; Kesteleyn </w:t>
      </w:r>
      <w:r w:rsidR="00C93F0B" w:rsidRPr="00C93F0B">
        <w:rPr>
          <w:rFonts w:cs="Times New Roman"/>
          <w:i/>
          <w:iCs/>
          <w:kern w:val="0"/>
          <w:szCs w:val="24"/>
        </w:rPr>
        <w:t>et al.</w:t>
      </w:r>
      <w:r w:rsidR="00C93F0B" w:rsidRPr="00C93F0B">
        <w:rPr>
          <w:rFonts w:cs="Times New Roman"/>
          <w:kern w:val="0"/>
          <w:szCs w:val="24"/>
        </w:rPr>
        <w:t>, 2024)</w:t>
      </w:r>
      <w:r w:rsidR="00D2416F">
        <w:fldChar w:fldCharType="end"/>
      </w:r>
    </w:p>
    <w:p w14:paraId="19493DE5" w14:textId="77777777" w:rsidR="00947AEE" w:rsidRDefault="00947AEE" w:rsidP="00947AEE">
      <w:pPr>
        <w:pStyle w:val="Heading4"/>
      </w:pPr>
      <w:r>
        <w:t>Antiviral Research and Microbiome Impact</w:t>
      </w:r>
    </w:p>
    <w:p w14:paraId="02E66629" w14:textId="6F878A42" w:rsidR="001A6746" w:rsidRDefault="00947AEE" w:rsidP="00DA47BE">
      <w:r>
        <w:t xml:space="preserve">Ongoing research into how antivirals can induce mutations presents a constant challenge in treating </w:t>
      </w:r>
      <w:r w:rsidR="00716E03">
        <w:t>Dengue virus</w:t>
      </w:r>
      <w:r>
        <w:t>, emphasizing the need for continuous monitoring to address resistance</w:t>
      </w:r>
      <w:r w:rsidR="00FD7A05">
        <w:t xml:space="preserve"> </w:t>
      </w:r>
      <w:r w:rsidR="00FD7A05">
        <w:fldChar w:fldCharType="begin"/>
      </w:r>
      <w:r w:rsidR="00FD7A05">
        <w:instrText xml:space="preserve"> ADDIN ZOTERO_ITEM CSL_CITATION {"citationID":"NzDV0Cm3","properties":{"formattedCitation":"(Beaucourt and Vignuzzi, 2014)","plainCitation":"(Beaucourt and Vignuzzi, 2014)","noteIndex":0},"citationItems":[{"id":318,"uris":["http://zotero.org/users/14142313/items/9W99Z6PV"],"itemData":{"id":318,"type":"article-journal","abstract":"•\n              A broad spectrum antiviral effective against virtually all viruses tested in vitro.\n            \n            \n              •\n              Mechanism of action varies with virus and cell type.\n            \n            \n              •\n              Virus resistance often involves increase in replication fidelity.\n            \n            \n              •\n              Cell host resistance involves ribavirin uptake and metabolism.\n            \n          \n        , Ribavirin has proven to be effective against several viruses in the clinical setting and a multitude of viruses in vitro. With up to five different proposed mechanisms of action, recent advances have begun to discern the hierarchy of antiviral effects at play depending on the virus and the host conditions under scrutiny. Studies reveal that for many viruses, antiviral mechanisms may differ depending on cell type in vitro and in vivo. Further analyses are thus required to accurately identify mechanisms to more optimally determine clinical treatments. In recent years, a growing number of ribavirin resistant and sensitive variants have been identified. These variants not only inform on the specific mechanisms by which ribavirin enfeebles the virus, but also can themselves be tools to identify new antiviral compounds.","container-title":"Current Opinion in Virology","DOI":"10.1016/j.coviro.2014.04.011","ISSN":"1879-6257","journalAbbreviation":"Curr Opin Virol","note":"PMID: 24846716\nPMCID: PMC7102760","page":"10-15","source":"PubMed Central","title":"Ribavirin: a drug active against many viruses with multiple effects on virus replication and propagation. Molecular basis of ribavirin resistance","title-short":"Ribavirin","volume":"8","author":[{"family":"Beaucourt","given":"Stéphanie"},{"family":"Vignuzzi","given":"Marco"}],"issued":{"date-parts":[["2014",10]]}}}],"schema":"https://github.com/citation-style-language/schema/raw/master/csl-citation.json"} </w:instrText>
      </w:r>
      <w:r w:rsidR="00FD7A05">
        <w:fldChar w:fldCharType="separate"/>
      </w:r>
      <w:r w:rsidR="00FD7A05" w:rsidRPr="00FD7A05">
        <w:rPr>
          <w:rFonts w:cs="Times New Roman"/>
        </w:rPr>
        <w:t>(Beaucourt and Vignuzzi, 2014)</w:t>
      </w:r>
      <w:r w:rsidR="00FD7A05">
        <w:fldChar w:fldCharType="end"/>
      </w:r>
      <w:r>
        <w:t xml:space="preserve">. Additionally, the effectiveness of </w:t>
      </w:r>
      <w:r w:rsidR="00716E03">
        <w:t>Dengue virus</w:t>
      </w:r>
      <w:r>
        <w:t xml:space="preserve"> vaccines may be significantly affected by the individual’s microbiome. Recent studies indicate that gut microbiota might influence the immune response to vaccines, potentially impacting their effectiveness</w:t>
      </w:r>
      <w:r w:rsidR="008D2676">
        <w:t xml:space="preserve"> </w:t>
      </w:r>
      <w:r w:rsidR="008D2676">
        <w:fldChar w:fldCharType="begin"/>
      </w:r>
      <w:r w:rsidR="008D2676">
        <w:instrText xml:space="preserve"> ADDIN ZOTERO_ITEM CSL_CITATION {"citationID":"PaED5vBm","properties":{"formattedCitation":"(Zimmermann and Curtis, 2018)","plainCitation":"(Zimmermann and Curtis, 2018)","noteIndex":0},"citationItems":[{"id":321,"uris":["http://zotero.org/users/14142313/items/XE7V6N7T"],"itemData":{"id":321,"type":"article-journal","abstract":"There is substantial variation between individuals in the immune response to vaccinations. The intestinal microbiome plays a crucial rule in the development and regulation of the immune system and therefore its composition might affect how individuals respond to vaccinations. In this review, we summarise studies that investigated the influence of the intestinal microbiome on humoral and cellular vaccine responses. To date, only four studies (three in infants and one in adults) have investigated the influence of the intestinal microbiome on vaccine responses. All found an association between the intestinal microbiome and vaccine responses. Despite the heterogeneity in study designs (including different vaccines, schedules, timing of collection of stool and blood samples, analysis methods and reporting of results on different taxonomic levels), findings across studies were consistent: a higher relative abundance of the phylum Actinobacteria (oral and parenteral vaccines) and Firmicutes (oral vaccines) was associated with both higher humoral and higher cellular vaccine responses, while a higher relative abundance of the phylum Proteobacteria (oral and parenteral vaccines) and Bacteroidetes (oral vaccines) was associated with lower responses. Further, well-designed, adequately powered studies using whole-genome sequencing (to include the influence of viruses, fungi and parasites) are needed to investigate in more detail the influence of the intestinal microbiome on vaccine responses. This will help identify strategies to improve vaccine efficacy and duration of protection, particularly in infancy when the intestinal microbiome is more amenable to external influences and plays an important role in the development of the immune system.","container-title":"Vaccine","DOI":"10.1016/j.vaccine.2018.04.066","ISSN":"1873-2518","issue":"30","journalAbbreviation":"Vaccine","language":"eng","note":"PMID: 29909134","page":"4433-4439","source":"PubMed","title":"The influence of the intestinal microbiome on vaccine responses","volume":"36","author":[{"family":"Zimmermann","given":"Petra"},{"family":"Curtis","given":"Nigel"}],"issued":{"date-parts":[["2018",7,16]]}}}],"schema":"https://github.com/citation-style-language/schema/raw/master/csl-citation.json"} </w:instrText>
      </w:r>
      <w:r w:rsidR="008D2676">
        <w:fldChar w:fldCharType="separate"/>
      </w:r>
      <w:r w:rsidR="008D2676" w:rsidRPr="008D2676">
        <w:rPr>
          <w:rFonts w:cs="Times New Roman"/>
        </w:rPr>
        <w:t>(Zimmermann and Curtis, 2018)</w:t>
      </w:r>
      <w:r w:rsidR="008D2676">
        <w:fldChar w:fldCharType="end"/>
      </w:r>
      <w:r>
        <w:t>. This suggests the need for personalized strategies in vaccine development and disease management to accommodate these complex interactions</w:t>
      </w:r>
      <w:r w:rsidR="001A6746">
        <w:t>.</w:t>
      </w:r>
      <w:r w:rsidR="00EF6A72">
        <w:t xml:space="preserve"> </w:t>
      </w:r>
      <w:r w:rsidR="00EF6A72">
        <w:fldChar w:fldCharType="begin"/>
      </w:r>
      <w:r w:rsidR="00EF6A72">
        <w:instrText xml:space="preserve"> ADDIN ZOTERO_ITEM CSL_CITATION {"citationID":"f2FDxGco","properties":{"formattedCitation":"(Hong, 2023)","plainCitation":"(Hong, 2023)","noteIndex":0},"citationItems":[{"id":71,"uris":["http://zotero.org/users/14142313/items/9KS5MA6F"],"itemData":{"id":71,"type":"article-journal","abstract":"Vaccines are one of the most powerful tools for preventing infectious diseases. To effectively fight pathogens, vaccines should induce potent and long-lasting immune responses that are specific to the pathogens. However, not all vaccines can induce effective immune responses, and the responses vary greatly among individuals and populations. Although several factors, such as age, host genetics, nutritional status, and region, affect the effectiveness of vaccines, increasing data have suggested that the gut microbiota is critically associated with vaccine-induced immune responses. In this review, I discuss how gut microbiota affects vaccine effectiveness based on the clinical and preclinical data, and summarize possible underlying mechanisms related to the adjuvant effects of microbiota. A better understanding of the link between vaccine-induced immune responses and the gut microbiota using high-throughput technology and sophisticated system vaccinology approaches could provide crucial insights for designing effective personalized preventive and therapeutic vaccination strategies.","container-title":"Journal of Microbiology (Seoul, Korea)","DOI":"10.1007/s12275-023-00044-6","ISSN":"1225-8873","issue":"5","journalAbbreviation":"J Microbiol","note":"PMID: 37052795\nPMCID: PMC10098251","page":"483-494","source":"PubMed Central","title":"Influence of Microbiota on Vaccine Effectiveness: “Is the Microbiota the Key to Vaccine-induced Responses?”","title-short":"Influence of Microbiota on Vaccine Effectiveness","volume":"61","author":[{"family":"Hong","given":"So-Hee"}],"issued":{"date-parts":[["2023"]]}}}],"schema":"https://github.com/citation-style-language/schema/raw/master/csl-citation.json"} </w:instrText>
      </w:r>
      <w:r w:rsidR="00EF6A72">
        <w:fldChar w:fldCharType="separate"/>
      </w:r>
      <w:r w:rsidR="00EF6A72" w:rsidRPr="00EF6A72">
        <w:rPr>
          <w:rFonts w:cs="Times New Roman"/>
        </w:rPr>
        <w:t>(Hong, 2023)</w:t>
      </w:r>
      <w:r w:rsidR="00EF6A72">
        <w:fldChar w:fldCharType="end"/>
      </w:r>
    </w:p>
    <w:p w14:paraId="5A585333" w14:textId="77777777" w:rsidR="00947AEE" w:rsidRDefault="00947AEE">
      <w:pPr>
        <w:spacing w:line="259" w:lineRule="auto"/>
        <w:rPr>
          <w:rFonts w:asciiTheme="majorHAnsi" w:eastAsiaTheme="majorEastAsia" w:hAnsiTheme="majorHAnsi" w:cstheme="majorBidi"/>
          <w:color w:val="1F3763" w:themeColor="accent1" w:themeShade="7F"/>
          <w:sz w:val="24"/>
          <w:szCs w:val="24"/>
        </w:rPr>
      </w:pPr>
      <w:r>
        <w:br w:type="page"/>
      </w:r>
    </w:p>
    <w:p w14:paraId="5BE9D62F" w14:textId="35F6DBBB" w:rsidR="001A6746" w:rsidRDefault="001A6746" w:rsidP="001A6746">
      <w:pPr>
        <w:pStyle w:val="Heading3"/>
      </w:pPr>
      <w:bookmarkStart w:id="16" w:name="_Toc172928064"/>
      <w:r>
        <w:lastRenderedPageBreak/>
        <w:t>Viral Shedding</w:t>
      </w:r>
      <w:bookmarkEnd w:id="16"/>
    </w:p>
    <w:p w14:paraId="54F216B1" w14:textId="45218ABD" w:rsidR="00E62D4A" w:rsidRDefault="00E62D4A" w:rsidP="00E62D4A">
      <w:r w:rsidRPr="00484701">
        <w:t xml:space="preserve">In </w:t>
      </w:r>
      <w:r w:rsidR="00716E03">
        <w:t>Dengue virus</w:t>
      </w:r>
      <w:r w:rsidRPr="00484701">
        <w:t xml:space="preserve"> infections, the transmission process is crucially dependent on the virus being shed into the bloodstream, which then can be picked up by </w:t>
      </w:r>
      <w:r w:rsidRPr="000064F2">
        <w:rPr>
          <w:i/>
          <w:iCs/>
        </w:rPr>
        <w:t>Aedes aegypti</w:t>
      </w:r>
      <w:r w:rsidRPr="00484701">
        <w:t xml:space="preserve"> and </w:t>
      </w:r>
      <w:r w:rsidRPr="000064F2">
        <w:rPr>
          <w:i/>
          <w:iCs/>
        </w:rPr>
        <w:t>Aedes albopictus</w:t>
      </w:r>
      <w:r w:rsidRPr="00484701">
        <w:t xml:space="preserve"> mosquitoes, the primary vectors</w:t>
      </w:r>
      <w:r w:rsidR="00441598">
        <w:t xml:space="preserve"> </w:t>
      </w:r>
      <w:r w:rsidR="00441598">
        <w:fldChar w:fldCharType="begin"/>
      </w:r>
      <w:r w:rsidR="00B455D6">
        <w:instrText xml:space="preserve"> ADDIN ZOTERO_ITEM CSL_CITATION {"citationID":"pApHJ5Si","properties":{"formattedCitation":"(Gubler, 1998; Simmons {\\i{}et al.}, 2012)","plainCitation":"(Gubler, 1998; Simmons et al., 2012)","noteIndex":0},"citationItems":[{"id":10,"uris":["http://zotero.org/users/14142313/items/LTKDDA9D"],"itemData":{"id":10,"type":"article-journal","abstract":"SUMMARY\nDengue fever, a very old disease, has reemerged in the past 20 years with an expanded geographic distribution of both the viruses and the mosquito vectors, increased epidemic activity, the development of hyperendemicity (the cocirculation of multiple serotypes), and the emergence of dengue hemorrhagic fever in new geographic regions. In 1998 this mosquito-borne disease is the most important tropical infectious disease after malaria, with an estimated 100 million cases of dengue fever, 500,000 cases of dengue hemorrhagic fever, and 25,000 deaths annually. The reasons for this resurgence and emergence of dengue hemorrhagic fever in the waning years of the 20th century are complex and not fully understood, but demographic, societal, and public health infrastructure changes in the past 30 years have contributed greatly. This paper reviews the changing epidemiology of dengue and dengue hemorrhagic fever by geographic region, the natural history and transmission cycles, clinical diagnosis of both dengue fever and dengue hemorrhagic fever, serologic and virologic laboratory diagnoses, pathogenesis, surveillance, prevention, and control. A major challenge for public health officials in all tropical areas of the world is to devleop and implement sustainable prevention and control programs that will reverse the trend of emergent dengue hemorrhagic fever.","container-title":"Clinical Microbiology Reviews","DOI":"10.1128/cmr.11.3.480","issue":"3","note":"publisher: American Society for Microbiology","page":"480-496","source":"journals.asm.org (Atypon)","title":"Dengue and Dengue Hemorrhagic Fever","volume":"11","author":[{"family":"Gubler","given":"Duane J."}],"issued":{"date-parts":[["1998",7]]}}},{"id":323,"uris":["http://zotero.org/users/14142313/items/CJ2BHCUI"],"itemData":{"id":323,"type":"article-journal","abstract":"There are an estimated 50 million infections per year with the dengue virus, which is transmitted primarily by urban-adapted Aedes aegypti mosquitoes. This review summarizes pathophysiology and treatment as well as prospects for a vaccine and for vector-control approaches. Dengue is a self-limited, systemic viral infection transmitted between humans by mosquitoes. The rapidly expanding global footprint of dengue is a public health challenge with an economic burden that is currently unmet by licensed vaccines, specific therapeutic agents, or efficient vector-control strategies. This review highlights our current understanding of dengue, including its clinical manifestations, pathogenesis, tests that are used to diagnose it, and its management and prevention. Determinants of the Current Dengue Pandemic The global burden of dengue is large; an estimated 50 million infections per year occur across approximately 100 countries, with potential for further spread (Figure 1).1 Central . . .","container-title":"New England Journal of Medicine","DOI":"10.1056/NEJMra1110265","ISSN":"0028-4793","issue":"15","note":"publisher: Massachusetts Medical Society\n_eprint: https://www.nejm.org/doi/pdf/10.1056/NEJMra1110265","page":"1423-1432","source":"Taylor and Francis+NEJM","title":"Dengue","volume":"366","author":[{"family":"Simmons","given":"Cameron P."},{"family":"Farrar","given":"Jeremy J."},{"family":"Chau","given":"Nguyen van Vinh"},{"family":"Wills","given":"Bridget"}],"issued":{"date-parts":[["2012",4,12]]}}}],"schema":"https://github.com/citation-style-language/schema/raw/master/csl-citation.json"} </w:instrText>
      </w:r>
      <w:r w:rsidR="00441598">
        <w:fldChar w:fldCharType="separate"/>
      </w:r>
      <w:r w:rsidR="00B455D6" w:rsidRPr="00B455D6">
        <w:rPr>
          <w:rFonts w:cs="Times New Roman"/>
          <w:kern w:val="0"/>
          <w:szCs w:val="24"/>
        </w:rPr>
        <w:t xml:space="preserve">(Gubler, 1998; Simmons </w:t>
      </w:r>
      <w:r w:rsidR="00B455D6" w:rsidRPr="00B455D6">
        <w:rPr>
          <w:rFonts w:cs="Times New Roman"/>
          <w:i/>
          <w:iCs/>
          <w:kern w:val="0"/>
          <w:szCs w:val="24"/>
        </w:rPr>
        <w:t>et al.</w:t>
      </w:r>
      <w:r w:rsidR="00B455D6" w:rsidRPr="00B455D6">
        <w:rPr>
          <w:rFonts w:cs="Times New Roman"/>
          <w:kern w:val="0"/>
          <w:szCs w:val="24"/>
        </w:rPr>
        <w:t>, 2012)</w:t>
      </w:r>
      <w:r w:rsidR="00441598">
        <w:fldChar w:fldCharType="end"/>
      </w:r>
      <w:r w:rsidRPr="00484701">
        <w:t xml:space="preserve">. After a human is bitten by an infected mosquito, the virus incubates for </w:t>
      </w:r>
      <w:r>
        <w:t>three</w:t>
      </w:r>
      <w:r w:rsidRPr="00484701">
        <w:t xml:space="preserve"> to 14 days, usually manifesting symptoms within </w:t>
      </w:r>
      <w:r>
        <w:t>four</w:t>
      </w:r>
      <w:r w:rsidRPr="00484701">
        <w:t xml:space="preserve"> to </w:t>
      </w:r>
      <w:r>
        <w:t>seven</w:t>
      </w:r>
      <w:r w:rsidRPr="00484701">
        <w:t xml:space="preserve"> days. These symptoms range from none to severe and include high fever, headaches, muscle and joint pains, nausea, vomiting, and rash. In severe cases, </w:t>
      </w:r>
      <w:r w:rsidR="00716E03">
        <w:t>Dengue virus</w:t>
      </w:r>
      <w:r w:rsidRPr="00484701">
        <w:t xml:space="preserve"> can escalate to internal bleeding and organ failure. Research has shown that while the virus primarily sheds into the bloodstream, it is shed at much lower levels in other bodily fluids like saliva and urine, which are not generally involved in transmission</w:t>
      </w:r>
      <w:r w:rsidR="00D9184E">
        <w:t xml:space="preserve"> </w:t>
      </w:r>
      <w:r w:rsidR="00D9184E">
        <w:fldChar w:fldCharType="begin"/>
      </w:r>
      <w:r w:rsidR="00D9184E">
        <w:instrText xml:space="preserve"> ADDIN ZOTERO_ITEM CSL_CITATION {"citationID":"yNtoi7qp","properties":{"formattedCitation":"(Halstead, Shotwell and Casals, 1973)","plainCitation":"(Halstead, Shotwell and Casals, 1973)","noteIndex":0},"citationItems":[{"id":325,"uris":["http://zotero.org/users/14142313/items/XEYITM32"],"itemData":{"id":325,"type":"article-journal","container-title":"The Journal of Infectious Diseases","DOI":"10.1093/infdis/128.1.15","ISSN":"0022-1899","issue":"1","journalAbbreviation":"J Infect Dis","language":"eng","note":"PMID: 4198024","page":"15-22","source":"PubMed","title":"Studies on the pathogenesis of dengue infection in monkeys. II. Clinical laboratory responses to heterologous infection","volume":"128","author":[{"family":"Halstead","given":"S. B."},{"family":"Shotwell","given":"H."},{"family":"Casals","given":"J."}],"issued":{"date-parts":[["1973",7]]}}}],"schema":"https://github.com/citation-style-language/schema/raw/master/csl-citation.json"} </w:instrText>
      </w:r>
      <w:r w:rsidR="00D9184E">
        <w:fldChar w:fldCharType="separate"/>
      </w:r>
      <w:r w:rsidR="00D9184E" w:rsidRPr="00D9184E">
        <w:rPr>
          <w:rFonts w:cs="Times New Roman"/>
        </w:rPr>
        <w:t>(Halstead, Shotwell and Casals, 1973)</w:t>
      </w:r>
      <w:r w:rsidR="00D9184E">
        <w:fldChar w:fldCharType="end"/>
      </w:r>
      <w:r w:rsidRPr="00484701">
        <w:t xml:space="preserve">. This indicates that focusing on mosquito control and monitoring individuals with symptoms could effectively manage the spread of </w:t>
      </w:r>
      <w:r w:rsidR="00716E03">
        <w:t>Dengue virus</w:t>
      </w:r>
      <w:r w:rsidRPr="00484701">
        <w:t>. Further studies confirm that non-vector transmission through bodily fluids other than blood is rare, underlining the importance of controlling mosquito populations and protecting against mosquito bites to interrupt the disease's transmission cycle</w:t>
      </w:r>
      <w:r>
        <w:t xml:space="preserve"> </w:t>
      </w:r>
      <w:r>
        <w:fldChar w:fldCharType="begin"/>
      </w:r>
      <w:r w:rsidR="005817EB">
        <w:instrText xml:space="preserve"> ADDIN ZOTERO_ITEM CSL_CITATION {"citationID":"g38OdkJY","properties":{"formattedCitation":"(God\\uc0\\u243{}i {\\i{}et al.}, 2017; Wilder-Smith {\\i{}et al.}, 2017; Vogels {\\i{}et al.}, 2023)","plainCitation":"(Godói et al., 2017; Wilder-Smith et al., 2017; Vogels et al., 2023)","noteIndex":0},"citationItems":[{"id":77,"uris":["http://zotero.org/users/14142313/items/T6TTAFHB"],"itemData":{"id":77,"type":"article-journal","abstract":"Introduction: Dengue virus (DENV) is a serious global health problem. CYD-TDC (Dengvaxia®) was the first vaccine to gain regulatory approval to try and address this problem. Aim: Summarize all available evidence on the immunogenicity, efficacy and safety of the CYD-TDV dengue vaccine. Method: Meta-analysis and systematic review. Results: The best and worst immunogenicity results were for DENV4 and DENV1, respectively. Vaccine efficacy of 60% was derived from studies with participants aged 2–16 years old, with DENV4 and DENV2 presenting the best and worst results, respectively. Erythema and swelling were more frequent with CYD-TDV. No differences were detected for systemic adverse events. Conclusion: CYD-TDV showed moderate efficacy in children and adolescents. From the immunogenicity results in adults, we can expect satisfactory efficacy from vaccination in this population.","container-title":"Journal of Comparative Effectiveness Research","DOI":"10.2217/cer-2016-0045","issue":"2","note":"publisher: Becaris Publishing","page":"165-180","source":"becarispublishing.com (Atypon)","title":"CYD-TDV dengue vaccine: systematic review and meta-analysis of efficacy, immunogenicity and safety","title-short":"CYD-TDV dengue vaccine","volume":"6","author":[{"family":"Godói","given":"Isabella Piassi"},{"family":"Lemos","given":"Livia Lovato Pires"},{"family":"Araújo","given":"Vânia Eloisa","non-dropping-particle":"de"},{"family":"Bonoto","given":"Braúlio Cesar"},{"family":"Godman","given":"Brian"},{"family":"Guerra Júnior","given":"Augusto Afonso"}],"issued":{"date-parts":[["2017",3]]}}},{"id":328,"uris":["http://zotero.org/users/14142313/items/PAS5SI68"],"itemData":{"id":328,"type":"article-journal","abstract":"For decades, arboviral diseases were considered to be only minor contributors to global mortality and disability. As a result, low priority was given to arbovirus research investment and related public health infrastructure. The past five decades, however, have seen an unprecedented emergence of epidemic arboviral diseases (notably dengue, chikungunya, yellow fever, and Zika virus disease) resulting from the triad of the modern world: urbanisation, globalisation, and international mobility. The public health emergency of Zika virus, and the threat of global spread of yellow fever, combined with the resurgence of dengue and chikungunya, constitute a wake-up call for governments, academia, funders, and WHO to strengthen programmes and enhance research in aedes-transmitted diseases. The common features of these diseases should stimulate similar research themes for diagnostics, vaccines, biological targets and immune responses, environmental determinants, and vector control measures. Combining interventions known to be effective against multiple arboviral diseases will offer the most cost-effective and sustainable strategy for disease reduction. New global alliances are needed to enable the combination of efforts and resources for more effective and timely solutions.","container-title":"The Lancet Infectious Diseases","DOI":"10.1016/S1473-3099(16)30518-7","ISSN":"1473-3099","issue":"3","journalAbbreviation":"The Lancet Infectious Diseases","page":"e101-e106","source":"ScienceDirect","title":"Epidemic arboviral diseases: priorities for research and public health","title-short":"Epidemic arboviral diseases","volume":"17","author":[{"family":"Wilder-Smith","given":"Annelies"},{"family":"Gubler","given":"Duane J"},{"family":"Weaver","given":"Scott C"},{"family":"Monath","given":"Thomas P"},{"family":"Heymann","given":"David L"},{"family":"Scott","given":"Thomas W"}],"issued":{"date-parts":[["2017",3,1]]}}},{"id":74,"uris":["http://zotero.org/users/14142313/items/WSB95Q9T"],"itemData":{"id":74,"type":"article-journal","abstract":"BACKGROUND: The increasing burden of dengue virus on public health due to more explosive and frequent outbreaks highlights the need for improved surveillance and control. Genomic surveillance of dengue virus not only provides important insights into the emergence and spread of genetically diverse serotypes and genotypes, but it is also critical to monitor the effectiveness of newly implemented control strategies. Here, we present DengueSeq, an amplicon sequencing protocol, which enables whole-genome sequencing of all four dengue virus serotypes.\nRESULTS: We developed primer schemes for the four dengue virus serotypes, which can be combined into a pan-serotype approach. We validated both approaches using genetically diverse virus stocks and clinical specimens that contained a range of virus copies. High genome coverage (&gt;95%) was achieved for all genotypes, except DENV2 (genotype VI) and DENV 4 (genotype IV) sylvatics, with similar performance of the serotype-specific and pan-serotype approaches. The limit of detection to reach 70% coverage was 101-102 RNA copies/μL for all four serotypes, which is similar to other commonly used primer schemes. DengueSeq facilitates the sequencing of samples without known serotypes, allows the detection of multiple serotypes in the same sample, and can be used with a variety of library prep kits and sequencing instruments.\nCONCLUSIONS: DengueSeq was systematically evaluated with virus stocks and clinical specimens spanning the genetic diversity within each of the four dengue virus serotypes. The primer schemes can be plugged into existing amplicon sequencing workflows to facilitate the global need for expanded dengue virus genomic surveillance.","container-title":"medRxiv: The Preprint Server for Health Sciences","DOI":"10.1101/2023.10.13.23296997","journalAbbreviation":"medRxiv","language":"eng","note":"PMID: 37873191\nPMCID: PMC10592998","page":"2023.10.13.23296997","source":"PubMed","title":"DengueSeq: A pan-serotype whole genome amplicon sequencing protocol for dengue virus","title-short":"DengueSeq","author":[{"family":"Vogels","given":"Chantal B. F."},{"family":"Hill","given":"Verity"},{"family":"Breban","given":"Mallery I."},{"family":"Chaguza","given":"Chrispin"},{"family":"Paul","given":"Lauren M."},{"family":"Sodeinde","given":"Afeez"},{"family":"Taylor-Salmon","given":"Emma"},{"family":"Ott","given":"Isabel M."},{"family":"Petrone","given":"Mary E."},{"family":"Dijk","given":"Dennis"},{"family":"Jonges","given":"Marcel"},{"family":"Welkers","given":"Matthijs R. A."},{"family":"Locksmith","given":"Timothy"},{"family":"Dong","given":"Yibo"},{"family":"Tarigopula","given":"Namratha"},{"family":"Tekin","given":"Omer"},{"family":"Schmedes","given":"Sarah"},{"family":"Bunch","given":"Sylvia"},{"family":"Cano","given":"Natalia"},{"family":"Jaber","given":"Rayah"},{"family":"Panzera","given":"Charles"},{"family":"Stryker","given":"Ian"},{"family":"Vergara","given":"Julieta"},{"family":"Zimler","given":"Rebecca"},{"family":"Kopp","given":"Edgar"},{"family":"Heberlein","given":"Lea"},{"family":"Morrison","given":"Andrea M."},{"family":"Michael","given":"Scott F."},{"family":"Grubaugh","given":"Nathan D."}],"issued":{"date-parts":[["2023",10,13]]}}}],"schema":"https://github.com/citation-style-language/schema/raw/master/csl-citation.json"} </w:instrText>
      </w:r>
      <w:r>
        <w:fldChar w:fldCharType="separate"/>
      </w:r>
      <w:r w:rsidR="005817EB" w:rsidRPr="005817EB">
        <w:rPr>
          <w:rFonts w:cs="Times New Roman"/>
          <w:kern w:val="0"/>
          <w:szCs w:val="24"/>
        </w:rPr>
        <w:t xml:space="preserve">(Godói </w:t>
      </w:r>
      <w:r w:rsidR="005817EB" w:rsidRPr="005817EB">
        <w:rPr>
          <w:rFonts w:cs="Times New Roman"/>
          <w:i/>
          <w:iCs/>
          <w:kern w:val="0"/>
          <w:szCs w:val="24"/>
        </w:rPr>
        <w:t>et al.</w:t>
      </w:r>
      <w:r w:rsidR="005817EB" w:rsidRPr="005817EB">
        <w:rPr>
          <w:rFonts w:cs="Times New Roman"/>
          <w:kern w:val="0"/>
          <w:szCs w:val="24"/>
        </w:rPr>
        <w:t xml:space="preserve">, 2017; Wilder-Smith </w:t>
      </w:r>
      <w:r w:rsidR="005817EB" w:rsidRPr="005817EB">
        <w:rPr>
          <w:rFonts w:cs="Times New Roman"/>
          <w:i/>
          <w:iCs/>
          <w:kern w:val="0"/>
          <w:szCs w:val="24"/>
        </w:rPr>
        <w:t>et al.</w:t>
      </w:r>
      <w:r w:rsidR="005817EB" w:rsidRPr="005817EB">
        <w:rPr>
          <w:rFonts w:cs="Times New Roman"/>
          <w:kern w:val="0"/>
          <w:szCs w:val="24"/>
        </w:rPr>
        <w:t xml:space="preserve">, 2017; Vogels </w:t>
      </w:r>
      <w:r w:rsidR="005817EB" w:rsidRPr="005817EB">
        <w:rPr>
          <w:rFonts w:cs="Times New Roman"/>
          <w:i/>
          <w:iCs/>
          <w:kern w:val="0"/>
          <w:szCs w:val="24"/>
        </w:rPr>
        <w:t>et al.</w:t>
      </w:r>
      <w:r w:rsidR="005817EB" w:rsidRPr="005817EB">
        <w:rPr>
          <w:rFonts w:cs="Times New Roman"/>
          <w:kern w:val="0"/>
          <w:szCs w:val="24"/>
        </w:rPr>
        <w:t>, 2023)</w:t>
      </w:r>
      <w:r>
        <w:fldChar w:fldCharType="end"/>
      </w:r>
      <w:r w:rsidR="005817EB">
        <w:t>.</w:t>
      </w:r>
    </w:p>
    <w:p w14:paraId="3ED6E3E8" w14:textId="5BFA0FBA" w:rsidR="00E62D4A" w:rsidRPr="00E62D4A" w:rsidRDefault="00E62D4A" w:rsidP="00E62D4A">
      <w:r>
        <w:t xml:space="preserve">Table 3 provides a summary of </w:t>
      </w:r>
      <w:r w:rsidR="00716E03">
        <w:t>Dengue virus</w:t>
      </w:r>
      <w:r>
        <w:t xml:space="preserve"> shedding across various studies. The DengueSeq Study examined blood samples, revealing viral loads ranging from 10 to 10</w:t>
      </w:r>
      <w:r w:rsidR="0018154F">
        <w:t>0</w:t>
      </w:r>
      <w:r>
        <w:t xml:space="preserve"> copies/mL with moderate infectious virus levels. This study focused on genomic surveillance and provided insights into viral loads across different serotypes</w:t>
      </w:r>
      <w:r w:rsidR="005D54DE">
        <w:t xml:space="preserve"> </w:t>
      </w:r>
      <w:r w:rsidR="005D54DE">
        <w:fldChar w:fldCharType="begin"/>
      </w:r>
      <w:r w:rsidR="005D54DE">
        <w:instrText xml:space="preserve"> ADDIN ZOTERO_ITEM CSL_CITATION {"citationID":"BBC3zlxn","properties":{"formattedCitation":"(Vaughn {\\i{}et al.}, 2000; Guzman {\\i{}et al.}, 2010)","plainCitation":"(Vaughn et al., 2000; Guzman et al., 2010)","noteIndex":0},"citationItems":[{"id":333,"uris":["http://zotero.org/users/14142313/items/X8DNNFLF"],"itemData":{"id":333,"type":"article-journal","abstract":"Viremia titers in serial plasma samples from 168 children with acute dengue virus infection who were enrolled in a prospective study at 2 hospitals in Thailand were examined to determine the role of virus load in the pathogenesis of dengue hemorrhagic fever (DHF). The infecting virus serotype was identified for 165 patients (DEN-1, 46 patients; DEN-2, 47 patients; DEN-3, 47 patients, DEN-4, 25 patients). Patients with DEN-2 infections experienced more severe disease than those infected with other serotypes. Eighty-one percent of patients experienced a secondary dengue virus infection that was associated with more severe disease. Viremia titers were determined for 41 DEN-1 and 46 DEN-2 patients. Higher peak titers were associated with increased disease severity for the 31 patients with a peak titer identified (mean titer of 107.6 for those with dengue fever vs. 108.5 for patients with DHF, P = .01). Increased dengue disease severity correlated with high viremia titer, secondary dengue virus infection, and DEN-2 virus type.","container-title":"The Journal of Infectious Diseases","DOI":"10.1086/315215","ISSN":"0022-1899","issue":"1","journalAbbreviation":"The Journal of Infectious Diseases","page":"2-9","source":"Silverchair","title":"Dengue Viremia Titer, Antibody Response Pattern, and Virus Serotype Correlate with Disease Severity","volume":"181","author":[{"family":"Vaughn","given":"David W."},{"family":"Green","given":"Sharone"},{"family":"Kalayanarooj","given":"Siripen"},{"family":"Innis","given":"Bruce L."},{"family":"Nimmannitya","given":"Suchitra"},{"family":"Suntayakorn","given":"Saroj"},{"family":"Endy","given":"Timothy P."},{"family":"Raengsakulrach","given":"Boonyos"},{"family":"Rothman","given":"Alan L."},{"family":"Ennis","given":"Francis A."},{"family":"Nisalak","given":"Ananda"}],"issued":{"date-parts":[["2000",1,1]]}}},{"id":331,"uris":["http://zotero.org/users/14142313/items/RKU4IR7A"],"itemData":{"id":331,"type":"article-journal","abstract":"Dengue fever and dengue haemorrhagic fever are important arthropod-borne viral diseases. Each year, there are </w:instrText>
      </w:r>
      <w:r w:rsidR="005D54DE">
        <w:rPr>
          <w:rFonts w:ascii="Cambria Math" w:hAnsi="Cambria Math" w:cs="Cambria Math"/>
        </w:rPr>
        <w:instrText>∼</w:instrText>
      </w:r>
      <w:r w:rsidR="005D54DE">
        <w:instrText xml:space="preserve">50 million dengue infections and </w:instrText>
      </w:r>
      <w:r w:rsidR="005D54DE">
        <w:rPr>
          <w:rFonts w:ascii="Cambria Math" w:hAnsi="Cambria Math" w:cs="Cambria Math"/>
        </w:rPr>
        <w:instrText>∼</w:instrText>
      </w:r>
      <w:r w:rsidR="005D54DE">
        <w:instrText xml:space="preserve">500,000 individuals are hospitalized with dengue haemorrhagic fever, mainly in Southeast Asia, the Pacific and the Americas. Illness is produced by any of the four dengue virus serotypes. A global strategy aimed at increasing the capacity for surveillance and outbreak response, changing behaviours and reducing the disease burden using integrated vector management in conjunction with early and accurate diagnosis has been advocated. Antiviral drugs and vaccines that are currently under development could also make an important contribution to dengue control in the future.","container-title":"Nature Reviews Microbiology","DOI":"10.1038/nrmicro2460","ISSN":"1740-1534","issue":"12","journalAbbreviation":"Nat Rev Microbiol","language":"en","license":"2010 Springer Nature Limited","note":"publisher: Nature Publishing Group","page":"S7-S16","source":"www.nature.com","title":"Dengue: a continuing global threat","title-short":"Dengue","volume":"8","author":[{"family":"Guzman","given":"Maria G."},{"family":"Halstead","given":"Scott B."},{"family":"Artsob","given":"Harvey"},{"family":"Buchy","given":"Philippe"},{"family":"Farrar","given":"Jeremy"},{"family":"Gubler","given":"Duane J."},{"family":"Hunsperger","given":"Elizabeth"},{"family":"Kroeger","given":"Axel"},{"family":"Margolis","given":"Harold S."},{"family":"Martínez","given":"Eric"},{"family":"Nathan","given":"Michael B."},{"family":"Pelegrino","given":"Jose Luis"},{"family":"Simmons","given":"Cameron"},{"family":"Yoksan","given":"Sutee"},{"family":"Peeling","given":"Rosanna W."}],"issued":{"date-parts":[["2010",12]]}}}],"schema":"https://github.com/citation-style-language/schema/raw/master/csl-citation.json"} </w:instrText>
      </w:r>
      <w:r w:rsidR="005D54DE">
        <w:fldChar w:fldCharType="separate"/>
      </w:r>
      <w:r w:rsidR="005D54DE" w:rsidRPr="000C5DD1">
        <w:rPr>
          <w:rFonts w:cs="Times New Roman"/>
          <w:kern w:val="0"/>
          <w:szCs w:val="24"/>
        </w:rPr>
        <w:t xml:space="preserve">(Vaughn </w:t>
      </w:r>
      <w:r w:rsidR="005D54DE" w:rsidRPr="000C5DD1">
        <w:rPr>
          <w:rFonts w:cs="Times New Roman"/>
          <w:i/>
          <w:iCs/>
          <w:kern w:val="0"/>
          <w:szCs w:val="24"/>
        </w:rPr>
        <w:t>et al.</w:t>
      </w:r>
      <w:r w:rsidR="005D54DE" w:rsidRPr="000C5DD1">
        <w:rPr>
          <w:rFonts w:cs="Times New Roman"/>
          <w:kern w:val="0"/>
          <w:szCs w:val="24"/>
        </w:rPr>
        <w:t xml:space="preserve">, 2000; Guzman </w:t>
      </w:r>
      <w:r w:rsidR="005D54DE" w:rsidRPr="000C5DD1">
        <w:rPr>
          <w:rFonts w:cs="Times New Roman"/>
          <w:i/>
          <w:iCs/>
          <w:kern w:val="0"/>
          <w:szCs w:val="24"/>
        </w:rPr>
        <w:t>et al.</w:t>
      </w:r>
      <w:r w:rsidR="005D54DE" w:rsidRPr="000C5DD1">
        <w:rPr>
          <w:rFonts w:cs="Times New Roman"/>
          <w:kern w:val="0"/>
          <w:szCs w:val="24"/>
        </w:rPr>
        <w:t>, 2010)</w:t>
      </w:r>
      <w:r w:rsidR="005D54DE">
        <w:fldChar w:fldCharType="end"/>
      </w:r>
      <w:r>
        <w:t>. The CYD-TDV Vaccine Study, which looked at saliva and urine, found very low viral loads and no detectable infectious virus, suggesting a minimal environmental risk of virus uptake by mosquitoes due to limited replication in these vectors</w:t>
      </w:r>
      <w:r w:rsidR="007835CA">
        <w:t xml:space="preserve"> </w:t>
      </w:r>
      <w:r w:rsidR="007835CA">
        <w:fldChar w:fldCharType="begin"/>
      </w:r>
      <w:r w:rsidR="007835CA">
        <w:instrText xml:space="preserve"> ADDIN ZOTERO_ITEM CSL_CITATION {"citationID":"qkFe3oRY","properties":{"formattedCitation":"(Hadinegoro {\\i{}et al.}, 2015)","plainCitation":"(Hadinegoro et al., 2015)","noteIndex":0},"citationItems":[{"id":336,"uris":["http://zotero.org/users/14142313/items/JH4VQB54"],"itemData":{"id":336,"type":"article-journal","abstract":"Development of a vaccine to prevent dengue infection is an unmet global need. In this report, further data on the safety and efficacy from two phase 3 trials of a tetravalent dengue vaccine are presented. A recombinant, live, attenuated, tetravalent dengue vaccine (CYD-TDV) has been assessed in two phase 3 randomized efficacy trials involving more than 31,000 children between the ages of 2 and 14 years in the Asian–Pacific region (CYD14 trial) and between the ages of 9 and 16 years in Latin America (CYD15 trial).1,2 The vaccine was administered in three doses: at baseline, at 6 months, and at 12 months. Vaccine efficacy against virologically confirmed dengue and safety were assessed during a 25-month efficacy surveillance phase (i.e., until 13 months after the third dose was administered). Reactogenicity and immunogenicity were also assessed . . .","container-title":"New England Journal of Medicine","DOI":"10.1056/NEJMoa1506223","ISSN":"0028-4793","issue":"13","note":"publisher: Massachusetts Medical Society\n_eprint: https://www.nejm.org/doi/pdf/10.1056/NEJMoa1506223","page":"1195-1206","source":"Taylor and Francis+NEJM","title":"Efficacy and Long-Term Safety of a Dengue Vaccine in Regions of Endemic Disease","volume":"373","author":[{"family":"Hadinegoro","given":"Sri Rezeki"},{"family":"Arredondo-García","given":"Jose Luis"},{"family":"Capeding","given":"Maria Rosario"},{"family":"Deseda","given":"Carmen"},{"family":"Chotpitayasunondh","given":"Tawee"},{"family":"Dietze","given":"Reynaldo"},{"family":"Ismail","given":"H. I. Hj Muhammad"},{"family":"Reynales","given":"Humberto"},{"family":"Limkittikul","given":"Kriengsak"},{"family":"Rivera-Medina","given":"Doris Maribel"},{"family":"Tran","given":"Huu Ngoc"},{"family":"Bouckenooghe","given":"Alain"},{"family":"Chansinghakul","given":"Danaya"},{"family":"Cortés","given":"Margarita"},{"family":"Fanouillere","given":"Karen"},{"family":"Forrat","given":"Remi"},{"family":"Frago","given":"Carina"},{"family":"Gailhardou","given":"Sophia"},{"family":"Jackson","given":"Nicholas"},{"family":"Noriega","given":"Fernando"},{"family":"Plennevaux","given":"Eric"},{"family":"Wartel","given":"T. Anh"},{"family":"Zambrano","given":"Betzana"},{"family":"Saville","given":"Melanie"}],"issued":{"date-parts":[["2015",9,24]]}}}],"schema":"https://github.com/citation-style-language/schema/raw/master/csl-citation.json"} </w:instrText>
      </w:r>
      <w:r w:rsidR="007835CA">
        <w:fldChar w:fldCharType="separate"/>
      </w:r>
      <w:r w:rsidR="007835CA" w:rsidRPr="007835CA">
        <w:rPr>
          <w:rFonts w:cs="Times New Roman"/>
          <w:kern w:val="0"/>
          <w:szCs w:val="24"/>
        </w:rPr>
        <w:t xml:space="preserve">(Hadinegoro </w:t>
      </w:r>
      <w:r w:rsidR="007835CA" w:rsidRPr="007835CA">
        <w:rPr>
          <w:rFonts w:cs="Times New Roman"/>
          <w:i/>
          <w:iCs/>
          <w:kern w:val="0"/>
          <w:szCs w:val="24"/>
        </w:rPr>
        <w:t>et al.</w:t>
      </w:r>
      <w:r w:rsidR="007835CA" w:rsidRPr="007835CA">
        <w:rPr>
          <w:rFonts w:cs="Times New Roman"/>
          <w:kern w:val="0"/>
          <w:szCs w:val="24"/>
        </w:rPr>
        <w:t>, 2015)</w:t>
      </w:r>
      <w:r w:rsidR="007835CA">
        <w:fldChar w:fldCharType="end"/>
      </w:r>
      <w:r>
        <w:t xml:space="preserve">. General virology research indicates that fecal shedding is generally low and not typically associated with transmission, as </w:t>
      </w:r>
      <w:r w:rsidR="00716E03">
        <w:t>Dengue virus</w:t>
      </w:r>
      <w:r>
        <w:t xml:space="preserve"> primarily transmits through vectors.</w:t>
      </w:r>
    </w:p>
    <w:p w14:paraId="7C169EE7" w14:textId="164D1038" w:rsidR="001F6957" w:rsidRPr="001F6957" w:rsidRDefault="001F6957" w:rsidP="001F6957">
      <w:pPr>
        <w:pStyle w:val="Caption"/>
        <w:jc w:val="center"/>
      </w:pPr>
      <w:bookmarkStart w:id="17" w:name="_Toc172928130"/>
      <w:r>
        <w:t xml:space="preserve">Table </w:t>
      </w:r>
      <w:r>
        <w:fldChar w:fldCharType="begin"/>
      </w:r>
      <w:r>
        <w:instrText xml:space="preserve"> SEQ Table \* ARABIC </w:instrText>
      </w:r>
      <w:r>
        <w:fldChar w:fldCharType="separate"/>
      </w:r>
      <w:r w:rsidR="002331AB">
        <w:rPr>
          <w:noProof/>
        </w:rPr>
        <w:t>3</w:t>
      </w:r>
      <w:r>
        <w:fldChar w:fldCharType="end"/>
      </w:r>
      <w:r>
        <w:t xml:space="preserve">: </w:t>
      </w:r>
      <w:r w:rsidR="008E6517">
        <w:t>Summary</w:t>
      </w:r>
      <w:r w:rsidRPr="00DE781F">
        <w:t xml:space="preserve"> of </w:t>
      </w:r>
      <w:r w:rsidR="00716E03">
        <w:t>Dengue virus</w:t>
      </w:r>
      <w:r w:rsidR="008E6517" w:rsidRPr="008E6517">
        <w:t xml:space="preserve"> Shedding</w:t>
      </w:r>
      <w:bookmarkEnd w:id="17"/>
    </w:p>
    <w:tbl>
      <w:tblPr>
        <w:tblStyle w:val="TableGrid"/>
        <w:tblW w:w="9016" w:type="dxa"/>
        <w:tblLook w:val="04A0" w:firstRow="1" w:lastRow="0" w:firstColumn="1" w:lastColumn="0" w:noHBand="0" w:noVBand="1"/>
        <w:tblCaption w:val="Nomenclature for structural and non-structural proteins of the Dengue virus"/>
      </w:tblPr>
      <w:tblGrid>
        <w:gridCol w:w="1231"/>
        <w:gridCol w:w="1194"/>
        <w:gridCol w:w="1350"/>
        <w:gridCol w:w="1800"/>
        <w:gridCol w:w="3441"/>
      </w:tblGrid>
      <w:tr w:rsidR="00262A1F" w:rsidRPr="00746E1D" w14:paraId="1C411518" w14:textId="77777777" w:rsidTr="00B4224B">
        <w:trPr>
          <w:trHeight w:val="54"/>
        </w:trPr>
        <w:tc>
          <w:tcPr>
            <w:tcW w:w="1231" w:type="dxa"/>
          </w:tcPr>
          <w:p w14:paraId="4B4F4207" w14:textId="3192C030" w:rsidR="00262A1F" w:rsidRPr="00746E1D" w:rsidRDefault="00262A1F" w:rsidP="00262A1F">
            <w:pPr>
              <w:spacing w:after="160" w:line="259" w:lineRule="auto"/>
              <w:rPr>
                <w:b/>
                <w:bCs/>
              </w:rPr>
            </w:pPr>
            <w:r w:rsidRPr="00262A1F">
              <w:rPr>
                <w:b/>
                <w:bCs/>
              </w:rPr>
              <w:t>Study Reference</w:t>
            </w:r>
          </w:p>
        </w:tc>
        <w:tc>
          <w:tcPr>
            <w:tcW w:w="1194" w:type="dxa"/>
          </w:tcPr>
          <w:p w14:paraId="3AA4DB96" w14:textId="65E3B625" w:rsidR="00262A1F" w:rsidRPr="00746E1D" w:rsidRDefault="00262A1F" w:rsidP="00262A1F">
            <w:pPr>
              <w:spacing w:after="160" w:line="259" w:lineRule="auto"/>
              <w:rPr>
                <w:b/>
                <w:bCs/>
              </w:rPr>
            </w:pPr>
            <w:r w:rsidRPr="00262A1F">
              <w:rPr>
                <w:b/>
                <w:bCs/>
              </w:rPr>
              <w:t>Fluids Examined</w:t>
            </w:r>
          </w:p>
        </w:tc>
        <w:tc>
          <w:tcPr>
            <w:tcW w:w="1350" w:type="dxa"/>
          </w:tcPr>
          <w:p w14:paraId="6188E98C" w14:textId="6BCF98EF" w:rsidR="00262A1F" w:rsidRPr="00746E1D" w:rsidRDefault="00262A1F" w:rsidP="00262A1F">
            <w:pPr>
              <w:spacing w:line="259" w:lineRule="auto"/>
              <w:rPr>
                <w:b/>
                <w:bCs/>
              </w:rPr>
            </w:pPr>
            <w:r w:rsidRPr="00262A1F">
              <w:rPr>
                <w:b/>
                <w:bCs/>
              </w:rPr>
              <w:t>Viral Load (copies/mL)</w:t>
            </w:r>
          </w:p>
        </w:tc>
        <w:tc>
          <w:tcPr>
            <w:tcW w:w="1800" w:type="dxa"/>
          </w:tcPr>
          <w:p w14:paraId="5C749AD1" w14:textId="162AED75" w:rsidR="00262A1F" w:rsidRPr="00746E1D" w:rsidRDefault="00262A1F" w:rsidP="00262A1F">
            <w:pPr>
              <w:spacing w:line="259" w:lineRule="auto"/>
              <w:rPr>
                <w:b/>
                <w:bCs/>
              </w:rPr>
            </w:pPr>
            <w:r w:rsidRPr="00262A1F">
              <w:rPr>
                <w:b/>
                <w:bCs/>
              </w:rPr>
              <w:t>Infectious Virus (copies/mL)</w:t>
            </w:r>
          </w:p>
        </w:tc>
        <w:tc>
          <w:tcPr>
            <w:tcW w:w="3441" w:type="dxa"/>
          </w:tcPr>
          <w:p w14:paraId="0064208B" w14:textId="07E452E3" w:rsidR="00262A1F" w:rsidRPr="00746E1D" w:rsidRDefault="00262A1F" w:rsidP="00262A1F">
            <w:pPr>
              <w:spacing w:after="160" w:line="259" w:lineRule="auto"/>
              <w:rPr>
                <w:b/>
                <w:bCs/>
              </w:rPr>
            </w:pPr>
            <w:r w:rsidRPr="00262A1F">
              <w:rPr>
                <w:b/>
                <w:bCs/>
              </w:rPr>
              <w:t>Remarks</w:t>
            </w:r>
          </w:p>
        </w:tc>
      </w:tr>
      <w:tr w:rsidR="00262A1F" w:rsidRPr="00746E1D" w14:paraId="5F3B9F7C" w14:textId="77777777" w:rsidTr="00B4224B">
        <w:trPr>
          <w:trHeight w:val="54"/>
        </w:trPr>
        <w:tc>
          <w:tcPr>
            <w:tcW w:w="1231" w:type="dxa"/>
          </w:tcPr>
          <w:p w14:paraId="07D2EDB9" w14:textId="5D4C767A" w:rsidR="00262A1F" w:rsidRPr="00746E1D" w:rsidRDefault="00262A1F" w:rsidP="00262A1F">
            <w:pPr>
              <w:spacing w:after="160" w:line="259" w:lineRule="auto"/>
            </w:pPr>
            <w:r w:rsidRPr="00EC0F86">
              <w:t>DengueSeq Study</w:t>
            </w:r>
          </w:p>
        </w:tc>
        <w:tc>
          <w:tcPr>
            <w:tcW w:w="1194" w:type="dxa"/>
          </w:tcPr>
          <w:p w14:paraId="41F69651" w14:textId="77777777" w:rsidR="00262A1F" w:rsidRPr="00746E1D" w:rsidRDefault="00262A1F" w:rsidP="00262A1F">
            <w:pPr>
              <w:spacing w:line="259" w:lineRule="auto"/>
            </w:pPr>
            <w:r w:rsidRPr="00EC0F86">
              <w:t>Blood</w:t>
            </w:r>
          </w:p>
        </w:tc>
        <w:tc>
          <w:tcPr>
            <w:tcW w:w="1350" w:type="dxa"/>
          </w:tcPr>
          <w:p w14:paraId="2BF17F8A" w14:textId="528F36D3" w:rsidR="00262A1F" w:rsidRPr="00746E1D" w:rsidRDefault="00262A1F" w:rsidP="00262A1F">
            <w:pPr>
              <w:spacing w:line="259" w:lineRule="auto"/>
            </w:pPr>
            <w:r w:rsidRPr="00EC0F86">
              <w:t>10^1 - 10^2</w:t>
            </w:r>
          </w:p>
        </w:tc>
        <w:tc>
          <w:tcPr>
            <w:tcW w:w="1800" w:type="dxa"/>
          </w:tcPr>
          <w:p w14:paraId="6AB68A00" w14:textId="5B371E48" w:rsidR="00262A1F" w:rsidRPr="00746E1D" w:rsidRDefault="00262A1F" w:rsidP="00262A1F">
            <w:pPr>
              <w:spacing w:line="259" w:lineRule="auto"/>
            </w:pPr>
            <w:r w:rsidRPr="00EC0F86">
              <w:t>Moderate</w:t>
            </w:r>
          </w:p>
        </w:tc>
        <w:tc>
          <w:tcPr>
            <w:tcW w:w="3441" w:type="dxa"/>
          </w:tcPr>
          <w:p w14:paraId="77D91D07" w14:textId="6C91A3FE" w:rsidR="00262A1F" w:rsidRPr="00746E1D" w:rsidRDefault="00262A1F" w:rsidP="00262A1F">
            <w:pPr>
              <w:spacing w:line="259" w:lineRule="auto"/>
            </w:pPr>
            <w:r w:rsidRPr="00EC0F86">
              <w:t>This study focused on genomic surveillance and provided insights into viral loads across different serotypes.</w:t>
            </w:r>
          </w:p>
        </w:tc>
      </w:tr>
      <w:tr w:rsidR="00262A1F" w:rsidRPr="00746E1D" w14:paraId="2B7AAEE3" w14:textId="77777777" w:rsidTr="00B4224B">
        <w:tc>
          <w:tcPr>
            <w:tcW w:w="1231" w:type="dxa"/>
          </w:tcPr>
          <w:p w14:paraId="0D624153" w14:textId="2A4D406F" w:rsidR="00262A1F" w:rsidRPr="00746E1D" w:rsidRDefault="00262A1F" w:rsidP="00262A1F">
            <w:pPr>
              <w:spacing w:line="259" w:lineRule="auto"/>
            </w:pPr>
            <w:r w:rsidRPr="00EC0F86">
              <w:t>CYD-TDV Vaccine Study</w:t>
            </w:r>
          </w:p>
        </w:tc>
        <w:tc>
          <w:tcPr>
            <w:tcW w:w="1194" w:type="dxa"/>
          </w:tcPr>
          <w:p w14:paraId="0D70C880" w14:textId="70ADB139" w:rsidR="00262A1F" w:rsidRPr="00746E1D" w:rsidRDefault="00262A1F" w:rsidP="00262A1F">
            <w:pPr>
              <w:spacing w:line="259" w:lineRule="auto"/>
            </w:pPr>
            <w:r w:rsidRPr="00EC0F86">
              <w:t>Saliva, Urine</w:t>
            </w:r>
          </w:p>
        </w:tc>
        <w:tc>
          <w:tcPr>
            <w:tcW w:w="1350" w:type="dxa"/>
          </w:tcPr>
          <w:p w14:paraId="3AC88495" w14:textId="5274BBCF" w:rsidR="00262A1F" w:rsidRPr="00746E1D" w:rsidRDefault="00262A1F" w:rsidP="00262A1F">
            <w:pPr>
              <w:spacing w:line="259" w:lineRule="auto"/>
            </w:pPr>
            <w:r w:rsidRPr="00EC0F86">
              <w:t>Very Low</w:t>
            </w:r>
          </w:p>
        </w:tc>
        <w:tc>
          <w:tcPr>
            <w:tcW w:w="1800" w:type="dxa"/>
          </w:tcPr>
          <w:p w14:paraId="399316CE" w14:textId="6355E7D0" w:rsidR="00262A1F" w:rsidRPr="00746E1D" w:rsidRDefault="00262A1F" w:rsidP="00262A1F">
            <w:pPr>
              <w:spacing w:line="259" w:lineRule="auto"/>
            </w:pPr>
            <w:r w:rsidRPr="00EC0F86">
              <w:t>Absent</w:t>
            </w:r>
          </w:p>
        </w:tc>
        <w:tc>
          <w:tcPr>
            <w:tcW w:w="3441" w:type="dxa"/>
          </w:tcPr>
          <w:p w14:paraId="5ADEAC09" w14:textId="71AAFAD0" w:rsidR="00262A1F" w:rsidRPr="00746E1D" w:rsidRDefault="00262A1F" w:rsidP="00262A1F">
            <w:pPr>
              <w:spacing w:line="259" w:lineRule="auto"/>
            </w:pPr>
            <w:r w:rsidRPr="00EC0F86">
              <w:t>The study noted that despite low-level viremia, the environmental risk of virus uptake by mosquitoes is low due to the limited replication in these vectors.</w:t>
            </w:r>
          </w:p>
        </w:tc>
      </w:tr>
      <w:tr w:rsidR="00262A1F" w:rsidRPr="00746E1D" w14:paraId="5FA90B68" w14:textId="77777777" w:rsidTr="00B4224B">
        <w:tc>
          <w:tcPr>
            <w:tcW w:w="1231" w:type="dxa"/>
          </w:tcPr>
          <w:p w14:paraId="1C93F73C" w14:textId="4764FF1D" w:rsidR="00262A1F" w:rsidRPr="00746E1D" w:rsidRDefault="00262A1F" w:rsidP="00262A1F">
            <w:pPr>
              <w:spacing w:line="259" w:lineRule="auto"/>
            </w:pPr>
            <w:r w:rsidRPr="00EC0F86">
              <w:t>General Virology Research</w:t>
            </w:r>
          </w:p>
        </w:tc>
        <w:tc>
          <w:tcPr>
            <w:tcW w:w="1194" w:type="dxa"/>
          </w:tcPr>
          <w:p w14:paraId="7380782F" w14:textId="089BD7A0" w:rsidR="00262A1F" w:rsidRPr="00746E1D" w:rsidRDefault="00262A1F" w:rsidP="00262A1F">
            <w:pPr>
              <w:spacing w:line="259" w:lineRule="auto"/>
            </w:pPr>
            <w:r w:rsidRPr="00EC0F86">
              <w:t>Fecal</w:t>
            </w:r>
          </w:p>
        </w:tc>
        <w:tc>
          <w:tcPr>
            <w:tcW w:w="1350" w:type="dxa"/>
          </w:tcPr>
          <w:p w14:paraId="228F968A" w14:textId="5DABD1AA" w:rsidR="00262A1F" w:rsidRPr="00746E1D" w:rsidRDefault="00262A1F" w:rsidP="00262A1F">
            <w:pPr>
              <w:spacing w:line="259" w:lineRule="auto"/>
            </w:pPr>
            <w:r w:rsidRPr="00EC0F86">
              <w:t>Not specified</w:t>
            </w:r>
          </w:p>
        </w:tc>
        <w:tc>
          <w:tcPr>
            <w:tcW w:w="1800" w:type="dxa"/>
          </w:tcPr>
          <w:p w14:paraId="798F0286" w14:textId="23975DF9" w:rsidR="00262A1F" w:rsidRPr="00746E1D" w:rsidRDefault="00262A1F" w:rsidP="00262A1F">
            <w:pPr>
              <w:spacing w:line="259" w:lineRule="auto"/>
            </w:pPr>
            <w:r w:rsidRPr="00EC0F86">
              <w:t>Not typically associated with transmission</w:t>
            </w:r>
          </w:p>
        </w:tc>
        <w:tc>
          <w:tcPr>
            <w:tcW w:w="3441" w:type="dxa"/>
          </w:tcPr>
          <w:p w14:paraId="7E60B913" w14:textId="02223C8F" w:rsidR="00262A1F" w:rsidRPr="00746E1D" w:rsidRDefault="00262A1F" w:rsidP="00262A1F">
            <w:pPr>
              <w:spacing w:line="259" w:lineRule="auto"/>
            </w:pPr>
            <w:r w:rsidRPr="00EC0F86">
              <w:t xml:space="preserve">While not specific to </w:t>
            </w:r>
            <w:r w:rsidR="00716E03">
              <w:t>Dengue virus</w:t>
            </w:r>
            <w:r w:rsidRPr="00EC0F86">
              <w:t>, fecal shedding is generally low for viruses like dengue that primarily transmit through vectors.</w:t>
            </w:r>
          </w:p>
        </w:tc>
      </w:tr>
    </w:tbl>
    <w:p w14:paraId="0E4D5EAE" w14:textId="53CDDDA1" w:rsidR="00BE46CE" w:rsidRPr="004D328B" w:rsidRDefault="001A6746" w:rsidP="004D328B">
      <w:pPr>
        <w:pStyle w:val="Heading3"/>
      </w:pPr>
      <w:bookmarkStart w:id="18" w:name="_Toc172928065"/>
      <w:r>
        <w:lastRenderedPageBreak/>
        <w:t>Infectivity</w:t>
      </w:r>
      <w:bookmarkEnd w:id="18"/>
    </w:p>
    <w:p w14:paraId="4935F275" w14:textId="617E99E4" w:rsidR="00BE46CE" w:rsidRDefault="00BE46CE" w:rsidP="00BE46CE">
      <w:r>
        <w:t xml:space="preserve">The infectivity of the </w:t>
      </w:r>
      <w:r w:rsidR="00716E03">
        <w:t>Dengue virus</w:t>
      </w:r>
      <w:r>
        <w:t xml:space="preserve"> (DENV) significantly varies among its genotypes, which is crucial for understanding the dynamics of disease transmission and the severity of outbreaks. This variability is evident when comparing three distinct genotypes of </w:t>
      </w:r>
      <w:r w:rsidR="00991BCD" w:rsidRPr="004F0647">
        <w:rPr>
          <w:rFonts w:eastAsia="Times New Roman" w:cs="Times New Roman"/>
          <w:color w:val="000000"/>
          <w:kern w:val="0"/>
          <w:sz w:val="20"/>
          <w:szCs w:val="20"/>
          <w14:ligatures w14:val="none"/>
        </w:rPr>
        <w:t>DENV-2 genotype Cosmopolitan</w:t>
      </w:r>
      <w:r>
        <w:t xml:space="preserve">, </w:t>
      </w:r>
      <w:r w:rsidR="00B13A55" w:rsidRPr="004F0647">
        <w:rPr>
          <w:rFonts w:eastAsia="Times New Roman" w:cs="Times New Roman"/>
          <w:color w:val="000000"/>
          <w:kern w:val="0"/>
          <w:sz w:val="20"/>
          <w:szCs w:val="20"/>
          <w14:ligatures w14:val="none"/>
        </w:rPr>
        <w:t>DENV-2 genotype Asian I</w:t>
      </w:r>
      <w:r>
        <w:t xml:space="preserve">, and </w:t>
      </w:r>
      <w:r w:rsidR="00637DE0" w:rsidRPr="009B389D">
        <w:rPr>
          <w:rFonts w:eastAsia="Times New Roman" w:cs="Times New Roman"/>
          <w:color w:val="000000"/>
          <w:kern w:val="0"/>
          <w:sz w:val="20"/>
          <w:szCs w:val="20"/>
          <w14:ligatures w14:val="none"/>
        </w:rPr>
        <w:t>DENV-2 genotype Asian II</w:t>
      </w:r>
      <w:r>
        <w:t>. Each genotype exhibits unique characteristics in replication efficiency and disease-causing potential, impacting public health</w:t>
      </w:r>
      <w:r w:rsidR="00A10B84">
        <w:t xml:space="preserve"> </w:t>
      </w:r>
      <w:r>
        <w:fldChar w:fldCharType="begin"/>
      </w:r>
      <w:r>
        <w:instrText xml:space="preserve"> ADDIN ZOTERO_ITEM CSL_CITATION {"citationID":"iNYDFfg2","properties":{"formattedCitation":"(Horstick, Tozan and Wilder-Smith, 2015)","plainCitation":"(Horstick, Tozan and Wilder-Smith, 2015)","noteIndex":0},"citationItems":[{"id":84,"uris":["http://zotero.org/users/14142313/items/MQYUBMC9"],"itemData":{"id":84,"type":"article-journal","abstract":"Dengue is currently listed as a “neglected tropical disease” (NTD). But is dengue still an NTD or not? Classifying dengue as an NTD may carry advantages, but is it justified? This review considers the criteria for the definition of an NTD, the current diverse lists of NTDs by different stakeholders, and the commonalities and differences of dengue with other NTDs. We also review the current research gaps and research activities and the adequacy of funding for dengue research and development (R&amp;D) (2003–2013). NTD definitions have been developed to a higher precision since the early 2000s, with the following main features: NTDs are characterised as a) poverty related, b) endemic to the tropics and subtropics, c) lacking public health attention, d) having poor research funding and shortcomings in R&amp;D, e) usually associated with high morbidity but low mortality, and f) often having no specific treatment available. Dengue meets most of these criteria, but not all. Although dengue predominantly affects resource-limited countries, it does not necessarily only target the poor and marginalised in those countries. Dengue increasingly attracts public health attention, and in some affected countries it is now a high profile disease. Research funding for dengue has increased exponentially in the past two decades, in particular in the area of dengue vaccine development. However, despite advances in dengue research, dengue epidemics are increasing in frequency and magnitude, and dengue is expanding to new areas. Specific treatment and a highly effective vaccine remain elusive. Major research gaps exist in the area of integrated surveillance and vector control. Hence, although dengue differs from many of the NTDs, it still meets important criteria commonly used for NTDs. The current need for increased R&amp;D spending, shared by dengue and other NTDs, is perhaps the key reason why dengue should continue to be considered an NTD.","container-title":"PLOS Neglected Tropical Diseases","DOI":"10.1371/journal.pntd.0003632","ISSN":"1935-2735","issue":"4","journalAbbreviation":"PLOS Neglected Tropical Diseases","language":"en","note":"publisher: Public Library of Science","page":"e0003632","source":"PLoS Journals","title":"Reviewing Dengue: Still a Neglected Tropical Disease?","title-short":"Reviewing Dengue","volume":"9","author":[{"family":"Horstick","given":"Olaf"},{"family":"Tozan","given":"Yesim"},{"family":"Wilder-Smith","given":"Annelies"}],"issued":{"date-parts":[["2015",4,30]]}}}],"schema":"https://github.com/citation-style-language/schema/raw/master/csl-citation.json"} </w:instrText>
      </w:r>
      <w:r>
        <w:fldChar w:fldCharType="separate"/>
      </w:r>
      <w:r w:rsidRPr="005A7075">
        <w:rPr>
          <w:rFonts w:cs="Times New Roman"/>
        </w:rPr>
        <w:t>(Horstick, Tozan and Wilder-Smith, 2015)</w:t>
      </w:r>
      <w:r>
        <w:fldChar w:fldCharType="end"/>
      </w:r>
      <w:r w:rsidR="00A10B84">
        <w:t>.</w:t>
      </w:r>
    </w:p>
    <w:p w14:paraId="35A343A7" w14:textId="036E0773" w:rsidR="00BE46CE" w:rsidRDefault="00BE46CE" w:rsidP="00BE46CE">
      <w:r>
        <w:t>The Cosmopolitan genotype, widespread across various regions, shows high replication capabilities in human hosts, indicating a strong infectivity profile that contributes to its global prevalence</w:t>
      </w:r>
      <w:r w:rsidR="00DF68C5">
        <w:t xml:space="preserve"> </w:t>
      </w:r>
      <w:r w:rsidR="00DF68C5">
        <w:fldChar w:fldCharType="begin"/>
      </w:r>
      <w:r w:rsidR="00DF68C5">
        <w:instrText xml:space="preserve"> ADDIN ZOTERO_ITEM CSL_CITATION {"citationID":"10vbusW6","properties":{"formattedCitation":"(Lee {\\i{}et al.}, 2010)","plainCitation":"(Lee et al., 2010)","noteIndex":0},"citationItems":[{"id":338,"uris":["http://zotero.org/users/14142313/items/9BQWA37Y"],"itemData":{"id":338,"type":"article-journal","abstract":"In Singapore, after a major outbreak of dengue in 2005, another outbreak occurred in 2007. Laboratory-based surveillance detected a switch from dengue virus serotype 1 (DENV-1) to DENV-2. Phylogenetic analysis showed a clade replacement within DENV-2 cosmopolitan genotype, which accompanied the predominant serotype switch, and cocirculation of multiple genotypes of DENV-3.","container-title":"Emerging Infectious Diseases","DOI":"10.3201/eid1605.091006","ISSN":"1080-6040","issue":"5","journalAbbreviation":"Emerg Infect Dis","note":"PMID: 20409381\nPMCID: PMC2953985","page":"847-849","source":"PubMed Central","title":"Dengue Virus Surveillance for Early Warning, Singapore","volume":"16","author":[{"family":"Lee","given":"Kim-Sung"},{"family":"Lai","given":"Yee-Ling"},{"family":"Lo","given":"Sharon"},{"family":"Barkham","given":"Timothy"},{"family":"Aw","given":"Pauline"},{"family":"Ooi","given":"Peng-Lim"},{"family":"Tai","given":"Ji-Choong"},{"family":"Hibberd","given":"Martin"},{"family":"Johansson","given":"Patrik"},{"family":"Khoo","given":"Seow-Poh"},{"family":"Ng","given":"Lee-Ching"}],"issued":{"date-parts":[["2010",5]]}}}],"schema":"https://github.com/citation-style-language/schema/raw/master/csl-citation.json"} </w:instrText>
      </w:r>
      <w:r w:rsidR="00DF68C5">
        <w:fldChar w:fldCharType="separate"/>
      </w:r>
      <w:r w:rsidR="00DF68C5" w:rsidRPr="00DF68C5">
        <w:rPr>
          <w:rFonts w:cs="Times New Roman"/>
          <w:kern w:val="0"/>
          <w:szCs w:val="24"/>
        </w:rPr>
        <w:t xml:space="preserve">(Lee </w:t>
      </w:r>
      <w:r w:rsidR="00DF68C5" w:rsidRPr="00DF68C5">
        <w:rPr>
          <w:rFonts w:cs="Times New Roman"/>
          <w:i/>
          <w:iCs/>
          <w:kern w:val="0"/>
          <w:szCs w:val="24"/>
        </w:rPr>
        <w:t>et al.</w:t>
      </w:r>
      <w:r w:rsidR="00DF68C5" w:rsidRPr="00DF68C5">
        <w:rPr>
          <w:rFonts w:cs="Times New Roman"/>
          <w:kern w:val="0"/>
          <w:szCs w:val="24"/>
        </w:rPr>
        <w:t>, 2010)</w:t>
      </w:r>
      <w:r w:rsidR="00DF68C5">
        <w:fldChar w:fldCharType="end"/>
      </w:r>
      <w:r>
        <w:t xml:space="preserve">. On the other hand, the Asian-I genotype, once the dominant strain in areas like Thailand, displays variable infectivity, which can greatly affect its epidemic potential and influence outbreak development and spread </w:t>
      </w:r>
      <w:r>
        <w:fldChar w:fldCharType="begin"/>
      </w:r>
      <w:r>
        <w:instrText xml:space="preserve"> ADDIN ZOTERO_ITEM CSL_CITATION {"citationID":"x79dkxpO","properties":{"formattedCitation":"(Horstick, Tozan and Wilder-Smith, 2015)","plainCitation":"(Horstick, Tozan and Wilder-Smith, 2015)","noteIndex":0},"citationItems":[{"id":84,"uris":["http://zotero.org/users/14142313/items/MQYUBMC9"],"itemData":{"id":84,"type":"article-journal","abstract":"Dengue is currently listed as a “neglected tropical disease” (NTD). But is dengue still an NTD or not? Classifying dengue as an NTD may carry advantages, but is it justified? This review considers the criteria for the definition of an NTD, the current diverse lists of NTDs by different stakeholders, and the commonalities and differences of dengue with other NTDs. We also review the current research gaps and research activities and the adequacy of funding for dengue research and development (R&amp;D) (2003–2013). NTD definitions have been developed to a higher precision since the early 2000s, with the following main features: NTDs are characterised as a) poverty related, b) endemic to the tropics and subtropics, c) lacking public health attention, d) having poor research funding and shortcomings in R&amp;D, e) usually associated with high morbidity but low mortality, and f) often having no specific treatment available. Dengue meets most of these criteria, but not all. Although dengue predominantly affects resource-limited countries, it does not necessarily only target the poor and marginalised in those countries. Dengue increasingly attracts public health attention, and in some affected countries it is now a high profile disease. Research funding for dengue has increased exponentially in the past two decades, in particular in the area of dengue vaccine development. However, despite advances in dengue research, dengue epidemics are increasing in frequency and magnitude, and dengue is expanding to new areas. Specific treatment and a highly effective vaccine remain elusive. Major research gaps exist in the area of integrated surveillance and vector control. Hence, although dengue differs from many of the NTDs, it still meets important criteria commonly used for NTDs. The current need for increased R&amp;D spending, shared by dengue and other NTDs, is perhaps the key reason why dengue should continue to be considered an NTD.","container-title":"PLOS Neglected Tropical Diseases","DOI":"10.1371/journal.pntd.0003632","ISSN":"1935-2735","issue":"4","journalAbbreviation":"PLOS Neglected Tropical Diseases","language":"en","note":"publisher: Public Library of Science","page":"e0003632","source":"PLoS Journals","title":"Reviewing Dengue: Still a Neglected Tropical Disease?","title-short":"Reviewing Dengue","volume":"9","author":[{"family":"Horstick","given":"Olaf"},{"family":"Tozan","given":"Yesim"},{"family":"Wilder-Smith","given":"Annelies"}],"issued":{"date-parts":[["2015",4,30]]}}}],"schema":"https://github.com/citation-style-language/schema/raw/master/csl-citation.json"} </w:instrText>
      </w:r>
      <w:r>
        <w:fldChar w:fldCharType="separate"/>
      </w:r>
      <w:r w:rsidRPr="00530D6B">
        <w:rPr>
          <w:rFonts w:cs="Times New Roman"/>
        </w:rPr>
        <w:t>(Horstick, Tozan and Wilder-Smith, 2015)</w:t>
      </w:r>
      <w:r>
        <w:fldChar w:fldCharType="end"/>
      </w:r>
      <w:r w:rsidR="00A10B84">
        <w:t>.</w:t>
      </w:r>
    </w:p>
    <w:p w14:paraId="53672CA4" w14:textId="6DA3FF04" w:rsidR="00BE46CE" w:rsidRDefault="00BE46CE" w:rsidP="00BE46CE">
      <w:r>
        <w:t xml:space="preserve">Additionally, the </w:t>
      </w:r>
      <w:r w:rsidR="00100CE7" w:rsidRPr="009B389D">
        <w:rPr>
          <w:rFonts w:eastAsia="Times New Roman" w:cs="Times New Roman"/>
          <w:color w:val="000000"/>
          <w:kern w:val="0"/>
          <w:sz w:val="20"/>
          <w:szCs w:val="20"/>
          <w14:ligatures w14:val="none"/>
        </w:rPr>
        <w:t>DENV-2 genotype Asian II</w:t>
      </w:r>
      <w:r>
        <w:t>, mainly found in Malaysia and parts of the Indian subcontinent, is known for its adaptability to changing environmental conditions</w:t>
      </w:r>
      <w:r w:rsidR="003652E7">
        <w:t xml:space="preserve"> </w:t>
      </w:r>
      <w:r w:rsidR="003652E7">
        <w:fldChar w:fldCharType="begin"/>
      </w:r>
      <w:r w:rsidR="003652E7">
        <w:instrText xml:space="preserve"> ADDIN ZOTERO_ITEM CSL_CITATION {"citationID":"lDpmvVjw","properties":{"formattedCitation":"(Domingues {\\i{}et al.}, 2008; Shahid {\\i{}et al.}, 2020)","plainCitation":"(Domingues et al., 2008; Shahid et al., 2020)","noteIndex":0},"citationItems":[{"id":344,"uris":["http://zotero.org/users/14142313/items/4TSLUBAN"],"itemData":{"id":344,"type":"article-journal","container-title":"Journal of the Neurological Sciences","DOI":"10.1016/j.jns.2007.09.040","ISSN":"0022-510X, 1878-5883","issue":"1","journalAbbreviation":"Journal of the Neurological Sciences","language":"English","note":"publisher: Elsevier\nPMID: 17959198","page":"36-40","source":"www.jns-journal.com","title":"Involvement of the central nervous system in patients with dengue virus infection","volume":"267","author":[{"family":"Domingues","given":"Renan B."},{"family":"Kuster","given":"Gustavo W."},{"family":"Onuki-Castro","given":"Fábio L."},{"family":"Souza","given":"Vanda A."},{"family":"Levi","given":"José E."},{"family":"Pannuti","given":"Cláudio S."}],"issued":{"date-parts":[["2008",4,15]]}}},{"id":341,"uris":["http://zotero.org/users/14142313/items/DH4G2X3K"],"itemData":{"id":341,"type":"article-journal","abstract":"Chikungunya and Dengue viral infection are prevalent in South Asia. These are spread by mosquito bites and present as acute febrile illness with clinical presentation difficult to differentiate. In this study we analysed clinical findings of patients with lab confirmed Dengue virus and Chikungunya virus infection and compared the clinical symptoms to assess significant features that can differentiate the two infections at time of presentation to clinics and hospitals. The study was conducted at the Aga Khan University Hospital, Karachi Pakistan. Our study confirms presence of Chikungunya virus as an etiologic agent of fever among patients with dengue like illness in Sindh province of Pakistan. Presence of joint pains, central nervous symptoms were more common in CHKV patients, while gastrointestinal symptoms and elevated liver enzymes were more commonly associated with dengue patients. Both viruses are endemic in Pakistan and clinical and lab diagnosis is essential.","container-title":"PLoS Neglected Tropical Diseases","DOI":"10.1371/journal.pntd.0008086","ISSN":"1935-2727","issue":"3","journalAbbreviation":"PLoS Negl Trop Dis","note":"PMID: 32203509\nPMCID: PMC7141694","page":"e0008086","source":"PubMed Central","title":"Comparison of clinical presentation and out-comes of Chikungunya and Dengue virus infections in patients with acute undifferentiated febrile illness from the Sindh region of Pakistan","volume":"14","author":[{"family":"Shahid","given":"Uzma"},{"family":"Farooqi","given":"Joveria Q."},{"family":"Barr","given":"Kelli L."},{"family":"Mahmood","given":"S. Faisal"},{"family":"Jamil","given":"Bushra"},{"family":"Imitaz","given":"Kehkashan"},{"family":"Azizullah","given":"Zahida"},{"family":"Malik","given":"Faisal R."},{"family":"Prakoso","given":"Dhani"},{"family":"Long","given":"Maureen T."},{"family":"Khan","given":"Erum"}],"issued":{"date-parts":[["2020",3,23]]}}}],"schema":"https://github.com/citation-style-language/schema/raw/master/csl-citation.json"} </w:instrText>
      </w:r>
      <w:r w:rsidR="003652E7">
        <w:fldChar w:fldCharType="separate"/>
      </w:r>
      <w:r w:rsidR="003652E7" w:rsidRPr="003652E7">
        <w:rPr>
          <w:rFonts w:cs="Times New Roman"/>
          <w:kern w:val="0"/>
          <w:szCs w:val="24"/>
        </w:rPr>
        <w:t xml:space="preserve">(Domingues </w:t>
      </w:r>
      <w:r w:rsidR="003652E7" w:rsidRPr="003652E7">
        <w:rPr>
          <w:rFonts w:cs="Times New Roman"/>
          <w:i/>
          <w:iCs/>
          <w:kern w:val="0"/>
          <w:szCs w:val="24"/>
        </w:rPr>
        <w:t>et al.</w:t>
      </w:r>
      <w:r w:rsidR="003652E7" w:rsidRPr="003652E7">
        <w:rPr>
          <w:rFonts w:cs="Times New Roman"/>
          <w:kern w:val="0"/>
          <w:szCs w:val="24"/>
        </w:rPr>
        <w:t xml:space="preserve">, 2008; Shahid </w:t>
      </w:r>
      <w:r w:rsidR="003652E7" w:rsidRPr="003652E7">
        <w:rPr>
          <w:rFonts w:cs="Times New Roman"/>
          <w:i/>
          <w:iCs/>
          <w:kern w:val="0"/>
          <w:szCs w:val="24"/>
        </w:rPr>
        <w:t>et al.</w:t>
      </w:r>
      <w:r w:rsidR="003652E7" w:rsidRPr="003652E7">
        <w:rPr>
          <w:rFonts w:cs="Times New Roman"/>
          <w:kern w:val="0"/>
          <w:szCs w:val="24"/>
        </w:rPr>
        <w:t>, 2020)</w:t>
      </w:r>
      <w:r w:rsidR="003652E7">
        <w:fldChar w:fldCharType="end"/>
      </w:r>
      <w:r>
        <w:t xml:space="preserve">. This adaptability may enhance its ability to spread more efficiently than other genotypes, possibly leading to more frequent and widespread outbreaks. </w:t>
      </w:r>
      <w:r>
        <w:fldChar w:fldCharType="begin"/>
      </w:r>
      <w:r>
        <w:instrText xml:space="preserve"> ADDIN ZOTERO_ITEM CSL_CITATION {"citationID":"CZ1804wN","properties":{"formattedCitation":"(Sarkar {\\i{}et al.}, 2023; Samune {\\i{}et al.}, 2024)","plainCitation":"(Sarkar et al., 2023; Samune et al., 2024)","noteIndex":0},"citationItems":[{"id":79,"uris":["http://zotero.org/users/14142313/items/5TGEG3LK"],"itemData":{"id":79,"type":"article-journal","abstract":"The next-generation sequencing (NGS) technology facilitates in-depth study of host-pathogen metatranscriptome. We, therefore, implicated phylodynamic and transcriptomic approaches through NGS technology to know/understand the dengue virus (DENV) origin and host response with dengue fever.","container-title":"Virology Journal","DOI":"10.1186/s12985-023-02030-1","ISSN":"1743-422X","issue":"1","journalAbbreviation":"Virology Journal","page":"127","source":"BioMed Central","title":"Comparative phylogenetic analysis and transcriptomic profiling of Dengue (DENV-3 genotype I) outbreak in 2021 in Bangladesh","volume":"20","author":[{"family":"Sarkar","given":"Md. Murshed Hasan"},{"family":"Rahman","given":"M. Shaminur"},{"family":"Islam","given":"M. Rafiul"},{"family":"Rahman","given":"Arafat"},{"family":"Islam","given":"Md. Shariful"},{"family":"Banu","given":"Tanjina Akhtar"},{"family":"Akter","given":"Shahina"},{"family":"Goswami","given":"Barna"},{"family":"Jahan","given":"Iffat"},{"family":"Habib","given":"Md. Ahashan"},{"family":"Uddin","given":"Mohammad Mohi"},{"family":"Mia","given":"Md. Zakaria"},{"family":"Miah","given":"Md. Ibrahim"},{"family":"Shaikh","given":"Aftab Ali"},{"family":"Khan","given":"Md. Salim"}],"issued":{"date-parts":[["2023",6,19]]}}},{"id":82,"uris":["http://zotero.org/users/14142313/items/4LNBA89W"],"itemData":{"id":82,"type":"article-journal","abstract":"Dengue is a mosquito-borne disease that has spread to over 100 countries. Its symptoms vary from the relatively mild acute febrile illness called dengue fever to the much more severe dengue shock syndrome. Dengue is caused by dengue virus (DENV), which belongs to the Flavivirus genus of the family Flaviviridae. There are four serotypes of DENV, i.e., DENV1 to DENV4, and each serotype is divided into distinct genotypes. Thailand is an endemic area where all four serotypes of DENV co-circulate. Genome sequencing of the DENV2 that was isolated in Thailand in 2016 and 2017 revealed the emergence of the Cosmopolitan genotype and its co-circulation with the Asian-I genotype. However, it was unclear whether different genotypes have different levels of viral replication and pathogenicity. Focus-forming assay (FFA) results showed that clinical isolates of these genotypes differed in focus size and proliferative capacity. Using circular polymerase extension reaction, we generated parental and chimeric viruses with swapped genes between these two DENV2 genotypes, and compared their focus sizes and infectivity titers using FFA. The results showed that the focus size was larger when the structural proteins and/or non-structural NS1-NS2B proteins were derived from the Cosmopolitan virus. The infectious titers were consistent with the focus sizes. Single-round infectious particle assay results confirmed that chimeric viruses with Cosmopolitan type structural proteins, particularly prM/E, had significantly increased luciferase activity. Replicon assay results showed that Cosmopolitan NS1-NS2B proteins had increased reporter gene expression levels. Furthermore, in interferon-receptor knock-out mice, viruses with Cosmopolitan structural and NS1-NS2B proteins had higher titers in the blood, and caused critical disease courses. These results suggested that differences in the sequences within the structural and NS1-NS2B proteins may be responsible for the differences in replication, pathogenicity, and infectivity between the Asian-I and Cosmopolitan viruses.","container-title":"PLOS Neglected Tropical Diseases","DOI":"10.1371/journal.pntd.0011885","ISSN":"1935-2735","issue":"1","journalAbbreviation":"PLOS Neglected Tropical Diseases","language":"en","note":"publisher: Public Library of Science","page":"e0011885","source":"PLoS Journals","title":"Genetic regions affecting the replication and pathogenicity of dengue virus type 2","volume":"18","author":[{"family":"Samune","given":"Yoshihiro"},{"family":"Saito","given":"Akatsuki"},{"family":"Sasaki","given":"Tadahiro"},{"family":"Koketsu","given":"Ritsuko"},{"family":"Srimark","given":"Narinee"},{"family":"Phadungsombat","given":"Juthamas"},{"family":"Yokoyama","given":"Masaru"},{"family":"Kotani","given":"Osamu"},{"family":"Sato","given":"Hironori"},{"family":"Yamanaka","given":"Atsushi"},{"family":"Haga","given":"Saori"},{"family":"Okamoto","given":"Toru"},{"family":"Kurosu","given":"Takeshi"},{"family":"Nakayama","given":"Emi E."},{"family":"Shioda","given":"Tatsuo"}],"issued":{"date-parts":[["2024",1,8]]}}}],"schema":"https://github.com/citation-style-language/schema/raw/master/csl-citation.json"} </w:instrText>
      </w:r>
      <w:r>
        <w:fldChar w:fldCharType="separate"/>
      </w:r>
      <w:r w:rsidRPr="00855B40">
        <w:rPr>
          <w:rFonts w:cs="Times New Roman"/>
          <w:kern w:val="0"/>
          <w:szCs w:val="24"/>
        </w:rPr>
        <w:t xml:space="preserve">(Sarkar </w:t>
      </w:r>
      <w:r w:rsidRPr="00855B40">
        <w:rPr>
          <w:rFonts w:cs="Times New Roman"/>
          <w:i/>
          <w:iCs/>
          <w:kern w:val="0"/>
          <w:szCs w:val="24"/>
        </w:rPr>
        <w:t>et al.</w:t>
      </w:r>
      <w:r w:rsidRPr="00855B40">
        <w:rPr>
          <w:rFonts w:cs="Times New Roman"/>
          <w:kern w:val="0"/>
          <w:szCs w:val="24"/>
        </w:rPr>
        <w:t xml:space="preserve">, 2023; Samune </w:t>
      </w:r>
      <w:r w:rsidRPr="00855B40">
        <w:rPr>
          <w:rFonts w:cs="Times New Roman"/>
          <w:i/>
          <w:iCs/>
          <w:kern w:val="0"/>
          <w:szCs w:val="24"/>
        </w:rPr>
        <w:t>et al.</w:t>
      </w:r>
      <w:r w:rsidRPr="00855B40">
        <w:rPr>
          <w:rFonts w:cs="Times New Roman"/>
          <w:kern w:val="0"/>
          <w:szCs w:val="24"/>
        </w:rPr>
        <w:t>, 2024)</w:t>
      </w:r>
      <w:r>
        <w:fldChar w:fldCharType="end"/>
      </w:r>
    </w:p>
    <w:p w14:paraId="38287AA7" w14:textId="77777777" w:rsidR="00BE46CE" w:rsidRDefault="00BE46CE" w:rsidP="00BE46CE">
      <w:r>
        <w:t xml:space="preserve">These variations highlight the need for genomic surveillance and targeted public health strategies that account for the specific infectivity and replication characteristics of different DENV genotypes. Implementing such strategies can aid in developing more effective preventive measures and treatments, specifically tailored to the dynamics of the DENV strains prevalent in various regions. </w:t>
      </w:r>
      <w:r>
        <w:fldChar w:fldCharType="begin"/>
      </w:r>
      <w:r>
        <w:instrText xml:space="preserve"> ADDIN ZOTERO_ITEM CSL_CITATION {"citationID":"nwhLzhed","properties":{"formattedCitation":"(Sarkar {\\i{}et al.}, 2023; Samune {\\i{}et al.}, 2024)","plainCitation":"(Sarkar et al., 2023; Samune et al., 2024)","noteIndex":0},"citationItems":[{"id":79,"uris":["http://zotero.org/users/14142313/items/5TGEG3LK"],"itemData":{"id":79,"type":"article-journal","abstract":"The next-generation sequencing (NGS) technology facilitates in-depth study of host-pathogen metatranscriptome. We, therefore, implicated phylodynamic and transcriptomic approaches through NGS technology to know/understand the dengue virus (DENV) origin and host response with dengue fever.","container-title":"Virology Journal","DOI":"10.1186/s12985-023-02030-1","ISSN":"1743-422X","issue":"1","journalAbbreviation":"Virology Journal","page":"127","source":"BioMed Central","title":"Comparative phylogenetic analysis and transcriptomic profiling of Dengue (DENV-3 genotype I) outbreak in 2021 in Bangladesh","volume":"20","author":[{"family":"Sarkar","given":"Md. Murshed Hasan"},{"family":"Rahman","given":"M. Shaminur"},{"family":"Islam","given":"M. Rafiul"},{"family":"Rahman","given":"Arafat"},{"family":"Islam","given":"Md. Shariful"},{"family":"Banu","given":"Tanjina Akhtar"},{"family":"Akter","given":"Shahina"},{"family":"Goswami","given":"Barna"},{"family":"Jahan","given":"Iffat"},{"family":"Habib","given":"Md. Ahashan"},{"family":"Uddin","given":"Mohammad Mohi"},{"family":"Mia","given":"Md. Zakaria"},{"family":"Miah","given":"Md. Ibrahim"},{"family":"Shaikh","given":"Aftab Ali"},{"family":"Khan","given":"Md. Salim"}],"issued":{"date-parts":[["2023",6,19]]}}},{"id":82,"uris":["http://zotero.org/users/14142313/items/4LNBA89W"],"itemData":{"id":82,"type":"article-journal","abstract":"Dengue is a mosquito-borne disease that has spread to over 100 countries. Its symptoms vary from the relatively mild acute febrile illness called dengue fever to the much more severe dengue shock syndrome. Dengue is caused by dengue virus (DENV), which belongs to the Flavivirus genus of the family Flaviviridae. There are four serotypes of DENV, i.e., DENV1 to DENV4, and each serotype is divided into distinct genotypes. Thailand is an endemic area where all four serotypes of DENV co-circulate. Genome sequencing of the DENV2 that was isolated in Thailand in 2016 and 2017 revealed the emergence of the Cosmopolitan genotype and its co-circulation with the Asian-I genotype. However, it was unclear whether different genotypes have different levels of viral replication and pathogenicity. Focus-forming assay (FFA) results showed that clinical isolates of these genotypes differed in focus size and proliferative capacity. Using circular polymerase extension reaction, we generated parental and chimeric viruses with swapped genes between these two DENV2 genotypes, and compared their focus sizes and infectivity titers using FFA. The results showed that the focus size was larger when the structural proteins and/or non-structural NS1-NS2B proteins were derived from the Cosmopolitan virus. The infectious titers were consistent with the focus sizes. Single-round infectious particle assay results confirmed that chimeric viruses with Cosmopolitan type structural proteins, particularly prM/E, had significantly increased luciferase activity. Replicon assay results showed that Cosmopolitan NS1-NS2B proteins had increased reporter gene expression levels. Furthermore, in interferon-receptor knock-out mice, viruses with Cosmopolitan structural and NS1-NS2B proteins had higher titers in the blood, and caused critical disease courses. These results suggested that differences in the sequences within the structural and NS1-NS2B proteins may be responsible for the differences in replication, pathogenicity, and infectivity between the Asian-I and Cosmopolitan viruses.","container-title":"PLOS Neglected Tropical Diseases","DOI":"10.1371/journal.pntd.0011885","ISSN":"1935-2735","issue":"1","journalAbbreviation":"PLOS Neglected Tropical Diseases","language":"en","note":"publisher: Public Library of Science","page":"e0011885","source":"PLoS Journals","title":"Genetic regions affecting the replication and pathogenicity of dengue virus type 2","volume":"18","author":[{"family":"Samune","given":"Yoshihiro"},{"family":"Saito","given":"Akatsuki"},{"family":"Sasaki","given":"Tadahiro"},{"family":"Koketsu","given":"Ritsuko"},{"family":"Srimark","given":"Narinee"},{"family":"Phadungsombat","given":"Juthamas"},{"family":"Yokoyama","given":"Masaru"},{"family":"Kotani","given":"Osamu"},{"family":"Sato","given":"Hironori"},{"family":"Yamanaka","given":"Atsushi"},{"family":"Haga","given":"Saori"},{"family":"Okamoto","given":"Toru"},{"family":"Kurosu","given":"Takeshi"},{"family":"Nakayama","given":"Emi E."},{"family":"Shioda","given":"Tatsuo"}],"issued":{"date-parts":[["2024",1,8]]}}}],"schema":"https://github.com/citation-style-language/schema/raw/master/csl-citation.json"} </w:instrText>
      </w:r>
      <w:r>
        <w:fldChar w:fldCharType="separate"/>
      </w:r>
      <w:r w:rsidRPr="002C1CD6">
        <w:rPr>
          <w:rFonts w:cs="Times New Roman"/>
          <w:kern w:val="0"/>
          <w:szCs w:val="24"/>
        </w:rPr>
        <w:t xml:space="preserve">(Sarkar </w:t>
      </w:r>
      <w:r w:rsidRPr="002C1CD6">
        <w:rPr>
          <w:rFonts w:cs="Times New Roman"/>
          <w:i/>
          <w:iCs/>
          <w:kern w:val="0"/>
          <w:szCs w:val="24"/>
        </w:rPr>
        <w:t>et al.</w:t>
      </w:r>
      <w:r w:rsidRPr="002C1CD6">
        <w:rPr>
          <w:rFonts w:cs="Times New Roman"/>
          <w:kern w:val="0"/>
          <w:szCs w:val="24"/>
        </w:rPr>
        <w:t xml:space="preserve">, 2023; Samune </w:t>
      </w:r>
      <w:r w:rsidRPr="002C1CD6">
        <w:rPr>
          <w:rFonts w:cs="Times New Roman"/>
          <w:i/>
          <w:iCs/>
          <w:kern w:val="0"/>
          <w:szCs w:val="24"/>
        </w:rPr>
        <w:t>et al.</w:t>
      </w:r>
      <w:r w:rsidRPr="002C1CD6">
        <w:rPr>
          <w:rFonts w:cs="Times New Roman"/>
          <w:kern w:val="0"/>
          <w:szCs w:val="24"/>
        </w:rPr>
        <w:t>, 2024)</w:t>
      </w:r>
      <w:r>
        <w:fldChar w:fldCharType="end"/>
      </w:r>
    </w:p>
    <w:p w14:paraId="2DFAEC70" w14:textId="03F621CD" w:rsidR="00BE46CE" w:rsidRPr="00BE46CE" w:rsidRDefault="00BE46CE" w:rsidP="00BE46CE">
      <w:r>
        <w:t>Table 4 provides a summary of DENV infectivity by genotype, detailing the unique infectivity characteristics of each genotype.</w:t>
      </w:r>
    </w:p>
    <w:p w14:paraId="599F38E2" w14:textId="2687EE34" w:rsidR="008E6517" w:rsidRPr="008E6517" w:rsidRDefault="008E6517" w:rsidP="008E6517">
      <w:pPr>
        <w:pStyle w:val="Caption"/>
        <w:jc w:val="center"/>
      </w:pPr>
      <w:bookmarkStart w:id="19" w:name="_Toc172928131"/>
      <w:r>
        <w:t xml:space="preserve">Table </w:t>
      </w:r>
      <w:r>
        <w:fldChar w:fldCharType="begin"/>
      </w:r>
      <w:r>
        <w:instrText xml:space="preserve"> SEQ Table \* ARABIC </w:instrText>
      </w:r>
      <w:r>
        <w:fldChar w:fldCharType="separate"/>
      </w:r>
      <w:r w:rsidR="002331AB">
        <w:rPr>
          <w:noProof/>
        </w:rPr>
        <w:t>4</w:t>
      </w:r>
      <w:r>
        <w:fldChar w:fldCharType="end"/>
      </w:r>
      <w:r>
        <w:t xml:space="preserve">: </w:t>
      </w:r>
      <w:r w:rsidR="00073F1A" w:rsidRPr="00073F1A">
        <w:t>DENV infectivity by genotype</w:t>
      </w:r>
      <w:bookmarkEnd w:id="19"/>
    </w:p>
    <w:tbl>
      <w:tblPr>
        <w:tblStyle w:val="TableGrid"/>
        <w:tblW w:w="8997" w:type="dxa"/>
        <w:jc w:val="center"/>
        <w:tblLook w:val="04A0" w:firstRow="1" w:lastRow="0" w:firstColumn="1" w:lastColumn="0" w:noHBand="0" w:noVBand="1"/>
        <w:tblCaption w:val="Nomenclature for structural and non-structural proteins of the Dengue virus"/>
      </w:tblPr>
      <w:tblGrid>
        <w:gridCol w:w="1705"/>
        <w:gridCol w:w="3851"/>
        <w:gridCol w:w="3441"/>
      </w:tblGrid>
      <w:tr w:rsidR="001F6957" w:rsidRPr="00746E1D" w14:paraId="171CE96F" w14:textId="77777777" w:rsidTr="001F6957">
        <w:trPr>
          <w:trHeight w:val="54"/>
          <w:jc w:val="center"/>
        </w:trPr>
        <w:tc>
          <w:tcPr>
            <w:tcW w:w="1705" w:type="dxa"/>
            <w:shd w:val="clear" w:color="auto" w:fill="auto"/>
          </w:tcPr>
          <w:p w14:paraId="224FCB03" w14:textId="3C08CB01" w:rsidR="001F6957" w:rsidRPr="00746E1D" w:rsidRDefault="001F6957" w:rsidP="001F6957">
            <w:pPr>
              <w:spacing w:after="160" w:line="259" w:lineRule="auto"/>
              <w:rPr>
                <w:b/>
                <w:bCs/>
              </w:rPr>
            </w:pPr>
            <w:r w:rsidRPr="001F6957">
              <w:rPr>
                <w:b/>
                <w:bCs/>
              </w:rPr>
              <w:t>Genotype</w:t>
            </w:r>
          </w:p>
        </w:tc>
        <w:tc>
          <w:tcPr>
            <w:tcW w:w="3851" w:type="dxa"/>
          </w:tcPr>
          <w:p w14:paraId="328D7F0F" w14:textId="72888014" w:rsidR="001F6957" w:rsidRPr="00746E1D" w:rsidRDefault="001F6957" w:rsidP="001F6957">
            <w:pPr>
              <w:spacing w:line="259" w:lineRule="auto"/>
              <w:rPr>
                <w:b/>
                <w:bCs/>
              </w:rPr>
            </w:pPr>
            <w:r w:rsidRPr="001F6957">
              <w:rPr>
                <w:b/>
                <w:bCs/>
              </w:rPr>
              <w:t>Description</w:t>
            </w:r>
          </w:p>
        </w:tc>
        <w:tc>
          <w:tcPr>
            <w:tcW w:w="3441" w:type="dxa"/>
            <w:shd w:val="clear" w:color="auto" w:fill="auto"/>
          </w:tcPr>
          <w:p w14:paraId="795042BB" w14:textId="001C56E2" w:rsidR="001F6957" w:rsidRPr="00746E1D" w:rsidRDefault="001F6957" w:rsidP="001F6957">
            <w:pPr>
              <w:spacing w:after="160" w:line="259" w:lineRule="auto"/>
              <w:rPr>
                <w:b/>
                <w:bCs/>
              </w:rPr>
            </w:pPr>
            <w:r w:rsidRPr="001F6957">
              <w:rPr>
                <w:b/>
                <w:bCs/>
              </w:rPr>
              <w:t>Infectivity Notes</w:t>
            </w:r>
          </w:p>
        </w:tc>
      </w:tr>
      <w:tr w:rsidR="001F6957" w:rsidRPr="00746E1D" w14:paraId="46640CDD" w14:textId="77777777" w:rsidTr="001F6957">
        <w:trPr>
          <w:trHeight w:val="54"/>
          <w:jc w:val="center"/>
        </w:trPr>
        <w:tc>
          <w:tcPr>
            <w:tcW w:w="1705" w:type="dxa"/>
            <w:shd w:val="clear" w:color="auto" w:fill="auto"/>
          </w:tcPr>
          <w:p w14:paraId="4B341792" w14:textId="27B0AECC" w:rsidR="001F6957" w:rsidRPr="00746E1D" w:rsidRDefault="004A356B" w:rsidP="001F6957">
            <w:pPr>
              <w:spacing w:after="160" w:line="259" w:lineRule="auto"/>
            </w:pPr>
            <w:r w:rsidRPr="004F0647">
              <w:rPr>
                <w:rFonts w:eastAsia="Times New Roman" w:cs="Times New Roman"/>
                <w:color w:val="000000"/>
                <w:kern w:val="0"/>
                <w:sz w:val="20"/>
                <w:szCs w:val="20"/>
                <w14:ligatures w14:val="none"/>
              </w:rPr>
              <w:t>DENV-2 genotype Cosmopolitan</w:t>
            </w:r>
          </w:p>
        </w:tc>
        <w:tc>
          <w:tcPr>
            <w:tcW w:w="3851" w:type="dxa"/>
          </w:tcPr>
          <w:p w14:paraId="2F909778" w14:textId="22B743B9" w:rsidR="001F6957" w:rsidRPr="00746E1D" w:rsidRDefault="001F6957" w:rsidP="001F6957">
            <w:pPr>
              <w:spacing w:line="259" w:lineRule="auto"/>
            </w:pPr>
            <w:r w:rsidRPr="00B03042">
              <w:t>Common in diverse geographic locations.</w:t>
            </w:r>
          </w:p>
        </w:tc>
        <w:tc>
          <w:tcPr>
            <w:tcW w:w="3441" w:type="dxa"/>
            <w:shd w:val="clear" w:color="auto" w:fill="auto"/>
          </w:tcPr>
          <w:p w14:paraId="590F98C1" w14:textId="06668929" w:rsidR="001F6957" w:rsidRPr="00746E1D" w:rsidRDefault="001F6957" w:rsidP="001F6957">
            <w:pPr>
              <w:spacing w:line="259" w:lineRule="auto"/>
            </w:pPr>
            <w:r w:rsidRPr="00B03042">
              <w:t>High replication and medium infectivity in human hosts</w:t>
            </w:r>
          </w:p>
        </w:tc>
      </w:tr>
      <w:tr w:rsidR="001F6957" w:rsidRPr="00746E1D" w14:paraId="56D273CF" w14:textId="77777777" w:rsidTr="001F6957">
        <w:trPr>
          <w:jc w:val="center"/>
        </w:trPr>
        <w:tc>
          <w:tcPr>
            <w:tcW w:w="1705" w:type="dxa"/>
            <w:shd w:val="clear" w:color="auto" w:fill="auto"/>
          </w:tcPr>
          <w:p w14:paraId="074E5195" w14:textId="747DC96B" w:rsidR="001F6957" w:rsidRPr="00746E1D" w:rsidRDefault="004A356B" w:rsidP="001F6957">
            <w:pPr>
              <w:spacing w:line="259" w:lineRule="auto"/>
            </w:pPr>
            <w:r w:rsidRPr="004F0647">
              <w:rPr>
                <w:rFonts w:eastAsia="Times New Roman" w:cs="Times New Roman"/>
                <w:color w:val="000000"/>
                <w:kern w:val="0"/>
                <w:sz w:val="20"/>
                <w:szCs w:val="20"/>
                <w14:ligatures w14:val="none"/>
              </w:rPr>
              <w:t xml:space="preserve">DENV-2 genotype </w:t>
            </w:r>
            <w:r>
              <w:rPr>
                <w:rFonts w:eastAsia="Times New Roman" w:cs="Times New Roman"/>
                <w:color w:val="000000"/>
                <w:kern w:val="0"/>
                <w:sz w:val="20"/>
                <w:szCs w:val="20"/>
                <w14:ligatures w14:val="none"/>
              </w:rPr>
              <w:t>Asian I</w:t>
            </w:r>
          </w:p>
        </w:tc>
        <w:tc>
          <w:tcPr>
            <w:tcW w:w="3851" w:type="dxa"/>
          </w:tcPr>
          <w:p w14:paraId="12AB3956" w14:textId="765F55DD" w:rsidR="001F6957" w:rsidRPr="00746E1D" w:rsidRDefault="001F6957" w:rsidP="001F6957">
            <w:pPr>
              <w:spacing w:line="259" w:lineRule="auto"/>
            </w:pPr>
            <w:r w:rsidRPr="00B03042">
              <w:t>Previously dominant in Asia, particularly Thailand.</w:t>
            </w:r>
          </w:p>
        </w:tc>
        <w:tc>
          <w:tcPr>
            <w:tcW w:w="3441" w:type="dxa"/>
            <w:shd w:val="clear" w:color="auto" w:fill="auto"/>
          </w:tcPr>
          <w:p w14:paraId="4DC34247" w14:textId="0EF546EC" w:rsidR="001F6957" w:rsidRPr="00746E1D" w:rsidRDefault="001F6957" w:rsidP="001F6957">
            <w:pPr>
              <w:spacing w:line="259" w:lineRule="auto"/>
            </w:pPr>
            <w:r w:rsidRPr="00B03042">
              <w:t>Varied infectivity with significant epidemic potential</w:t>
            </w:r>
          </w:p>
        </w:tc>
      </w:tr>
      <w:tr w:rsidR="001F6957" w:rsidRPr="00746E1D" w14:paraId="619C1CD3" w14:textId="77777777" w:rsidTr="001F6957">
        <w:trPr>
          <w:jc w:val="center"/>
        </w:trPr>
        <w:tc>
          <w:tcPr>
            <w:tcW w:w="1705" w:type="dxa"/>
            <w:shd w:val="clear" w:color="auto" w:fill="auto"/>
          </w:tcPr>
          <w:p w14:paraId="62B1BA1E" w14:textId="45814DB2" w:rsidR="001F6957" w:rsidRPr="00746E1D" w:rsidRDefault="004A356B" w:rsidP="001F6957">
            <w:pPr>
              <w:spacing w:line="259" w:lineRule="auto"/>
            </w:pPr>
            <w:r w:rsidRPr="004F0647">
              <w:rPr>
                <w:rFonts w:eastAsia="Times New Roman" w:cs="Times New Roman"/>
                <w:color w:val="000000"/>
                <w:kern w:val="0"/>
                <w:sz w:val="20"/>
                <w:szCs w:val="20"/>
                <w14:ligatures w14:val="none"/>
              </w:rPr>
              <w:t xml:space="preserve">DENV-2 genotype </w:t>
            </w:r>
            <w:r>
              <w:rPr>
                <w:rFonts w:eastAsia="Times New Roman" w:cs="Times New Roman"/>
                <w:color w:val="000000"/>
                <w:kern w:val="0"/>
                <w:sz w:val="20"/>
                <w:szCs w:val="20"/>
                <w14:ligatures w14:val="none"/>
              </w:rPr>
              <w:t>Asian II</w:t>
            </w:r>
          </w:p>
        </w:tc>
        <w:tc>
          <w:tcPr>
            <w:tcW w:w="3851" w:type="dxa"/>
          </w:tcPr>
          <w:p w14:paraId="537F4023" w14:textId="491CFF6F" w:rsidR="001F6957" w:rsidRPr="00746E1D" w:rsidRDefault="001F6957" w:rsidP="001F6957">
            <w:pPr>
              <w:spacing w:line="259" w:lineRule="auto"/>
            </w:pPr>
            <w:r w:rsidRPr="00B03042">
              <w:t>Predominantly found in Malaysia and the Indian subcontinent areas.</w:t>
            </w:r>
          </w:p>
        </w:tc>
        <w:tc>
          <w:tcPr>
            <w:tcW w:w="3441" w:type="dxa"/>
            <w:shd w:val="clear" w:color="auto" w:fill="auto"/>
          </w:tcPr>
          <w:p w14:paraId="53CC59C1" w14:textId="65E7E38C" w:rsidR="001F6957" w:rsidRPr="00746E1D" w:rsidRDefault="001F6957" w:rsidP="001F6957">
            <w:pPr>
              <w:spacing w:line="259" w:lineRule="auto"/>
            </w:pPr>
            <w:r w:rsidRPr="00B03042">
              <w:t>High adaptability to changing environmental conditions</w:t>
            </w:r>
          </w:p>
        </w:tc>
      </w:tr>
    </w:tbl>
    <w:p w14:paraId="6354765F" w14:textId="53B5B28F" w:rsidR="00BE46CE" w:rsidRPr="005D7047" w:rsidRDefault="001A6746" w:rsidP="00DA47BE">
      <w:r>
        <w:br w:type="page"/>
      </w:r>
    </w:p>
    <w:p w14:paraId="52AC8CDE" w14:textId="77777777" w:rsidR="001A6746" w:rsidRDefault="001A6746" w:rsidP="001A6746">
      <w:pPr>
        <w:pStyle w:val="Heading2"/>
      </w:pPr>
      <w:bookmarkStart w:id="20" w:name="_Toc172928066"/>
      <w:r w:rsidRPr="00534A07">
        <w:lastRenderedPageBreak/>
        <w:t>Detection and molecular characterisation</w:t>
      </w:r>
      <w:bookmarkEnd w:id="20"/>
    </w:p>
    <w:p w14:paraId="2F0A7791" w14:textId="712BEE98" w:rsidR="00D733FF" w:rsidRDefault="00D733FF" w:rsidP="00D733FF">
      <w:r>
        <w:t xml:space="preserve">In virology, understanding the molecular characteristics of </w:t>
      </w:r>
      <w:r w:rsidR="00716E03">
        <w:t>Dengue virus</w:t>
      </w:r>
      <w:r>
        <w:t xml:space="preserve"> (DENV) serotypes is essential for grasping its epidemiological dynamics and devising public health strategies. The range of detection and genotyping techniques for DENV is broad, with conventional RT-PCR and real-time RT-PCR (RT-qPCR) being particularly effective for identifying viral RNA in clinical samples. The four-probe Taqman system used in RT-qPCR is notable for its ability to efficiently amplify viral RNA across various serotypes, highlighting the need to optimize thermal cycling conditions for successful detection. </w:t>
      </w:r>
      <w:r>
        <w:fldChar w:fldCharType="begin"/>
      </w:r>
      <w:r>
        <w:instrText xml:space="preserve"> ADDIN ZOTERO_ITEM CSL_CITATION {"citationID":"MNfKidc2","properties":{"formattedCitation":"(Gurukumar {\\i{}et al.}, 2009; Alm {\\i{}et al.}, 2015)","plainCitation":"(Gurukumar et al., 2009; Alm et al., 2015)","noteIndex":0},"citationItems":[{"id":86,"uris":["http://zotero.org/users/14142313/items/FIPU4PDT"],"itemData":{"id":86,"type":"article-journal","abstract":"Dengue virus (DENV), a mosquito borne flavivirus is an important pathogen causing more than 50 million infections every year around the world. Dengue diagnosis depends on serology, which is not useful in the early phase of the disease and virus isolation, which is laborious and time consuming. There is need for a rapid, sensitive and high throughput method for detection of DENV in the early stages of the disease. Several real-time PCR assays have been described for dengue viruses, but there is scope for improvement. The new generation TaqMan Minor Groove Binding (MGB) probe approach was used to develop an improved real time RT-PCR (qRT-PCR) for DENV in this study.","container-title":"Virology Journal","DOI":"10.1186/1743-422X-6-10","ISSN":"1743-422X","issue":"1","journalAbbreviation":"Virology Journal","page":"10","source":"BioMed Central","title":"Development of real time PCR for detection and quantitation of Dengue Viruses","volume":"6","author":[{"family":"Gurukumar","given":"KR"},{"family":"Priyadarshini","given":"D."},{"family":"Patil","given":"JA"},{"family":"Bhagat","given":"A."},{"family":"Singh","given":"A."},{"family":"Shah","given":"PS"},{"family":"Cecilia","given":"D."}],"issued":{"date-parts":[["2009",1,23]]}}},{"id":89,"uris":["http://zotero.org/users/14142313/items/Y2L85NHQ"],"itemData":{"id":89,"type":"article-journal","abstract":"Dengue is one of the leading causes of morbidity in tropical and subtropical regions and infection with any of the four dengue virus serotypes (DENV1-4) result in a wide range of clinical manifestations. Given the geographic expansion of DENV1-4, assays for serotyping are needed to be able to perform surveillance and epidemiological studies. In this study, we describe the design and validation of one-step real-time serotype-specific DENV RT-PCR assays.","container-title":"BMC Infectious Diseases","DOI":"10.1186/s12879-015-1226-z","ISSN":"1471-2334","issue":"1","journalAbbreviation":"BMC Infectious Diseases","page":"493","source":"BioMed Central","title":"One-step real-time RT-PCR assays for serotyping dengue virus in clinical samples","volume":"15","author":[{"family":"Alm","given":"Erik"},{"family":"Lindegren","given":"Gunnel"},{"family":"Falk","given":"Kerstin Ingrid"},{"family":"Lagerqvist","given":"Nina"}],"issued":{"date-parts":[["2015",11,2]]}}}],"schema":"https://github.com/citation-style-language/schema/raw/master/csl-citation.json"} </w:instrText>
      </w:r>
      <w:r>
        <w:fldChar w:fldCharType="separate"/>
      </w:r>
      <w:r w:rsidRPr="00E541A3">
        <w:rPr>
          <w:rFonts w:cs="Times New Roman"/>
          <w:kern w:val="0"/>
          <w:szCs w:val="24"/>
        </w:rPr>
        <w:t xml:space="preserve">(Gurukumar </w:t>
      </w:r>
      <w:r w:rsidRPr="00E541A3">
        <w:rPr>
          <w:rFonts w:cs="Times New Roman"/>
          <w:i/>
          <w:iCs/>
          <w:kern w:val="0"/>
          <w:szCs w:val="24"/>
        </w:rPr>
        <w:t>et al.</w:t>
      </w:r>
      <w:r w:rsidRPr="00E541A3">
        <w:rPr>
          <w:rFonts w:cs="Times New Roman"/>
          <w:kern w:val="0"/>
          <w:szCs w:val="24"/>
        </w:rPr>
        <w:t xml:space="preserve">, 2009; Alm </w:t>
      </w:r>
      <w:r w:rsidRPr="00E541A3">
        <w:rPr>
          <w:rFonts w:cs="Times New Roman"/>
          <w:i/>
          <w:iCs/>
          <w:kern w:val="0"/>
          <w:szCs w:val="24"/>
        </w:rPr>
        <w:t>et al.</w:t>
      </w:r>
      <w:r w:rsidRPr="00E541A3">
        <w:rPr>
          <w:rFonts w:cs="Times New Roman"/>
          <w:kern w:val="0"/>
          <w:szCs w:val="24"/>
        </w:rPr>
        <w:t>, 2015)</w:t>
      </w:r>
      <w:r>
        <w:fldChar w:fldCharType="end"/>
      </w:r>
    </w:p>
    <w:p w14:paraId="09DAEEDE" w14:textId="576AFA54" w:rsidR="00D733FF" w:rsidRDefault="004A356B" w:rsidP="00D733FF">
      <w:r w:rsidRPr="004A356B">
        <w:t>Furthermore, detailed genotyping of DENV-2 is typically performed using techniques such as conventional PCR or nested PCR to amplify specific regions of the viral genome, particularly the envelope gene. This approach is followed by Sanger sequencing of the purified PCR products, which allows for an extensive examination of genetic diversity. This meticulous process elucidates phylogenetic relationships and epidemiological trends, offering vital data for vaccine development and outbreak management. The careful selection of samples based on specific criteria ensures the reliability and accuracy of the genotyping results</w:t>
      </w:r>
      <w:r w:rsidR="00D733FF">
        <w:t xml:space="preserve">. </w:t>
      </w:r>
      <w:r w:rsidR="00D733FF">
        <w:fldChar w:fldCharType="begin"/>
      </w:r>
      <w:r w:rsidR="00D733FF">
        <w:instrText xml:space="preserve"> ADDIN ZOTERO_ITEM CSL_CITATION {"citationID":"9AhANJ2m","properties":{"formattedCitation":"(Ko {\\i{}et al.}, 2020; Rivera {\\i{}et al.}, 2023)","plainCitation":"(Ko et al., 2020; Rivera et al., 2023)","noteIndex":0},"citationItems":[{"id":95,"uris":["http://zotero.org/users/14142313/items/IR2Z7QPM"],"itemData":{"id":95,"type":"article-journal","abstract":"&lt;p&gt;Dengue viral (DENV) infection results in a wide spectrum of clinical manifestations from asymptomatic, mild fever to severe hemorrhage diseases upon infection. Severe dengue is the leading cause of pediatric deaths and/or hospitalizations, which are a major public health burden in dengue-endemic or hyperendemic countries. Like other RNA viruses, DENV continues to evolve. Adaptive mutations are obscured by the major consensus sequence (so-called wild-type sequences) and can only be identified once they become the dominant viruses in the virus population, a process that can take months or years. Traditional surveillance systems still rely on Sanger consensus sequencing. However, with the recent advancement of high-throughput next-generation sequencing (NGS) technologies, the genome-wide investigation of virus population within-host and between-hosts becomes achievable. Thus, viral population sequencing by NGS can increase our understanding of the changing epidemiology and evolution of viral genomics at the molecular level. This review focuses on the studies within the recent decade utilizing NGS in different experimental and epidemiological settings to understand how the adaptive evolution of dengue variants shapes the dengue epidemic and disease severity through its transmission. We propose three types of studies that can be pursued in the future to enhance our surveillance for epidemic prediction and better medical management.&lt;/p&gt;","container-title":"Frontiers in Microbiology","DOI":"10.3389/fmicb.2020.01371","ISSN":"1664-302X","journalAbbreviation":"Front. Microbiol.","language":"English","note":"publisher: Frontiers","source":"Frontiers","title":"Application of Next-Generation Sequencing to Reveal How Evolutionary Dynamics of Viral Population Shape Dengue Epidemiology","URL":"https://www.frontiersin.org/journals/microbiology/articles/10.3389/fmicb.2020.01371/full","volume":"11","author":[{"family":"Ko","given":"Hui-Ying"},{"family":"Salem","given":"Gielenny M."},{"family":"Chang","given":"Gwong-Jen J."},{"family":"Chao","given":"Day-Yu"}],"accessed":{"date-parts":[["2024",5,1]]},"issued":{"date-parts":[["2020",6,19]]}}},{"id":92,"uris":["http://zotero.org/users/14142313/items/JGWF24HA"],"itemData":{"id":92,"type":"article-journal","abstract":"Dengue has become one of the vector-borne diseases that affect humans worldwide. In Latin American countries, Colombia is historically one of the most affected by epidemics of this flavivirus. The underreporting of signs and symptoms of probable cases of dengue, the lack of characterization of the serotypes of the infection, and the few detailed studies of postmortem necropsies of patients are among other conditions that have delayed progress in the knowledge of the pathogenesis of the disease. This study presents the results of fragment sequencing assays on paraffin-embedded tissue samples from fatal DENV cases during the 2010 epidemic in Colombia. We found that the predominant serotype was DENV-2, with the Asian/American genotype of lineages 1 and 2. This work is one of the few reports of the circulating genotypes of dengue during the 2010 epidemic in Colombia, one of the most lethal dates in the country's history.","container-title":"Virology Journal","DOI":"10.1186/s12985-023-02072-5","ISSN":"1743-422X","issue":"1","journalAbbreviation":"Virology Journal","page":"100","source":"BioMed Central","title":"Genotyping of dengue virus from infected tissue samples embedded in paraffin","volume":"20","author":[{"family":"Rivera","given":"Jorge Alonso"},{"family":"Rengifo","given":"Aura Caterine"},{"family":"Rosales-Munar","given":"Alicia"},{"family":"Díaz-Herrera","given":"Taylor H."},{"family":"Ciro","given":"José Usme"},{"family":"Parra","given":"Edgar"},{"family":"Alvarez-Díaz","given":"Diego A."},{"family":"Laiton-Donato","given":"Katherine"},{"family":"Caldas","given":"María Leonor"}],"issued":{"date-parts":[["2023",5,25]]}}}],"schema":"https://github.com/citation-style-language/schema/raw/master/csl-citation.json"} </w:instrText>
      </w:r>
      <w:r w:rsidR="00D733FF">
        <w:fldChar w:fldCharType="separate"/>
      </w:r>
      <w:r w:rsidR="00D733FF" w:rsidRPr="00930AB5">
        <w:rPr>
          <w:rFonts w:cs="Times New Roman"/>
          <w:kern w:val="0"/>
          <w:szCs w:val="24"/>
        </w:rPr>
        <w:t xml:space="preserve">(Ko </w:t>
      </w:r>
      <w:r w:rsidR="00D733FF" w:rsidRPr="00930AB5">
        <w:rPr>
          <w:rFonts w:cs="Times New Roman"/>
          <w:i/>
          <w:iCs/>
          <w:kern w:val="0"/>
          <w:szCs w:val="24"/>
        </w:rPr>
        <w:t>et al.</w:t>
      </w:r>
      <w:r w:rsidR="00D733FF" w:rsidRPr="00930AB5">
        <w:rPr>
          <w:rFonts w:cs="Times New Roman"/>
          <w:kern w:val="0"/>
          <w:szCs w:val="24"/>
        </w:rPr>
        <w:t xml:space="preserve">, 2020; Rivera </w:t>
      </w:r>
      <w:r w:rsidR="00D733FF" w:rsidRPr="00930AB5">
        <w:rPr>
          <w:rFonts w:cs="Times New Roman"/>
          <w:i/>
          <w:iCs/>
          <w:kern w:val="0"/>
          <w:szCs w:val="24"/>
        </w:rPr>
        <w:t>et al.</w:t>
      </w:r>
      <w:r w:rsidR="00D733FF" w:rsidRPr="00930AB5">
        <w:rPr>
          <w:rFonts w:cs="Times New Roman"/>
          <w:kern w:val="0"/>
          <w:szCs w:val="24"/>
        </w:rPr>
        <w:t>, 2023)</w:t>
      </w:r>
      <w:r w:rsidR="00D733FF">
        <w:fldChar w:fldCharType="end"/>
      </w:r>
    </w:p>
    <w:p w14:paraId="45764ED3" w14:textId="6994F62F" w:rsidR="003D15B6" w:rsidRPr="00D733FF" w:rsidRDefault="003D15B6" w:rsidP="00D733FF">
      <w:r>
        <w:t>Table 5 provides an overview of various DENV detection and genotyping methods, detailing their advantages and disadvantages.</w:t>
      </w:r>
    </w:p>
    <w:p w14:paraId="5734FBE9" w14:textId="4B9AAC41" w:rsidR="0032263A" w:rsidRPr="001F6957" w:rsidRDefault="0032263A" w:rsidP="0032263A">
      <w:pPr>
        <w:pStyle w:val="Caption"/>
        <w:jc w:val="center"/>
      </w:pPr>
      <w:bookmarkStart w:id="21" w:name="_Toc172928132"/>
      <w:r>
        <w:t xml:space="preserve">Table </w:t>
      </w:r>
      <w:r>
        <w:fldChar w:fldCharType="begin"/>
      </w:r>
      <w:r>
        <w:instrText xml:space="preserve"> SEQ Table \* ARABIC </w:instrText>
      </w:r>
      <w:r>
        <w:fldChar w:fldCharType="separate"/>
      </w:r>
      <w:r w:rsidR="002331AB">
        <w:rPr>
          <w:noProof/>
        </w:rPr>
        <w:t>5</w:t>
      </w:r>
      <w:r>
        <w:fldChar w:fldCharType="end"/>
      </w:r>
      <w:r>
        <w:t xml:space="preserve">: </w:t>
      </w:r>
      <w:r w:rsidR="00DF21F5" w:rsidRPr="00DF21F5">
        <w:t xml:space="preserve">Overview of </w:t>
      </w:r>
      <w:r w:rsidR="00716E03">
        <w:t>Dengue virus</w:t>
      </w:r>
      <w:r w:rsidR="00DF21F5" w:rsidRPr="00DF21F5">
        <w:t xml:space="preserve"> Detection and Genotyping Methods</w:t>
      </w:r>
      <w:bookmarkEnd w:id="21"/>
    </w:p>
    <w:tbl>
      <w:tblPr>
        <w:tblStyle w:val="TableGrid"/>
        <w:tblW w:w="9016" w:type="dxa"/>
        <w:jc w:val="center"/>
        <w:tblLook w:val="04A0" w:firstRow="1" w:lastRow="0" w:firstColumn="1" w:lastColumn="0" w:noHBand="0" w:noVBand="1"/>
        <w:tblCaption w:val="Nomenclature for structural and non-structural proteins of the Dengue virus"/>
      </w:tblPr>
      <w:tblGrid>
        <w:gridCol w:w="1512"/>
        <w:gridCol w:w="2081"/>
        <w:gridCol w:w="2083"/>
        <w:gridCol w:w="2079"/>
        <w:gridCol w:w="1261"/>
      </w:tblGrid>
      <w:tr w:rsidR="006A4373" w:rsidRPr="00746E1D" w14:paraId="1F74FBCC" w14:textId="77777777" w:rsidTr="003E426E">
        <w:trPr>
          <w:trHeight w:val="54"/>
          <w:jc w:val="center"/>
        </w:trPr>
        <w:tc>
          <w:tcPr>
            <w:tcW w:w="1512" w:type="dxa"/>
            <w:shd w:val="clear" w:color="auto" w:fill="auto"/>
          </w:tcPr>
          <w:p w14:paraId="26B10B3D" w14:textId="1A51E1C5" w:rsidR="006A4373" w:rsidRPr="00746E1D" w:rsidRDefault="006A4373" w:rsidP="006A4373">
            <w:pPr>
              <w:spacing w:after="160" w:line="259" w:lineRule="auto"/>
              <w:rPr>
                <w:b/>
                <w:bCs/>
              </w:rPr>
            </w:pPr>
            <w:r w:rsidRPr="006A4373">
              <w:rPr>
                <w:b/>
                <w:bCs/>
              </w:rPr>
              <w:t>Method</w:t>
            </w:r>
          </w:p>
        </w:tc>
        <w:tc>
          <w:tcPr>
            <w:tcW w:w="2088" w:type="dxa"/>
            <w:shd w:val="clear" w:color="auto" w:fill="auto"/>
          </w:tcPr>
          <w:p w14:paraId="7108E4B8" w14:textId="39927D8F" w:rsidR="006A4373" w:rsidRPr="00746E1D" w:rsidRDefault="006A4373" w:rsidP="006A4373">
            <w:pPr>
              <w:spacing w:after="160" w:line="259" w:lineRule="auto"/>
              <w:rPr>
                <w:b/>
                <w:bCs/>
              </w:rPr>
            </w:pPr>
            <w:r w:rsidRPr="006A4373">
              <w:rPr>
                <w:b/>
                <w:bCs/>
              </w:rPr>
              <w:t>Description</w:t>
            </w:r>
          </w:p>
        </w:tc>
        <w:tc>
          <w:tcPr>
            <w:tcW w:w="2090" w:type="dxa"/>
          </w:tcPr>
          <w:p w14:paraId="7D3B6492" w14:textId="27D28573" w:rsidR="006A4373" w:rsidRPr="00746E1D" w:rsidRDefault="006A4373" w:rsidP="006A4373">
            <w:pPr>
              <w:spacing w:line="259" w:lineRule="auto"/>
              <w:rPr>
                <w:b/>
                <w:bCs/>
              </w:rPr>
            </w:pPr>
            <w:r w:rsidRPr="006A4373">
              <w:rPr>
                <w:b/>
                <w:bCs/>
              </w:rPr>
              <w:t>Advantages</w:t>
            </w:r>
          </w:p>
        </w:tc>
        <w:tc>
          <w:tcPr>
            <w:tcW w:w="2087" w:type="dxa"/>
          </w:tcPr>
          <w:p w14:paraId="6A8E2D72" w14:textId="5341DFE5" w:rsidR="006A4373" w:rsidRPr="00746E1D" w:rsidRDefault="006A4373" w:rsidP="006A4373">
            <w:pPr>
              <w:spacing w:line="259" w:lineRule="auto"/>
              <w:rPr>
                <w:b/>
                <w:bCs/>
              </w:rPr>
            </w:pPr>
            <w:r w:rsidRPr="006A4373">
              <w:rPr>
                <w:b/>
                <w:bCs/>
              </w:rPr>
              <w:t>Disadvantages</w:t>
            </w:r>
          </w:p>
        </w:tc>
        <w:tc>
          <w:tcPr>
            <w:tcW w:w="1239" w:type="dxa"/>
            <w:shd w:val="clear" w:color="auto" w:fill="auto"/>
          </w:tcPr>
          <w:p w14:paraId="6B726AB8" w14:textId="5E1B8CFF" w:rsidR="006A4373" w:rsidRPr="00746E1D" w:rsidRDefault="006A4373" w:rsidP="006A4373">
            <w:pPr>
              <w:spacing w:after="160" w:line="259" w:lineRule="auto"/>
              <w:rPr>
                <w:b/>
                <w:bCs/>
              </w:rPr>
            </w:pPr>
            <w:r w:rsidRPr="006A4373">
              <w:rPr>
                <w:b/>
                <w:bCs/>
              </w:rPr>
              <w:t>References</w:t>
            </w:r>
          </w:p>
        </w:tc>
      </w:tr>
      <w:tr w:rsidR="006A4373" w:rsidRPr="00746E1D" w14:paraId="69136840" w14:textId="77777777" w:rsidTr="003E426E">
        <w:trPr>
          <w:trHeight w:val="54"/>
          <w:jc w:val="center"/>
        </w:trPr>
        <w:tc>
          <w:tcPr>
            <w:tcW w:w="1512" w:type="dxa"/>
            <w:shd w:val="clear" w:color="auto" w:fill="auto"/>
          </w:tcPr>
          <w:p w14:paraId="65EC8AC3" w14:textId="431C470C" w:rsidR="006A4373" w:rsidRPr="00746E1D" w:rsidRDefault="006A4373" w:rsidP="006A4373">
            <w:pPr>
              <w:spacing w:after="160" w:line="259" w:lineRule="auto"/>
            </w:pPr>
            <w:r w:rsidRPr="00545ACA">
              <w:t>Conventional RT-PCR</w:t>
            </w:r>
          </w:p>
        </w:tc>
        <w:tc>
          <w:tcPr>
            <w:tcW w:w="2088" w:type="dxa"/>
            <w:shd w:val="clear" w:color="auto" w:fill="auto"/>
          </w:tcPr>
          <w:p w14:paraId="3E9449E2" w14:textId="26A0E397" w:rsidR="006A4373" w:rsidRPr="00746E1D" w:rsidRDefault="006A4373" w:rsidP="006A4373">
            <w:pPr>
              <w:spacing w:line="259" w:lineRule="auto"/>
            </w:pPr>
            <w:r w:rsidRPr="00545ACA">
              <w:t>Standard polymerase chain reaction method for amplifying RNA sequences.</w:t>
            </w:r>
          </w:p>
        </w:tc>
        <w:tc>
          <w:tcPr>
            <w:tcW w:w="2090" w:type="dxa"/>
          </w:tcPr>
          <w:p w14:paraId="59E34448" w14:textId="301958FD" w:rsidR="006A4373" w:rsidRPr="00746E1D" w:rsidRDefault="006A4373" w:rsidP="006A4373">
            <w:pPr>
              <w:spacing w:line="259" w:lineRule="auto"/>
            </w:pPr>
            <w:r w:rsidRPr="00545ACA">
              <w:t>Widely used, cost-effective, good for initial screening.</w:t>
            </w:r>
          </w:p>
        </w:tc>
        <w:tc>
          <w:tcPr>
            <w:tcW w:w="2087" w:type="dxa"/>
          </w:tcPr>
          <w:p w14:paraId="7EBF6E8C" w14:textId="26E36C81" w:rsidR="006A4373" w:rsidRPr="00746E1D" w:rsidRDefault="006A4373" w:rsidP="006A4373">
            <w:pPr>
              <w:spacing w:line="259" w:lineRule="auto"/>
            </w:pPr>
            <w:r w:rsidRPr="00545ACA">
              <w:t>Lower sensitivity compared to real-time methods, post-amplification processing required.</w:t>
            </w:r>
          </w:p>
        </w:tc>
        <w:tc>
          <w:tcPr>
            <w:tcW w:w="1239" w:type="dxa"/>
            <w:shd w:val="clear" w:color="auto" w:fill="auto"/>
          </w:tcPr>
          <w:p w14:paraId="1100DC62" w14:textId="6DB9351D" w:rsidR="006A4373" w:rsidRPr="00D4260D" w:rsidRDefault="00D97D4B" w:rsidP="006A4373">
            <w:pPr>
              <w:spacing w:line="259" w:lineRule="auto"/>
            </w:pPr>
            <w:r w:rsidRPr="00D4260D">
              <w:fldChar w:fldCharType="begin"/>
            </w:r>
            <w:r w:rsidRPr="00D4260D">
              <w:instrText xml:space="preserve"> ADDIN ZOTERO_ITEM CSL_CITATION {"citationID":"KjyRk7h5","properties":{"formattedCitation":"(Mullis and Faloona, 1987; Notomi {\\i{}et al.}, 2000)","plainCitation":"(Mullis and Faloona, 1987; Notomi et al., 2000)","noteIndex":0},"citationItems":[{"id":346,"uris":["http://zotero.org/users/14142313/items/R63CE3IT"],"itemData":{"id":346,"type":"chapter","abstract":"This chapter discusses the specific synthesis of deoxyribonucleic acid (DNA) in vitro through the medium of a polymerase-catalyzed chain reaction. A method whereby a nucleic acid sequence can be exponentially amplified in vitro is described in the chapter. The same method can be used to alter the amplified sequence or to append new sequence information to it. It is necessary that the ends of the sequence be known in sufficient detail that oligonucleotides can be synthesized, which will hybridize to them and that a small amount of the sequence be available to initiate the reaction. The oligonucleotides are complementary to different strands of the desired sequence and at relative positions along the sequence such that the DNA polymerase extension product of the one, when denatured, can serve as a template for the other and vice versa. Oligonucleotides were synthesized using an automated DNA synthesis machine (Biosearch, Inc., San Rafael, California) using phosphoramidite chemistry. “Mispriming\"” can be usefully employed to make intentional in vitro mutations or to add sequence information to one or both ends of a given sequence. The chapter explores the possibility of utilizing a heat-stable DNA polymerase so as to avoid the need for addition of new enzyme after each cycle of thermal denaturation","collection-title":"Recombinant DNA Part F","container-title":"Methods in Enzymology","note":"DOI: 10.1016/0076-6879(87)55023-6","page":"335-350","publisher":"Academic Press","source":"ScienceDirect","title":"[21] Specific synthesis of DNA &lt;i&gt;in vitro&lt;/i&gt; via a polymerase-catalyzed chain reaction","URL":"https://www.sciencedirect.com/science/article/pii/0076687987550236","volume":"155","author":[{"family":"Mullis","given":"Kary B."},{"family":"Faloona","given":"Fred A."}],"accessed":{"date-parts":[["2024",7,26]]},"issued":{"date-parts":[["1987",1,1]]}}},{"id":348,"uris":["http://zotero.org/users/14142313/items/L8WD5MSY"],"itemData":{"id":348,"type":"article-journal","abstract":"We have developed a novel method, termed loop-mediated isothermal amplification (LAMP), that amplifies DNA with high specificity, efficiency and rapidity under isothermal conditions. This method employs a DNA polymerase and a set of four specially designed primers that recognize a total of six distinct sequences on the target DNA. An inner primer containing sequences of the sense and antisense strands of the target DNA initiates LAMP. The following strand displacement DNA synthesis primed by an outer primer releases a single-stranded DNA. This serves as template for DNA synthesis primed by the second inner and outer primers that hybridize to the other end of the target, which produces a stem–loop DNA structure. In subsequent LAMP cycling one inner primer hybridizes to the loop on the product and initiates displacement DNA synthesis, yielding the original stem–loop DNA and a new stem–loop DNA with a stem twice as long. The cycling reaction continues with accumulation of 109 copies of target in less than an hour. The final products are stem–loop DNAs with several inverted repeats of the target and cauliflower-like structures with multiple loops formed by annealing between alternately inverted repeats of the target in the same strand. Because LAMP recognizes the target by six distinct sequences initially and by four distinct sequences afterwards, it is expected to amplify the target sequence with high selectivity.","container-title":"Nucleic Acids Research","ISSN":"0305-1048","issue":"12","journalAbbreviation":"Nucleic Acids Res","note":"PMID: 10871386\nPMCID: PMC102748","page":"e63","source":"PubMed Central","title":"Loop-mediated isothermal amplification of DNA","volume":"28","author":[{"family":"Notomi","given":"Tsugunori"},{"family":"Okayama","given":"Hiroto"},{"family":"Masubuchi","given":"Harumi"},{"family":"Yonekawa","given":"Toshihiro"},{"family":"Watanabe","given":"Keiko"},{"family":"Amino","given":"Nobuyuki"},{"family":"Hase","given":"Tetsu"}],"issued":{"date-parts":[["2000",6,15]]}}}],"schema":"https://github.com/citation-style-language/schema/raw/master/csl-citation.json"} </w:instrText>
            </w:r>
            <w:r w:rsidRPr="00D4260D">
              <w:fldChar w:fldCharType="separate"/>
            </w:r>
            <w:r w:rsidRPr="00D4260D">
              <w:rPr>
                <w:rFonts w:cs="Times New Roman"/>
                <w:kern w:val="0"/>
                <w:szCs w:val="24"/>
              </w:rPr>
              <w:t xml:space="preserve">(Mullis and Faloona, 1987; Notomi </w:t>
            </w:r>
            <w:r w:rsidRPr="00D4260D">
              <w:rPr>
                <w:rFonts w:cs="Times New Roman"/>
                <w:i/>
                <w:iCs/>
                <w:kern w:val="0"/>
                <w:szCs w:val="24"/>
              </w:rPr>
              <w:t>et al.</w:t>
            </w:r>
            <w:r w:rsidRPr="00D4260D">
              <w:rPr>
                <w:rFonts w:cs="Times New Roman"/>
                <w:kern w:val="0"/>
                <w:szCs w:val="24"/>
              </w:rPr>
              <w:t>, 2000)</w:t>
            </w:r>
            <w:r w:rsidRPr="00D4260D">
              <w:fldChar w:fldCharType="end"/>
            </w:r>
          </w:p>
        </w:tc>
      </w:tr>
      <w:tr w:rsidR="006A4373" w:rsidRPr="00746E1D" w14:paraId="2F9914F8" w14:textId="77777777" w:rsidTr="003E426E">
        <w:trPr>
          <w:jc w:val="center"/>
        </w:trPr>
        <w:tc>
          <w:tcPr>
            <w:tcW w:w="1512" w:type="dxa"/>
            <w:shd w:val="clear" w:color="auto" w:fill="auto"/>
          </w:tcPr>
          <w:p w14:paraId="2893587C" w14:textId="56D25D06" w:rsidR="006A4373" w:rsidRPr="00746E1D" w:rsidRDefault="006A4373" w:rsidP="006A4373">
            <w:pPr>
              <w:spacing w:line="259" w:lineRule="auto"/>
            </w:pPr>
            <w:r w:rsidRPr="00545ACA">
              <w:t>RT-qPCR</w:t>
            </w:r>
          </w:p>
        </w:tc>
        <w:tc>
          <w:tcPr>
            <w:tcW w:w="2088" w:type="dxa"/>
            <w:shd w:val="clear" w:color="auto" w:fill="auto"/>
          </w:tcPr>
          <w:p w14:paraId="37B662D7" w14:textId="551E64F9" w:rsidR="006A4373" w:rsidRPr="00746E1D" w:rsidRDefault="006A4373" w:rsidP="006A4373">
            <w:pPr>
              <w:spacing w:line="259" w:lineRule="auto"/>
            </w:pPr>
            <w:r w:rsidRPr="00545ACA">
              <w:t>Real-time quantitative PCR that quantifies RNA in samples.</w:t>
            </w:r>
          </w:p>
        </w:tc>
        <w:tc>
          <w:tcPr>
            <w:tcW w:w="2090" w:type="dxa"/>
          </w:tcPr>
          <w:p w14:paraId="6AFAAB1E" w14:textId="4F5AB9FD" w:rsidR="006A4373" w:rsidRPr="00746E1D" w:rsidRDefault="006A4373" w:rsidP="006A4373">
            <w:pPr>
              <w:spacing w:line="259" w:lineRule="auto"/>
            </w:pPr>
            <w:r w:rsidRPr="00545ACA">
              <w:t>High sensitivity and specificity, quantitative results, rapid turnaround.</w:t>
            </w:r>
          </w:p>
        </w:tc>
        <w:tc>
          <w:tcPr>
            <w:tcW w:w="2087" w:type="dxa"/>
          </w:tcPr>
          <w:p w14:paraId="2D839603" w14:textId="54DE351C" w:rsidR="006A4373" w:rsidRPr="00746E1D" w:rsidRDefault="006A4373" w:rsidP="006A4373">
            <w:pPr>
              <w:spacing w:line="259" w:lineRule="auto"/>
            </w:pPr>
            <w:r w:rsidRPr="00545ACA">
              <w:t>More expensive, requires calibration, and specialized equipment.</w:t>
            </w:r>
          </w:p>
        </w:tc>
        <w:tc>
          <w:tcPr>
            <w:tcW w:w="1239" w:type="dxa"/>
            <w:shd w:val="clear" w:color="auto" w:fill="auto"/>
          </w:tcPr>
          <w:p w14:paraId="2C1EAB29" w14:textId="013066AD" w:rsidR="006A4373" w:rsidRPr="00D4260D" w:rsidRDefault="007505DF" w:rsidP="006A4373">
            <w:pPr>
              <w:spacing w:line="259" w:lineRule="auto"/>
            </w:pPr>
            <w:r w:rsidRPr="00D4260D">
              <w:fldChar w:fldCharType="begin"/>
            </w:r>
            <w:r w:rsidRPr="00D4260D">
              <w:instrText xml:space="preserve"> ADDIN ZOTERO_ITEM CSL_CITATION {"citationID":"XlJ8FBBN","properties":{"formattedCitation":"(Mackay, Arden and Nitsche, 2002)","plainCitation":"(Mackay, Arden and Nitsche, 2002)","noteIndex":0},"citationItems":[{"id":351,"uris":["http://zotero.org/users/14142313/items/ZR5LTLRX"],"itemData":{"id":351,"type":"article-journal","abstract":"The use of the polymerase chain reaction (PCR) in molecular diagnostics has increased to the point where it is now accepted as the gold standard for detecting nucleic acids from a number of origins and it has become an essential tool in the research laboratory. Real-time PCR has engendered wider acceptance of the PCR due to its improved rapidity, sensitivity, reproducibility and the reduced risk of carry-over contamination.</w:instrText>
            </w:r>
            <w:r w:rsidRPr="00D4260D">
              <w:rPr>
                <w:rFonts w:hint="eastAsia"/>
              </w:rPr>
              <w:instrText xml:space="preserve"> There are currently five main chemistries used for the detection of PCR product during real-time PCR. These are the DNA binding fluorophores, the 5</w:instrText>
            </w:r>
            <w:r w:rsidRPr="00D4260D">
              <w:rPr>
                <w:rFonts w:hint="eastAsia"/>
              </w:rPr>
              <w:instrText>′</w:instrText>
            </w:r>
            <w:r w:rsidRPr="00D4260D">
              <w:rPr>
                <w:rFonts w:hint="eastAsia"/>
              </w:rPr>
              <w:instrText xml:space="preserve"> endonuclease, adjacent linear and hairpin oligoprobes and the self-fluorescing amplicons, which are descr</w:instrText>
            </w:r>
            <w:r w:rsidRPr="00D4260D">
              <w:instrText xml:space="preserve">ibed in detail. We also discuss factors that have restricted the development of multiplex real-time PCR as well as the role of real-time PCR in quantitating nucleic acids. Both amplification hardware and the fluorogenic detection chemistries have evolved rapidly as the understanding of real-time PCR has developed and this review aims to update the scientist on the current state of the art. We describe the background, advantages and limitations of real-time PCR and we review the literature as it applies to virus detection in the routine and research laboratory in order to focus on one of the many areas in which the application of real-time PCR has provided significant methodological benefits and improved patient outcomes. However, the technology discussed has been applied to other areas of microbiology as well as studies of gene expression and genetic disease.","container-title":"Nucleic Acids Research","ISSN":"0305-1048","issue":"6","journalAbbreviation":"Nucleic Acids Res","note":"PMID: 11884626\nPMCID: PMC101343","page":"1292-1305","source":"PubMed Central","title":"Real-time PCR in virology","volume":"30","author":[{"family":"Mackay","given":"Ian M."},{"family":"Arden","given":"Katherine E."},{"family":"Nitsche","given":"Andreas"}],"issued":{"date-parts":[["2002",3,15]]}}}],"schema":"https://github.com/citation-style-language/schema/raw/master/csl-citation.json"} </w:instrText>
            </w:r>
            <w:r w:rsidRPr="00D4260D">
              <w:fldChar w:fldCharType="separate"/>
            </w:r>
            <w:r w:rsidRPr="00D4260D">
              <w:rPr>
                <w:rFonts w:cs="Times New Roman"/>
              </w:rPr>
              <w:t>(Mackay, Arden and Nitsche, 2002)</w:t>
            </w:r>
            <w:r w:rsidRPr="00D4260D">
              <w:fldChar w:fldCharType="end"/>
            </w:r>
          </w:p>
        </w:tc>
      </w:tr>
      <w:tr w:rsidR="006A4373" w:rsidRPr="00746E1D" w14:paraId="3C1FDD89" w14:textId="77777777" w:rsidTr="003E426E">
        <w:trPr>
          <w:jc w:val="center"/>
        </w:trPr>
        <w:tc>
          <w:tcPr>
            <w:tcW w:w="1512" w:type="dxa"/>
            <w:shd w:val="clear" w:color="auto" w:fill="auto"/>
          </w:tcPr>
          <w:p w14:paraId="1EC6361A" w14:textId="4134BEDF" w:rsidR="006A4373" w:rsidRPr="00746E1D" w:rsidRDefault="006A4373" w:rsidP="006A4373">
            <w:pPr>
              <w:spacing w:line="259" w:lineRule="auto"/>
            </w:pPr>
            <w:r w:rsidRPr="00545ACA">
              <w:t>RT-LAMP</w:t>
            </w:r>
          </w:p>
        </w:tc>
        <w:tc>
          <w:tcPr>
            <w:tcW w:w="2088" w:type="dxa"/>
            <w:shd w:val="clear" w:color="auto" w:fill="auto"/>
          </w:tcPr>
          <w:p w14:paraId="35164C47" w14:textId="3DF71C8A" w:rsidR="006A4373" w:rsidRPr="00746E1D" w:rsidRDefault="006A4373" w:rsidP="006A4373">
            <w:pPr>
              <w:spacing w:line="259" w:lineRule="auto"/>
            </w:pPr>
            <w:r w:rsidRPr="00545ACA">
              <w:t>Loop-mediated isothermal amplification; does not require thermal cycling.</w:t>
            </w:r>
          </w:p>
        </w:tc>
        <w:tc>
          <w:tcPr>
            <w:tcW w:w="2090" w:type="dxa"/>
          </w:tcPr>
          <w:p w14:paraId="3379088D" w14:textId="6B6BA581" w:rsidR="006A4373" w:rsidRPr="00746E1D" w:rsidRDefault="006A4373" w:rsidP="006A4373">
            <w:pPr>
              <w:spacing w:line="259" w:lineRule="auto"/>
            </w:pPr>
            <w:r w:rsidRPr="00545ACA">
              <w:t>Fast, does not require sophisticated equipment, can be used in field settings.</w:t>
            </w:r>
          </w:p>
        </w:tc>
        <w:tc>
          <w:tcPr>
            <w:tcW w:w="2087" w:type="dxa"/>
          </w:tcPr>
          <w:p w14:paraId="4549CB02" w14:textId="2DA50D38" w:rsidR="006A4373" w:rsidRPr="00746E1D" w:rsidRDefault="006A4373" w:rsidP="006A4373">
            <w:pPr>
              <w:spacing w:line="259" w:lineRule="auto"/>
            </w:pPr>
            <w:r w:rsidRPr="00545ACA">
              <w:t>Lower specificity, potential for carry-over contamination.</w:t>
            </w:r>
          </w:p>
        </w:tc>
        <w:tc>
          <w:tcPr>
            <w:tcW w:w="1239" w:type="dxa"/>
            <w:shd w:val="clear" w:color="auto" w:fill="auto"/>
          </w:tcPr>
          <w:p w14:paraId="3AFDF800" w14:textId="4D2103AA" w:rsidR="006A4373" w:rsidRPr="00D4260D" w:rsidRDefault="00210258" w:rsidP="006A4373">
            <w:pPr>
              <w:spacing w:line="259" w:lineRule="auto"/>
            </w:pPr>
            <w:r w:rsidRPr="00D4260D">
              <w:fldChar w:fldCharType="begin"/>
            </w:r>
            <w:r w:rsidRPr="00D4260D">
              <w:instrText xml:space="preserve"> ADDIN ZOTERO_ITEM CSL_CITATION {"citationID":"IXFDuBoC","properties":{"formattedCitation":"(Notomi {\\i{}et al.}, 2000; Parida {\\i{}et al.}, 2005)","plainCitation":"(Notomi et al., 2000; Parida et al., 2005)","noteIndex":0},"citationItems":[{"id":348,"uris":["http://zotero.org/users/14142313/items/L8WD5MSY"],"itemData":{"id":348,"type":"article-journal","abstract":"We have developed a novel method, termed loop-mediated isothermal amplification (LAMP), that amplifies DNA with high specificity, efficiency and rapidity under isothermal conditions. This method employs a DNA polymerase and a set of four specially designed primers that recognize a total of six distinct sequences on the target DNA. An inner primer containing sequences of the sense and antisense strands of the target DNA initiates LAMP. The following strand displacement DNA synthesis primed by an outer primer releases a single-stranded DNA. This serves as template for DNA synthesis primed by the second inner and outer primers that hybridize to the other end of the target, which produces a stem–loop DNA structure. In subsequent LAMP cycling one inner primer hybridizes to the loop on the product and initiates displacement DNA synthesis, yielding the original stem–loop DNA and a new stem–loop DNA with a stem twice as long. The cycling reaction continues with accumulation of 109 copies of target in less than an hour. The final products are stem–loop DNAs with several inverted repeats of the target and cauliflower-like structures with multiple loops formed by annealing between alternately inverted repeats of the target in the same strand. Because LAMP recognizes the target by six distinct sequences initially and by four distinct sequences afterwards, it is expected to amplify the target sequence with high selectivity.","container-title":"Nucleic Acids Research","ISSN":"0305-1048","issue":"12","journalAbbreviation":"Nucleic Acids Res","note":"PMID: 10871386\nPMCID: PMC102748","page":"e63","source":"PubMed Central","title":"Loop-mediated isothermal amplification of DNA","volume":"28","author":[{"family":"Notomi","given":"Tsugunori"},{"family":"Okayama","given":"Hiroto"},{"family":"Masubuchi","given":"Harumi"},{"family":"Yonekawa","given":"Toshihiro"},{"family":"Watanabe","given":"Keiko"},{"family":"Amino","given":"Nobuyuki"},{"family":"Hase","given":"Tetsu"}],"issued":{"date-parts":[["2000",6,15]]}}},{"id":354,"uris":["http://zotero.org/users/14142313/items/GVSZWZIS"],"itemData":{"id":354,"type":"article-journal","abstract":"The development and valida</w:instrText>
            </w:r>
            <w:r w:rsidRPr="00D4260D">
              <w:rPr>
                <w:rFonts w:hint="eastAsia"/>
              </w:rPr>
              <w:instrText>tion of a one-step, real-time, and quantitative dengue virus serotype-specific reverse transcription-loop-mediated isothermal amplification (RT-LAMP) assay targeting the 3</w:instrText>
            </w:r>
            <w:r w:rsidRPr="00D4260D">
              <w:rPr>
                <w:rFonts w:hint="eastAsia"/>
              </w:rPr>
              <w:instrText>′</w:instrText>
            </w:r>
            <w:r w:rsidRPr="00D4260D">
              <w:rPr>
                <w:rFonts w:hint="eastAsia"/>
              </w:rPr>
              <w:instrText xml:space="preserve"> noncoding region for the rapid detection and differentiation of dengue virus serot</w:instrText>
            </w:r>
            <w:r w:rsidRPr="00D4260D">
              <w:instrText xml:space="preserve">ypes are reported. The RT-LAMP assay is very simple and rapid, wherein the amplification can be obtained in 30 min under isothermal conditions at 63°C by employing a set of four serotype-specific primer mixtures through real-time monitoring in an inexpensive turbidimeter. The evaluation of the RT-LAMP assay for use for clinical diagnosis with a limited number of patient serum samples, confirmed to be infected with each serotype, revealed a higher sensitivity by picking up 100% samples as positive, whereas 87% and 81% of the samples were positive by reverse transcription-PCR and virus isolation, respectively. The sensitivity and specificity of the RT-LAMP assay for the detection of viral RNA in patient serum samples with reference to virus isolation were 100% and 93%, respectively. The optimal assay conditions with zero background and no cross-reaction with other closely related members of the Flavivirus family (Japanese encephalitis, West Nile, and St. Louis encephalitis viruses) as well as within the four serotypes of dengue virus were established. None of the serum samples from healthy individuals screened in this study showed any cross-reaction with the four dengue virus serotype-specific RT-LAMP assay primers. These findings demonstrate that RT-LAMP assay has the potential clinical application for detection and differentiation of dengue virus serotypes, especially in developing countries.","container-title":"Journal of Clinical Microbiology","DOI":"10.1128/JCM.43.6.2895-2903.2005","ISSN":"0095-1137","issue":"6","journalAbbreviation":"J Clin Microbiol","note":"PMID: 15956414\nPMCID: PMC1151941","page":"2895-2903","source":"PubMed Central","title":"Rapid Detection and Differentiation of Dengue Virus Serotypes by a Real-Time Reverse Transcription-Loop-Mediated Isothermal Amplification Assay","volume":"43","author":[{"family":"Parida","given":"Manmohan"},{"family":"Horioke","given":"Kouhei"},{"family":"Ishida","given":"Hiroyuki"},{"family":"Dash","given":"Paban Kumar"},{"family":"Saxena","given":"Parag"},{"family":"Jana","given":"Asha Mukul"},{"family":"Islam","given":"Mohammed Alimul"},{"family":"Inoue","given":"Shingo"},{"family":"Hosaka","given":"Norimitsu"},{"family":"Morita","given":"Kouichi"}],"issued":{"date-parts":[["2005",6]]}}}],"schema":"https://github.com/citation-style-language/schema/raw/master/csl-citation.json"} </w:instrText>
            </w:r>
            <w:r w:rsidRPr="00D4260D">
              <w:fldChar w:fldCharType="separate"/>
            </w:r>
            <w:r w:rsidRPr="00D4260D">
              <w:rPr>
                <w:rFonts w:cs="Times New Roman"/>
                <w:kern w:val="0"/>
                <w:szCs w:val="24"/>
              </w:rPr>
              <w:t xml:space="preserve">(Notomi </w:t>
            </w:r>
            <w:r w:rsidRPr="00D4260D">
              <w:rPr>
                <w:rFonts w:cs="Times New Roman"/>
                <w:i/>
                <w:iCs/>
                <w:kern w:val="0"/>
                <w:szCs w:val="24"/>
              </w:rPr>
              <w:t>et al.</w:t>
            </w:r>
            <w:r w:rsidRPr="00D4260D">
              <w:rPr>
                <w:rFonts w:cs="Times New Roman"/>
                <w:kern w:val="0"/>
                <w:szCs w:val="24"/>
              </w:rPr>
              <w:t xml:space="preserve">, 2000; Parida </w:t>
            </w:r>
            <w:r w:rsidRPr="00D4260D">
              <w:rPr>
                <w:rFonts w:cs="Times New Roman"/>
                <w:i/>
                <w:iCs/>
                <w:kern w:val="0"/>
                <w:szCs w:val="24"/>
              </w:rPr>
              <w:t>et al.</w:t>
            </w:r>
            <w:r w:rsidRPr="00D4260D">
              <w:rPr>
                <w:rFonts w:cs="Times New Roman"/>
                <w:kern w:val="0"/>
                <w:szCs w:val="24"/>
              </w:rPr>
              <w:t>, 2005)</w:t>
            </w:r>
            <w:r w:rsidRPr="00D4260D">
              <w:fldChar w:fldCharType="end"/>
            </w:r>
          </w:p>
        </w:tc>
      </w:tr>
      <w:tr w:rsidR="003E426E" w:rsidRPr="00746E1D" w14:paraId="2E66B3BC" w14:textId="77777777" w:rsidTr="003E426E">
        <w:trPr>
          <w:jc w:val="center"/>
        </w:trPr>
        <w:tc>
          <w:tcPr>
            <w:tcW w:w="1512" w:type="dxa"/>
            <w:shd w:val="clear" w:color="auto" w:fill="auto"/>
          </w:tcPr>
          <w:p w14:paraId="4228878E" w14:textId="32E412D5" w:rsidR="003E426E" w:rsidRPr="00545ACA" w:rsidRDefault="003E426E" w:rsidP="003E426E">
            <w:pPr>
              <w:spacing w:line="259" w:lineRule="auto"/>
            </w:pPr>
            <w:r w:rsidRPr="002B0C38">
              <w:t>ELISA</w:t>
            </w:r>
          </w:p>
        </w:tc>
        <w:tc>
          <w:tcPr>
            <w:tcW w:w="2088" w:type="dxa"/>
            <w:shd w:val="clear" w:color="auto" w:fill="auto"/>
          </w:tcPr>
          <w:p w14:paraId="27E52BD4" w14:textId="72B349AC" w:rsidR="003E426E" w:rsidRPr="00545ACA" w:rsidRDefault="003E426E" w:rsidP="003E426E">
            <w:pPr>
              <w:spacing w:line="259" w:lineRule="auto"/>
            </w:pPr>
            <w:r w:rsidRPr="002B0C38">
              <w:t>Enzyme-linked immunosorbent assay to detect dengue-specific antibodies or antigens.</w:t>
            </w:r>
          </w:p>
        </w:tc>
        <w:tc>
          <w:tcPr>
            <w:tcW w:w="2090" w:type="dxa"/>
          </w:tcPr>
          <w:p w14:paraId="1DCF244E" w14:textId="631E3295" w:rsidR="003E426E" w:rsidRPr="00545ACA" w:rsidRDefault="003E426E" w:rsidP="003E426E">
            <w:pPr>
              <w:spacing w:line="259" w:lineRule="auto"/>
            </w:pPr>
            <w:r w:rsidRPr="002B0C38">
              <w:t>Simple, suitable for large-scale screening, cost-effective.</w:t>
            </w:r>
          </w:p>
        </w:tc>
        <w:tc>
          <w:tcPr>
            <w:tcW w:w="2087" w:type="dxa"/>
          </w:tcPr>
          <w:p w14:paraId="2EB09855" w14:textId="18877BF0" w:rsidR="003E426E" w:rsidRPr="00545ACA" w:rsidRDefault="003E426E" w:rsidP="003E426E">
            <w:pPr>
              <w:spacing w:line="259" w:lineRule="auto"/>
            </w:pPr>
            <w:r w:rsidRPr="002B0C38">
              <w:t>Lower sensitivity and specificity compared to molecular methods, indirect virus detection.</w:t>
            </w:r>
          </w:p>
        </w:tc>
        <w:tc>
          <w:tcPr>
            <w:tcW w:w="1239" w:type="dxa"/>
            <w:shd w:val="clear" w:color="auto" w:fill="auto"/>
          </w:tcPr>
          <w:p w14:paraId="47D0C01B" w14:textId="0C0A41DF" w:rsidR="003E426E" w:rsidRPr="00D4260D" w:rsidRDefault="002C425C" w:rsidP="003E426E">
            <w:pPr>
              <w:spacing w:line="259" w:lineRule="auto"/>
            </w:pPr>
            <w:r w:rsidRPr="00D4260D">
              <w:fldChar w:fldCharType="begin"/>
            </w:r>
            <w:r w:rsidR="00D4260D" w:rsidRPr="00D4260D">
              <w:instrText xml:space="preserve"> ADDIN ZOTERO_ITEM CSL_CITATION {"citationID":"c4EHAooM","properties":{"formattedCitation":"(Kuno, 1995)","plainCitation":"(Kuno, 1995)","noteIndex":0},"citationItems":[{"id":360,"uris":["http://zotero.org/users/14142313/items/TGKLE6SI"],"itemData":{"id":360,"type":"article-journal","container-title":"Epidemiologic Reviews","DOI":"10.1093/oxfordjournals.epirev.a036196","ISSN":"1478-6729, 0193-936X","issue":"2","language":"en","page":"321-335","source":"DOI.org (Crossref)","title":"Review of the Factors Modulating Dengue Transmission","volume":"17","author":[{"family":"Kuno","given":"Goro"}],"issued":{"date-parts":[["1995"]]}}}],"schema":"https://github.com/citation-style-language/schema/raw/master/csl-citation.json"} </w:instrText>
            </w:r>
            <w:r w:rsidRPr="00D4260D">
              <w:fldChar w:fldCharType="separate"/>
            </w:r>
            <w:r w:rsidR="00D4260D" w:rsidRPr="00D4260D">
              <w:rPr>
                <w:rFonts w:cs="Times New Roman"/>
              </w:rPr>
              <w:t>(Kuno, 1995)</w:t>
            </w:r>
            <w:r w:rsidRPr="00D4260D">
              <w:fldChar w:fldCharType="end"/>
            </w:r>
          </w:p>
        </w:tc>
      </w:tr>
      <w:tr w:rsidR="003E426E" w:rsidRPr="00746E1D" w14:paraId="6C646E10" w14:textId="77777777" w:rsidTr="003E426E">
        <w:trPr>
          <w:jc w:val="center"/>
        </w:trPr>
        <w:tc>
          <w:tcPr>
            <w:tcW w:w="1512" w:type="dxa"/>
            <w:shd w:val="clear" w:color="auto" w:fill="auto"/>
          </w:tcPr>
          <w:p w14:paraId="54EB327E" w14:textId="4219421C" w:rsidR="003E426E" w:rsidRPr="00545ACA" w:rsidRDefault="003E426E" w:rsidP="003E426E">
            <w:pPr>
              <w:spacing w:line="259" w:lineRule="auto"/>
            </w:pPr>
            <w:r w:rsidRPr="002B0C38">
              <w:lastRenderedPageBreak/>
              <w:t>Sanger Sequencing</w:t>
            </w:r>
          </w:p>
        </w:tc>
        <w:tc>
          <w:tcPr>
            <w:tcW w:w="2088" w:type="dxa"/>
            <w:shd w:val="clear" w:color="auto" w:fill="auto"/>
          </w:tcPr>
          <w:p w14:paraId="5DFCFB91" w14:textId="5E0A14C5" w:rsidR="003E426E" w:rsidRPr="00545ACA" w:rsidRDefault="003E426E" w:rsidP="003E426E">
            <w:pPr>
              <w:spacing w:line="259" w:lineRule="auto"/>
            </w:pPr>
            <w:r w:rsidRPr="002B0C38">
              <w:t>Sequencing of PCR products to determine the genetic makeup of the virus.</w:t>
            </w:r>
          </w:p>
        </w:tc>
        <w:tc>
          <w:tcPr>
            <w:tcW w:w="2090" w:type="dxa"/>
          </w:tcPr>
          <w:p w14:paraId="4D4BC3D0" w14:textId="43CBB949" w:rsidR="003E426E" w:rsidRPr="00545ACA" w:rsidRDefault="003E426E" w:rsidP="003E426E">
            <w:pPr>
              <w:spacing w:line="259" w:lineRule="auto"/>
            </w:pPr>
            <w:r w:rsidRPr="002B0C38">
              <w:t>High accuracy, allows for phylogenetic studies.</w:t>
            </w:r>
          </w:p>
        </w:tc>
        <w:tc>
          <w:tcPr>
            <w:tcW w:w="2087" w:type="dxa"/>
          </w:tcPr>
          <w:p w14:paraId="6EA3F01B" w14:textId="798FF8B0" w:rsidR="003E426E" w:rsidRPr="00545ACA" w:rsidRDefault="003E426E" w:rsidP="003E426E">
            <w:pPr>
              <w:spacing w:line="259" w:lineRule="auto"/>
            </w:pPr>
            <w:r w:rsidRPr="002B0C38">
              <w:t>Time-consuming, expensive, requires sophisticated setup.</w:t>
            </w:r>
          </w:p>
        </w:tc>
        <w:tc>
          <w:tcPr>
            <w:tcW w:w="1239" w:type="dxa"/>
            <w:shd w:val="clear" w:color="auto" w:fill="auto"/>
          </w:tcPr>
          <w:p w14:paraId="223F2B14" w14:textId="5E9FA2A3" w:rsidR="003E426E" w:rsidRPr="000C547B" w:rsidRDefault="003728DD" w:rsidP="003E426E">
            <w:pPr>
              <w:spacing w:line="259" w:lineRule="auto"/>
            </w:pPr>
            <w:r w:rsidRPr="000C547B">
              <w:fldChar w:fldCharType="begin"/>
            </w:r>
            <w:r w:rsidR="00B607A9" w:rsidRPr="000C547B">
              <w:instrText xml:space="preserve"> ADDIN ZOTERO_ITEM CSL_CITATION {"citationID":"oQdBNL95","properties":{"formattedCitation":"(Sanger, Nicklen and Coulson, 1977; Ewing and Green, 1998)","plainCitation":"(Sanger, Nicklen and Coulson, 1977; Ewing and Green, 1998)","noteIndex":0},"citationItems":[{"id":367,"uris":["http://zotero.org/users/14142313/items/FGBU95QP"],"itemData":{"id":367,"type":"article-journal","abstract":"A new method for determining nucleotide sequences in DNA is described. It is similar to the “plus and minus” method [Sange</w:instrText>
            </w:r>
            <w:r w:rsidR="00B607A9" w:rsidRPr="000C547B">
              <w:rPr>
                <w:rFonts w:hint="eastAsia"/>
              </w:rPr>
              <w:instrText>r, F. &amp; Coulson, A. R. (1975) J. Mol. Biol. 94, 441-448] but makes use of the 2</w:instrText>
            </w:r>
            <w:r w:rsidR="00B607A9" w:rsidRPr="000C547B">
              <w:rPr>
                <w:rFonts w:hint="eastAsia"/>
              </w:rPr>
              <w:instrText>′</w:instrText>
            </w:r>
            <w:r w:rsidR="00B607A9" w:rsidRPr="000C547B">
              <w:rPr>
                <w:rFonts w:hint="eastAsia"/>
              </w:rPr>
              <w:instrText>,3</w:instrText>
            </w:r>
            <w:r w:rsidR="00B607A9" w:rsidRPr="000C547B">
              <w:rPr>
                <w:rFonts w:hint="eastAsia"/>
              </w:rPr>
              <w:instrText>′</w:instrText>
            </w:r>
            <w:r w:rsidR="00B607A9" w:rsidRPr="000C547B">
              <w:rPr>
                <w:rFonts w:hint="eastAsia"/>
              </w:rPr>
              <w:instrText>-dideoxy and arabinonucleoside analogues of the normal deoxynucleoside triphosphates, which act as specific chain-terminating inhibitors of DNA polymerase. The technique ha</w:instrText>
            </w:r>
            <w:r w:rsidR="00B607A9" w:rsidRPr="000C547B">
              <w:instrText xml:space="preserve">s been applied to the DNA of bacteriophage ϕX174 and is more rapid and more accurate than either the plus or the minus method.","container-title":"Proceedings of the National Academy of Sciences of the United States of America","ISSN":"0027-8424","issue":"12","journalAbbreviation":"Proc Natl Acad Sci U S A","note":"PMID: 271968\nPMCID: PMC431765","page":"5463-5467","source":"PubMed Central","title":"DNA sequencing with chain-terminating inhibitors","volume":"74","author":[{"family":"Sanger","given":"F."},{"family":"Nicklen","given":"S."},{"family":"Coulson","given":"A. R."}],"issued":{"date-parts":[["1977",12]]}}},{"id":364,"uris":["http://zotero.org/users/14142313/items/WETQIEE5"],"itemData":{"id":364,"type":"article-journal","abstract":"Elimination of the data processing bottleneck in high-throughput sequencing will require both improved accuracy of data processing software and reliable measures of that accuracy. We have developed and implemented in our base-calling program phred the ability to estimate a probability of error for each base-call, as a function of certain parameters computed from the trace data. These error probabilities are shown here to be valid (correspond to actual error rates) and to have high power to discriminate correct base-calls from incorrect ones, for read data collected under several different chemistries and electrophoretic conditions. They play a critical role in our assembly program phrap and our finishing programconsed.","container-title":"Genome Research","DOI":"10.1101/gr.8.3.186","ISSN":"1088-9051, 1549-5469","issue":"3","journalAbbreviation":"Genome Res.","language":"en","note":"Company: Cold Spring Harbor Laboratory Press\nDistributor: Cold Spring Harbor Laboratory Press\nInstitution: Cold Spring Harbor Laboratory Press\nLabel: Cold Spring Harbor Laboratory Press\npublisher: Cold Spring Harbor Lab\nPMID: 9521922","page":"186-194","source":"genome.cshlp.org","title":"Base-Calling of Automated Sequencer Traces Using Phred. II. Error Probabilities","volume":"8","author":[{"family":"Ewing","given":"Brent"},{"family":"Green","given":"Phil"}],"issued":{"date-parts":[["1998",3,1]]}}}],"schema":"https://github.com/citation-style-language/schema/raw/master/csl-citation.json"} </w:instrText>
            </w:r>
            <w:r w:rsidRPr="000C547B">
              <w:fldChar w:fldCharType="separate"/>
            </w:r>
            <w:r w:rsidR="00B607A9" w:rsidRPr="000C547B">
              <w:rPr>
                <w:rFonts w:cs="Times New Roman"/>
              </w:rPr>
              <w:t>(Sanger, Nicklen and Coulson, 1977; Ewing and Green, 1998)</w:t>
            </w:r>
            <w:r w:rsidRPr="000C547B">
              <w:fldChar w:fldCharType="end"/>
            </w:r>
            <w:r w:rsidR="00E60775" w:rsidRPr="000C547B">
              <w:t xml:space="preserve"> </w:t>
            </w:r>
          </w:p>
        </w:tc>
      </w:tr>
      <w:tr w:rsidR="003E426E" w:rsidRPr="00746E1D" w14:paraId="7B492FE4" w14:textId="77777777" w:rsidTr="003E426E">
        <w:trPr>
          <w:jc w:val="center"/>
        </w:trPr>
        <w:tc>
          <w:tcPr>
            <w:tcW w:w="1512" w:type="dxa"/>
            <w:shd w:val="clear" w:color="auto" w:fill="auto"/>
          </w:tcPr>
          <w:p w14:paraId="6065FE0E" w14:textId="129427EB" w:rsidR="003E426E" w:rsidRPr="00545ACA" w:rsidRDefault="003E426E" w:rsidP="003E426E">
            <w:pPr>
              <w:spacing w:line="259" w:lineRule="auto"/>
            </w:pPr>
            <w:r w:rsidRPr="002B0C38">
              <w:t>Short Read Amplicon Sequencing</w:t>
            </w:r>
          </w:p>
        </w:tc>
        <w:tc>
          <w:tcPr>
            <w:tcW w:w="2088" w:type="dxa"/>
            <w:shd w:val="clear" w:color="auto" w:fill="auto"/>
          </w:tcPr>
          <w:p w14:paraId="43D042D1" w14:textId="58CC1638" w:rsidR="003E426E" w:rsidRPr="00545ACA" w:rsidRDefault="003E426E" w:rsidP="003E426E">
            <w:pPr>
              <w:spacing w:line="259" w:lineRule="auto"/>
            </w:pPr>
            <w:r w:rsidRPr="002B0C38">
              <w:t>Uses next-generation sequencing (NGS) to sequence specific regions of the genome.</w:t>
            </w:r>
          </w:p>
        </w:tc>
        <w:tc>
          <w:tcPr>
            <w:tcW w:w="2090" w:type="dxa"/>
          </w:tcPr>
          <w:p w14:paraId="27A01CB3" w14:textId="287D56DC" w:rsidR="003E426E" w:rsidRPr="00545ACA" w:rsidRDefault="003E426E" w:rsidP="003E426E">
            <w:pPr>
              <w:spacing w:line="259" w:lineRule="auto"/>
            </w:pPr>
            <w:r w:rsidRPr="002B0C38">
              <w:t>Provides detailed insights into genetic variability, high throughput.</w:t>
            </w:r>
          </w:p>
        </w:tc>
        <w:tc>
          <w:tcPr>
            <w:tcW w:w="2087" w:type="dxa"/>
          </w:tcPr>
          <w:p w14:paraId="4479D186" w14:textId="6B79FAB4" w:rsidR="003E426E" w:rsidRPr="00545ACA" w:rsidRDefault="003E426E" w:rsidP="003E426E">
            <w:pPr>
              <w:spacing w:line="259" w:lineRule="auto"/>
            </w:pPr>
            <w:r w:rsidRPr="002B0C38">
              <w:t>Requires complex data analysis, more expensive than Sanger.</w:t>
            </w:r>
          </w:p>
        </w:tc>
        <w:tc>
          <w:tcPr>
            <w:tcW w:w="1239" w:type="dxa"/>
            <w:shd w:val="clear" w:color="auto" w:fill="auto"/>
          </w:tcPr>
          <w:p w14:paraId="1067DAFF" w14:textId="7350CDF5" w:rsidR="003E426E" w:rsidRPr="000C547B" w:rsidRDefault="003665B0" w:rsidP="003E426E">
            <w:pPr>
              <w:spacing w:line="259" w:lineRule="auto"/>
            </w:pPr>
            <w:r w:rsidRPr="000C547B">
              <w:fldChar w:fldCharType="begin"/>
            </w:r>
            <w:r w:rsidRPr="000C547B">
              <w:instrText xml:space="preserve"> ADDIN ZOTERO_ITEM CSL_CITATION {"citationID":"g2fRrFlQ","properties":{"formattedCitation":"(Margulies {\\i{}et al.}, 2005; Shendure and Ji, 2008)","plainCitation":"(Margulies et al., 2005; Shendure and Ji, 2008)","noteIndex":0},"citationItems":[{"id":370,"uris":["http://zotero.org/users/14142313/items/8U48U3KC"],"itemData":{"id":370,"type":"article-journal","abstract":"We describe a scalable, highly parallel sequencing system with raw throughput significantly greater than that of state-of-the-art capillary electrophoresis instruments. The apparatus uses a novel 60×60 mm2 fibreoptic slide containing 1,600,000 individual wells and is able to sequence 25 million bases, at 99% or better accuracy (phred 20), in a 4 hour run. To provide sequencing templates, we clonally amplify DNA fragments on beads in the droplets of an emulsion. The template-carrying beads are loaded into the wells to convert each into a picoliter-scale sequencing reactor. We perform sequencing by synthesis using a pyrosequencing protocol optimized for solid support and the small dimension of the open reactors. Here we show the utility, throughput, accuracy and robustness of this system by shotgun sequencing and de novo assembling the Mycoplasma genitalium genome with 96% coverage at 99.96 % accuracy in one run of the machine.","container-title":"Nature","DOI":"10.1038/nature03959","ISSN":"0028-0836","issue":"7057","journalAbbreviation":"Nature","note":"PMID: 16056220\nPMCID: PMC1464427","page":"376-380","source":"PubMed Central","title":"Genome Sequencing in Open Microfabricated High Density Picoliter Reactors","volume":"437","author":[{"family":"Margulies","given":"Marcel"},{"family":"Egholm","given":"Michael"},{"family":"Altman","given":"William E."},{"family":"Attiya","given":"Said"},{"family":"Bader","given":"Joel S."},{"family":"Bemben","given":"Lisa A."},{"family":"Berka","given":"Jan"},{"family":"Braverman","given":"Michael S."},{"family":"Chen","given":"Yi-Ju"},{"family":"Chen","given":"Zhoutao"},{"family":"Dewell","given":"Scott B."},{"family":"Du","given":"Lei"},{"family":"Fierro","given":"Joseph M."},{"family":"Gomes","given":"Xavier V."},{"family":"Goodwin","given":"Brian C."},{"family":"He","given":"Wen"},{"family":"Helgesen","given":"Scott"},{"family":"Ho","given":"Chun He"},{"family":"Irzyk","given":"Gerard P."},{"family":"Jando","given":"Szilveszter C."},{"family":"Alenquer","given":"Maria L.I."},{"family":"Jarvie","given":"Thomas P."},{"family":"Jirage","given":"Kshama B."},{"family":"Kim","given":"Jong-Bum"},{"family":"Knight","given":"James R."},{"family":"Lanza","given":"Janna R."},{"family":"Leamon","given":"John H."},{"family":"Lefkowitz","given":"Steven M."},{"family":"Lei","given":"Ming"},{"family":"Li","given":"Jing"},{"family":"Lohman","given":"Kenton L."},{"family":"Lu","given":"Hong"},{"family":"Makhijani","given":"Vinod B."},{"family":"McDade","given":"Keith E."},{"family":"McKenna","given":"Michael P."},{"family":"Myers","given":"Eugene W."},{"family":"Nickerson","given":"Elizabeth"},{"family":"Nobile","given":"John R."},{"family":"Plant","given":"Ramona"},{"family":"Puc","given":"Bernard P."},{"family":"Ronan","given":"Michael T."},{"family":"Roth","given":"George T."},{"family":"Sarkis","given":"Gary J."},{"family":"Simons","given":"Jan Fredrik"},{"family":"Simpson","given":"John W."},{"family":"Srinivasan","given":"Maithreyan"},{"family":"Tartaro","given":"Karrie R."},{"family":"Tomasz","given":"Alexander"},{"family":"Vogt","given":"Kari A."},{"family":"Volkmer","given":"Greg A."},{"family":"Wang","given":"Shally H."},{"family":"Wang","given":"Yong"},{"family":"Weiner","given":"Michael P."},{"family":"Yu","given":"Pengguang"},{"family":"Begley","given":"Richard F."},{"family":"Rothberg","given":"Jonathan M."}],"issued":{"date-parts":[["2005",9,15]]}}},{"id":373,"uris":["http://zotero.org/users/14142313/items/D2MF64ZV"],"itemData":{"id":373,"type":"article-journal","abstract":"DNA sequence represents a single format onto which a broad range of biological phenomena can be projected for high-throughput data collection. Over the past three years, massively parallel DNA sequencing platforms have become widely available, reducing the cost of DNA sequencing by over two orders of magnitude, and democratizing the field by putting the sequencing capacity of a major genome center in the hands of individual investigators. These new technologies are rapidly evolving, and near-term challenges include the development of robust protocols for generating sequencing libraries, building effective new approaches to data-analysis, and often a rethinking of experimental design. Next-generation DNA sequencing has the potential to dramatically accelerate biological and biomedical research, by enabling the comprehensive analysis of genomes, transcriptomes and interactomes to become inexpensive, routine and widespread, rather than requiring significant production-scale efforts.","container-title":"Nature Biotechnology","DOI":"10.1038/nbt1486","ISSN":"1546-1696","issue":"10","journalAbbreviation":"Nat Biotechnol","language":"en","license":"2008 Springer Nature America, Inc.","note":"publisher: Nature Publishing Group","page":"1135-1145","source":"www.nature.com","title":"Next-generation DNA sequencing","volume":"26","author":[{"family":"Shendure","given":"Jay"},{"family":"Ji","given":"Hanlee"}],"issued":{"date-parts":[["2008",10]]}}}],"schema":"https://github.com/citation-style-language/schema/raw/master/csl-citation.json"} </w:instrText>
            </w:r>
            <w:r w:rsidRPr="000C547B">
              <w:fldChar w:fldCharType="separate"/>
            </w:r>
            <w:r w:rsidRPr="000C547B">
              <w:rPr>
                <w:rFonts w:cs="Times New Roman"/>
                <w:kern w:val="0"/>
                <w:szCs w:val="24"/>
              </w:rPr>
              <w:t xml:space="preserve">(Margulies </w:t>
            </w:r>
            <w:r w:rsidRPr="000C547B">
              <w:rPr>
                <w:rFonts w:cs="Times New Roman"/>
                <w:i/>
                <w:iCs/>
                <w:kern w:val="0"/>
                <w:szCs w:val="24"/>
              </w:rPr>
              <w:t>et al.</w:t>
            </w:r>
            <w:r w:rsidRPr="000C547B">
              <w:rPr>
                <w:rFonts w:cs="Times New Roman"/>
                <w:kern w:val="0"/>
                <w:szCs w:val="24"/>
              </w:rPr>
              <w:t>, 2005; Shendure and Ji, 2008)</w:t>
            </w:r>
            <w:r w:rsidRPr="000C547B">
              <w:fldChar w:fldCharType="end"/>
            </w:r>
          </w:p>
        </w:tc>
      </w:tr>
      <w:tr w:rsidR="003E426E" w:rsidRPr="00746E1D" w14:paraId="52BFAF40" w14:textId="77777777" w:rsidTr="003E426E">
        <w:trPr>
          <w:jc w:val="center"/>
        </w:trPr>
        <w:tc>
          <w:tcPr>
            <w:tcW w:w="1512" w:type="dxa"/>
            <w:shd w:val="clear" w:color="auto" w:fill="auto"/>
          </w:tcPr>
          <w:p w14:paraId="4E872E97" w14:textId="5C80A8C7" w:rsidR="003E426E" w:rsidRPr="00545ACA" w:rsidRDefault="003E426E" w:rsidP="003E426E">
            <w:pPr>
              <w:spacing w:line="259" w:lineRule="auto"/>
            </w:pPr>
            <w:r w:rsidRPr="002B0C38">
              <w:t>Short Read Metagenomics</w:t>
            </w:r>
          </w:p>
        </w:tc>
        <w:tc>
          <w:tcPr>
            <w:tcW w:w="2088" w:type="dxa"/>
            <w:shd w:val="clear" w:color="auto" w:fill="auto"/>
          </w:tcPr>
          <w:p w14:paraId="3313484C" w14:textId="4ED7B94D" w:rsidR="003E426E" w:rsidRPr="00545ACA" w:rsidRDefault="003E426E" w:rsidP="003E426E">
            <w:pPr>
              <w:spacing w:line="259" w:lineRule="auto"/>
            </w:pPr>
            <w:r w:rsidRPr="002B0C38">
              <w:t>NGS of all genetic material in a sample.</w:t>
            </w:r>
          </w:p>
        </w:tc>
        <w:tc>
          <w:tcPr>
            <w:tcW w:w="2090" w:type="dxa"/>
          </w:tcPr>
          <w:p w14:paraId="05C9659A" w14:textId="44ECA51A" w:rsidR="003E426E" w:rsidRPr="00545ACA" w:rsidRDefault="003E426E" w:rsidP="003E426E">
            <w:pPr>
              <w:spacing w:line="259" w:lineRule="auto"/>
            </w:pPr>
            <w:r w:rsidRPr="002B0C38">
              <w:t>Comprehensive analysis, identifies co-infections.</w:t>
            </w:r>
          </w:p>
        </w:tc>
        <w:tc>
          <w:tcPr>
            <w:tcW w:w="2087" w:type="dxa"/>
          </w:tcPr>
          <w:p w14:paraId="1A4B7E31" w14:textId="4586A006" w:rsidR="003E426E" w:rsidRPr="00545ACA" w:rsidRDefault="003E426E" w:rsidP="003E426E">
            <w:pPr>
              <w:spacing w:line="259" w:lineRule="auto"/>
            </w:pPr>
            <w:r w:rsidRPr="002B0C38">
              <w:t>Complex sample preparation, extensive computational resources needed.</w:t>
            </w:r>
          </w:p>
        </w:tc>
        <w:tc>
          <w:tcPr>
            <w:tcW w:w="1239" w:type="dxa"/>
            <w:shd w:val="clear" w:color="auto" w:fill="auto"/>
          </w:tcPr>
          <w:p w14:paraId="5D34EEF2" w14:textId="2D9BBD2E" w:rsidR="003E426E" w:rsidRPr="000C547B" w:rsidRDefault="00563E17" w:rsidP="003E426E">
            <w:pPr>
              <w:spacing w:line="259" w:lineRule="auto"/>
            </w:pPr>
            <w:r w:rsidRPr="000C547B">
              <w:fldChar w:fldCharType="begin"/>
            </w:r>
            <w:r w:rsidRPr="000C547B">
              <w:instrText xml:space="preserve"> ADDIN ZOTERO_ITEM CSL_CITATION {"citationID":"QaQuSfLE","properties":{"formattedCitation":"(Turnbaugh {\\i{}et al.}, 2007; Thomas, Gilbert and Meyer, 2012)","plainCitation":"(Turnbaugh et al., 2007; Thomas, Gilbert and Meyer, 2012)","noteIndex":0},"citationItems":[{"id":375,"uris":["http://zotero.org/users/14142313/items/KLXBUZ76"],"itemData":{"id":375,"type":"article-journal","abstract":"A strategy to understand the microbial components of the human genetic and metabolic landscape and how they contribute to normal physiology and predisposition to disease.","container-title":"Nature","DOI":"10.1038/nature06244","ISSN":"1476-4687","issue":"7164","language":"en","license":"2007 Springer Nature Limited","note":"publisher: Nature Publishing Group","page":"804-810","source":"www.nature.com","title":"The Human Microbiome Project","volume":"449","author":[{"family":"Turnbaugh","given":"Peter J."},{"family":"Ley","given":"Ruth E."},{"family":"Hamady","given":"Micah"},{"family":"Fraser-Liggett","given":"Claire M."},{"family":"Knight","given":"Rob"},{"family":"Gordon","given":"Jeffrey I."}],"issued":{"date-parts":[["2007",10]]}}},{"id":377,"uris":["http://zotero.org/users/14142313/items/FXCBBGQ6"],"itemData":{"id":377,"type":"article-journal","abstract":"Metagenomics applies a suite of genomic technologies and bioinformatics tools to directly access the genetic content of entire communities of organisms. The field of metagenomics has been responsible for substantial advances in microbial ecology, evolution, and diversity over the past 5 to 10 years, and many research laboratories are actively engaged in it now. With the growing numbers of activities also comes a plethora of methodological knowledge and expertise that should guide future developments in the field. This review summarizes the current opinions in metagenomics, and provides practical guidance and advice on sample processing, sequencing technology, assembly, binning, annotation, experimental design, statistical analysis, data storage, and data sharing. As more metagenomic datasets are generated, the availability of standardized procedures and shared data storage and analysis becomes increasingly important to ensure that output of individual projects can be assessed and compared.","container-title":"Microbial Informatics and Experimentation","DOI":"10.1186/2042-5783-2-3","ISSN":"2042-5783","journalAbbreviation":"Microb Inform Exp","note":"PMID: 22587947\nPMCID: PMC3351745","page":"3","source":"PubMed Central","title":"Metagenomics - a guide from sampling to data analysis","volume":"2","author":[{"family":"Thomas","given":"Torsten"},{"family":"Gilbert","given":"Jack"},{"family":"Meyer","given":"Folker"}],"issued":{"date-parts":[["2012",2,9]]}}}],"schema":"https://github.com/citation-style-language/schema/raw/master/csl-citation.json"} </w:instrText>
            </w:r>
            <w:r w:rsidRPr="000C547B">
              <w:fldChar w:fldCharType="separate"/>
            </w:r>
            <w:r w:rsidRPr="000C547B">
              <w:rPr>
                <w:rFonts w:cs="Times New Roman"/>
                <w:kern w:val="0"/>
                <w:szCs w:val="24"/>
              </w:rPr>
              <w:t xml:space="preserve">(Turnbaugh </w:t>
            </w:r>
            <w:r w:rsidRPr="000C547B">
              <w:rPr>
                <w:rFonts w:cs="Times New Roman"/>
                <w:i/>
                <w:iCs/>
                <w:kern w:val="0"/>
                <w:szCs w:val="24"/>
              </w:rPr>
              <w:t>et al.</w:t>
            </w:r>
            <w:r w:rsidRPr="000C547B">
              <w:rPr>
                <w:rFonts w:cs="Times New Roman"/>
                <w:kern w:val="0"/>
                <w:szCs w:val="24"/>
              </w:rPr>
              <w:t>, 2007; Thomas, Gilbert and Meyer, 2012)</w:t>
            </w:r>
            <w:r w:rsidRPr="000C547B">
              <w:fldChar w:fldCharType="end"/>
            </w:r>
          </w:p>
        </w:tc>
      </w:tr>
      <w:tr w:rsidR="003E426E" w:rsidRPr="00746E1D" w14:paraId="77BBC4AE" w14:textId="77777777" w:rsidTr="003E426E">
        <w:trPr>
          <w:jc w:val="center"/>
        </w:trPr>
        <w:tc>
          <w:tcPr>
            <w:tcW w:w="1512" w:type="dxa"/>
            <w:shd w:val="clear" w:color="auto" w:fill="auto"/>
          </w:tcPr>
          <w:p w14:paraId="6A99BEC7" w14:textId="568218EA" w:rsidR="003E426E" w:rsidRPr="00545ACA" w:rsidRDefault="003E426E" w:rsidP="003E426E">
            <w:pPr>
              <w:spacing w:line="259" w:lineRule="auto"/>
            </w:pPr>
            <w:r w:rsidRPr="002B0C38">
              <w:t>Long-Read Tiling Amplicon</w:t>
            </w:r>
          </w:p>
        </w:tc>
        <w:tc>
          <w:tcPr>
            <w:tcW w:w="2088" w:type="dxa"/>
            <w:shd w:val="clear" w:color="auto" w:fill="auto"/>
          </w:tcPr>
          <w:p w14:paraId="2738C205" w14:textId="5802B906" w:rsidR="003E426E" w:rsidRPr="00545ACA" w:rsidRDefault="003E426E" w:rsidP="003E426E">
            <w:pPr>
              <w:spacing w:line="259" w:lineRule="auto"/>
            </w:pPr>
            <w:r w:rsidRPr="002B0C38">
              <w:t>Long-read sequencing technologies to cover larger genomic regions.</w:t>
            </w:r>
          </w:p>
        </w:tc>
        <w:tc>
          <w:tcPr>
            <w:tcW w:w="2090" w:type="dxa"/>
          </w:tcPr>
          <w:p w14:paraId="4777F89B" w14:textId="7B810A38" w:rsidR="003E426E" w:rsidRPr="00545ACA" w:rsidRDefault="003E426E" w:rsidP="003E426E">
            <w:pPr>
              <w:spacing w:line="259" w:lineRule="auto"/>
            </w:pPr>
            <w:r w:rsidRPr="002B0C38">
              <w:t>Allows for characterization of complex genomic regions, fewer assembly issues.</w:t>
            </w:r>
          </w:p>
        </w:tc>
        <w:tc>
          <w:tcPr>
            <w:tcW w:w="2087" w:type="dxa"/>
          </w:tcPr>
          <w:p w14:paraId="60893463" w14:textId="20720DE4" w:rsidR="003E426E" w:rsidRPr="00545ACA" w:rsidRDefault="003E426E" w:rsidP="003E426E">
            <w:pPr>
              <w:spacing w:line="259" w:lineRule="auto"/>
            </w:pPr>
            <w:r w:rsidRPr="002B0C38">
              <w:t>Higher error rates than short-read methods, expensive.</w:t>
            </w:r>
          </w:p>
        </w:tc>
        <w:tc>
          <w:tcPr>
            <w:tcW w:w="1239" w:type="dxa"/>
            <w:shd w:val="clear" w:color="auto" w:fill="auto"/>
          </w:tcPr>
          <w:p w14:paraId="0AABB141" w14:textId="3AF9AAF1" w:rsidR="003E426E" w:rsidRPr="000C547B" w:rsidRDefault="00F12BBE" w:rsidP="003E426E">
            <w:pPr>
              <w:spacing w:line="259" w:lineRule="auto"/>
            </w:pPr>
            <w:r w:rsidRPr="000C547B">
              <w:fldChar w:fldCharType="begin"/>
            </w:r>
            <w:r w:rsidRPr="000C547B">
              <w:instrText xml:space="preserve"> ADDIN ZOTERO_ITEM CSL_CITATION {"citationID":"VPwdYMBO","properties":{"formattedCitation":"(Eid {\\i{}et al.}, 2009; Koren {\\i{}et al.}, 2012)","plainCitation":"(Eid et al., 2009; Koren et al., 2012)","noteIndex":0},"citationItems":[{"id":380,"uris":["http://zotero.org/users/14142313/items/XEEDZTEV"],"itemData":{"id":380,"type":"article-journal","abstract":"We present single-molecule, real-time sequencing data obtained from a DNA polymerase performing uninterrupted template-directed synthesis using four distinguishable fluorescently labeled deoxyribonucleoside triphosphates (dNTPs). We detected the temporal order of their enzymatic incorporation into a growing DNA strand with zero-mode waveguide nanostructure arrays, which provide optical observation volume confinement and enable parallel, simultaneous detection of thousands of single-molecule sequencing reactions. Conjugation of fluorophores to the terminal phosphate moiety of the dNTPs allows continuous observation of DNA synthesis over thousands of bases without steric hindrance. The data report directly on polymerase dynamics, revealing distinct polymerization states and pause sites corresponding to DNA secondary structure. Sequence data were aligned with the known reference sequence to assay biophysical parameters of polymerization for each template position. Consensus sequences were generated from the single-molecule reads at 15-fold coverage, showing a median accuracy of 99.3%, with no systematic error beyond fluorophore-dependent error rates.","container-title":"Science","DOI":"10.1126/science.1162986","issue":"5910","note":"publisher: American Association for the Advancement of Science","page":"133-138","source":"science.org (Atypon)","title":"Real-Time DNA Sequencing from Single Polymerase Molecules","volume":"323","author":[{"family":"Eid","given":"John"},{"family":"Fehr","given":"Adrian"},{"family":"Gray","given":"Jeremy"},{"family":"Luong","given":"Khai"},{"family":"Lyle","given":"John"},{"family":"Otto","given":"Geoff"},{"family":"Peluso","given":"Paul"},{"family":"Rank","given":"David"},{"family":"Baybayan","given":"Primo"},{"family":"Bettman","given":"Brad"},{"family":"Bibillo","given":"Arkadiusz"},{"family":"Bjornson","given":"Keith"},{"family":"Chaudhuri","given":"Bidhan"},{"family":"Christians","given":"Frederick"},{"family":"Cicero","given":"Ronald"},{"family":"Clark","given":"Sonya"},{"family":"Dalal","given":"Ravindra"},{"family":"deWinter","given":"Alex"},{"family":"Dixon","given":"John"},{"family":"Foquet","given":"Mathieu"},{"family":"Gaertner","given":"Alfred"},{"family":"Hardenbol","given":"Paul"},{"family":"Heiner","given":"Cheryl"},{"family":"Hester","given":"Kevin"},{"family":"Holden","given":"David"},{"family":"Kearns","given":"Gregory"},{"family":"Kong","given":"Xiangxu"},{"family":"Kuse","given":"Ronald"},{"family":"Lacroix","given":"Yves"},{"family":"Lin","given":"Steven"},{"family":"Lundquist","given":"Paul"},{"family":"Ma","given":"Congcong"},{"family":"Marks","given":"Patrick"},{"family":"Maxham","given":"Mark"},{"family":"Murphy","given":"Devon"},{"family":"Park","given":"Insil"},{"family":"Pham","given":"Thang"},{"family":"Phillips","given":"Michael"},{"family":"Roy","given":"Joy"},{"family":"Sebra","given":"Robert"},{"family":"Shen","given":"Gene"},{"family":"Sorenson","given":"Jon"},{"family":"Tomaney","given":"Austin"},{"family":"Travers","given":"Kevin"},{"family":"Trulson","given":"Mark"},{"family":"Vieceli","given":"John"},{"family":"Wegener","given":"Jeffrey"},{"family":"Wu","given":"Dawn"},{"family":"Yang","given":"Alicia"},{"family":"Zaccarin","given":"Denis"},{"family":"Zhao","given":"Peter"},{"family":"Zhong","given":"Frank"},{"family":"Korlach","given":"Jonas"},{"family":"Turner","given":"Stephen"}],"issued":{"date-parts":[["2009",1,2]]}}},{"id":381,"uris":["http://zotero.org/users/14142313/items/9N6UEL7U"],"itemData":{"id":381,"type":"article-journal","abstract":"Single-molecule sequencing technologies can produce multikilobase-long reads, which are more useful than short reads for assembling genomes and transcriptomes, but their error rates are too high. Koren et al. correct long reads from a PacBio instrument using high-fidelity, short reads from complementary technologies, facilitating assembly of previously intractable sequences.","container-title":"Nature Biotechnology","DOI":"10.1038/nbt.2280","ISSN":"1546-1696","issue":"7","journalAbbreviation":"Nat Biotechnol","language":"en","license":"2012 Springer Nature America, Inc.","note":"publisher: Nature Publishing Group","page":"693-700","source":"www.nature.com","title":"Hybrid error correction and de novo assembly of single-molecule sequencing reads","volume":"30","author":[{"family":"Koren","given":"Sergey"},{"family":"Schatz","given":"Michael C."},{"family":"Walenz","given":"Brian P."},{"family":"Martin","given":"Jeffrey"},{"family":"Howard","given":"Jason T."},{"family":"Ganapathy","given":"Ganeshkumar"},{"family":"Wang","given":"Zhong"},{"family":"Rasko","given":"David A."},{"family":"McCombie","given":"W. Richard"},{"family":"Jarvis","given":"Erich D."},{"family":"Phillippy","given":"Adam M."}],"issued":{"date-parts":[["2012",7]]}}}],"schema":"https://github.com/citation-style-language/schema/raw/master/csl-citation.json"} </w:instrText>
            </w:r>
            <w:r w:rsidRPr="000C547B">
              <w:fldChar w:fldCharType="separate"/>
            </w:r>
            <w:r w:rsidRPr="000C547B">
              <w:rPr>
                <w:rFonts w:cs="Times New Roman"/>
                <w:kern w:val="0"/>
                <w:szCs w:val="24"/>
              </w:rPr>
              <w:t xml:space="preserve">(Eid </w:t>
            </w:r>
            <w:r w:rsidRPr="000C547B">
              <w:rPr>
                <w:rFonts w:cs="Times New Roman"/>
                <w:i/>
                <w:iCs/>
                <w:kern w:val="0"/>
                <w:szCs w:val="24"/>
              </w:rPr>
              <w:t>et al.</w:t>
            </w:r>
            <w:r w:rsidRPr="000C547B">
              <w:rPr>
                <w:rFonts w:cs="Times New Roman"/>
                <w:kern w:val="0"/>
                <w:szCs w:val="24"/>
              </w:rPr>
              <w:t xml:space="preserve">, 2009; Koren </w:t>
            </w:r>
            <w:r w:rsidRPr="000C547B">
              <w:rPr>
                <w:rFonts w:cs="Times New Roman"/>
                <w:i/>
                <w:iCs/>
                <w:kern w:val="0"/>
                <w:szCs w:val="24"/>
              </w:rPr>
              <w:t>et al.</w:t>
            </w:r>
            <w:r w:rsidRPr="000C547B">
              <w:rPr>
                <w:rFonts w:cs="Times New Roman"/>
                <w:kern w:val="0"/>
                <w:szCs w:val="24"/>
              </w:rPr>
              <w:t>, 2012)</w:t>
            </w:r>
            <w:r w:rsidRPr="000C547B">
              <w:fldChar w:fldCharType="end"/>
            </w:r>
          </w:p>
        </w:tc>
      </w:tr>
      <w:tr w:rsidR="003E426E" w:rsidRPr="00746E1D" w14:paraId="23140458" w14:textId="77777777" w:rsidTr="003E426E">
        <w:trPr>
          <w:jc w:val="center"/>
        </w:trPr>
        <w:tc>
          <w:tcPr>
            <w:tcW w:w="1512" w:type="dxa"/>
            <w:shd w:val="clear" w:color="auto" w:fill="auto"/>
          </w:tcPr>
          <w:p w14:paraId="5D3E5506" w14:textId="539C75F3" w:rsidR="003E426E" w:rsidRPr="00545ACA" w:rsidRDefault="003E426E" w:rsidP="003E426E">
            <w:pPr>
              <w:spacing w:line="259" w:lineRule="auto"/>
            </w:pPr>
            <w:r w:rsidRPr="002B0C38">
              <w:t>Long Read</w:t>
            </w:r>
          </w:p>
        </w:tc>
        <w:tc>
          <w:tcPr>
            <w:tcW w:w="2088" w:type="dxa"/>
            <w:shd w:val="clear" w:color="auto" w:fill="auto"/>
          </w:tcPr>
          <w:p w14:paraId="3B50ACB5" w14:textId="3465DA19" w:rsidR="003E426E" w:rsidRPr="00545ACA" w:rsidRDefault="003E426E" w:rsidP="003E426E">
            <w:pPr>
              <w:spacing w:line="259" w:lineRule="auto"/>
            </w:pPr>
            <w:r w:rsidRPr="002B0C38">
              <w:t>Long-read sequencing to obtain much larger sequences in a single read.</w:t>
            </w:r>
          </w:p>
        </w:tc>
        <w:tc>
          <w:tcPr>
            <w:tcW w:w="2090" w:type="dxa"/>
          </w:tcPr>
          <w:p w14:paraId="20FE7A51" w14:textId="426CBD5C" w:rsidR="003E426E" w:rsidRPr="00545ACA" w:rsidRDefault="003E426E" w:rsidP="003E426E">
            <w:pPr>
              <w:spacing w:line="259" w:lineRule="auto"/>
            </w:pPr>
            <w:r w:rsidRPr="002B0C38">
              <w:t>Simplifies mapping and assembly of virus genomes, useful for identifying structural variants.</w:t>
            </w:r>
          </w:p>
        </w:tc>
        <w:tc>
          <w:tcPr>
            <w:tcW w:w="2087" w:type="dxa"/>
          </w:tcPr>
          <w:p w14:paraId="5DA731BE" w14:textId="60A948D0" w:rsidR="003E426E" w:rsidRPr="00545ACA" w:rsidRDefault="003E426E" w:rsidP="003E426E">
            <w:pPr>
              <w:spacing w:line="259" w:lineRule="auto"/>
            </w:pPr>
            <w:r w:rsidRPr="002B0C38">
              <w:t>High cost, higher error rate than short-read technologies.</w:t>
            </w:r>
          </w:p>
        </w:tc>
        <w:tc>
          <w:tcPr>
            <w:tcW w:w="1239" w:type="dxa"/>
            <w:shd w:val="clear" w:color="auto" w:fill="auto"/>
          </w:tcPr>
          <w:p w14:paraId="722C2854" w14:textId="6293769C" w:rsidR="003E426E" w:rsidRPr="000C547B" w:rsidRDefault="003D2325" w:rsidP="003E426E">
            <w:pPr>
              <w:spacing w:line="259" w:lineRule="auto"/>
            </w:pPr>
            <w:r w:rsidRPr="000C547B">
              <w:fldChar w:fldCharType="begin"/>
            </w:r>
            <w:r w:rsidRPr="000C547B">
              <w:instrText xml:space="preserve"> ADDIN ZOTERO_ITEM CSL_CITATION {"citationID":"6toGuLtV","properties":{"formattedCitation":"(Goodwin, McPherson and McCombie, 2016; Jain {\\i{}et al.}, 2018)","plainCitation":"(Goodwin, McPherson and McCombie, 2016; Jain et al., 2018)","noteIndex":0},"citationItems":[{"id":385,"uris":["http://zotero.org/users/14142313/items/RMC7Z93L"],"itemData":{"id":385,"type":"article-journal","abstract":"There are two major paradigms in next-generation sequencing (NGS) technology: short-read sequencing and long-read sequencing. Short-read sequencing approaches provide lower-cost, higher-accuracy data that are useful for population-level research and clinical variant discovery. By contrast, long-read approaches provide read lengths that are well suited for de novo genome assembly applications and full-length isoform sequencing.NGS technologies have been evolving over the past 10 years, leading to substantial improvements in quality and yield; however, certain approaches have proven to be more effective and adaptable than others.Recent improvements in chemistry, costs, throughput and accessibility are driving the emergence of new, varied technologies to address applications that were not previously possible. These include integrated long-read and short-read sequencing studies, routine clinical DNA sequencing, real-time pathogen DNA monitoring and massive population-level projects.Although massive strides are being made in this technology, several notable limitations remain. The time required to sequence and analyse data limits the use of NGS in clinical applications in which time is an important factor; the costs and error rates of long-read sequencing make it prohibitive for routine use, and ethical considerations can limit the public and private use of genetic data.We can expect increasing democratization and options for NGS in the future. Many new instruments with varied chemistries and applications are being released or being developed.","container-title":"Nature Reviews Genetics","DOI":"10.1038/nrg.2016.49","ISSN":"1471-0064","issue":"6","journalAbbreviation":"Nat Rev Genet","language":"en","license":"2016 Springer Nature Limited","note":"publisher: Nature Publishing Group","page":"333-351","source":"www.nature.com","title":"Coming of age: ten years of next-generation sequencing technologies","title-short":"Coming of age","volume":"17","author":[{"family":"Goodwin","given":"Sara"},{"family":"McPherson","given":"John D."},{"family":"McCombie","given":"W. Richard"}],"issued":{"date-parts":[["2016",6]]}}},{"id":383,"uris":["http://zotero.org/users/14142313/items/3KDGXITR"],"itemData":{"id":383,"type":"article-journal","abstract":"A human genome is sequenced and assembled de novo using a pocket-sized nanopore device.","container-title":"Nature Biotechnology","DOI":"10.1038/nbt.4060","ISSN":"1546-1696","issue":"4","journalAbbreviation":"Nat Biotechnol","language":"en","license":"2018 The Author(s)","note":"publisher: Nature Publishing Group","page":"338-345","source":"www.nature.com","title":"Nanopore sequencing and assembly of a human genome with ultra-long reads","volume":"36","author":[{"family":"Jain","given":"Miten"},{"family":"Koren","given":"Sergey"},{"family":"Miga","given":"Karen H."},{"family":"Quick","given":"Josh"},{"family":"Rand","given":"Arthur C."},{"family":"Sasani","given":"Thomas A."},{"family":"Tyson","given":"John R."},{"family":"Beggs","given":"Andrew D."},{"family":"Dilthey","given":"Alexander T."},{"family":"Fiddes","given":"Ian T."},{"family":"Malla","given":"Sunir"},{"family":"Marriott","given":"Hannah"},{"family":"Nieto","given":"Tom"},{"family":"O'Grady","given":"Justin"},{"family":"Olsen","given":"Hugh E."},{"family":"Pedersen","given":"Brent S."},{"family":"Rhie","given":"Arang"},{"family":"Richardson","given":"Hollian"},{"family":"Quinlan","given":"Aaron R."},{"family":"Snutch","given":"Terrance P."},{"family":"Tee","given":"Louise"},{"family":"Paten","given":"Benedict"},{"family":"Phillippy","given":"Adam M."},{"family":"Simpson","given":"Jared T."},{"family":"Loman","given":"Nicholas J."},{"family":"Loose","given":"Matthew"}],"issued":{"date-parts":[["2018",4]]}}}],"schema":"https://github.com/citation-style-language/schema/raw/master/csl-citation.json"} </w:instrText>
            </w:r>
            <w:r w:rsidRPr="000C547B">
              <w:fldChar w:fldCharType="separate"/>
            </w:r>
            <w:r w:rsidRPr="000C547B">
              <w:rPr>
                <w:rFonts w:cs="Times New Roman"/>
                <w:kern w:val="0"/>
                <w:szCs w:val="24"/>
              </w:rPr>
              <w:t xml:space="preserve">(Goodwin, McPherson and McCombie, 2016; Jain </w:t>
            </w:r>
            <w:r w:rsidRPr="000C547B">
              <w:rPr>
                <w:rFonts w:cs="Times New Roman"/>
                <w:i/>
                <w:iCs/>
                <w:kern w:val="0"/>
                <w:szCs w:val="24"/>
              </w:rPr>
              <w:t>et al.</w:t>
            </w:r>
            <w:r w:rsidRPr="000C547B">
              <w:rPr>
                <w:rFonts w:cs="Times New Roman"/>
                <w:kern w:val="0"/>
                <w:szCs w:val="24"/>
              </w:rPr>
              <w:t>, 2018)</w:t>
            </w:r>
            <w:r w:rsidRPr="000C547B">
              <w:fldChar w:fldCharType="end"/>
            </w:r>
          </w:p>
        </w:tc>
      </w:tr>
    </w:tbl>
    <w:p w14:paraId="036F12E8" w14:textId="77777777" w:rsidR="0032263A" w:rsidRPr="0032263A" w:rsidRDefault="0032263A" w:rsidP="0032263A"/>
    <w:p w14:paraId="72027802" w14:textId="353FB684" w:rsidR="001A6746" w:rsidRDefault="001A6746" w:rsidP="00B95D8A">
      <w:pPr>
        <w:pStyle w:val="Heading1"/>
      </w:pPr>
      <w:bookmarkStart w:id="22" w:name="_Toc172928067"/>
      <w:r>
        <w:t>Materials and Methods</w:t>
      </w:r>
      <w:bookmarkEnd w:id="22"/>
    </w:p>
    <w:p w14:paraId="0D764F1E" w14:textId="443F01C1" w:rsidR="008475C3" w:rsidRDefault="004B0E90" w:rsidP="00E460DD">
      <w:r w:rsidRPr="004B0E90">
        <w:t>Data extraction and analysis were conducted using custom scripts within an Anaconda-controlled environment, ensuring reproducibility and accuracy. Sequences were retrieved from the NCBI database using Entrez Direct and indexed with tools facilitated by BWA for efficient alignment. Clustering was performed using MMseqs2, and VADR amplicons were generated and extracted using the VADR library. A custom taxonomy database was created</w:t>
      </w:r>
      <w:r w:rsidR="00E460DD">
        <w:t xml:space="preserve">  </w:t>
      </w:r>
      <w:r w:rsidR="00E460DD">
        <w:fldChar w:fldCharType="begin"/>
      </w:r>
      <w:r w:rsidR="00E460DD">
        <w:instrText xml:space="preserve"> ADDIN ZOTERO_ITEM CSL_CITATION {"citationID":"Rb1DfoZq","properties":{"formattedCitation":"(Cuypers {\\i{}et al.}, 2018; Schoch {\\i{}et al.}, 2020; Hill {\\i{}et al.}, 2024)","plainCitation":"(Cuypers et al., 2018; Schoch et al., 2020; Hill et al., 2024)","noteIndex":0},"citationItems":[{"id":182,"uris":["http://zotero.org/users/14142313/items/IUNNXJ6E"],"itemData":{"id":182,"type":"article-journal","abstract":"Dengue virus (DENV) is estimated to cause 390 million infections per year worldwide. A quarter of these infections manifest clinically and are associated with a morbidity and mortality that put a significant burden on the affected regions. Reports of increased frequency, intensity, and extended geographical range of outbreaks highlight the virus’s ongoing global spread. Persistent transmission in endemic areas and the emergence in territories formerly devoid of transmission have shaped DENV’s current genetic diversity and divergence. This genetic layout is hierarchically organized in serotypes, genotypes, and sub-genotypic clades. While serotypes are well defined, the genotype nomenclature and classification system lack consistency, which complicates a broader analysis of their clinical and epidemiological characteristics. We identify five key challenges: (1) Currently, there is no formal definition of a DENV genotype; (2) Two different nomenclature systems are used in parallel, which causes significant confusion; (3) A standardized classification procedure is lacking so far; (4) No formal definition of sub-genotypic clades is in place; (5) There is no consensus on how to report antigenic diversity. Therefore, we believe that the time is right to re-evaluate DENV genetic diversity in an essential effort to provide harmonization across DENV studies.","container-title":"Viruses","DOI":"10.3390/v10100569","ISSN":"1999-4915","issue":"10","language":"en","license":"http://creativecommons.org/licenses/by/3.0/","note":"number: 10\npublisher: Multidisciplinary Digital Publishing Institute","page":"569","source":"www.mdpi.com","title":"Time to Harmonize Dengue Nomenclature and Classification","volume":"10","author":[{"family":"Cuypers","given":"Lize"},{"family":"Libin","given":"Pieter J. K."},{"family":"Simmonds","given":"Peter"},{"family":"Nowé","given":"Ann"},{"family":"Muñoz-Jordán","given":"Jorge"},{"family":"Alcantara","given":"Luiz Carlos Junior"},{"family":"Vandamme","given":"Anne-Mieke"},{"family":"Santiago","given":"Gilberto A."},{"family":"Theys","given":"Kristof"}],"issued":{"date-parts":[["2018",10]]}}},{"id":200,"uris":["http://zotero.org/users/14142313/items/EPWTUN72"],"itemData":{"id":200,"type":"article-journal","abstract":"The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\nDatabase URL:\nhttps://www.ncbi.nlm.nih.gov/taxonomy","container-title":"Database: The Journal of Biological Databases and Curation","DOI":"10.1093/database/baaa062","ISSN":"1758-0463","journalAbbreviation":"Database (Oxford)","note":"PMID: 32761142\nPMCID: PMC7408187","page":"baaa062","source":"PubMed Central","title":"NCBI Taxonomy: a comprehensive update on curation, resources and tools","title-short":"NCBI Taxonomy","volume":"2020","author":[{"family":"Schoch","given":"Conrad L"},{"family":"Ciufo","given":"Stacy"},{"family":"Domrachev","given":"Mikhail"},{"family":"Hotton","given":"Carol L"},{"family":"Kannan","given":"Sivakumar"},{"family":"Khovanskaya","given":"Rogneda"},{"family":"Leipe","given":"Detlef"},{"family":"Mcveigh","given":"Richard"},{"family":"O’Neill","given":"Kathleen"},{"family":"Robbertse","given":"Barbara"},{"family":"Sharma","given":"Shobha"},{"family":"Soussov","given":"Vladimir"},{"family":"Sullivan","given":"John P"},{"family":"Sun","given":"Lu"},{"family":"Turner","given":"Seán"},{"family":"Karsch-Mizrachi","given":"Ilene"}],"issued":{"date-parts":[["2020",8,6]]}}},{"id":179,"uris":["http://zotero.org/users/14142313/items/RYWYTM9E"],"itemData":{"id":179,"type":"article-journal","abstract":"Dengue virus (DENV) is currently causing epidemics of unprecedented scope in endemic settings and expanding to new geographical areas. It is therefore critical to track this virus using genomic surveillance. However, the complex patterns of viral genomic diversity make it challenging to use the existing genotype classification system. Here we propose adding two sub-genotypic levels of virus classification, named major and minor lineages. These lineages have high thresholds for phylogenetic distance and clade size, rendering them stable between phylogenetic studies. We present an assignment tool to show that the proposed lineages are useful for regional, national and sub-national discussions of relevant DENV diversity. Moreover, the proposed lineages are robust to classification using partial genome sequences. We provide a standardized neutral descriptor of DENV diversity with which we can identify and track lineages of potential epidemiological and/or clinical importance. Information about our lineage system, including methods to assign lineages to sequence data and propose new lineages, can be found at: dengue-lineages.org.","container-title":"medRxiv","DOI":"10.1101/2024.05.16.24307504","journalAbbreviation":"medRxiv","note":"PMID: 38798319\nPMCID: PMC11118645","page":"2024.05.16.24307504","source":"PubMed Central","title":"A new lineage nomenclature to aid genomic surveillance of dengue virus","author":[{"family":"Hill","given":"Verity"},{"family":"Cleemput","given":"Sara"},{"family":"Fonseca","given":"Vagner"},{"family":"Tegally","given":"Houriiyah"},{"family":"Brito","given":"Anderson F."},{"family":"Gifford","given":"Robert"},{"family":"Tran","given":"Vi Thuy"},{"family":"Kien","given":"Duong Thi Hue"},{"family":"Huynh","given":"Tuyen"},{"family":"Yacoub","given":"Sophie"},{"family":"Dieng","given":"Idrissa"},{"family":"Ndiaye","given":"Mignane"},{"family":"Balde","given":"Diamilatou"},{"family":"Diagne","given":"Moussa M."},{"family":"Faye","given":"Oumar"},{"family":"Salvato","given":"Richard"},{"family":"Wallau","given":"Gabriel Luz"},{"family":"Gregianini","given":"Tatiana S."},{"family":"Godinho","given":"Fernanda M.S"},{"family":"Vogels","given":"Chantal B.F."},{"family":"Breban","given":"Mallery I."},{"family":"Leguia","given":"Mariana"},{"family":"Jagtap","given":"Suraj"},{"family":"Roy","given":"Rahul"},{"family":"Hapuarachchi","given":"Chanditha"},{"family":"Mwanyika","given":"Gaspary"},{"family":"Giovanetti","given":"Marta"},{"family":"Alcantara","given":"Luiz C.J."},{"family":"Faria","given":"Nuno R."},{"family":"Carrington","given":"Christine V.F."},{"family":"Hanley","given":"Kathryn A."},{"family":"Holmes","given":"Edward C."},{"family":"Dumon","given":"Wim"},{"family":"Oliveira","given":"Tulio","non-dropping-particle":"de"},{"family":"Grubaugh","given":"Nathan D."}],"issued":{"date-parts":[["2024",5,17]]}}}],"schema":"https://github.com/citation-style-language/schema/raw/master/csl-citation.json"} </w:instrText>
      </w:r>
      <w:r w:rsidR="00E460DD">
        <w:fldChar w:fldCharType="separate"/>
      </w:r>
      <w:r w:rsidR="00E460DD" w:rsidRPr="00F157BB">
        <w:rPr>
          <w:rFonts w:cs="Times New Roman"/>
          <w:kern w:val="0"/>
          <w:szCs w:val="24"/>
        </w:rPr>
        <w:t xml:space="preserve">(Cuypers </w:t>
      </w:r>
      <w:r w:rsidR="00E460DD" w:rsidRPr="00F157BB">
        <w:rPr>
          <w:rFonts w:cs="Times New Roman"/>
          <w:i/>
          <w:iCs/>
          <w:kern w:val="0"/>
          <w:szCs w:val="24"/>
        </w:rPr>
        <w:t>et al.</w:t>
      </w:r>
      <w:r w:rsidR="00E460DD" w:rsidRPr="00F157BB">
        <w:rPr>
          <w:rFonts w:cs="Times New Roman"/>
          <w:kern w:val="0"/>
          <w:szCs w:val="24"/>
        </w:rPr>
        <w:t xml:space="preserve">, 2018; Schoch </w:t>
      </w:r>
      <w:r w:rsidR="00E460DD" w:rsidRPr="00F157BB">
        <w:rPr>
          <w:rFonts w:cs="Times New Roman"/>
          <w:i/>
          <w:iCs/>
          <w:kern w:val="0"/>
          <w:szCs w:val="24"/>
        </w:rPr>
        <w:t>et al.</w:t>
      </w:r>
      <w:r w:rsidR="00E460DD" w:rsidRPr="00F157BB">
        <w:rPr>
          <w:rFonts w:cs="Times New Roman"/>
          <w:kern w:val="0"/>
          <w:szCs w:val="24"/>
        </w:rPr>
        <w:t xml:space="preserve">, 2020; Hill </w:t>
      </w:r>
      <w:r w:rsidR="00E460DD" w:rsidRPr="00F157BB">
        <w:rPr>
          <w:rFonts w:cs="Times New Roman"/>
          <w:i/>
          <w:iCs/>
          <w:kern w:val="0"/>
          <w:szCs w:val="24"/>
        </w:rPr>
        <w:t>et al.</w:t>
      </w:r>
      <w:r w:rsidR="00E460DD" w:rsidRPr="00F157BB">
        <w:rPr>
          <w:rFonts w:cs="Times New Roman"/>
          <w:kern w:val="0"/>
          <w:szCs w:val="24"/>
        </w:rPr>
        <w:t>, 2024)</w:t>
      </w:r>
      <w:r w:rsidR="00E460DD">
        <w:fldChar w:fldCharType="end"/>
      </w:r>
      <w:r w:rsidRPr="004B0E90">
        <w:t>, mapping taxonomy data to the latest conventions</w:t>
      </w:r>
      <w:r w:rsidR="00E460DD">
        <w:t>.</w:t>
      </w:r>
      <w:r w:rsidR="004830A7">
        <w:t xml:space="preserve"> Primer</w:t>
      </w:r>
      <w:r w:rsidR="00CC1D3B">
        <w:t xml:space="preserve"> </w:t>
      </w:r>
      <w:r w:rsidR="00E460DD">
        <w:t>pairs were designed and verified using a series of tools for literature mining, data conversion, alignment verification, melting temperature calculation, and primer pair generation.</w:t>
      </w:r>
    </w:p>
    <w:p w14:paraId="157505E3" w14:textId="0D068728" w:rsidR="004B0E90" w:rsidRDefault="004B0E90" w:rsidP="004830A7">
      <w:pPr>
        <w:pStyle w:val="Heading2"/>
      </w:pPr>
      <w:bookmarkStart w:id="23" w:name="_Toc172928068"/>
      <w:r>
        <w:t>Execution Environment</w:t>
      </w:r>
      <w:bookmarkEnd w:id="23"/>
    </w:p>
    <w:p w14:paraId="5BD0BF3B" w14:textId="1F32BCAF" w:rsidR="004B0E90" w:rsidRDefault="004B0E90" w:rsidP="006F0474">
      <w:r w:rsidRPr="004B0E90">
        <w:t>All computational tasks were executed on the Sonic High-Performance Computing (HPC) cluster at University College Dublin (UCD). The Sonic HPC cluster is equipped with:</w:t>
      </w:r>
    </w:p>
    <w:p w14:paraId="5FC16FDE" w14:textId="77777777" w:rsidR="004830A7" w:rsidRDefault="004830A7" w:rsidP="00AE0E23">
      <w:pPr>
        <w:pStyle w:val="ListParagraph"/>
        <w:numPr>
          <w:ilvl w:val="0"/>
          <w:numId w:val="15"/>
        </w:numPr>
      </w:pPr>
      <w:r>
        <w:lastRenderedPageBreak/>
        <w:t>CPU Nodes: 20 standard compute nodes, each with 2 Intel Xeon Gold 6152 processors (22 cores each) and 384GB of RAM.</w:t>
      </w:r>
    </w:p>
    <w:p w14:paraId="1AED8E0A" w14:textId="77777777" w:rsidR="004830A7" w:rsidRDefault="004830A7" w:rsidP="00AE0E23">
      <w:pPr>
        <w:pStyle w:val="ListParagraph"/>
        <w:numPr>
          <w:ilvl w:val="0"/>
          <w:numId w:val="15"/>
        </w:numPr>
      </w:pPr>
      <w:r>
        <w:t>GPU Nodes: 3 GPU servers, each with 2 Nvidia Tesla V100 GPUs and 256GB of RAM.</w:t>
      </w:r>
    </w:p>
    <w:p w14:paraId="266EC8D0" w14:textId="77777777" w:rsidR="004830A7" w:rsidRDefault="004830A7" w:rsidP="00AE0E23">
      <w:pPr>
        <w:pStyle w:val="ListParagraph"/>
        <w:numPr>
          <w:ilvl w:val="0"/>
          <w:numId w:val="15"/>
        </w:numPr>
      </w:pPr>
      <w:r>
        <w:t>Storage: A parallel storage system (BeeGFS) across 4 storage servers, providing a total of 180GB shared storage, optimized for computational tasks.</w:t>
      </w:r>
    </w:p>
    <w:p w14:paraId="25FD5F53" w14:textId="031A895D" w:rsidR="004830A7" w:rsidRDefault="004830A7" w:rsidP="00AE0E23">
      <w:pPr>
        <w:pStyle w:val="ListParagraph"/>
        <w:numPr>
          <w:ilvl w:val="0"/>
          <w:numId w:val="15"/>
        </w:numPr>
      </w:pPr>
      <w:r>
        <w:t>Network: InfiniBand interconnect for high-speed data transfer between nodes.</w:t>
      </w:r>
    </w:p>
    <w:p w14:paraId="309958EA" w14:textId="0013ADE9" w:rsidR="004830A7" w:rsidRDefault="004830A7" w:rsidP="004830A7">
      <w:r>
        <w:t xml:space="preserve">Access to the cluster is managed via a research VPN for off-campus access. </w:t>
      </w:r>
    </w:p>
    <w:p w14:paraId="1EDC4439" w14:textId="3D6D6A54" w:rsidR="004830A7" w:rsidRDefault="004830A7" w:rsidP="00E460DD">
      <w:pPr>
        <w:pStyle w:val="Heading3"/>
      </w:pPr>
      <w:bookmarkStart w:id="24" w:name="_Toc172928069"/>
      <w:r>
        <w:t>CPU Information:</w:t>
      </w:r>
      <w:bookmarkEnd w:id="24"/>
    </w:p>
    <w:p w14:paraId="597AB76A" w14:textId="77777777" w:rsidR="004830A7" w:rsidRDefault="004830A7" w:rsidP="00AE0E23">
      <w:pPr>
        <w:pStyle w:val="ListParagraph"/>
        <w:numPr>
          <w:ilvl w:val="0"/>
          <w:numId w:val="16"/>
        </w:numPr>
        <w:rPr>
          <w:rStyle w:val="text-token-text-secondary"/>
        </w:rPr>
        <w:sectPr w:rsidR="004830A7" w:rsidSect="00FE4D23">
          <w:pgSz w:w="11906" w:h="16838"/>
          <w:pgMar w:top="1440" w:right="1440" w:bottom="1440" w:left="1440" w:header="720" w:footer="720" w:gutter="0"/>
          <w:cols w:space="720"/>
          <w:docGrid w:linePitch="360"/>
        </w:sectPr>
      </w:pPr>
    </w:p>
    <w:p w14:paraId="54F3F48E" w14:textId="77777777" w:rsidR="004830A7" w:rsidRPr="004830A7" w:rsidRDefault="004830A7" w:rsidP="00AE0E23">
      <w:pPr>
        <w:pStyle w:val="ListParagraph"/>
        <w:numPr>
          <w:ilvl w:val="0"/>
          <w:numId w:val="16"/>
        </w:numPr>
        <w:rPr>
          <w:rStyle w:val="text-token-text-secondary"/>
        </w:rPr>
      </w:pPr>
      <w:r w:rsidRPr="004830A7">
        <w:rPr>
          <w:rStyle w:val="text-token-text-secondary"/>
        </w:rPr>
        <w:t>Architecture:          x86_64</w:t>
      </w:r>
    </w:p>
    <w:p w14:paraId="2DF9C13B" w14:textId="77777777" w:rsidR="004830A7" w:rsidRPr="004830A7" w:rsidRDefault="004830A7" w:rsidP="00AE0E23">
      <w:pPr>
        <w:pStyle w:val="ListParagraph"/>
        <w:numPr>
          <w:ilvl w:val="0"/>
          <w:numId w:val="16"/>
        </w:numPr>
        <w:rPr>
          <w:rStyle w:val="text-token-text-secondary"/>
        </w:rPr>
      </w:pPr>
      <w:r w:rsidRPr="004830A7">
        <w:rPr>
          <w:rStyle w:val="text-token-text-secondary"/>
        </w:rPr>
        <w:t>CPU op-mode(s):        32-bit, 64-bit</w:t>
      </w:r>
    </w:p>
    <w:p w14:paraId="6176BF83" w14:textId="77777777" w:rsidR="004830A7" w:rsidRPr="004830A7" w:rsidRDefault="004830A7" w:rsidP="00AE0E23">
      <w:pPr>
        <w:pStyle w:val="ListParagraph"/>
        <w:numPr>
          <w:ilvl w:val="0"/>
          <w:numId w:val="16"/>
        </w:numPr>
        <w:rPr>
          <w:rStyle w:val="text-token-text-secondary"/>
        </w:rPr>
      </w:pPr>
      <w:r w:rsidRPr="004830A7">
        <w:rPr>
          <w:rStyle w:val="text-token-text-secondary"/>
        </w:rPr>
        <w:t>Byte Order:            Little Endian</w:t>
      </w:r>
    </w:p>
    <w:p w14:paraId="239DDE95" w14:textId="77777777" w:rsidR="004830A7" w:rsidRPr="004830A7" w:rsidRDefault="004830A7" w:rsidP="00AE0E23">
      <w:pPr>
        <w:pStyle w:val="ListParagraph"/>
        <w:numPr>
          <w:ilvl w:val="0"/>
          <w:numId w:val="16"/>
        </w:numPr>
        <w:rPr>
          <w:rStyle w:val="text-token-text-secondary"/>
        </w:rPr>
      </w:pPr>
      <w:r w:rsidRPr="004830A7">
        <w:rPr>
          <w:rStyle w:val="text-token-text-secondary"/>
        </w:rPr>
        <w:t>CPU(s):                24</w:t>
      </w:r>
    </w:p>
    <w:p w14:paraId="7A70B35F" w14:textId="77777777" w:rsidR="004830A7" w:rsidRPr="004830A7" w:rsidRDefault="004830A7" w:rsidP="00AE0E23">
      <w:pPr>
        <w:pStyle w:val="ListParagraph"/>
        <w:numPr>
          <w:ilvl w:val="0"/>
          <w:numId w:val="16"/>
        </w:numPr>
        <w:rPr>
          <w:rStyle w:val="text-token-text-secondary"/>
        </w:rPr>
      </w:pPr>
      <w:r w:rsidRPr="004830A7">
        <w:rPr>
          <w:rStyle w:val="text-token-text-secondary"/>
        </w:rPr>
        <w:t>On-line CPU(s) list:   0-23</w:t>
      </w:r>
    </w:p>
    <w:p w14:paraId="509E3B06" w14:textId="77777777" w:rsidR="004830A7" w:rsidRPr="004830A7" w:rsidRDefault="004830A7" w:rsidP="00AE0E23">
      <w:pPr>
        <w:pStyle w:val="ListParagraph"/>
        <w:numPr>
          <w:ilvl w:val="0"/>
          <w:numId w:val="16"/>
        </w:numPr>
        <w:rPr>
          <w:rStyle w:val="text-token-text-secondary"/>
        </w:rPr>
      </w:pPr>
      <w:r w:rsidRPr="004830A7">
        <w:rPr>
          <w:rStyle w:val="text-token-text-secondary"/>
        </w:rPr>
        <w:t>Thread(s) per core:    1</w:t>
      </w:r>
    </w:p>
    <w:p w14:paraId="614B243A" w14:textId="77777777" w:rsidR="004830A7" w:rsidRPr="004830A7" w:rsidRDefault="004830A7" w:rsidP="00AE0E23">
      <w:pPr>
        <w:pStyle w:val="ListParagraph"/>
        <w:numPr>
          <w:ilvl w:val="0"/>
          <w:numId w:val="16"/>
        </w:numPr>
        <w:rPr>
          <w:rStyle w:val="text-token-text-secondary"/>
        </w:rPr>
      </w:pPr>
      <w:r w:rsidRPr="004830A7">
        <w:rPr>
          <w:rStyle w:val="text-token-text-secondary"/>
        </w:rPr>
        <w:t>Core(s) per socket:    12</w:t>
      </w:r>
    </w:p>
    <w:p w14:paraId="1AB9B71D" w14:textId="77777777" w:rsidR="004830A7" w:rsidRPr="004830A7" w:rsidRDefault="004830A7" w:rsidP="00AE0E23">
      <w:pPr>
        <w:pStyle w:val="ListParagraph"/>
        <w:numPr>
          <w:ilvl w:val="0"/>
          <w:numId w:val="16"/>
        </w:numPr>
        <w:rPr>
          <w:rStyle w:val="text-token-text-secondary"/>
        </w:rPr>
      </w:pPr>
      <w:r w:rsidRPr="004830A7">
        <w:rPr>
          <w:rStyle w:val="text-token-text-secondary"/>
        </w:rPr>
        <w:t>Socket(s):             2</w:t>
      </w:r>
    </w:p>
    <w:p w14:paraId="61B2988B" w14:textId="77777777" w:rsidR="004830A7" w:rsidRPr="004830A7" w:rsidRDefault="004830A7" w:rsidP="00AE0E23">
      <w:pPr>
        <w:pStyle w:val="ListParagraph"/>
        <w:numPr>
          <w:ilvl w:val="0"/>
          <w:numId w:val="16"/>
        </w:numPr>
        <w:rPr>
          <w:rStyle w:val="text-token-text-secondary"/>
        </w:rPr>
      </w:pPr>
      <w:r w:rsidRPr="004830A7">
        <w:rPr>
          <w:rStyle w:val="text-token-text-secondary"/>
        </w:rPr>
        <w:t>NUMA node(s):          2</w:t>
      </w:r>
    </w:p>
    <w:p w14:paraId="1B92F181" w14:textId="77777777" w:rsidR="004830A7" w:rsidRPr="004830A7" w:rsidRDefault="004830A7" w:rsidP="00AE0E23">
      <w:pPr>
        <w:pStyle w:val="ListParagraph"/>
        <w:numPr>
          <w:ilvl w:val="0"/>
          <w:numId w:val="16"/>
        </w:numPr>
        <w:rPr>
          <w:rStyle w:val="text-token-text-secondary"/>
        </w:rPr>
      </w:pPr>
      <w:r w:rsidRPr="004830A7">
        <w:rPr>
          <w:rStyle w:val="text-token-text-secondary"/>
        </w:rPr>
        <w:t>Vendor ID:             GenuineIntel</w:t>
      </w:r>
    </w:p>
    <w:p w14:paraId="6F478FA4" w14:textId="77777777" w:rsidR="004830A7" w:rsidRPr="004830A7" w:rsidRDefault="004830A7" w:rsidP="00AE0E23">
      <w:pPr>
        <w:pStyle w:val="ListParagraph"/>
        <w:numPr>
          <w:ilvl w:val="0"/>
          <w:numId w:val="16"/>
        </w:numPr>
        <w:rPr>
          <w:rStyle w:val="text-token-text-secondary"/>
        </w:rPr>
      </w:pPr>
      <w:r w:rsidRPr="004830A7">
        <w:rPr>
          <w:rStyle w:val="text-token-text-secondary"/>
        </w:rPr>
        <w:t>CPU family:            6</w:t>
      </w:r>
    </w:p>
    <w:p w14:paraId="275E861C" w14:textId="77777777" w:rsidR="004830A7" w:rsidRPr="004830A7" w:rsidRDefault="004830A7" w:rsidP="00AE0E23">
      <w:pPr>
        <w:pStyle w:val="ListParagraph"/>
        <w:numPr>
          <w:ilvl w:val="0"/>
          <w:numId w:val="16"/>
        </w:numPr>
        <w:rPr>
          <w:rStyle w:val="text-token-text-secondary"/>
        </w:rPr>
      </w:pPr>
      <w:r w:rsidRPr="004830A7">
        <w:rPr>
          <w:rStyle w:val="text-token-text-secondary"/>
        </w:rPr>
        <w:t>Model:                 85</w:t>
      </w:r>
    </w:p>
    <w:p w14:paraId="704B99A4" w14:textId="77777777" w:rsidR="004830A7" w:rsidRPr="004830A7" w:rsidRDefault="004830A7" w:rsidP="00AE0E23">
      <w:pPr>
        <w:pStyle w:val="ListParagraph"/>
        <w:numPr>
          <w:ilvl w:val="0"/>
          <w:numId w:val="16"/>
        </w:numPr>
        <w:rPr>
          <w:rStyle w:val="text-token-text-secondary"/>
        </w:rPr>
      </w:pPr>
      <w:r w:rsidRPr="004830A7">
        <w:rPr>
          <w:rStyle w:val="text-token-text-secondary"/>
        </w:rPr>
        <w:t>Model name:            Intel(R) Xeon(R) Gold 5118 CPU @ 2.30GHz</w:t>
      </w:r>
    </w:p>
    <w:p w14:paraId="1F520EA2" w14:textId="77777777" w:rsidR="004830A7" w:rsidRPr="004830A7" w:rsidRDefault="004830A7" w:rsidP="00AE0E23">
      <w:pPr>
        <w:pStyle w:val="ListParagraph"/>
        <w:numPr>
          <w:ilvl w:val="0"/>
          <w:numId w:val="16"/>
        </w:numPr>
        <w:rPr>
          <w:rStyle w:val="text-token-text-secondary"/>
        </w:rPr>
      </w:pPr>
      <w:r w:rsidRPr="004830A7">
        <w:rPr>
          <w:rStyle w:val="text-token-text-secondary"/>
        </w:rPr>
        <w:t>Stepping:              4</w:t>
      </w:r>
    </w:p>
    <w:p w14:paraId="2A081F9D" w14:textId="77777777" w:rsidR="004830A7" w:rsidRPr="004830A7" w:rsidRDefault="004830A7" w:rsidP="00AE0E23">
      <w:pPr>
        <w:pStyle w:val="ListParagraph"/>
        <w:numPr>
          <w:ilvl w:val="0"/>
          <w:numId w:val="16"/>
        </w:numPr>
        <w:rPr>
          <w:rStyle w:val="text-token-text-secondary"/>
        </w:rPr>
      </w:pPr>
      <w:r w:rsidRPr="004830A7">
        <w:rPr>
          <w:rStyle w:val="text-token-text-secondary"/>
        </w:rPr>
        <w:t>CPU MHz:               1505.865</w:t>
      </w:r>
    </w:p>
    <w:p w14:paraId="14B19DCF" w14:textId="77777777" w:rsidR="004830A7" w:rsidRPr="004830A7" w:rsidRDefault="004830A7" w:rsidP="00AE0E23">
      <w:pPr>
        <w:pStyle w:val="ListParagraph"/>
        <w:numPr>
          <w:ilvl w:val="0"/>
          <w:numId w:val="16"/>
        </w:numPr>
        <w:rPr>
          <w:rStyle w:val="text-token-text-secondary"/>
        </w:rPr>
      </w:pPr>
      <w:r w:rsidRPr="004830A7">
        <w:rPr>
          <w:rStyle w:val="text-token-text-secondary"/>
        </w:rPr>
        <w:t>CPU max MHz:           3200.0000</w:t>
      </w:r>
    </w:p>
    <w:p w14:paraId="7CFFC485" w14:textId="77777777" w:rsidR="004830A7" w:rsidRPr="004830A7" w:rsidRDefault="004830A7" w:rsidP="00AE0E23">
      <w:pPr>
        <w:pStyle w:val="ListParagraph"/>
        <w:numPr>
          <w:ilvl w:val="0"/>
          <w:numId w:val="16"/>
        </w:numPr>
        <w:rPr>
          <w:rStyle w:val="text-token-text-secondary"/>
        </w:rPr>
      </w:pPr>
      <w:r w:rsidRPr="004830A7">
        <w:rPr>
          <w:rStyle w:val="text-token-text-secondary"/>
        </w:rPr>
        <w:t>CPU min MHz:           1000.0000</w:t>
      </w:r>
    </w:p>
    <w:p w14:paraId="7B23169A" w14:textId="77777777" w:rsidR="004830A7" w:rsidRPr="004830A7" w:rsidRDefault="004830A7" w:rsidP="00AE0E23">
      <w:pPr>
        <w:pStyle w:val="ListParagraph"/>
        <w:numPr>
          <w:ilvl w:val="0"/>
          <w:numId w:val="16"/>
        </w:numPr>
        <w:rPr>
          <w:rStyle w:val="text-token-text-secondary"/>
        </w:rPr>
      </w:pPr>
      <w:r w:rsidRPr="004830A7">
        <w:rPr>
          <w:rStyle w:val="text-token-text-secondary"/>
        </w:rPr>
        <w:t>BogoMIPS:              4600.00</w:t>
      </w:r>
    </w:p>
    <w:p w14:paraId="0C270E8E" w14:textId="77777777" w:rsidR="004830A7" w:rsidRPr="004830A7" w:rsidRDefault="004830A7" w:rsidP="00AE0E23">
      <w:pPr>
        <w:pStyle w:val="ListParagraph"/>
        <w:numPr>
          <w:ilvl w:val="0"/>
          <w:numId w:val="16"/>
        </w:numPr>
        <w:rPr>
          <w:rStyle w:val="text-token-text-secondary"/>
        </w:rPr>
      </w:pPr>
      <w:r w:rsidRPr="004830A7">
        <w:rPr>
          <w:rStyle w:val="text-token-text-secondary"/>
        </w:rPr>
        <w:t>Virtualization:        VT-x</w:t>
      </w:r>
    </w:p>
    <w:p w14:paraId="516613C2" w14:textId="77777777" w:rsidR="004830A7" w:rsidRPr="004830A7" w:rsidRDefault="004830A7" w:rsidP="00AE0E23">
      <w:pPr>
        <w:pStyle w:val="ListParagraph"/>
        <w:numPr>
          <w:ilvl w:val="0"/>
          <w:numId w:val="16"/>
        </w:numPr>
        <w:rPr>
          <w:rStyle w:val="text-token-text-secondary"/>
        </w:rPr>
      </w:pPr>
      <w:r w:rsidRPr="004830A7">
        <w:rPr>
          <w:rStyle w:val="text-token-text-secondary"/>
        </w:rPr>
        <w:t>L1d cache:             32K</w:t>
      </w:r>
    </w:p>
    <w:p w14:paraId="5410DFD4" w14:textId="77777777" w:rsidR="004830A7" w:rsidRPr="004830A7" w:rsidRDefault="004830A7" w:rsidP="00AE0E23">
      <w:pPr>
        <w:pStyle w:val="ListParagraph"/>
        <w:numPr>
          <w:ilvl w:val="0"/>
          <w:numId w:val="16"/>
        </w:numPr>
        <w:rPr>
          <w:rStyle w:val="text-token-text-secondary"/>
        </w:rPr>
      </w:pPr>
      <w:r w:rsidRPr="004830A7">
        <w:rPr>
          <w:rStyle w:val="text-token-text-secondary"/>
        </w:rPr>
        <w:t>L1i cache:             32K</w:t>
      </w:r>
    </w:p>
    <w:p w14:paraId="2667A681" w14:textId="77777777" w:rsidR="004830A7" w:rsidRPr="004830A7" w:rsidRDefault="004830A7" w:rsidP="00AE0E23">
      <w:pPr>
        <w:pStyle w:val="ListParagraph"/>
        <w:numPr>
          <w:ilvl w:val="0"/>
          <w:numId w:val="16"/>
        </w:numPr>
        <w:rPr>
          <w:rStyle w:val="text-token-text-secondary"/>
        </w:rPr>
      </w:pPr>
      <w:r w:rsidRPr="004830A7">
        <w:rPr>
          <w:rStyle w:val="text-token-text-secondary"/>
        </w:rPr>
        <w:t>L2 cache:              1024K</w:t>
      </w:r>
    </w:p>
    <w:p w14:paraId="716B5836" w14:textId="77777777" w:rsidR="004830A7" w:rsidRPr="004830A7" w:rsidRDefault="004830A7" w:rsidP="00AE0E23">
      <w:pPr>
        <w:pStyle w:val="ListParagraph"/>
        <w:numPr>
          <w:ilvl w:val="0"/>
          <w:numId w:val="16"/>
        </w:numPr>
        <w:rPr>
          <w:rStyle w:val="text-token-text-secondary"/>
        </w:rPr>
      </w:pPr>
      <w:r w:rsidRPr="004830A7">
        <w:rPr>
          <w:rStyle w:val="text-token-text-secondary"/>
        </w:rPr>
        <w:t>L3 cache:              16896K</w:t>
      </w:r>
    </w:p>
    <w:p w14:paraId="3E23F60B" w14:textId="77777777" w:rsidR="004830A7" w:rsidRPr="004830A7" w:rsidRDefault="004830A7" w:rsidP="00AE0E23">
      <w:pPr>
        <w:pStyle w:val="ListParagraph"/>
        <w:numPr>
          <w:ilvl w:val="0"/>
          <w:numId w:val="16"/>
        </w:numPr>
        <w:rPr>
          <w:rStyle w:val="text-token-text-secondary"/>
        </w:rPr>
      </w:pPr>
      <w:r w:rsidRPr="004830A7">
        <w:rPr>
          <w:rStyle w:val="text-token-text-secondary"/>
        </w:rPr>
        <w:t>NUMA node0 CPU(s):     0,2,4,6,8,10,12,14,16,18,20,22</w:t>
      </w:r>
    </w:p>
    <w:p w14:paraId="76667343" w14:textId="04A2E987" w:rsidR="004830A7" w:rsidRDefault="004830A7" w:rsidP="00AE0E23">
      <w:pPr>
        <w:pStyle w:val="ListParagraph"/>
        <w:numPr>
          <w:ilvl w:val="0"/>
          <w:numId w:val="16"/>
        </w:numPr>
        <w:rPr>
          <w:rStyle w:val="text-token-text-secondary"/>
        </w:rPr>
      </w:pPr>
      <w:r w:rsidRPr="004830A7">
        <w:rPr>
          <w:rStyle w:val="text-token-text-secondary"/>
        </w:rPr>
        <w:t>NUMA node1 CPU(s):     1,3,5,7,9,11,13,15,17,19,21,23</w:t>
      </w:r>
    </w:p>
    <w:p w14:paraId="53DB48BB" w14:textId="77777777" w:rsidR="004830A7" w:rsidRDefault="004830A7" w:rsidP="004830A7">
      <w:pPr>
        <w:pStyle w:val="Heading3"/>
        <w:rPr>
          <w:rStyle w:val="text-token-text-secondary"/>
        </w:rPr>
        <w:sectPr w:rsidR="004830A7" w:rsidSect="00E460DD">
          <w:type w:val="continuous"/>
          <w:pgSz w:w="11906" w:h="16838"/>
          <w:pgMar w:top="1440" w:right="1440" w:bottom="1440" w:left="1440" w:header="720" w:footer="720" w:gutter="0"/>
          <w:cols w:num="2" w:space="720"/>
          <w:docGrid w:linePitch="360"/>
        </w:sectPr>
      </w:pPr>
    </w:p>
    <w:p w14:paraId="716806F0" w14:textId="3325B686" w:rsidR="004830A7" w:rsidRDefault="004830A7" w:rsidP="00E460DD">
      <w:pPr>
        <w:pStyle w:val="Heading3"/>
        <w:rPr>
          <w:rStyle w:val="text-token-text-secondary"/>
        </w:rPr>
      </w:pPr>
      <w:bookmarkStart w:id="25" w:name="_Toc172928070"/>
      <w:r>
        <w:rPr>
          <w:rStyle w:val="text-token-text-secondary"/>
        </w:rPr>
        <w:t>Network Configuration:</w:t>
      </w:r>
      <w:bookmarkEnd w:id="25"/>
    </w:p>
    <w:p w14:paraId="0C249EC2" w14:textId="77777777" w:rsidR="004830A7" w:rsidRDefault="004830A7" w:rsidP="004830A7">
      <w:pPr>
        <w:rPr>
          <w:rStyle w:val="text-token-text-secondary"/>
        </w:rPr>
        <w:sectPr w:rsidR="004830A7" w:rsidSect="004830A7">
          <w:type w:val="continuous"/>
          <w:pgSz w:w="11906" w:h="16838"/>
          <w:pgMar w:top="1440" w:right="1440" w:bottom="1440" w:left="1440" w:header="720" w:footer="720" w:gutter="0"/>
          <w:cols w:space="720"/>
          <w:docGrid w:linePitch="360"/>
        </w:sectPr>
      </w:pPr>
    </w:p>
    <w:p w14:paraId="3D29371A" w14:textId="77777777" w:rsidR="004830A7" w:rsidRPr="004830A7" w:rsidRDefault="004830A7" w:rsidP="004830A7">
      <w:pPr>
        <w:rPr>
          <w:rStyle w:val="text-token-text-secondary"/>
        </w:rPr>
      </w:pPr>
      <w:r w:rsidRPr="004830A7">
        <w:rPr>
          <w:rStyle w:val="text-token-text-secondary"/>
        </w:rPr>
        <w:t>1: lo: &lt;LOOPBACK,UP,LOWER_UP&gt; mtu 65536 qdisc noqueue state UNKNOWN group default qlen 1000</w:t>
      </w:r>
    </w:p>
    <w:p w14:paraId="7133B629" w14:textId="77777777" w:rsidR="004830A7" w:rsidRPr="004830A7" w:rsidRDefault="004830A7" w:rsidP="004830A7">
      <w:pPr>
        <w:rPr>
          <w:rStyle w:val="text-token-text-secondary"/>
        </w:rPr>
      </w:pPr>
      <w:r w:rsidRPr="004830A7">
        <w:rPr>
          <w:rStyle w:val="text-token-text-secondary"/>
        </w:rPr>
        <w:t xml:space="preserve">    link/loopback 00:00:00:00:00:00 brd 00:00:00:00:00:00</w:t>
      </w:r>
    </w:p>
    <w:p w14:paraId="67E03B4D" w14:textId="77777777" w:rsidR="004830A7" w:rsidRPr="004830A7" w:rsidRDefault="004830A7" w:rsidP="004830A7">
      <w:pPr>
        <w:rPr>
          <w:rStyle w:val="text-token-text-secondary"/>
        </w:rPr>
      </w:pPr>
      <w:r w:rsidRPr="004830A7">
        <w:rPr>
          <w:rStyle w:val="text-token-text-secondary"/>
        </w:rPr>
        <w:t xml:space="preserve">    inet 127.0.0.1/8 scope host lo</w:t>
      </w:r>
    </w:p>
    <w:p w14:paraId="204FF548" w14:textId="77777777" w:rsidR="004830A7" w:rsidRPr="004830A7" w:rsidRDefault="004830A7" w:rsidP="004830A7">
      <w:pPr>
        <w:rPr>
          <w:rStyle w:val="text-token-text-secondary"/>
        </w:rPr>
      </w:pPr>
      <w:r w:rsidRPr="004830A7">
        <w:rPr>
          <w:rStyle w:val="text-token-text-secondary"/>
        </w:rPr>
        <w:t xml:space="preserve">       valid_lft forever preferred_lft forever</w:t>
      </w:r>
    </w:p>
    <w:p w14:paraId="36818BBF" w14:textId="77777777" w:rsidR="004830A7" w:rsidRPr="004830A7" w:rsidRDefault="004830A7" w:rsidP="004830A7">
      <w:pPr>
        <w:rPr>
          <w:rStyle w:val="text-token-text-secondary"/>
        </w:rPr>
      </w:pPr>
      <w:r w:rsidRPr="004830A7">
        <w:rPr>
          <w:rStyle w:val="text-token-text-secondary"/>
        </w:rPr>
        <w:t xml:space="preserve">    inet6 ::1/128 scope host </w:t>
      </w:r>
    </w:p>
    <w:p w14:paraId="22DAE7E5" w14:textId="77777777" w:rsidR="004830A7" w:rsidRPr="004830A7" w:rsidRDefault="004830A7" w:rsidP="004830A7">
      <w:pPr>
        <w:rPr>
          <w:rStyle w:val="text-token-text-secondary"/>
        </w:rPr>
      </w:pPr>
      <w:r w:rsidRPr="004830A7">
        <w:rPr>
          <w:rStyle w:val="text-token-text-secondary"/>
        </w:rPr>
        <w:t xml:space="preserve">       valid_lft forever preferred_lft forever</w:t>
      </w:r>
    </w:p>
    <w:p w14:paraId="42FEF6EF" w14:textId="77777777" w:rsidR="004830A7" w:rsidRPr="004830A7" w:rsidRDefault="004830A7" w:rsidP="004830A7">
      <w:pPr>
        <w:rPr>
          <w:rStyle w:val="text-token-text-secondary"/>
        </w:rPr>
      </w:pPr>
      <w:r w:rsidRPr="004830A7">
        <w:rPr>
          <w:rStyle w:val="text-token-text-secondary"/>
        </w:rPr>
        <w:t>2: em1: &lt;BROADCAST,MULTICAST,UP,LOWER_UP&gt; mtu 1500 qdisc mq state UP group default qlen 1000</w:t>
      </w:r>
    </w:p>
    <w:p w14:paraId="4A54183F" w14:textId="77777777" w:rsidR="004830A7" w:rsidRPr="004830A7" w:rsidRDefault="004830A7" w:rsidP="004830A7">
      <w:pPr>
        <w:rPr>
          <w:rStyle w:val="text-token-text-secondary"/>
        </w:rPr>
      </w:pPr>
      <w:r w:rsidRPr="004830A7">
        <w:rPr>
          <w:rStyle w:val="text-token-text-secondary"/>
        </w:rPr>
        <w:t xml:space="preserve">    link/ether b0:26:28:4e:67:b8 brd ff:ff:ff:ff:ff:ff</w:t>
      </w:r>
    </w:p>
    <w:p w14:paraId="17331888" w14:textId="77777777" w:rsidR="004830A7" w:rsidRPr="004830A7" w:rsidRDefault="004830A7" w:rsidP="004830A7">
      <w:pPr>
        <w:rPr>
          <w:rStyle w:val="text-token-text-secondary"/>
        </w:rPr>
      </w:pPr>
      <w:r w:rsidRPr="004830A7">
        <w:rPr>
          <w:rStyle w:val="text-token-text-secondary"/>
        </w:rPr>
        <w:t xml:space="preserve">    inet 192.168.8.6/24 brd 192.168.8.255 scope global dynamic em1</w:t>
      </w:r>
    </w:p>
    <w:p w14:paraId="1E40E59C" w14:textId="77777777" w:rsidR="004830A7" w:rsidRPr="004830A7" w:rsidRDefault="004830A7" w:rsidP="004830A7">
      <w:pPr>
        <w:rPr>
          <w:rStyle w:val="text-token-text-secondary"/>
        </w:rPr>
      </w:pPr>
      <w:r w:rsidRPr="004830A7">
        <w:rPr>
          <w:rStyle w:val="text-token-text-secondary"/>
        </w:rPr>
        <w:t xml:space="preserve">       valid_lft 355921sec preferred_lft 355921sec</w:t>
      </w:r>
    </w:p>
    <w:p w14:paraId="3AB56119" w14:textId="77777777" w:rsidR="004830A7" w:rsidRPr="004830A7" w:rsidRDefault="004830A7" w:rsidP="004830A7">
      <w:pPr>
        <w:rPr>
          <w:rStyle w:val="text-token-text-secondary"/>
        </w:rPr>
      </w:pPr>
      <w:r w:rsidRPr="004830A7">
        <w:rPr>
          <w:rStyle w:val="text-token-text-secondary"/>
        </w:rPr>
        <w:lastRenderedPageBreak/>
        <w:t xml:space="preserve">    inet6 fe80::b226:28ff:fe4e:67b8/64 scope link </w:t>
      </w:r>
    </w:p>
    <w:p w14:paraId="5B5AC43D" w14:textId="77777777" w:rsidR="004830A7" w:rsidRPr="004830A7" w:rsidRDefault="004830A7" w:rsidP="004830A7">
      <w:pPr>
        <w:rPr>
          <w:rStyle w:val="text-token-text-secondary"/>
        </w:rPr>
      </w:pPr>
      <w:r w:rsidRPr="004830A7">
        <w:rPr>
          <w:rStyle w:val="text-token-text-secondary"/>
        </w:rPr>
        <w:t xml:space="preserve">       valid_lft forever preferred_lft forever</w:t>
      </w:r>
    </w:p>
    <w:p w14:paraId="44272EED" w14:textId="77777777" w:rsidR="004830A7" w:rsidRPr="004830A7" w:rsidRDefault="004830A7" w:rsidP="004830A7">
      <w:pPr>
        <w:rPr>
          <w:rStyle w:val="text-token-text-secondary"/>
        </w:rPr>
      </w:pPr>
      <w:r w:rsidRPr="004830A7">
        <w:rPr>
          <w:rStyle w:val="text-token-text-secondary"/>
        </w:rPr>
        <w:t>3: em3: &lt;BROADCAST,MULTICAST&gt; mtu 1500 qdisc noop state DOWN group default qlen 1000</w:t>
      </w:r>
    </w:p>
    <w:p w14:paraId="2E4020FA" w14:textId="77777777" w:rsidR="004830A7" w:rsidRPr="004830A7" w:rsidRDefault="004830A7" w:rsidP="004830A7">
      <w:pPr>
        <w:rPr>
          <w:rStyle w:val="text-token-text-secondary"/>
        </w:rPr>
      </w:pPr>
      <w:r w:rsidRPr="004830A7">
        <w:rPr>
          <w:rStyle w:val="text-token-text-secondary"/>
        </w:rPr>
        <w:t xml:space="preserve">    link/ether b0:26:28:4e:67:b6 brd ff:ff:ff:ff:ff:ff</w:t>
      </w:r>
    </w:p>
    <w:p w14:paraId="6D3DD95B" w14:textId="77777777" w:rsidR="004830A7" w:rsidRPr="004830A7" w:rsidRDefault="004830A7" w:rsidP="004830A7">
      <w:pPr>
        <w:rPr>
          <w:rStyle w:val="text-token-text-secondary"/>
        </w:rPr>
      </w:pPr>
      <w:r w:rsidRPr="004830A7">
        <w:rPr>
          <w:rStyle w:val="text-token-text-secondary"/>
        </w:rPr>
        <w:t>4: em2: &lt;BROADCAST,MULTICAST,UP,LOWER_UP&gt; mtu 1500 qdisc mq state UP group default qlen 1000</w:t>
      </w:r>
    </w:p>
    <w:p w14:paraId="78C85D49" w14:textId="77777777" w:rsidR="004830A7" w:rsidRPr="004830A7" w:rsidRDefault="004830A7" w:rsidP="004830A7">
      <w:pPr>
        <w:rPr>
          <w:rStyle w:val="text-token-text-secondary"/>
        </w:rPr>
      </w:pPr>
      <w:r w:rsidRPr="004830A7">
        <w:rPr>
          <w:rStyle w:val="text-token-text-secondary"/>
        </w:rPr>
        <w:t xml:space="preserve">    link/ether b0:26:28:4e:67:b9 brd ff:ff:ff:ff:ff:ff</w:t>
      </w:r>
    </w:p>
    <w:p w14:paraId="39AFA2A5" w14:textId="77777777" w:rsidR="004830A7" w:rsidRPr="004830A7" w:rsidRDefault="004830A7" w:rsidP="004830A7">
      <w:pPr>
        <w:rPr>
          <w:rStyle w:val="text-token-text-secondary"/>
        </w:rPr>
      </w:pPr>
      <w:r w:rsidRPr="004830A7">
        <w:rPr>
          <w:rStyle w:val="text-token-text-secondary"/>
        </w:rPr>
        <w:t xml:space="preserve">    inet 137.43.92.104/23 brd 137.43.93.255 scope global dynamic em2</w:t>
      </w:r>
    </w:p>
    <w:p w14:paraId="21FF67CA" w14:textId="77777777" w:rsidR="004830A7" w:rsidRPr="004830A7" w:rsidRDefault="004830A7" w:rsidP="004830A7">
      <w:pPr>
        <w:rPr>
          <w:rStyle w:val="text-token-text-secondary"/>
        </w:rPr>
      </w:pPr>
      <w:r w:rsidRPr="004830A7">
        <w:rPr>
          <w:rStyle w:val="text-token-text-secondary"/>
        </w:rPr>
        <w:t xml:space="preserve">       valid_lft 27020sec preferred_lft 27020sec</w:t>
      </w:r>
    </w:p>
    <w:p w14:paraId="5E3D6DAC" w14:textId="77777777" w:rsidR="004830A7" w:rsidRPr="004830A7" w:rsidRDefault="004830A7" w:rsidP="004830A7">
      <w:pPr>
        <w:rPr>
          <w:rStyle w:val="text-token-text-secondary"/>
        </w:rPr>
      </w:pPr>
      <w:r w:rsidRPr="004830A7">
        <w:rPr>
          <w:rStyle w:val="text-token-text-secondary"/>
        </w:rPr>
        <w:t xml:space="preserve">    inet6 fe80::b226:28ff:fe4e:67b9/64 scope link </w:t>
      </w:r>
    </w:p>
    <w:p w14:paraId="75A54FA6" w14:textId="77777777" w:rsidR="004830A7" w:rsidRPr="004830A7" w:rsidRDefault="004830A7" w:rsidP="004830A7">
      <w:pPr>
        <w:rPr>
          <w:rStyle w:val="text-token-text-secondary"/>
        </w:rPr>
      </w:pPr>
      <w:r w:rsidRPr="004830A7">
        <w:rPr>
          <w:rStyle w:val="text-token-text-secondary"/>
        </w:rPr>
        <w:t xml:space="preserve">       valid_lft forever preferred_lft forever</w:t>
      </w:r>
    </w:p>
    <w:p w14:paraId="61ED9049" w14:textId="77777777" w:rsidR="004830A7" w:rsidRPr="004830A7" w:rsidRDefault="004830A7" w:rsidP="004830A7">
      <w:pPr>
        <w:rPr>
          <w:rStyle w:val="text-token-text-secondary"/>
        </w:rPr>
      </w:pPr>
      <w:r w:rsidRPr="004830A7">
        <w:rPr>
          <w:rStyle w:val="text-token-text-secondary"/>
        </w:rPr>
        <w:t>5: em4: &lt;BROADCAST,MULTICAST&gt; mtu 1500 qdisc noop state DOWN group default qlen 1000</w:t>
      </w:r>
    </w:p>
    <w:p w14:paraId="71C51975" w14:textId="77777777" w:rsidR="004830A7" w:rsidRPr="004830A7" w:rsidRDefault="004830A7" w:rsidP="004830A7">
      <w:pPr>
        <w:rPr>
          <w:rStyle w:val="text-token-text-secondary"/>
        </w:rPr>
      </w:pPr>
      <w:r w:rsidRPr="004830A7">
        <w:rPr>
          <w:rStyle w:val="text-token-text-secondary"/>
        </w:rPr>
        <w:t xml:space="preserve">    link/ether b0:26:28:4e:67:b7 brd ff:ff:ff:ff:ff:ff</w:t>
      </w:r>
    </w:p>
    <w:p w14:paraId="316E8EA6" w14:textId="77777777" w:rsidR="004830A7" w:rsidRPr="004830A7" w:rsidRDefault="004830A7" w:rsidP="004830A7">
      <w:pPr>
        <w:rPr>
          <w:rStyle w:val="text-token-text-secondary"/>
        </w:rPr>
      </w:pPr>
      <w:r w:rsidRPr="004830A7">
        <w:rPr>
          <w:rStyle w:val="text-token-text-secondary"/>
        </w:rPr>
        <w:t>6: ib0: &lt;BROADCAST,MULTICAST,UP,LOWER_UP&gt; mtu 2044 qdisc pfifo_fast state UP group default qlen 256</w:t>
      </w:r>
    </w:p>
    <w:p w14:paraId="79633491" w14:textId="77777777" w:rsidR="004830A7" w:rsidRPr="004830A7" w:rsidRDefault="004830A7" w:rsidP="004830A7">
      <w:pPr>
        <w:rPr>
          <w:rStyle w:val="text-token-text-secondary"/>
        </w:rPr>
      </w:pPr>
      <w:r w:rsidRPr="004830A7">
        <w:rPr>
          <w:rStyle w:val="text-token-text-secondary"/>
        </w:rPr>
        <w:t xml:space="preserve">    link/infiniband 80:00:02:08:fe:80:00:00:00:00:00:00:98:03:9b:03:00:e2:63:a1 brd 00:ff:ff:ff:ff:12:40:1b:ff:ff:00:00:00:00:00:00:ff:ff:ff:ff</w:t>
      </w:r>
    </w:p>
    <w:p w14:paraId="6DE49CB4" w14:textId="77777777" w:rsidR="004830A7" w:rsidRPr="004830A7" w:rsidRDefault="004830A7" w:rsidP="004830A7">
      <w:pPr>
        <w:rPr>
          <w:rStyle w:val="text-token-text-secondary"/>
        </w:rPr>
      </w:pPr>
      <w:r w:rsidRPr="004830A7">
        <w:rPr>
          <w:rStyle w:val="text-token-text-secondary"/>
        </w:rPr>
        <w:t xml:space="preserve">    inet 192.168.12.6/24 brd 192.168.12.255 scope global ib0</w:t>
      </w:r>
    </w:p>
    <w:p w14:paraId="765C934F" w14:textId="77777777" w:rsidR="004830A7" w:rsidRPr="004830A7" w:rsidRDefault="004830A7" w:rsidP="004830A7">
      <w:pPr>
        <w:rPr>
          <w:rStyle w:val="text-token-text-secondary"/>
        </w:rPr>
      </w:pPr>
      <w:r w:rsidRPr="004830A7">
        <w:rPr>
          <w:rStyle w:val="text-token-text-secondary"/>
        </w:rPr>
        <w:t xml:space="preserve">       valid_lft forever preferred_lft forever</w:t>
      </w:r>
    </w:p>
    <w:p w14:paraId="588C2985" w14:textId="77777777" w:rsidR="004830A7" w:rsidRPr="004830A7" w:rsidRDefault="004830A7" w:rsidP="004830A7">
      <w:pPr>
        <w:rPr>
          <w:rStyle w:val="text-token-text-secondary"/>
        </w:rPr>
      </w:pPr>
      <w:r w:rsidRPr="004830A7">
        <w:rPr>
          <w:rStyle w:val="text-token-text-secondary"/>
        </w:rPr>
        <w:t xml:space="preserve">    inet6 fe80::9a03:9b03:e2:63a1/64 scope link </w:t>
      </w:r>
    </w:p>
    <w:p w14:paraId="1421BBD8" w14:textId="77777777" w:rsidR="004830A7" w:rsidRPr="004830A7" w:rsidRDefault="004830A7" w:rsidP="004830A7">
      <w:pPr>
        <w:rPr>
          <w:rStyle w:val="text-token-text-secondary"/>
        </w:rPr>
      </w:pPr>
      <w:r w:rsidRPr="004830A7">
        <w:rPr>
          <w:rStyle w:val="text-token-text-secondary"/>
        </w:rPr>
        <w:t xml:space="preserve">       valid_lft forever preferred_lft forever</w:t>
      </w:r>
    </w:p>
    <w:p w14:paraId="6D300FDA" w14:textId="77777777" w:rsidR="004830A7" w:rsidRPr="004830A7" w:rsidRDefault="004830A7" w:rsidP="004830A7">
      <w:pPr>
        <w:rPr>
          <w:rStyle w:val="text-token-text-secondary"/>
        </w:rPr>
      </w:pPr>
      <w:r w:rsidRPr="004830A7">
        <w:rPr>
          <w:rStyle w:val="text-token-text-secondary"/>
        </w:rPr>
        <w:t>7: vrrp.86@em1: &lt;BROADCAST,MULTICAST,UP,LOWER_UP&gt; mtu 1500 qdisc noqueue state UP group default qlen 1000</w:t>
      </w:r>
    </w:p>
    <w:p w14:paraId="67DD1BD9" w14:textId="77777777" w:rsidR="004830A7" w:rsidRPr="004830A7" w:rsidRDefault="004830A7" w:rsidP="004830A7">
      <w:pPr>
        <w:rPr>
          <w:rStyle w:val="text-token-text-secondary"/>
        </w:rPr>
      </w:pPr>
      <w:r w:rsidRPr="004830A7">
        <w:rPr>
          <w:rStyle w:val="text-token-text-secondary"/>
        </w:rPr>
        <w:t xml:space="preserve">    link/ether 00:00:5e:00:01:56 brd ff:ff:ff:ff:ff:ff</w:t>
      </w:r>
    </w:p>
    <w:p w14:paraId="28824533" w14:textId="77777777" w:rsidR="004830A7" w:rsidRPr="004830A7" w:rsidRDefault="004830A7" w:rsidP="004830A7">
      <w:pPr>
        <w:rPr>
          <w:rStyle w:val="text-token-text-secondary"/>
        </w:rPr>
      </w:pPr>
      <w:r w:rsidRPr="004830A7">
        <w:rPr>
          <w:rStyle w:val="text-token-text-secondary"/>
        </w:rPr>
        <w:t xml:space="preserve">    inet 192.168.8.5/24 scope global vrrp.86</w:t>
      </w:r>
    </w:p>
    <w:p w14:paraId="28A5888D" w14:textId="77777777" w:rsidR="004830A7" w:rsidRPr="004830A7" w:rsidRDefault="004830A7" w:rsidP="004830A7">
      <w:pPr>
        <w:rPr>
          <w:rStyle w:val="text-token-text-secondary"/>
        </w:rPr>
      </w:pPr>
      <w:r w:rsidRPr="004830A7">
        <w:rPr>
          <w:rStyle w:val="text-token-text-secondary"/>
        </w:rPr>
        <w:t xml:space="preserve">       valid_lft forever preferred_lft forever</w:t>
      </w:r>
    </w:p>
    <w:p w14:paraId="71744696" w14:textId="77777777" w:rsidR="004830A7" w:rsidRPr="004830A7" w:rsidRDefault="004830A7" w:rsidP="004830A7">
      <w:pPr>
        <w:rPr>
          <w:rStyle w:val="text-token-text-secondary"/>
        </w:rPr>
      </w:pPr>
      <w:r w:rsidRPr="004830A7">
        <w:rPr>
          <w:rStyle w:val="text-token-text-secondary"/>
        </w:rPr>
        <w:t>8: vrrp.87@em2: &lt;BROADCAST,MULTICAST,UP,LOWER_UP&gt; mtu 1500 qdisc noqueue state UP group default qlen 1000</w:t>
      </w:r>
    </w:p>
    <w:p w14:paraId="14C4DFA2" w14:textId="77777777" w:rsidR="004830A7" w:rsidRPr="004830A7" w:rsidRDefault="004830A7" w:rsidP="004830A7">
      <w:pPr>
        <w:rPr>
          <w:rStyle w:val="text-token-text-secondary"/>
        </w:rPr>
      </w:pPr>
      <w:r w:rsidRPr="004830A7">
        <w:rPr>
          <w:rStyle w:val="text-token-text-secondary"/>
        </w:rPr>
        <w:t xml:space="preserve">    link/ether 00:00:5e:00:01:57 brd ff:ff:ff:ff:ff:ff</w:t>
      </w:r>
    </w:p>
    <w:p w14:paraId="5FC3F622" w14:textId="77777777" w:rsidR="004830A7" w:rsidRPr="004830A7" w:rsidRDefault="004830A7" w:rsidP="004830A7">
      <w:pPr>
        <w:rPr>
          <w:rStyle w:val="text-token-text-secondary"/>
        </w:rPr>
      </w:pPr>
      <w:r w:rsidRPr="004830A7">
        <w:rPr>
          <w:rStyle w:val="text-token-text-secondary"/>
        </w:rPr>
        <w:t xml:space="preserve">    inet 137.43.92.172/23 scope global vrrp.87</w:t>
      </w:r>
    </w:p>
    <w:p w14:paraId="692A1099" w14:textId="7BC65D99" w:rsidR="004830A7" w:rsidRDefault="004830A7" w:rsidP="004830A7">
      <w:pPr>
        <w:rPr>
          <w:rStyle w:val="text-token-text-secondary"/>
        </w:rPr>
      </w:pPr>
      <w:r w:rsidRPr="004830A7">
        <w:rPr>
          <w:rStyle w:val="text-token-text-secondary"/>
        </w:rPr>
        <w:t xml:space="preserve">       valid_lft forever preferred_lft forever</w:t>
      </w:r>
    </w:p>
    <w:p w14:paraId="73EB2BA6" w14:textId="77777777" w:rsidR="004830A7" w:rsidRDefault="004830A7" w:rsidP="004830A7">
      <w:pPr>
        <w:sectPr w:rsidR="004830A7" w:rsidSect="00E460DD">
          <w:type w:val="continuous"/>
          <w:pgSz w:w="11906" w:h="16838"/>
          <w:pgMar w:top="1440" w:right="1440" w:bottom="1440" w:left="1440" w:header="720" w:footer="720" w:gutter="0"/>
          <w:cols w:num="2" w:space="720"/>
          <w:docGrid w:linePitch="360"/>
        </w:sectPr>
      </w:pPr>
    </w:p>
    <w:p w14:paraId="40E16EAA" w14:textId="1E277D14" w:rsidR="004830A7" w:rsidRDefault="004830A7" w:rsidP="004830A7"/>
    <w:p w14:paraId="2C7FF0C2" w14:textId="2B428F7A" w:rsidR="004830A7" w:rsidRDefault="004830A7" w:rsidP="001A6746">
      <w:pPr>
        <w:sectPr w:rsidR="004830A7" w:rsidSect="004830A7">
          <w:type w:val="continuous"/>
          <w:pgSz w:w="11906" w:h="16838"/>
          <w:pgMar w:top="1440" w:right="1440" w:bottom="1440" w:left="1440" w:header="720" w:footer="720" w:gutter="0"/>
          <w:cols w:space="720"/>
          <w:docGrid w:linePitch="360"/>
        </w:sectPr>
      </w:pPr>
    </w:p>
    <w:p w14:paraId="46E0CFB1" w14:textId="0C9BAA91" w:rsidR="001A6746" w:rsidRDefault="00DD3714" w:rsidP="001A6746">
      <w:r>
        <w:rPr>
          <w:noProof/>
        </w:rPr>
        <w:lastRenderedPageBreak/>
        <w:drawing>
          <wp:inline distT="0" distB="0" distL="0" distR="0" wp14:anchorId="41B3110F" wp14:editId="748C565A">
            <wp:extent cx="8815704" cy="3341888"/>
            <wp:effectExtent l="0" t="0" r="5080" b="0"/>
            <wp:docPr id="658027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845990" cy="3353369"/>
                    </a:xfrm>
                    <a:prstGeom prst="rect">
                      <a:avLst/>
                    </a:prstGeom>
                    <a:noFill/>
                  </pic:spPr>
                </pic:pic>
              </a:graphicData>
            </a:graphic>
          </wp:inline>
        </w:drawing>
      </w:r>
    </w:p>
    <w:p w14:paraId="434409E2" w14:textId="5608E4C1" w:rsidR="004830A7" w:rsidRDefault="001A6746" w:rsidP="002E693A">
      <w:pPr>
        <w:pStyle w:val="Caption"/>
        <w:jc w:val="center"/>
        <w:sectPr w:rsidR="004830A7" w:rsidSect="00E460DD">
          <w:pgSz w:w="16838" w:h="11906" w:orient="landscape"/>
          <w:pgMar w:top="1440" w:right="1440" w:bottom="1440" w:left="1440" w:header="720" w:footer="720" w:gutter="0"/>
          <w:cols w:space="720"/>
          <w:docGrid w:linePitch="360"/>
        </w:sectPr>
      </w:pPr>
      <w:bookmarkStart w:id="26" w:name="_Toc172928116"/>
      <w:r>
        <w:t xml:space="preserve">Figure </w:t>
      </w:r>
      <w:r>
        <w:fldChar w:fldCharType="begin"/>
      </w:r>
      <w:r>
        <w:instrText xml:space="preserve"> SEQ Figure \* ARABIC </w:instrText>
      </w:r>
      <w:r>
        <w:fldChar w:fldCharType="separate"/>
      </w:r>
      <w:r w:rsidR="002331AB">
        <w:rPr>
          <w:noProof/>
        </w:rPr>
        <w:t>5</w:t>
      </w:r>
      <w:r>
        <w:fldChar w:fldCharType="end"/>
      </w:r>
      <w:r>
        <w:t>: Process diagram</w:t>
      </w:r>
      <w:bookmarkEnd w:id="26"/>
    </w:p>
    <w:p w14:paraId="7F1CA4AD" w14:textId="4AB2B194" w:rsidR="001A6746" w:rsidRDefault="0091796A" w:rsidP="001A6746">
      <w:pPr>
        <w:pStyle w:val="Heading2"/>
      </w:pPr>
      <w:bookmarkStart w:id="27" w:name="_Toc172928071"/>
      <w:r w:rsidRPr="0091796A">
        <w:lastRenderedPageBreak/>
        <w:t>Develop</w:t>
      </w:r>
      <w:r>
        <w:t>ing</w:t>
      </w:r>
      <w:r w:rsidRPr="0091796A">
        <w:t xml:space="preserve"> an in-house </w:t>
      </w:r>
      <w:r>
        <w:t>D</w:t>
      </w:r>
      <w:r w:rsidRPr="0091796A">
        <w:t>engue virus genotyping pipeline</w:t>
      </w:r>
      <w:bookmarkEnd w:id="27"/>
    </w:p>
    <w:p w14:paraId="4FA5DBD6" w14:textId="7E1AD017" w:rsidR="00C6180D" w:rsidRDefault="00C6180D" w:rsidP="002F5853">
      <w:pPr>
        <w:pStyle w:val="Heading3"/>
        <w:rPr>
          <w:rFonts w:asciiTheme="majorHAnsi" w:hAnsiTheme="majorHAnsi"/>
        </w:rPr>
      </w:pPr>
      <w:bookmarkStart w:id="28" w:name="_Toc172928072"/>
      <w:r w:rsidRPr="00C6180D">
        <w:rPr>
          <w:rFonts w:asciiTheme="majorHAnsi" w:hAnsiTheme="majorHAnsi"/>
        </w:rPr>
        <w:t xml:space="preserve">Fetching </w:t>
      </w:r>
      <w:r w:rsidR="00716E03">
        <w:rPr>
          <w:rFonts w:asciiTheme="majorHAnsi" w:hAnsiTheme="majorHAnsi"/>
        </w:rPr>
        <w:t>Dengue virus</w:t>
      </w:r>
      <w:r w:rsidRPr="00C6180D">
        <w:rPr>
          <w:rFonts w:asciiTheme="majorHAnsi" w:hAnsiTheme="majorHAnsi"/>
        </w:rPr>
        <w:t xml:space="preserve"> Sequences</w:t>
      </w:r>
      <w:bookmarkEnd w:id="28"/>
    </w:p>
    <w:p w14:paraId="1B61F49C" w14:textId="6000F58E" w:rsidR="00EB0B5D" w:rsidRPr="00EB0B5D" w:rsidRDefault="00716E03" w:rsidP="006F0474">
      <w:r>
        <w:t>Dengue virus</w:t>
      </w:r>
      <w:r w:rsidR="00EB0B5D" w:rsidRPr="00EB0B5D">
        <w:t xml:space="preserve"> sequences were retrieved from the National Center for Biotechnology Information (NCBI) database using the script 1.1.fetch_NCBI.sh. This script was executed on a SLURM scheduler within an Anaconda environment that includes the Entrez Direct suite (version 13.2). The sequences were filtered by a predefined size range of 300 to 11000 bases and downloaded in FASTA format. Subsequent processing refined FASTA headers and extracted key sequence information, preparing data for further analysis.</w:t>
      </w:r>
    </w:p>
    <w:p w14:paraId="17F1D778" w14:textId="4F38C0C2" w:rsidR="00EB0B5D" w:rsidRPr="00EB0B5D" w:rsidRDefault="00EB0B5D" w:rsidP="00AE0E23">
      <w:pPr>
        <w:pStyle w:val="ListParagraph"/>
        <w:numPr>
          <w:ilvl w:val="0"/>
          <w:numId w:val="2"/>
        </w:numPr>
      </w:pPr>
      <w:r w:rsidRPr="00EB0B5D">
        <w:t>Script: 1.1.fetch_NCBI.sh</w:t>
      </w:r>
    </w:p>
    <w:p w14:paraId="33E3E56B" w14:textId="77777777" w:rsidR="00EB0B5D" w:rsidRPr="00EB0B5D" w:rsidRDefault="00EB0B5D" w:rsidP="00AE0E23">
      <w:pPr>
        <w:pStyle w:val="ListParagraph"/>
        <w:numPr>
          <w:ilvl w:val="0"/>
          <w:numId w:val="2"/>
        </w:numPr>
      </w:pPr>
      <w:r w:rsidRPr="00EB0B5D">
        <w:t>Packages and Libraries: Entrez Direct (version 13.2)</w:t>
      </w:r>
    </w:p>
    <w:p w14:paraId="48E51702" w14:textId="77777777" w:rsidR="00EB0B5D" w:rsidRPr="00EB0B5D" w:rsidRDefault="00EB0B5D" w:rsidP="00AE0E23">
      <w:pPr>
        <w:pStyle w:val="ListParagraph"/>
        <w:numPr>
          <w:ilvl w:val="0"/>
          <w:numId w:val="2"/>
        </w:numPr>
      </w:pPr>
      <w:r w:rsidRPr="00EB0B5D">
        <w:t>Input File: NCBI nucleotide database query results</w:t>
      </w:r>
    </w:p>
    <w:p w14:paraId="61A19E7A" w14:textId="77777777" w:rsidR="00EB0B5D" w:rsidRDefault="00EB0B5D" w:rsidP="00AE0E23">
      <w:pPr>
        <w:pStyle w:val="ListParagraph"/>
        <w:numPr>
          <w:ilvl w:val="0"/>
          <w:numId w:val="2"/>
        </w:numPr>
      </w:pPr>
      <w:r w:rsidRPr="00EB0B5D">
        <w:t>Output File: 1.1.dengue_virus_sequences.fasta</w:t>
      </w:r>
    </w:p>
    <w:p w14:paraId="2426A4FB" w14:textId="6F8DC1B3" w:rsidR="00600451" w:rsidRDefault="00600451" w:rsidP="00E827E0">
      <w:pPr>
        <w:pStyle w:val="Heading3"/>
      </w:pPr>
      <w:bookmarkStart w:id="29" w:name="_Toc172928073"/>
      <w:r>
        <w:t xml:space="preserve">Clustering </w:t>
      </w:r>
      <w:r w:rsidR="00716E03">
        <w:t>Dengue virus</w:t>
      </w:r>
      <w:r>
        <w:t xml:space="preserve"> Sequences</w:t>
      </w:r>
      <w:bookmarkEnd w:id="29"/>
    </w:p>
    <w:p w14:paraId="09FA81AF" w14:textId="1B280188" w:rsidR="00E33756" w:rsidRPr="00E33756" w:rsidRDefault="00E33756" w:rsidP="006F0474">
      <w:r w:rsidRPr="00E33756">
        <w:t xml:space="preserve">The script 1.2.cluster_MMseqs2.sh was used to cluster </w:t>
      </w:r>
      <w:r w:rsidR="00716E03">
        <w:t>Dengue virus</w:t>
      </w:r>
      <w:r w:rsidRPr="00E33756">
        <w:t xml:space="preserve"> sequences using MMseqs2 (version 13-45111). The script created a database from the input FASTA file, performed clustering with a 97% identity threshold, and generated an output FASTA file containing representative sequences of each cluster.</w:t>
      </w:r>
    </w:p>
    <w:p w14:paraId="6A4DD7FC" w14:textId="77777777" w:rsidR="00E33756" w:rsidRPr="00E33756" w:rsidRDefault="00E33756" w:rsidP="00AE0E23">
      <w:pPr>
        <w:pStyle w:val="ListParagraph"/>
        <w:numPr>
          <w:ilvl w:val="0"/>
          <w:numId w:val="3"/>
        </w:numPr>
      </w:pPr>
      <w:r w:rsidRPr="00E33756">
        <w:t>Script: 1.2.cluster_MMseqs2.sh</w:t>
      </w:r>
    </w:p>
    <w:p w14:paraId="4763CE57" w14:textId="77777777" w:rsidR="00E33756" w:rsidRPr="00E33756" w:rsidRDefault="00E33756" w:rsidP="00AE0E23">
      <w:pPr>
        <w:pStyle w:val="ListParagraph"/>
        <w:numPr>
          <w:ilvl w:val="0"/>
          <w:numId w:val="3"/>
        </w:numPr>
      </w:pPr>
      <w:r w:rsidRPr="00E33756">
        <w:t>Packages and Libraries: MMseqs2 (version 13-45111)</w:t>
      </w:r>
    </w:p>
    <w:p w14:paraId="5AEFB9BE" w14:textId="77777777" w:rsidR="00E33756" w:rsidRPr="00E33756" w:rsidRDefault="00E33756" w:rsidP="00AE0E23">
      <w:pPr>
        <w:pStyle w:val="ListParagraph"/>
        <w:numPr>
          <w:ilvl w:val="0"/>
          <w:numId w:val="3"/>
        </w:numPr>
      </w:pPr>
      <w:r w:rsidRPr="00E33756">
        <w:t>Input File: 1.1.dengue_virus_sequences.fasta</w:t>
      </w:r>
    </w:p>
    <w:p w14:paraId="39B59B92" w14:textId="77777777" w:rsidR="00E33756" w:rsidRPr="00E33756" w:rsidRDefault="00E33756" w:rsidP="00AE0E23">
      <w:pPr>
        <w:pStyle w:val="ListParagraph"/>
        <w:numPr>
          <w:ilvl w:val="0"/>
          <w:numId w:val="3"/>
        </w:numPr>
      </w:pPr>
      <w:r w:rsidRPr="00E33756">
        <w:t>Output Files:</w:t>
      </w:r>
    </w:p>
    <w:p w14:paraId="071DF8F3" w14:textId="77777777" w:rsidR="00E33756" w:rsidRPr="00E33756" w:rsidRDefault="00E33756" w:rsidP="00AE0E23">
      <w:pPr>
        <w:pStyle w:val="ListParagraph"/>
        <w:numPr>
          <w:ilvl w:val="1"/>
          <w:numId w:val="3"/>
        </w:numPr>
      </w:pPr>
      <w:r w:rsidRPr="00E33756">
        <w:t>MMseqs2 database: db/input_db</w:t>
      </w:r>
    </w:p>
    <w:p w14:paraId="23E42BA4" w14:textId="77777777" w:rsidR="00E33756" w:rsidRPr="00E33756" w:rsidRDefault="00E33756" w:rsidP="00AE0E23">
      <w:pPr>
        <w:pStyle w:val="ListParagraph"/>
        <w:numPr>
          <w:ilvl w:val="1"/>
          <w:numId w:val="3"/>
        </w:numPr>
      </w:pPr>
      <w:r w:rsidRPr="00E33756">
        <w:t>Clustering results: clusters</w:t>
      </w:r>
    </w:p>
    <w:p w14:paraId="2E024A2E" w14:textId="20562FF5" w:rsidR="000410B3" w:rsidRDefault="00E33756" w:rsidP="00AE0E23">
      <w:pPr>
        <w:pStyle w:val="ListParagraph"/>
        <w:numPr>
          <w:ilvl w:val="1"/>
          <w:numId w:val="3"/>
        </w:numPr>
      </w:pPr>
      <w:r w:rsidRPr="00E33756">
        <w:t>Clustered sequences FASTA file: clustered_sequences.fasta</w:t>
      </w:r>
    </w:p>
    <w:p w14:paraId="5C2F37C2" w14:textId="77777777" w:rsidR="00EE7EFD" w:rsidRDefault="00EE7EFD" w:rsidP="00EE7EFD">
      <w:pPr>
        <w:pStyle w:val="Heading3"/>
      </w:pPr>
      <w:bookmarkStart w:id="30" w:name="_Toc172928074"/>
      <w:r w:rsidRPr="00EE7EFD">
        <w:t>Fetching Orthoflavivirus Sequences</w:t>
      </w:r>
      <w:bookmarkEnd w:id="30"/>
      <w:r w:rsidRPr="00EE7EFD">
        <w:t xml:space="preserve"> </w:t>
      </w:r>
    </w:p>
    <w:p w14:paraId="5C21FDA0" w14:textId="2F3BD888" w:rsidR="00EE7EFD" w:rsidRPr="00EE7EFD" w:rsidRDefault="00EE7EFD" w:rsidP="00EE7EFD">
      <w:r w:rsidRPr="00EE7EFD">
        <w:t xml:space="preserve">Orthoflavivirus sequences were retrieved from the National Center for Biotechnology Information (NCBI) database using the script </w:t>
      </w:r>
      <w:r w:rsidR="00D631D9">
        <w:t>1.3.fetch_combine_orthoflavivirus</w:t>
      </w:r>
      <w:r w:rsidRPr="00EE7EFD">
        <w:t>.sh. This script was executed on a SLURM scheduler within an Anaconda environment that includes the Entrez Direct suite. The sequences were fetched based on a predefined list of accession numbers and downloaded in FASTA format. Subsequent processing included renaming FASTA headers to retain only accession IDs and extracting key sequence information for further analysis.</w:t>
      </w:r>
    </w:p>
    <w:p w14:paraId="1F0BCA4E" w14:textId="4F7F3F28" w:rsidR="00EE7EFD" w:rsidRPr="00EE7EFD" w:rsidRDefault="00EE7EFD" w:rsidP="00AE0E23">
      <w:pPr>
        <w:pStyle w:val="ListParagraph"/>
        <w:numPr>
          <w:ilvl w:val="0"/>
          <w:numId w:val="3"/>
        </w:numPr>
      </w:pPr>
      <w:r w:rsidRPr="00EE7EFD">
        <w:t xml:space="preserve">Script: </w:t>
      </w:r>
      <w:r w:rsidR="00D631D9">
        <w:t>1.3.fetch_combine_orthoflavivirus</w:t>
      </w:r>
      <w:r w:rsidRPr="00EE7EFD">
        <w:t>.sh</w:t>
      </w:r>
    </w:p>
    <w:p w14:paraId="225CCA62" w14:textId="77777777" w:rsidR="00EE7EFD" w:rsidRPr="00EE7EFD" w:rsidRDefault="00EE7EFD" w:rsidP="00AE0E23">
      <w:pPr>
        <w:pStyle w:val="ListParagraph"/>
        <w:numPr>
          <w:ilvl w:val="0"/>
          <w:numId w:val="3"/>
        </w:numPr>
      </w:pPr>
      <w:r w:rsidRPr="00EE7EFD">
        <w:t>Packages and Libraries: Entrez Direct, Anaconda (version 3.5.2)</w:t>
      </w:r>
    </w:p>
    <w:p w14:paraId="46914B83" w14:textId="77777777" w:rsidR="00EE7EFD" w:rsidRDefault="00EE7EFD" w:rsidP="00AE0E23">
      <w:pPr>
        <w:pStyle w:val="ListParagraph"/>
        <w:numPr>
          <w:ilvl w:val="0"/>
          <w:numId w:val="3"/>
        </w:numPr>
      </w:pPr>
      <w:r w:rsidRPr="00EE7EFD">
        <w:lastRenderedPageBreak/>
        <w:t>Input File: List of Orthoflavivirus accession numbers</w:t>
      </w:r>
    </w:p>
    <w:p w14:paraId="3BADA884" w14:textId="58F4E8BC" w:rsidR="00EE7EFD" w:rsidRPr="00EE7EFD" w:rsidRDefault="00EE7EFD" w:rsidP="00AE0E23">
      <w:pPr>
        <w:pStyle w:val="ListParagraph"/>
        <w:numPr>
          <w:ilvl w:val="0"/>
          <w:numId w:val="3"/>
        </w:numPr>
      </w:pPr>
      <w:r w:rsidRPr="00EE7EFD">
        <w:t>Output Files:</w:t>
      </w:r>
    </w:p>
    <w:p w14:paraId="1026B509" w14:textId="77777777" w:rsidR="00EE7EFD" w:rsidRPr="00EE7EFD" w:rsidRDefault="00EE7EFD" w:rsidP="00AE0E23">
      <w:pPr>
        <w:pStyle w:val="ListParagraph"/>
        <w:numPr>
          <w:ilvl w:val="1"/>
          <w:numId w:val="3"/>
        </w:numPr>
      </w:pPr>
      <w:r w:rsidRPr="00EE7EFD">
        <w:t>Orthoflavivirus sequences in FASTA format: orthoflavivirus.fasta</w:t>
      </w:r>
    </w:p>
    <w:p w14:paraId="37FBCF05" w14:textId="77777777" w:rsidR="00EE7EFD" w:rsidRPr="00EE7EFD" w:rsidRDefault="00EE7EFD" w:rsidP="00AE0E23">
      <w:pPr>
        <w:pStyle w:val="ListParagraph"/>
        <w:numPr>
          <w:ilvl w:val="1"/>
          <w:numId w:val="3"/>
        </w:numPr>
      </w:pPr>
      <w:r w:rsidRPr="00EE7EFD">
        <w:t>Orthoflavivirus sequence information in TSV format: orthoflavivirus.tsv</w:t>
      </w:r>
    </w:p>
    <w:p w14:paraId="5241C7DC" w14:textId="3F07E9BA" w:rsidR="00EE7EFD" w:rsidRPr="00EE7EFD" w:rsidRDefault="00EE7EFD" w:rsidP="00EE7EFD">
      <w:r w:rsidRPr="00EE7EFD">
        <w:t xml:space="preserve">Combining FASTA Files The script combined the fetched Orthoflavivirus sequences with previously clustered </w:t>
      </w:r>
      <w:r w:rsidR="00EF35D5">
        <w:t xml:space="preserve">dengue </w:t>
      </w:r>
      <w:r w:rsidRPr="00EE7EFD">
        <w:t>sequences to create a single FASTA file. This step ensured that all relevant sequences were included in the final dataset for subsequent analyses.</w:t>
      </w:r>
    </w:p>
    <w:p w14:paraId="409D22FB" w14:textId="1A04A1F9" w:rsidR="00EE7EFD" w:rsidRPr="00EE7EFD" w:rsidRDefault="00EE7EFD" w:rsidP="00AE0E23">
      <w:pPr>
        <w:pStyle w:val="ListParagraph"/>
        <w:numPr>
          <w:ilvl w:val="0"/>
          <w:numId w:val="3"/>
        </w:numPr>
      </w:pPr>
      <w:r w:rsidRPr="00EE7EFD">
        <w:t xml:space="preserve">Script: </w:t>
      </w:r>
      <w:r w:rsidR="00D631D9">
        <w:t>1.3.fetch_combine_orthoflavivirus</w:t>
      </w:r>
      <w:r w:rsidRPr="00EE7EFD">
        <w:t>.sh</w:t>
      </w:r>
    </w:p>
    <w:p w14:paraId="6753CBC7" w14:textId="77777777" w:rsidR="00EE7EFD" w:rsidRPr="00EE7EFD" w:rsidRDefault="00EE7EFD" w:rsidP="00AE0E23">
      <w:pPr>
        <w:pStyle w:val="ListParagraph"/>
        <w:numPr>
          <w:ilvl w:val="0"/>
          <w:numId w:val="3"/>
        </w:numPr>
      </w:pPr>
      <w:r w:rsidRPr="00EE7EFD">
        <w:t>Input Files:</w:t>
      </w:r>
    </w:p>
    <w:p w14:paraId="14BD6DE8" w14:textId="77777777" w:rsidR="00EE7EFD" w:rsidRPr="00EE7EFD" w:rsidRDefault="00EE7EFD" w:rsidP="00AE0E23">
      <w:pPr>
        <w:pStyle w:val="ListParagraph"/>
        <w:numPr>
          <w:ilvl w:val="1"/>
          <w:numId w:val="3"/>
        </w:numPr>
      </w:pPr>
      <w:r w:rsidRPr="00EE7EFD">
        <w:t>Orthoflavivirus sequences in FASTA format: orthoflavivirus.fasta</w:t>
      </w:r>
    </w:p>
    <w:p w14:paraId="422E243D" w14:textId="77777777" w:rsidR="00EE7EFD" w:rsidRPr="00EE7EFD" w:rsidRDefault="00EE7EFD" w:rsidP="00AE0E23">
      <w:pPr>
        <w:pStyle w:val="ListParagraph"/>
        <w:numPr>
          <w:ilvl w:val="1"/>
          <w:numId w:val="3"/>
        </w:numPr>
      </w:pPr>
      <w:r w:rsidRPr="00EE7EFD">
        <w:t>Clustered sequences in FASTA format: clustered_sequences.fasta</w:t>
      </w:r>
    </w:p>
    <w:p w14:paraId="7F311285" w14:textId="77777777" w:rsidR="00EE7EFD" w:rsidRPr="00EE7EFD" w:rsidRDefault="00EE7EFD" w:rsidP="00AE0E23">
      <w:pPr>
        <w:pStyle w:val="ListParagraph"/>
        <w:numPr>
          <w:ilvl w:val="0"/>
          <w:numId w:val="3"/>
        </w:numPr>
      </w:pPr>
      <w:r w:rsidRPr="00EE7EFD">
        <w:t>Output File: Combined sequences in FASTA format: combined_sequences.fasta</w:t>
      </w:r>
    </w:p>
    <w:p w14:paraId="60E104BE" w14:textId="77777777" w:rsidR="00482E1B" w:rsidRDefault="00482E1B" w:rsidP="000410B3"/>
    <w:p w14:paraId="3715A535" w14:textId="77777777" w:rsidR="000410B3" w:rsidRDefault="000410B3" w:rsidP="000410B3">
      <w:pPr>
        <w:pStyle w:val="Heading3"/>
      </w:pPr>
      <w:bookmarkStart w:id="31" w:name="_Toc172928075"/>
      <w:r>
        <w:t>Assigning Taxonomy Using Genome Detective</w:t>
      </w:r>
      <w:bookmarkEnd w:id="31"/>
    </w:p>
    <w:p w14:paraId="708D751A" w14:textId="7FB2A9C1" w:rsidR="005B72C3" w:rsidRDefault="005B72C3" w:rsidP="000410B3">
      <w:r w:rsidRPr="005B72C3">
        <w:t>To set a ground truth, we used the Genome Detective Dengue virus Typing Tool, which is designed to utilize Blastx and phylogenetic methods to identify the Dengue virus serotypes, genotypes, and major lineages of nucleotide sequences</w:t>
      </w:r>
      <w:r>
        <w:t xml:space="preserve">. </w:t>
      </w:r>
      <w:r>
        <w:fldChar w:fldCharType="begin"/>
      </w:r>
      <w:r>
        <w:instrText xml:space="preserve"> ADDIN ZOTERO_ITEM CSL_CITATION {"citationID":"GjQa9sXM","properties":{"formattedCitation":"(Fonseca {\\i{}et al.}, 2019; Vilsker {\\i{}et al.}, 2019)","plainCitation":"(Fonseca et al., 2019; Vilsker et al., 2019)","noteIndex":0},"citationItems":[{"id":203,"uris":["http://zotero.org/users/14142313/items/3XT9URSL"],"itemData":{"id":203,"type":"article-journal","abstract":"In recent years, an increasing number of outbreaks of Dengue, Chikungunya and Zika viruses have been reported in Asia and the Americas. Monitoring virus genotype diversity is crucial to understand the emergence and spread of outbreaks, both aspects that are vital to develop effective prevention and treatment strategies. Hence, we developed an efficient method to classify virus sequences with respect to their species and sub-species (i.e. serotype and/or genotype). This tool provides an easy-to-use software implementation of this new method and was validated on a large dataset assessing the classification performance with respect to whole-genome sequences and partial-genome sequences. Available online: http://krisp.org.za/tools.php.","container-title":"PLOS Neglected Tropical Diseases","DOI":"10.1371/journal.pntd.0007231","ISSN":"1935-2735","issue":"5","journalAbbreviation":"PLOS Neglected Tropical Diseases","language":"en","note":"publisher: Public Library of Science","page":"e0007231","source":"PLoS Journals","title":"A computational method for the identification of Dengue, Zika and Chikungunya virus species and genotypes","volume":"13","author":[{"family":"Fonseca","given":"Vagner"},{"family":"Libin","given":"Pieter J. K."},{"family":"Theys","given":"Kristof"},{"family":"Faria","given":"Nuno R."},{"family":"Nunes","given":"Marcio R. T."},{"family":"Restovic","given":"Maria I."},{"family":"Freire","given":"Murilo"},{"family":"Giovanetti","given":"Marta"},{"family":"Cuypers","given":"Lize"},{"family":"Nowé","given":"Ann"},{"family":"Abecasis","given":"Ana"},{"family":"Deforche","given":"Koen"},{"family":"Santiago","given":"Gilberto A."},{"family":"Siqueira","given":"Isadora C.","dropping-particle":"de"},{"family":"San","given":"Emmanuel J."},{"family":"Machado","given":"Kaliane C. B."},{"family":"Azevedo","given":"Vasco"},{"family":"Filippis","given":"Ana Maria Bispo-de"},{"family":"Cunha","given":"Rivaldo Venâncio","dropping-particle":"da"},{"family":"Pybus","given":"Oliver G."},{"family":"Vandamme","given":"Anne-Mieke"},{"family":"Alcantara","given":"Luiz C. J."},{"family":"Oliveira","given":"Tulio","dropping-particle":"de"}],"issued":{"date-parts":[["2019",5,8]]}}},{"id":205,"uris":["http://zotero.org/users/14142313/items/C3ZBW93I"],"itemData":{"id":205,"type":"article-journal","abstract":"Genome Detective is an easy to use web-based software application that assembles the genomes of viruses quickly and accurately. The application uses a novel alignment method that constructs genomes by reference-based linking of de novo contigs by combining amino-acids and nucleotide scores. The software was optimized using synthetic datasets to represent the great diversity of virus genomes. The application was then validated with next generation sequencing data of hundreds of viruses. User time is minimal and it is limited to the time required to upload the data.Available online: http://www.genomedetective.com/app/typingtool/virus/.Supplementary data are available at Bioinformatics online.","container-title":"Bioinformatics","DOI":"10.1093/bioinformatics/bty695","ISSN":"1367-4803","issue":"5","journalAbbreviation":"Bioinformatics","page":"871-873","source":"Silverchair","title":"Genome Detective: an automated system for virus identification from high-throughput sequencing data","title-short":"Genome Detective","volume":"35","author":[{"family":"Vilsker","given":"Michael"},{"family":"Moosa","given":"Yumna"},{"family":"Nooij","given":"Sam"},{"family":"Fonseca","given":"Vagner"},{"family":"Ghysens","given":"Yoika"},{"family":"Dumon","given":"Korneel"},{"family":"Pauwels","given":"Raf"},{"family":"Alcantara","given":"Luiz Carlos"},{"family":"Vanden Eynden","given":"Ewout"},{"family":"Vandamme","given":"Anne-Mieke"},{"family":"Deforche","given":"Koen"},{"family":"Oliveira","given":"Tulio","non-dropping-particle":"de"}],"issued":{"date-parts":[["2019",3,1]]}}}],"schema":"https://github.com/citation-style-language/schema/raw/master/csl-citation.json"} </w:instrText>
      </w:r>
      <w:r>
        <w:fldChar w:fldCharType="separate"/>
      </w:r>
      <w:r w:rsidRPr="00855308">
        <w:rPr>
          <w:rFonts w:cs="Times New Roman"/>
          <w:kern w:val="0"/>
          <w:szCs w:val="24"/>
        </w:rPr>
        <w:t xml:space="preserve">(Fonseca </w:t>
      </w:r>
      <w:r w:rsidRPr="00855308">
        <w:rPr>
          <w:rFonts w:cs="Times New Roman"/>
          <w:i/>
          <w:iCs/>
          <w:kern w:val="0"/>
          <w:szCs w:val="24"/>
        </w:rPr>
        <w:t>et al.</w:t>
      </w:r>
      <w:r w:rsidRPr="00855308">
        <w:rPr>
          <w:rFonts w:cs="Times New Roman"/>
          <w:kern w:val="0"/>
          <w:szCs w:val="24"/>
        </w:rPr>
        <w:t xml:space="preserve">, 2019; Vilsker </w:t>
      </w:r>
      <w:r w:rsidRPr="00855308">
        <w:rPr>
          <w:rFonts w:cs="Times New Roman"/>
          <w:i/>
          <w:iCs/>
          <w:kern w:val="0"/>
          <w:szCs w:val="24"/>
        </w:rPr>
        <w:t>et al.</w:t>
      </w:r>
      <w:r w:rsidRPr="00855308">
        <w:rPr>
          <w:rFonts w:cs="Times New Roman"/>
          <w:kern w:val="0"/>
          <w:szCs w:val="24"/>
        </w:rPr>
        <w:t>, 2019)</w:t>
      </w:r>
      <w:r>
        <w:fldChar w:fldCharType="end"/>
      </w:r>
    </w:p>
    <w:p w14:paraId="7347DA1F" w14:textId="77777777" w:rsidR="000410B3" w:rsidRDefault="000410B3" w:rsidP="00AE0E23">
      <w:pPr>
        <w:pStyle w:val="ListParagraph"/>
        <w:numPr>
          <w:ilvl w:val="0"/>
          <w:numId w:val="6"/>
        </w:numPr>
      </w:pPr>
      <w:r>
        <w:t>Input Files:</w:t>
      </w:r>
    </w:p>
    <w:p w14:paraId="0FBD8E7F" w14:textId="1D704562" w:rsidR="003C03D0" w:rsidRDefault="003C03D0" w:rsidP="003C03D0">
      <w:pPr>
        <w:pStyle w:val="ListParagraph"/>
        <w:numPr>
          <w:ilvl w:val="1"/>
          <w:numId w:val="6"/>
        </w:numPr>
      </w:pPr>
      <w:r>
        <w:t>Clustered Dengue Virus sequences: FASTA File</w:t>
      </w:r>
    </w:p>
    <w:p w14:paraId="7610549B" w14:textId="77777777" w:rsidR="003C03D0" w:rsidRDefault="003C03D0" w:rsidP="003C03D0">
      <w:pPr>
        <w:pStyle w:val="ListParagraph"/>
        <w:numPr>
          <w:ilvl w:val="1"/>
          <w:numId w:val="6"/>
        </w:numPr>
      </w:pPr>
      <w:r>
        <w:t>In-silico PCR Amplicons: Filtered in-silico PCR amplicon FASTA File</w:t>
      </w:r>
    </w:p>
    <w:p w14:paraId="54CC36F9" w14:textId="77777777" w:rsidR="000410B3" w:rsidRDefault="000410B3" w:rsidP="00AE0E23">
      <w:pPr>
        <w:pStyle w:val="ListParagraph"/>
        <w:numPr>
          <w:ilvl w:val="0"/>
          <w:numId w:val="6"/>
        </w:numPr>
      </w:pPr>
      <w:r>
        <w:t>Output Files:</w:t>
      </w:r>
    </w:p>
    <w:p w14:paraId="10A23EB5" w14:textId="12CF8927" w:rsidR="000410B3" w:rsidRDefault="003C03D0" w:rsidP="00AE0E23">
      <w:pPr>
        <w:pStyle w:val="ListParagraph"/>
        <w:numPr>
          <w:ilvl w:val="1"/>
          <w:numId w:val="6"/>
        </w:numPr>
      </w:pPr>
      <w:bookmarkStart w:id="32" w:name="_Hlk172899391"/>
      <w:r>
        <w:t xml:space="preserve">Clustered Dengue Virus sequences: </w:t>
      </w:r>
      <w:r w:rsidR="004B2BA1">
        <w:t xml:space="preserve">FASTA </w:t>
      </w:r>
      <w:r>
        <w:t>File, and Genotyping CSV Result</w:t>
      </w:r>
    </w:p>
    <w:p w14:paraId="49A92E42" w14:textId="6EEAECEC" w:rsidR="000410B3" w:rsidRDefault="003C03D0" w:rsidP="000410B3">
      <w:pPr>
        <w:pStyle w:val="ListParagraph"/>
        <w:numPr>
          <w:ilvl w:val="1"/>
          <w:numId w:val="6"/>
        </w:numPr>
      </w:pPr>
      <w:r>
        <w:t xml:space="preserve">In-silico PCR Amplicons: </w:t>
      </w:r>
      <w:r w:rsidR="00AA6A00">
        <w:t>FASTA File, Genotyping CSV Result</w:t>
      </w:r>
      <w:bookmarkEnd w:id="32"/>
    </w:p>
    <w:p w14:paraId="782F19AD" w14:textId="55094D77" w:rsidR="0031461D" w:rsidRDefault="008506E8" w:rsidP="00CF26F1">
      <w:pPr>
        <w:pStyle w:val="Heading3"/>
      </w:pPr>
      <w:bookmarkStart w:id="33" w:name="_Toc172928076"/>
      <w:r>
        <w:t>Generating VADR Amplicons</w:t>
      </w:r>
      <w:bookmarkEnd w:id="33"/>
    </w:p>
    <w:p w14:paraId="0D4D2BBA" w14:textId="3AFCFDF8" w:rsidR="008506E8" w:rsidRDefault="009C29D6" w:rsidP="006F0474">
      <w:r>
        <w:t>T</w:t>
      </w:r>
      <w:r w:rsidRPr="009C29D6">
        <w:t xml:space="preserve">he script </w:t>
      </w:r>
      <w:r w:rsidR="00D631D9">
        <w:t>1.4.vadr_amplicons</w:t>
      </w:r>
      <w:r w:rsidRPr="009C29D6">
        <w:t xml:space="preserve">.sh generated amplicons for VADR analysis. This script set up the environment for Perl scripts required for the analysis and </w:t>
      </w:r>
      <w:r w:rsidR="00FC5A93" w:rsidRPr="00FC5A93">
        <w:t xml:space="preserve">utilized </w:t>
      </w:r>
      <w:r w:rsidR="00880704">
        <w:t xml:space="preserve">the </w:t>
      </w:r>
      <w:r w:rsidR="00FC5A93" w:rsidRPr="00FC5A93">
        <w:t>v-annotate.pl script using VADR models specific to Flaviviridae</w:t>
      </w:r>
      <w:r w:rsidR="00E6689E">
        <w:t xml:space="preserve"> </w:t>
      </w:r>
      <w:r w:rsidR="00FC5A93" w:rsidRPr="00FC5A93">
        <w:t xml:space="preserve">from the </w:t>
      </w:r>
      <w:r w:rsidR="00E6689E">
        <w:t xml:space="preserve">VADR </w:t>
      </w:r>
      <w:r w:rsidR="00FC5A93" w:rsidRPr="00FC5A93">
        <w:t>library</w:t>
      </w:r>
      <w:bookmarkStart w:id="34" w:name="_Hlk171100116"/>
      <w:r w:rsidR="003E1148">
        <w:t xml:space="preserve"> </w:t>
      </w:r>
      <w:r w:rsidR="00296E54">
        <w:fldChar w:fldCharType="begin"/>
      </w:r>
      <w:r w:rsidR="00296E54">
        <w:instrText xml:space="preserve"> ADDIN ZOTERO_ITEM CSL_CITATION {"citationID":"LySXRmu0","properties":{"formattedCitation":"(Sch\\uc0\\u228{}ffer {\\i{}et al.}, 2020)","plainCitation":"(Schäffer et al., 2020)","noteIndex":0},"citationItems":[{"id":184,"uris":["http://zotero.org/users/14142313/items/L9IKQG2K"],"itemData":{"id":184,"type":"article-journal","abstract":"GenBank contains over 3 million viral sequences. The National Center for Biotechnology Information (NCBI) previously made available a tool for validating and annotating influenza virus sequences that is used to check submissions to GenBank. Before this project, there was no analogous tool in use for non-influenza viral sequence submissions.","container-title":"BMC Bioinformatics","DOI":"10.1186/s12859-020-3537-3","ISSN":"1471-2105","issue":"1","journalAbbreviation":"BMC Bioinformatics","page":"211","source":"BioMed Central","title":"VADR: validation and annotation of virus sequence submissions to GenBank","title-short":"VADR","volume":"21","author":[{"family":"Schäffer","given":"Alejandro A."},{"family":"Hatcher","given":"Eneida L."},{"family":"Yankie","given":"Linda"},{"family":"Shonkwiler","given":"Lara"},{"family":"Brister","given":"J. Rodney"},{"family":"Karsch-Mizrachi","given":"Ilene"},{"family":"Nawrocki","given":"Eric P."}],"issued":{"date-parts":[["2020",5,24]]}}}],"schema":"https://github.com/citation-style-language/schema/raw/master/csl-citation.json"} </w:instrText>
      </w:r>
      <w:r w:rsidR="00296E54">
        <w:fldChar w:fldCharType="separate"/>
      </w:r>
      <w:r w:rsidR="00296E54" w:rsidRPr="00296E54">
        <w:rPr>
          <w:rFonts w:cs="Times New Roman"/>
          <w:kern w:val="0"/>
          <w:szCs w:val="24"/>
        </w:rPr>
        <w:t xml:space="preserve">(Schäffer </w:t>
      </w:r>
      <w:r w:rsidR="00296E54" w:rsidRPr="00296E54">
        <w:rPr>
          <w:rFonts w:cs="Times New Roman"/>
          <w:i/>
          <w:iCs/>
          <w:kern w:val="0"/>
          <w:szCs w:val="24"/>
        </w:rPr>
        <w:t>et al.</w:t>
      </w:r>
      <w:r w:rsidR="00296E54" w:rsidRPr="00296E54">
        <w:rPr>
          <w:rFonts w:cs="Times New Roman"/>
          <w:kern w:val="0"/>
          <w:szCs w:val="24"/>
        </w:rPr>
        <w:t>, 2020)</w:t>
      </w:r>
      <w:r w:rsidR="00296E54">
        <w:fldChar w:fldCharType="end"/>
      </w:r>
      <w:r w:rsidR="00880704">
        <w:t>.</w:t>
      </w:r>
    </w:p>
    <w:bookmarkEnd w:id="34"/>
    <w:p w14:paraId="6E0E15CE" w14:textId="5AF75F9A" w:rsidR="000D3C96" w:rsidRDefault="000D3C96" w:rsidP="00AE0E23">
      <w:pPr>
        <w:pStyle w:val="ListParagraph"/>
        <w:numPr>
          <w:ilvl w:val="0"/>
          <w:numId w:val="4"/>
        </w:numPr>
      </w:pPr>
      <w:r>
        <w:t xml:space="preserve">Script: </w:t>
      </w:r>
      <w:r w:rsidR="00D631D9">
        <w:t>1.4.vadr_amplicons</w:t>
      </w:r>
      <w:r>
        <w:t>.sh</w:t>
      </w:r>
    </w:p>
    <w:p w14:paraId="2D675EFF" w14:textId="77777777" w:rsidR="000D3C96" w:rsidRDefault="000D3C96" w:rsidP="00AE0E23">
      <w:pPr>
        <w:pStyle w:val="ListParagraph"/>
        <w:numPr>
          <w:ilvl w:val="0"/>
          <w:numId w:val="4"/>
        </w:numPr>
      </w:pPr>
      <w:r>
        <w:t>Packages and Libraries: Anaconda (version 3.5.2), VADR (version 1.5.1), Perl</w:t>
      </w:r>
    </w:p>
    <w:p w14:paraId="71B42A7C" w14:textId="77777777" w:rsidR="000D3C96" w:rsidRDefault="000D3C96" w:rsidP="00AE0E23">
      <w:pPr>
        <w:pStyle w:val="ListParagraph"/>
        <w:numPr>
          <w:ilvl w:val="0"/>
          <w:numId w:val="4"/>
        </w:numPr>
      </w:pPr>
      <w:r>
        <w:t>Input File: filtered_conv_insilico_PCR_amplicons.fasta</w:t>
      </w:r>
    </w:p>
    <w:p w14:paraId="27CECCB0" w14:textId="77777777" w:rsidR="000D3C96" w:rsidRDefault="000D3C96" w:rsidP="00AE0E23">
      <w:pPr>
        <w:pStyle w:val="ListParagraph"/>
        <w:numPr>
          <w:ilvl w:val="0"/>
          <w:numId w:val="4"/>
        </w:numPr>
      </w:pPr>
      <w:r>
        <w:t>Output Files:</w:t>
      </w:r>
    </w:p>
    <w:p w14:paraId="438F364F" w14:textId="77777777" w:rsidR="000D3C96" w:rsidRDefault="000D3C96" w:rsidP="00AE0E23">
      <w:pPr>
        <w:pStyle w:val="ListParagraph"/>
        <w:numPr>
          <w:ilvl w:val="1"/>
          <w:numId w:val="4"/>
        </w:numPr>
      </w:pPr>
      <w:r>
        <w:t>VADR output directory: vadr_output</w:t>
      </w:r>
    </w:p>
    <w:p w14:paraId="6984D9A5" w14:textId="68233B48" w:rsidR="000D3C96" w:rsidRDefault="000D3C96" w:rsidP="00AE0E23">
      <w:pPr>
        <w:pStyle w:val="ListParagraph"/>
        <w:numPr>
          <w:ilvl w:val="1"/>
          <w:numId w:val="4"/>
        </w:numPr>
      </w:pPr>
      <w:r>
        <w:t>VADR annotated files</w:t>
      </w:r>
    </w:p>
    <w:p w14:paraId="147A1160" w14:textId="7D576732" w:rsidR="00CF26F1" w:rsidRDefault="00CF26F1" w:rsidP="00CF26F1">
      <w:pPr>
        <w:pStyle w:val="Heading3"/>
      </w:pPr>
      <w:bookmarkStart w:id="35" w:name="_Toc172928077"/>
      <w:r>
        <w:lastRenderedPageBreak/>
        <w:t>Extracting VADR Amplicons</w:t>
      </w:r>
      <w:bookmarkEnd w:id="35"/>
    </w:p>
    <w:p w14:paraId="1DD8340C" w14:textId="36A2EA3C" w:rsidR="008C3DDD" w:rsidRDefault="008C3DDD" w:rsidP="006F0474">
      <w:r>
        <w:t xml:space="preserve">Following the generation of amplicons, the script </w:t>
      </w:r>
      <w:r w:rsidR="00257F25">
        <w:t>1.5.extract_vadr_amplicons</w:t>
      </w:r>
      <w:r>
        <w:t>.sh was employed to extract VADR amplicons. This script merged all</w:t>
      </w:r>
      <w:r w:rsidR="00771172">
        <w:t xml:space="preserve"> </w:t>
      </w:r>
      <w:r>
        <w:t>.sqa and .sqc files and used a Python script (extract_vadr.py) to filter and retain only the sequences that passed quality checks.</w:t>
      </w:r>
      <w:r w:rsidR="00DF5974">
        <w:t xml:space="preserve"> </w:t>
      </w:r>
    </w:p>
    <w:p w14:paraId="0A5165C9" w14:textId="73288E32" w:rsidR="008C3DDD" w:rsidRDefault="008C3DDD" w:rsidP="00AE0E23">
      <w:pPr>
        <w:pStyle w:val="ListParagraph"/>
        <w:numPr>
          <w:ilvl w:val="0"/>
          <w:numId w:val="1"/>
        </w:numPr>
      </w:pPr>
      <w:r>
        <w:t xml:space="preserve">Script: </w:t>
      </w:r>
      <w:r w:rsidR="00257F25">
        <w:t>1.5.extract_vadr_amplicons</w:t>
      </w:r>
      <w:r>
        <w:t>.sh</w:t>
      </w:r>
    </w:p>
    <w:p w14:paraId="6FBA970D" w14:textId="77777777" w:rsidR="008C3DDD" w:rsidRDefault="008C3DDD" w:rsidP="00AE0E23">
      <w:pPr>
        <w:pStyle w:val="ListParagraph"/>
        <w:numPr>
          <w:ilvl w:val="0"/>
          <w:numId w:val="1"/>
        </w:numPr>
      </w:pPr>
      <w:r>
        <w:t>Packages and Libraries: Python (version 3.9.15), Perl</w:t>
      </w:r>
    </w:p>
    <w:p w14:paraId="6441AF0D" w14:textId="77777777" w:rsidR="008C3DDD" w:rsidRDefault="008C3DDD" w:rsidP="00AE0E23">
      <w:pPr>
        <w:pStyle w:val="ListParagraph"/>
        <w:numPr>
          <w:ilvl w:val="0"/>
          <w:numId w:val="1"/>
        </w:numPr>
      </w:pPr>
      <w:r>
        <w:t>Tools: cat (for merging files), custom Python script extract_vadr.py</w:t>
      </w:r>
    </w:p>
    <w:p w14:paraId="46E58420" w14:textId="77777777" w:rsidR="008C3DDD" w:rsidRDefault="008C3DDD" w:rsidP="00AE0E23">
      <w:pPr>
        <w:pStyle w:val="ListParagraph"/>
        <w:numPr>
          <w:ilvl w:val="0"/>
          <w:numId w:val="1"/>
        </w:numPr>
      </w:pPr>
      <w:r>
        <w:t>Input Files:</w:t>
      </w:r>
    </w:p>
    <w:p w14:paraId="6E0AA9DF" w14:textId="77777777" w:rsidR="008C3DDD" w:rsidRDefault="008C3DDD" w:rsidP="00AE0E23">
      <w:pPr>
        <w:pStyle w:val="ListParagraph"/>
        <w:numPr>
          <w:ilvl w:val="1"/>
          <w:numId w:val="1"/>
        </w:numPr>
      </w:pPr>
      <w:r>
        <w:t>Merged .sqa files: vadr_combined.sqa</w:t>
      </w:r>
    </w:p>
    <w:p w14:paraId="2A23BF95" w14:textId="77777777" w:rsidR="008C3DDD" w:rsidRDefault="008C3DDD" w:rsidP="00AE0E23">
      <w:pPr>
        <w:pStyle w:val="ListParagraph"/>
        <w:numPr>
          <w:ilvl w:val="1"/>
          <w:numId w:val="1"/>
        </w:numPr>
      </w:pPr>
      <w:r>
        <w:t>Merged .sqc files: vadr_combined.sqc</w:t>
      </w:r>
    </w:p>
    <w:p w14:paraId="38797C70" w14:textId="77777777" w:rsidR="008C3DDD" w:rsidRDefault="008C3DDD" w:rsidP="00AE0E23">
      <w:pPr>
        <w:pStyle w:val="ListParagraph"/>
        <w:numPr>
          <w:ilvl w:val="1"/>
          <w:numId w:val="1"/>
        </w:numPr>
      </w:pPr>
      <w:r>
        <w:t>Original FASTA file: filtered_conv_insilico_PCR_amplicons.fasta</w:t>
      </w:r>
    </w:p>
    <w:p w14:paraId="6A86D1F6" w14:textId="27A7AF34" w:rsidR="008C3DDD" w:rsidRDefault="008C3DDD" w:rsidP="00AE0E23">
      <w:pPr>
        <w:pStyle w:val="ListParagraph"/>
        <w:numPr>
          <w:ilvl w:val="0"/>
          <w:numId w:val="1"/>
        </w:numPr>
      </w:pPr>
      <w:r>
        <w:t>Output File: passed_sequences.fasta</w:t>
      </w:r>
    </w:p>
    <w:p w14:paraId="55E0E16F" w14:textId="77777777" w:rsidR="00D56F7D" w:rsidRDefault="00D56F7D" w:rsidP="00D56F7D">
      <w:pPr>
        <w:pStyle w:val="Heading3"/>
        <w:rPr>
          <w:rFonts w:asciiTheme="majorHAnsi" w:hAnsiTheme="majorHAnsi"/>
        </w:rPr>
      </w:pPr>
      <w:bookmarkStart w:id="36" w:name="_Toc172928078"/>
      <w:r w:rsidRPr="00D56F7D">
        <w:rPr>
          <w:rFonts w:asciiTheme="majorHAnsi" w:hAnsiTheme="majorHAnsi"/>
        </w:rPr>
        <w:t>Creating Taxonomy Database</w:t>
      </w:r>
      <w:bookmarkEnd w:id="36"/>
    </w:p>
    <w:p w14:paraId="24684214" w14:textId="32742E27" w:rsidR="00F01654" w:rsidRDefault="00F01654" w:rsidP="00F01654">
      <w:r>
        <w:t xml:space="preserve">The </w:t>
      </w:r>
      <w:r w:rsidR="00F2508F">
        <w:t>1.6.taxonomy_db</w:t>
      </w:r>
      <w:r>
        <w:t>.sh script was utilized to create the protein_db_taxonomy.tsv file and to combine FASTA files of each genotype from their respective serotypes. The script performed several key tasks:</w:t>
      </w:r>
    </w:p>
    <w:p w14:paraId="130F4D7B" w14:textId="1147C27E" w:rsidR="00F01654" w:rsidRDefault="00F01654" w:rsidP="00AE0E23">
      <w:pPr>
        <w:pStyle w:val="ListParagraph"/>
        <w:numPr>
          <w:ilvl w:val="0"/>
          <w:numId w:val="17"/>
        </w:numPr>
      </w:pPr>
      <w:r>
        <w:t>Downloading Protein Sequences: The script identified and downloaded protein sequences for various Dengue virus genotypes from the NCBI database. The genotypes included were carefully selected to match the new lineage nomenclature, avoiding duplicates.</w:t>
      </w:r>
    </w:p>
    <w:p w14:paraId="4A8722DA" w14:textId="7E316CE7" w:rsidR="00F01654" w:rsidRDefault="00F01654" w:rsidP="00AE0E23">
      <w:pPr>
        <w:pStyle w:val="ListParagraph"/>
        <w:numPr>
          <w:ilvl w:val="0"/>
          <w:numId w:val="17"/>
        </w:numPr>
      </w:pPr>
      <w:r>
        <w:t>Renaming Sequence Headers: Each downloaded sequence was renamed according to the format "DENV-X_genotype_Y", where "X" represents the serotype number and "Y" represents the genotype.</w:t>
      </w:r>
    </w:p>
    <w:p w14:paraId="60FF5FA8" w14:textId="68ECFF64" w:rsidR="00F01654" w:rsidRDefault="00F01654" w:rsidP="00AE0E23">
      <w:pPr>
        <w:pStyle w:val="ListParagraph"/>
        <w:numPr>
          <w:ilvl w:val="0"/>
          <w:numId w:val="17"/>
        </w:numPr>
      </w:pPr>
      <w:r>
        <w:t>Combining FASTA Files: The renamed sequences were then combined into serotype-specific FASTA files, resulting in files such as combined_denv1.fasta, combined_denv2.fasta, etc.</w:t>
      </w:r>
    </w:p>
    <w:p w14:paraId="221D0D7B" w14:textId="1547D3C8" w:rsidR="003B65A1" w:rsidRDefault="00F01654" w:rsidP="00F01654">
      <w:r>
        <w:t>The taxonomy data were sourced from NCBI and formatted as follows: Amarillovirales;Flaviviridae;Orthoflavivirus;Orthoflavivirus_denguei;dengue_virus;dengue_virus_type_X;Genotype_name. This taxonomy was mapped to the latest naming convention described in the paper "A new lineage nomenclature to aid genomic surveillance of Dengue virus." Additionally, the nomenclature used in Genome Detective was mapped to the new lineage nomenclature, as seen in Table 6: Nomenclature of Dengue virus Genotype</w:t>
      </w:r>
      <w:r w:rsidR="00492165" w:rsidRPr="00492165">
        <w:t>.</w:t>
      </w:r>
      <w:r w:rsidR="008A17BF">
        <w:t xml:space="preserve"> </w:t>
      </w:r>
      <w:r w:rsidR="008A17BF">
        <w:fldChar w:fldCharType="begin"/>
      </w:r>
      <w:r w:rsidR="00DA2DAD">
        <w:instrText xml:space="preserve"> ADDIN ZOTERO_ITEM CSL_CITATION {"citationID":"L14AqeY5","properties":{"formattedCitation":"(Cuypers {\\i{}et al.}, 2018; Schoch {\\i{}et al.}, 2020; Hill {\\i{}et al.}, 2024)","plainCitation":"(Cuypers et al., 2018; Schoch et al., 2020; Hill et al., 2024)","noteIndex":0},"citationItems":[{"id":182,"uris":["http://zotero.org/users/14142313/items/IUNNXJ6E"],"itemData":{"id":182,"type":"article-journal","abstract":"Dengue virus (DENV) is estimated to cause 390 million infections per year worldwide. A quarter of these infections manifest clinically and are associated with a morbidity and mortality that put a significant burden on the affected regions. Reports of increased frequency, intensity, and extended geographical range of outbreaks highlight the virus’s ongoing global spread. Persistent transmission in endemic areas and the emergence in territories formerly devoid of transmission have shaped DENV’s current genetic diversity and divergence. This genetic layout is hierarchically organized in serotypes, genotypes, and sub-genotypic clades. While serotypes are well defined, the genotype nomenclature and classification system lack consistency, which complicates a broader analysis of their clinical and epidemiological characteristics. We identify five key challenges: (1) Currently, there is no formal definition of a DENV genotype; (2) Two different nomenclature systems are used in parallel, which causes significant confusion; (3) A standardized classification procedure is lacking so far; (4) No formal definition of sub-genotypic clades is in place; (5) There is no consensus on how to report antigenic diversity. Therefore, we believe that the time is right to re-evaluate DENV genetic diversity in an essential effort to provide harmonization across DENV studies.","container-title":"Viruses","DOI":"10.3390/v10100569","ISSN":"1999-4915","issue":"10","language":"en","license":"http://creativecommons.org/licenses/by/3.0/","note":"number: 10\npublisher: Multidisciplinary Digital Publishing Institute","page":"569","source":"www.mdpi.com","title":"Time to Harmonize Dengue Nomenclature and Classification","volume":"10","author":[{"family":"Cuypers","given":"Lize"},{"family":"Libin","given":"Pieter J. K."},{"family":"Simmonds","given":"Peter"},{"family":"Nowé","given":"Ann"},{"family":"Muñoz-Jordán","given":"Jorge"},{"family":"Alcantara","given":"Luiz Carlos Junior"},{"family":"Vandamme","given":"Anne-Mieke"},{"family":"Santiago","given":"Gilberto A."},{"family":"Theys","given":"Kristof"}],"issued":{"date-parts":[["2018",10]]}}},{"id":200,"uris":["http://zotero.org/users/14142313/items/EPWTUN72"],"itemData":{"id":200,"type":"article-journal","abstract":"The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\nDatabase URL:\nhttps://www.ncbi.nlm.nih.gov/taxonomy","container-title":"Database: The Journal of Biological Databases and Curation","DOI":"10.1093/database/baaa062","ISSN":"1758-0463","journalAbbreviation":"Database (Oxford)","note":"PMID: 32761142\nPMCID: PMC7408187","page":"baaa062","source":"PubMed Central","title":"NCBI Taxonomy: a comprehensive update on curation, resources and tools","title-short":"NCBI Taxonomy","volume":"2020","author":[{"family":"Schoch","given":"Conrad L"},{"family":"Ciufo","given":"Stacy"},{"family":"Domrachev","given":"Mikhail"},{"family":"Hotton","given":"Carol L"},{"family":"Kannan","given":"Sivakumar"},{"family":"Khovanskaya","given":"Rogneda"},{"family":"Leipe","given":"Detlef"},{"family":"Mcveigh","given":"Richard"},{"family":"O’Neill","given":"Kathleen"},{"family":"Robbertse","given":"Barbara"},{"family":"Sharma","given":"Shobha"},{"family":"Soussov","given":"Vladimir"},{"family":"Sullivan","given":"John P"},{"family":"Sun","given":"Lu"},{"family":"Turner","given":"Seán"},{"family":"Karsch-Mizrachi","given":"Ilene"}],"issued":{"date-parts":[["2020",8,6]]}}},{"id":179,"uris":["http://zotero.org/users/14142313/items/RYWYTM9E"],"itemData":{"id":179,"type":"article-journal","abstract":"Dengue virus (DENV) is currently causing epidemics of unprecedented scope in endemic settings and expanding to new geographical areas. It is therefore critical to track this virus using genomic surveillance. However, the complex patterns of viral genomic diversity make it challenging to use the existing genotype classification system. Here we propose adding two sub-genotypic levels of virus classification, named major and minor lineages. These lineages have high thresholds for phylogenetic distance and clade size, rendering them stable between phylogenetic studies. We present an assignment tool to show that the proposed lineages are useful for regional, national and sub-national discussions of relevant DENV diversity. Moreover, the proposed lineages are robust to classification using partial genome sequences. We provide a standardized neutral descriptor of DENV diversity with which we can identify and track lineages of potential epidemiological and/or clinical importance. Information about our lineage system, including methods to assign lineages to sequence data and propose new lineages, can be found at: dengue-lineages.org.","container-title":"medRxiv","DOI":"10.1101/2024.05.16.24307504","journalAbbreviation":"medRxiv","note":"PMID: 38798319\nPMCID: PMC11118645","page":"2024.05.16.24307504","source":"PubMed Central","title":"A new lineage nomenclature to aid genomic surveillance of dengue virus","author":[{"family":"Hill","given":"Verity"},{"family":"Cleemput","given":"Sara"},{"family":"Fonseca","given":"Vagner"},{"family":"Tegally","given":"Houriiyah"},{"family":"Brito","given":"Anderson F."},{"family":"Gifford","given":"Robert"},{"family":"Tran","given":"Vi Thuy"},{"family":"Kien","given":"Duong Thi Hue"},{"family":"Huynh","given":"Tuyen"},{"family":"Yacoub","given":"Sophie"},{"family":"Dieng","given":"Idrissa"},{"family":"Ndiaye","given":"Mignane"},{"family":"Balde","given":"Diamilatou"},{"family":"Diagne","given":"Moussa M."},{"family":"Faye","given":"Oumar"},{"family":"Salvato","given":"Richard"},{"family":"Wallau","given":"Gabriel Luz"},{"family":"Gregianini","given":"Tatiana S."},{"family":"Godinho","given":"Fernanda M.S"},{"family":"Vogels","given":"Chantal B.F."},{"family":"Breban","given":"Mallery I."},{"family":"Leguia","given":"Mariana"},{"family":"Jagtap","given":"Suraj"},{"family":"Roy","given":"Rahul"},{"family":"Hapuarachchi","given":"Chanditha"},{"family":"Mwanyika","given":"Gaspary"},{"family":"Giovanetti","given":"Marta"},{"family":"Alcantara","given":"Luiz C.J."},{"family":"Faria","given":"Nuno R."},{"family":"Carrington","given":"Christine V.F."},{"family":"Hanley","given":"Kathryn A."},{"family":"Holmes","given":"Edward C."},{"family":"Dumon","given":"Wim"},{"family":"Oliveira","given":"Tulio","non-dropping-particle":"de"},{"family":"Grubaugh","given":"Nathan D."}],"issued":{"date-parts":[["2024",5,17]]}}}],"schema":"https://github.com/citation-style-language/schema/raw/master/csl-citation.json"} </w:instrText>
      </w:r>
      <w:r w:rsidR="008A17BF">
        <w:fldChar w:fldCharType="separate"/>
      </w:r>
      <w:r w:rsidR="00F157BB" w:rsidRPr="00F157BB">
        <w:rPr>
          <w:rFonts w:cs="Times New Roman"/>
          <w:kern w:val="0"/>
          <w:szCs w:val="24"/>
        </w:rPr>
        <w:t xml:space="preserve">(Cuypers </w:t>
      </w:r>
      <w:r w:rsidR="00F157BB" w:rsidRPr="00F157BB">
        <w:rPr>
          <w:rFonts w:cs="Times New Roman"/>
          <w:i/>
          <w:iCs/>
          <w:kern w:val="0"/>
          <w:szCs w:val="24"/>
        </w:rPr>
        <w:t>et al.</w:t>
      </w:r>
      <w:r w:rsidR="00F157BB" w:rsidRPr="00F157BB">
        <w:rPr>
          <w:rFonts w:cs="Times New Roman"/>
          <w:kern w:val="0"/>
          <w:szCs w:val="24"/>
        </w:rPr>
        <w:t xml:space="preserve">, 2018; Schoch </w:t>
      </w:r>
      <w:r w:rsidR="00F157BB" w:rsidRPr="00F157BB">
        <w:rPr>
          <w:rFonts w:cs="Times New Roman"/>
          <w:i/>
          <w:iCs/>
          <w:kern w:val="0"/>
          <w:szCs w:val="24"/>
        </w:rPr>
        <w:t>et al.</w:t>
      </w:r>
      <w:r w:rsidR="00F157BB" w:rsidRPr="00F157BB">
        <w:rPr>
          <w:rFonts w:cs="Times New Roman"/>
          <w:kern w:val="0"/>
          <w:szCs w:val="24"/>
        </w:rPr>
        <w:t xml:space="preserve">, 2020; Hill </w:t>
      </w:r>
      <w:r w:rsidR="00F157BB" w:rsidRPr="00F157BB">
        <w:rPr>
          <w:rFonts w:cs="Times New Roman"/>
          <w:i/>
          <w:iCs/>
          <w:kern w:val="0"/>
          <w:szCs w:val="24"/>
        </w:rPr>
        <w:t>et al.</w:t>
      </w:r>
      <w:r w:rsidR="00F157BB" w:rsidRPr="00F157BB">
        <w:rPr>
          <w:rFonts w:cs="Times New Roman"/>
          <w:kern w:val="0"/>
          <w:szCs w:val="24"/>
        </w:rPr>
        <w:t>, 2024)</w:t>
      </w:r>
      <w:r w:rsidR="008A17BF">
        <w:fldChar w:fldCharType="end"/>
      </w:r>
    </w:p>
    <w:p w14:paraId="7139D8E4" w14:textId="77777777" w:rsidR="00F01654" w:rsidRDefault="00F01654" w:rsidP="00F01654">
      <w:r w:rsidRPr="00F01654">
        <w:t>During the process, multiple genotypes with the same nomenclature (e.g., "DENV-2 genotype Asian I", "DENV-2 genotype Asian II") were found. To ensure clarity and avoid redundancy, representative genotypes were selected for the protein taxonomy database. The chosen representative genotypes are as follows:</w:t>
      </w:r>
      <w:r>
        <w:t xml:space="preserve">     </w:t>
      </w:r>
    </w:p>
    <w:p w14:paraId="56E4522C" w14:textId="64D5981F" w:rsidR="00F01654" w:rsidRDefault="00F01654" w:rsidP="00AE0E23">
      <w:pPr>
        <w:pStyle w:val="ListParagraph"/>
        <w:numPr>
          <w:ilvl w:val="0"/>
          <w:numId w:val="18"/>
        </w:numPr>
      </w:pPr>
      <w:r>
        <w:t>Dengue virus 1 Brazil/97-11/1997 for "DENV-1 genotype V"</w:t>
      </w:r>
    </w:p>
    <w:p w14:paraId="10313E13" w14:textId="0D91830D" w:rsidR="00F01654" w:rsidRDefault="00F01654" w:rsidP="00AE0E23">
      <w:pPr>
        <w:pStyle w:val="ListParagraph"/>
        <w:numPr>
          <w:ilvl w:val="0"/>
          <w:numId w:val="18"/>
        </w:numPr>
      </w:pPr>
      <w:r>
        <w:lastRenderedPageBreak/>
        <w:t>Dengue virus 1 Jamaica/CV1636/1977 for "DENV-1 genotype II"</w:t>
      </w:r>
    </w:p>
    <w:p w14:paraId="4C271B72" w14:textId="475B0F47" w:rsidR="00F01654" w:rsidRDefault="00F01654" w:rsidP="00AE0E23">
      <w:pPr>
        <w:pStyle w:val="ListParagraph"/>
        <w:numPr>
          <w:ilvl w:val="0"/>
          <w:numId w:val="18"/>
        </w:numPr>
      </w:pPr>
      <w:r>
        <w:t>Dengue virus 1 Nauru/West Pac/1974 for "DENV-1 genotype I"</w:t>
      </w:r>
    </w:p>
    <w:p w14:paraId="1354B544" w14:textId="60E24EFD" w:rsidR="00F01654" w:rsidRDefault="00F01654" w:rsidP="00AE0E23">
      <w:pPr>
        <w:pStyle w:val="ListParagraph"/>
        <w:numPr>
          <w:ilvl w:val="0"/>
          <w:numId w:val="18"/>
        </w:numPr>
      </w:pPr>
      <w:r>
        <w:t>Dengue virus 1 Singapore/S275/1990 for "DENV-1 genotype IV"</w:t>
      </w:r>
    </w:p>
    <w:p w14:paraId="33BAA4CE" w14:textId="0BACC57D" w:rsidR="00F01654" w:rsidRDefault="00F01654" w:rsidP="00AE0E23">
      <w:pPr>
        <w:pStyle w:val="ListParagraph"/>
        <w:numPr>
          <w:ilvl w:val="0"/>
          <w:numId w:val="18"/>
        </w:numPr>
      </w:pPr>
      <w:r>
        <w:t>Dengue virus 1 Thailand/AHF 82-80/1980 for "DENV-1 genotype III"</w:t>
      </w:r>
    </w:p>
    <w:p w14:paraId="1A514808" w14:textId="1AD5B568" w:rsidR="00F01654" w:rsidRDefault="00F01654" w:rsidP="00AE0E23">
      <w:pPr>
        <w:pStyle w:val="ListParagraph"/>
        <w:numPr>
          <w:ilvl w:val="0"/>
          <w:numId w:val="18"/>
        </w:numPr>
      </w:pPr>
      <w:r>
        <w:t>Dengue virus 2 16681-PDK53 for "DENV-2 genotype Asian I"</w:t>
      </w:r>
    </w:p>
    <w:p w14:paraId="3B45228A" w14:textId="0570E2CD" w:rsidR="00F01654" w:rsidRDefault="00F01654" w:rsidP="00AE0E23">
      <w:pPr>
        <w:pStyle w:val="ListParagraph"/>
        <w:numPr>
          <w:ilvl w:val="0"/>
          <w:numId w:val="18"/>
        </w:numPr>
      </w:pPr>
      <w:r>
        <w:t>Dengue virus 2 China/D2-04 for "DENV-2 genotype Asian II"</w:t>
      </w:r>
    </w:p>
    <w:p w14:paraId="664AD47C" w14:textId="1C3F74F5" w:rsidR="00F01654" w:rsidRDefault="00F01654" w:rsidP="00AE0E23">
      <w:pPr>
        <w:pStyle w:val="ListParagraph"/>
        <w:numPr>
          <w:ilvl w:val="0"/>
          <w:numId w:val="18"/>
        </w:numPr>
      </w:pPr>
      <w:r>
        <w:t>Dengue virus 2 Jamaica/1409/1983 for "DENV-2 genotype American"</w:t>
      </w:r>
    </w:p>
    <w:p w14:paraId="5FC67668" w14:textId="09E827AB" w:rsidR="00F01654" w:rsidRDefault="00F01654" w:rsidP="00AE0E23">
      <w:pPr>
        <w:pStyle w:val="ListParagraph"/>
        <w:numPr>
          <w:ilvl w:val="0"/>
          <w:numId w:val="18"/>
        </w:numPr>
      </w:pPr>
      <w:r>
        <w:t>Dengue virus 2 Peru/IQT2913/1996 for "DENV-2 genotype Cosmopolitan"</w:t>
      </w:r>
    </w:p>
    <w:p w14:paraId="5BB95A0F" w14:textId="47ECF553" w:rsidR="00F01654" w:rsidRDefault="00F01654" w:rsidP="00AE0E23">
      <w:pPr>
        <w:pStyle w:val="ListParagraph"/>
        <w:numPr>
          <w:ilvl w:val="0"/>
          <w:numId w:val="18"/>
        </w:numPr>
      </w:pPr>
      <w:r>
        <w:t>Dengue virus 3 China/80-2/1980 for "DENV-3 genotype III"</w:t>
      </w:r>
    </w:p>
    <w:p w14:paraId="70C0C8F6" w14:textId="4AA0B31A" w:rsidR="00F01654" w:rsidRDefault="00F01654" w:rsidP="00AE0E23">
      <w:pPr>
        <w:pStyle w:val="ListParagraph"/>
        <w:numPr>
          <w:ilvl w:val="0"/>
          <w:numId w:val="18"/>
        </w:numPr>
      </w:pPr>
      <w:r>
        <w:t>Dengue virus 3 Martinique/1243/1999 for "DENV-3 genotype IV"</w:t>
      </w:r>
    </w:p>
    <w:p w14:paraId="2EEA8B91" w14:textId="39D0D12D" w:rsidR="00F01654" w:rsidRDefault="00F01654" w:rsidP="00AE0E23">
      <w:pPr>
        <w:pStyle w:val="ListParagraph"/>
        <w:numPr>
          <w:ilvl w:val="0"/>
          <w:numId w:val="18"/>
        </w:numPr>
      </w:pPr>
      <w:r>
        <w:t>Dengue virus 3 Philippines/H87/1956 for "DENV-3 genotype I"</w:t>
      </w:r>
    </w:p>
    <w:p w14:paraId="76F8F970" w14:textId="435C4722" w:rsidR="00F01654" w:rsidRDefault="00F01654" w:rsidP="00AE0E23">
      <w:pPr>
        <w:pStyle w:val="ListParagraph"/>
        <w:numPr>
          <w:ilvl w:val="0"/>
          <w:numId w:val="18"/>
        </w:numPr>
      </w:pPr>
      <w:r>
        <w:t>Dengue virus 3 Singapore/8120/1995 for "DENV-3 genotype II"</w:t>
      </w:r>
    </w:p>
    <w:p w14:paraId="48862DA1" w14:textId="357C2A14" w:rsidR="00F01654" w:rsidRDefault="00F01654" w:rsidP="00AE0E23">
      <w:pPr>
        <w:pStyle w:val="ListParagraph"/>
        <w:numPr>
          <w:ilvl w:val="0"/>
          <w:numId w:val="18"/>
        </w:numPr>
      </w:pPr>
      <w:r>
        <w:t>Dengue virus 3 Sri Lanka/1266/2000 for "DENV-3 genotype V"</w:t>
      </w:r>
    </w:p>
    <w:p w14:paraId="5E9161B6" w14:textId="18FD2DBB" w:rsidR="00F01654" w:rsidRDefault="00F01654" w:rsidP="00AE0E23">
      <w:pPr>
        <w:pStyle w:val="ListParagraph"/>
        <w:numPr>
          <w:ilvl w:val="0"/>
          <w:numId w:val="18"/>
        </w:numPr>
      </w:pPr>
      <w:r>
        <w:t>Dengue virus 4 Dominica/814669/1981 for "DENV-4 genotype II"</w:t>
      </w:r>
    </w:p>
    <w:p w14:paraId="0A5E765C" w14:textId="57E392AE" w:rsidR="00F01654" w:rsidRDefault="00F01654" w:rsidP="00AE0E23">
      <w:pPr>
        <w:pStyle w:val="ListParagraph"/>
        <w:numPr>
          <w:ilvl w:val="0"/>
          <w:numId w:val="18"/>
        </w:numPr>
      </w:pPr>
      <w:r>
        <w:t>Dengue virus 4 Philippines/H241/1956 for "DENV-4 genotype I"</w:t>
      </w:r>
    </w:p>
    <w:p w14:paraId="5E5F2C98" w14:textId="4F95A32C" w:rsidR="00F01654" w:rsidRDefault="00F01654" w:rsidP="00F01654">
      <w:r>
        <w:t>This selection process ensured that only unique, representative genotypes were used, thus streamlining the taxonomy database.</w:t>
      </w:r>
    </w:p>
    <w:p w14:paraId="7065CABD" w14:textId="69446AFF" w:rsidR="00F01654" w:rsidRDefault="00F01654" w:rsidP="00AE0E23">
      <w:pPr>
        <w:pStyle w:val="ListParagraph"/>
        <w:numPr>
          <w:ilvl w:val="0"/>
          <w:numId w:val="19"/>
        </w:numPr>
      </w:pPr>
      <w:r>
        <w:t xml:space="preserve">Script: </w:t>
      </w:r>
      <w:r w:rsidR="00F2508F">
        <w:t>1.6.taxonomy_db</w:t>
      </w:r>
      <w:r>
        <w:t>.sh</w:t>
      </w:r>
    </w:p>
    <w:p w14:paraId="0C1FB564" w14:textId="460CD730" w:rsidR="00F01654" w:rsidRDefault="00F01654" w:rsidP="00AE0E23">
      <w:pPr>
        <w:pStyle w:val="ListParagraph"/>
        <w:numPr>
          <w:ilvl w:val="0"/>
          <w:numId w:val="19"/>
        </w:numPr>
      </w:pPr>
      <w:r>
        <w:t>Packages and Libraries: Python (version 3.7.4)</w:t>
      </w:r>
    </w:p>
    <w:p w14:paraId="377E7334" w14:textId="3488D55D" w:rsidR="00F01654" w:rsidRDefault="00F01654" w:rsidP="00AE0E23">
      <w:pPr>
        <w:pStyle w:val="ListParagraph"/>
        <w:numPr>
          <w:ilvl w:val="0"/>
          <w:numId w:val="19"/>
        </w:numPr>
      </w:pPr>
      <w:r>
        <w:t>Input Files: Individual FASTA files for each Dengue virus genotype</w:t>
      </w:r>
    </w:p>
    <w:p w14:paraId="09165C5F" w14:textId="18568F74" w:rsidR="00F01654" w:rsidRDefault="00F01654" w:rsidP="00AE0E23">
      <w:pPr>
        <w:pStyle w:val="ListParagraph"/>
        <w:numPr>
          <w:ilvl w:val="0"/>
          <w:numId w:val="19"/>
        </w:numPr>
      </w:pPr>
      <w:r>
        <w:t>Output Files:</w:t>
      </w:r>
    </w:p>
    <w:p w14:paraId="39E2711E" w14:textId="6314010B" w:rsidR="00F01654" w:rsidRDefault="00F01654" w:rsidP="00AE0E23">
      <w:pPr>
        <w:pStyle w:val="ListParagraph"/>
        <w:numPr>
          <w:ilvl w:val="1"/>
          <w:numId w:val="19"/>
        </w:numPr>
      </w:pPr>
      <w:r>
        <w:t>Combined FASTA files for each serotype (combined_denv1.fasta, combined_denv2.fasta, combined_denv3.fasta, combined_denv4.fasta)</w:t>
      </w:r>
    </w:p>
    <w:p w14:paraId="72CC34AF" w14:textId="369B9114" w:rsidR="00F01654" w:rsidRDefault="00F01654" w:rsidP="00AE0E23">
      <w:pPr>
        <w:pStyle w:val="ListParagraph"/>
        <w:numPr>
          <w:ilvl w:val="1"/>
          <w:numId w:val="19"/>
        </w:numPr>
      </w:pPr>
      <w:r>
        <w:t>protein_db_taxonomy.tsv</w:t>
      </w:r>
    </w:p>
    <w:p w14:paraId="232547F6" w14:textId="0BA108C4" w:rsidR="00F01654" w:rsidRDefault="00F01654" w:rsidP="00F01654">
      <w:r>
        <w:t>This script ensured that the taxonomy data were accurately mapped and that the FASTA files were organized in a way that facilitated downstream analyses, adhering to the latest genomic surveillance standards.</w:t>
      </w:r>
    </w:p>
    <w:p w14:paraId="68C408DD" w14:textId="01653816" w:rsidR="00862146" w:rsidRDefault="00862146" w:rsidP="00862146">
      <w:pPr>
        <w:pStyle w:val="Heading3"/>
      </w:pPr>
      <w:bookmarkStart w:id="37" w:name="_Toc172928079"/>
      <w:r>
        <w:t>Converting and Creating BLAST Database</w:t>
      </w:r>
      <w:bookmarkEnd w:id="37"/>
    </w:p>
    <w:p w14:paraId="44525BAC" w14:textId="742809B1" w:rsidR="00862146" w:rsidRDefault="00862146" w:rsidP="006F0474">
      <w:r>
        <w:t xml:space="preserve">The script </w:t>
      </w:r>
      <w:r w:rsidR="00121914">
        <w:t>1.7.convert_create_blastdb</w:t>
      </w:r>
      <w:r>
        <w:t>.sh converted the combined FASTA files into a format suitable for creating a BLAST database. This process utilized the fasta2RDP.py script from the FROGS library (https://github.com/geraldinepascal/FROGS-wrappers) and created a BLAST database.</w:t>
      </w:r>
      <w:r w:rsidR="000B047C">
        <w:t xml:space="preserve"> </w:t>
      </w:r>
      <w:r w:rsidR="003C6C3B">
        <w:fldChar w:fldCharType="begin"/>
      </w:r>
      <w:r w:rsidR="003C6C3B">
        <w:instrText xml:space="preserve"> ADDIN ZOTERO_ITEM CSL_CITATION {"citationID":"OWzNNpQe","properties":{"formattedCitation":"(Escudi\\uc0\\u233{} {\\i{}et al.}, 2018; Bernard {\\i{}et al.}, 2021)","plainCitation":"(Escudié et al., 2018; Bernard et al., 2021)","noteIndex":0},"citationItems":[{"id":189,"uris":["http://zotero.org/users/14142313/items/MLEY4PKJ"],"itemData":{"id":189,"type":"article-journal","abstract":"Metagenomics leads to major advances in microbial ecology and biologists need user friendly tools to analyze their data on their own.This Galaxy-supported pipeline, called FROGS, is designed to analyze large sets of amplicon sequences and produce abundance tables of Operational Taxonomic Units (OTUs) and their taxonomic affiliation. The clustering uses Swarm. The chimera removal uses VSEARCH, combined with original cross-sample validation. The taxonomic affiliation returns an innovative multi-affiliation output to highlight databases conflicts and uncertainties. Statistical results and numerous graphical illustrations are produced along the way to monitor the pipeline. FROGS was tested for the detection and quantification of OTUs on real and in silico datasets and proved to be rapid, robust and highly sensitive. It compares favorably with the widespread mothur, UPARSE and QIIME.Source code and instructions for installation: https://github.com/geraldinepascal/FROGS.git. A companion website: http://frogs.toulouse.inra.fr.Supplementary data are available at Bioinformatics online.","container-title":"Bioinformatics","DOI":"10.1093/bioinformatics/btx791","ISSN":"1367-4803","issue":"8","journalAbbreviation":"Bioinformatics","page":"1287-1294","source":"Silverchair","title":"FROGS: Find, Rapidly, OTUs with Galaxy Solution","title-short":"FROGS","volume":"34","author":[{"family":"Escudié","given":"Frédéric"},{"family":"Auer","given":"Lucas"},{"family":"Bernard","given":"Maria"},{"family":"Mariadassou","given":"Mahendra"},{"family":"Cauquil","given":"Laurent"},{"family":"Vidal","given":"Katia"},{"family":"Maman","given":"Sarah"},{"family":"Hernandez-Raquet","given":"Guillermina"},{"family":"Combes","given":"Sylvie"},{"family":"Pascal","given":"Géraldine"}],"issued":{"date-parts":[["2018",4,15]]}}},{"id":187,"uris":["http://zotero.org/users/14142313/items/46WNZKWN"],"itemData":{"id":187,"type":"article-journal","abstract":"Fungi are present in all environments. They fulfil important ecological functions and play a crucial role in the food industry. Their accurate characterization is thus indispensable, particularly through metabarcoding. The most frequently used markers to monitor fungi are ITSs. These markers are the best documented in public databases but have one main weakness: polymerase chain reaction amplification may produce non-overlapping reads in a significant fraction of the fungi. When these reads are filtered out, traditional metabarcoding pipelines lose part of the information and consequently produce biased pictures of the composition and structure of the environment under study. We developed a solution that enables processing of the entire set of reads including both overlapping and non-overlapping, thus providing a more accurate picture of fungal communities. Our comparative tests using simulated and real data demonstrated the effectiveness of our solution, which can be used by both experts and non-specialists on a command line or through the Galaxy-based web interface.","container-title":"Briefings in Bioinformatics","DOI":"10.1093/bib/bbab318","ISSN":"1477-4054","issue":"6","journalAbbreviation":"Briefings in Bioinformatics","page":"bbab318","source":"Silverchair","title":"FROGS: a powerful tool to analyse the diversity of fungi with special management of internal transcribed spacers","title-short":"FROGS","volume":"22","author":[{"family":"Bernard","given":"Maria"},{"family":"Rué","given":"Olivier"},{"family":"Mariadassou","given":"Mahendra"},{"family":"Pascal","given":"Géraldine"}],"issued":{"date-parts":[["2021",11,1]]}}}],"schema":"https://github.com/citation-style-language/schema/raw/master/csl-citation.json"} </w:instrText>
      </w:r>
      <w:r w:rsidR="003C6C3B">
        <w:fldChar w:fldCharType="separate"/>
      </w:r>
      <w:r w:rsidR="003C6C3B" w:rsidRPr="003C6C3B">
        <w:rPr>
          <w:rFonts w:cs="Times New Roman"/>
          <w:kern w:val="0"/>
          <w:szCs w:val="24"/>
        </w:rPr>
        <w:t xml:space="preserve">(Escudié </w:t>
      </w:r>
      <w:r w:rsidR="003C6C3B" w:rsidRPr="003C6C3B">
        <w:rPr>
          <w:rFonts w:cs="Times New Roman"/>
          <w:i/>
          <w:iCs/>
          <w:kern w:val="0"/>
          <w:szCs w:val="24"/>
        </w:rPr>
        <w:t>et al.</w:t>
      </w:r>
      <w:r w:rsidR="003C6C3B" w:rsidRPr="003C6C3B">
        <w:rPr>
          <w:rFonts w:cs="Times New Roman"/>
          <w:kern w:val="0"/>
          <w:szCs w:val="24"/>
        </w:rPr>
        <w:t xml:space="preserve">, 2018; Bernard </w:t>
      </w:r>
      <w:r w:rsidR="003C6C3B" w:rsidRPr="003C6C3B">
        <w:rPr>
          <w:rFonts w:cs="Times New Roman"/>
          <w:i/>
          <w:iCs/>
          <w:kern w:val="0"/>
          <w:szCs w:val="24"/>
        </w:rPr>
        <w:t>et al.</w:t>
      </w:r>
      <w:r w:rsidR="003C6C3B" w:rsidRPr="003C6C3B">
        <w:rPr>
          <w:rFonts w:cs="Times New Roman"/>
          <w:kern w:val="0"/>
          <w:szCs w:val="24"/>
        </w:rPr>
        <w:t>, 2021)</w:t>
      </w:r>
      <w:r w:rsidR="003C6C3B">
        <w:fldChar w:fldCharType="end"/>
      </w:r>
    </w:p>
    <w:p w14:paraId="2693B193" w14:textId="70599C33" w:rsidR="00862146" w:rsidRDefault="00862146" w:rsidP="00AE0E23">
      <w:pPr>
        <w:pStyle w:val="ListParagraph"/>
        <w:numPr>
          <w:ilvl w:val="0"/>
          <w:numId w:val="5"/>
        </w:numPr>
      </w:pPr>
      <w:r>
        <w:t xml:space="preserve">Script: </w:t>
      </w:r>
      <w:r w:rsidR="00121914">
        <w:t>1.7.convert_create_blastdb</w:t>
      </w:r>
      <w:r>
        <w:t>.sh</w:t>
      </w:r>
    </w:p>
    <w:p w14:paraId="0B1010F3" w14:textId="77777777" w:rsidR="00862146" w:rsidRDefault="00862146" w:rsidP="00AE0E23">
      <w:pPr>
        <w:pStyle w:val="ListParagraph"/>
        <w:numPr>
          <w:ilvl w:val="0"/>
          <w:numId w:val="5"/>
        </w:numPr>
      </w:pPr>
      <w:r>
        <w:t>Packages and Libraries: Python (version 3.7.4), FROGS library</w:t>
      </w:r>
    </w:p>
    <w:p w14:paraId="0266E4C4" w14:textId="77777777" w:rsidR="00862146" w:rsidRDefault="00862146" w:rsidP="00AE0E23">
      <w:pPr>
        <w:pStyle w:val="ListParagraph"/>
        <w:numPr>
          <w:ilvl w:val="0"/>
          <w:numId w:val="5"/>
        </w:numPr>
      </w:pPr>
      <w:r>
        <w:lastRenderedPageBreak/>
        <w:t>Tools: seqkit (for header manipulation), BLAST (version 2.12.0)</w:t>
      </w:r>
    </w:p>
    <w:p w14:paraId="4062E64E" w14:textId="77777777" w:rsidR="00862146" w:rsidRDefault="00862146" w:rsidP="00AE0E23">
      <w:pPr>
        <w:pStyle w:val="ListParagraph"/>
        <w:numPr>
          <w:ilvl w:val="0"/>
          <w:numId w:val="5"/>
        </w:numPr>
      </w:pPr>
      <w:r>
        <w:t>Input Files:</w:t>
      </w:r>
    </w:p>
    <w:p w14:paraId="2D2A1389" w14:textId="74D3FB15" w:rsidR="00862146" w:rsidRDefault="00862146" w:rsidP="00AE0E23">
      <w:pPr>
        <w:pStyle w:val="ListParagraph"/>
        <w:numPr>
          <w:ilvl w:val="1"/>
          <w:numId w:val="5"/>
        </w:numPr>
      </w:pPr>
      <w:r>
        <w:t>Combined FASTA file: combined_denv4.fasta</w:t>
      </w:r>
      <w:r w:rsidR="004F22B1">
        <w:t>, combined_denv3.fasta, combined_denv2.fasta, combined_denv1.fasta</w:t>
      </w:r>
    </w:p>
    <w:p w14:paraId="423C270A" w14:textId="77777777" w:rsidR="00862146" w:rsidRDefault="00862146" w:rsidP="00AE0E23">
      <w:pPr>
        <w:pStyle w:val="ListParagraph"/>
        <w:numPr>
          <w:ilvl w:val="1"/>
          <w:numId w:val="5"/>
        </w:numPr>
      </w:pPr>
      <w:r>
        <w:t>Taxonomy file: protein_db_taxonomy.tsv</w:t>
      </w:r>
    </w:p>
    <w:p w14:paraId="18B29449" w14:textId="77777777" w:rsidR="00862146" w:rsidRDefault="00862146" w:rsidP="00AE0E23">
      <w:pPr>
        <w:pStyle w:val="ListParagraph"/>
        <w:numPr>
          <w:ilvl w:val="0"/>
          <w:numId w:val="5"/>
        </w:numPr>
      </w:pPr>
      <w:r>
        <w:t>Output Files:</w:t>
      </w:r>
    </w:p>
    <w:p w14:paraId="15EF6C58" w14:textId="77777777" w:rsidR="00862146" w:rsidRDefault="00862146" w:rsidP="00AE0E23">
      <w:pPr>
        <w:pStyle w:val="ListParagraph"/>
        <w:numPr>
          <w:ilvl w:val="1"/>
          <w:numId w:val="5"/>
        </w:numPr>
      </w:pPr>
      <w:r>
        <w:t>RDP formatted FASTA and taxonomy files</w:t>
      </w:r>
    </w:p>
    <w:p w14:paraId="00A3F6F1" w14:textId="1D1C2BCF" w:rsidR="00862146" w:rsidRDefault="00862146" w:rsidP="00AE0E23">
      <w:pPr>
        <w:pStyle w:val="ListParagraph"/>
        <w:numPr>
          <w:ilvl w:val="1"/>
          <w:numId w:val="5"/>
        </w:numPr>
      </w:pPr>
      <w:r>
        <w:t>BLAST database</w:t>
      </w:r>
    </w:p>
    <w:p w14:paraId="172E3A69" w14:textId="77777777" w:rsidR="009F4D42" w:rsidRDefault="009F4D42" w:rsidP="009F4D42">
      <w:pPr>
        <w:pStyle w:val="Heading3"/>
      </w:pPr>
      <w:bookmarkStart w:id="38" w:name="_Toc172928080"/>
      <w:r>
        <w:t>Assigning Taxonomy Using BLAST</w:t>
      </w:r>
      <w:bookmarkEnd w:id="38"/>
    </w:p>
    <w:p w14:paraId="4A3B1DF7" w14:textId="6BEE146A" w:rsidR="009F4D42" w:rsidRDefault="007172B7" w:rsidP="006F0474">
      <w:r w:rsidRPr="007172B7">
        <w:t xml:space="preserve">The script </w:t>
      </w:r>
      <w:r w:rsidR="00B57E83">
        <w:t>1.8.blast_assign_taxonomy</w:t>
      </w:r>
      <w:r w:rsidRPr="007172B7">
        <w:t xml:space="preserve">.sh assigned taxonomy to the sequences using BLAST. This script ran BLAST searches and used the modified taxonomy_assignment.py script, originally from Joseph7e's repository (Assign-Taxonomy-with-BLAST), </w:t>
      </w:r>
      <w:r w:rsidR="0014507C">
        <w:t xml:space="preserve">and then used the </w:t>
      </w:r>
      <w:r w:rsidR="00AE0E23" w:rsidRPr="00AE0E23">
        <w:t>taxonomy_assignment_BLAST.py</w:t>
      </w:r>
      <w:r w:rsidR="00AE0E23">
        <w:t xml:space="preserve"> script </w:t>
      </w:r>
      <w:r w:rsidRPr="007172B7">
        <w:t xml:space="preserve">to assign taxonomy based on BLAST results. Additionally, the best_taxonomy_assignment.py script was used to determine the best taxonomy assignment for each sequence </w:t>
      </w:r>
      <w:r w:rsidR="009B27A0">
        <w:t xml:space="preserve"> </w:t>
      </w:r>
      <w:r w:rsidR="009B27A0">
        <w:fldChar w:fldCharType="begin"/>
      </w:r>
      <w:r w:rsidR="00B70990">
        <w:instrText xml:space="preserve"> ADDIN ZOTERO_ITEM CSL_CITATION {"citationID":"OdgB6paM","properties":{"formattedCitation":"(Sevigny, 2024)","plainCitation":"(Sevigny, 2024)","noteIndex":0},"citationItems":[{"id":174,"uris":["http://zotero.org/users/14142313/items/7QUHGP4Y"],"itemData":{"id":174,"type":"software","abstract":"Assign taxonomy with blast, can be used for qiime","genre":"Python","note":"original-date: 2017-02-22T17:48:39Z","source":"GitHub","title":"Joseph7e/Assign-Taxonomy-with-BLAST","URL":"https://github.com/Joseph7e/Assign-Taxonomy-with-BLAST","author":[{"family":"Sevigny","given":"Joseph L."}],"accessed":{"date-parts":[["2024",6,14]]},"issued":{"date-parts":[["2024",6,7]]}}}],"schema":"https://github.com/citation-style-language/schema/raw/master/csl-citation.json"} </w:instrText>
      </w:r>
      <w:r w:rsidR="009B27A0">
        <w:fldChar w:fldCharType="separate"/>
      </w:r>
      <w:r w:rsidR="009B27A0" w:rsidRPr="009B27A0">
        <w:rPr>
          <w:rFonts w:cs="Times New Roman"/>
        </w:rPr>
        <w:t>(Sevigny, 2024)</w:t>
      </w:r>
      <w:r w:rsidR="009B27A0">
        <w:fldChar w:fldCharType="end"/>
      </w:r>
      <w:r w:rsidR="00DA2DAD">
        <w:t>.</w:t>
      </w:r>
    </w:p>
    <w:p w14:paraId="6687BDF6" w14:textId="2CE9A59B" w:rsidR="007172B7" w:rsidRDefault="007172B7" w:rsidP="00F24540">
      <w:pPr>
        <w:pStyle w:val="ListParagraph"/>
        <w:numPr>
          <w:ilvl w:val="0"/>
          <w:numId w:val="21"/>
        </w:numPr>
      </w:pPr>
      <w:r>
        <w:t xml:space="preserve">Script: </w:t>
      </w:r>
      <w:r w:rsidR="00B57E83">
        <w:t>1.8.blast_assign_taxonomy</w:t>
      </w:r>
      <w:r>
        <w:t>.sh</w:t>
      </w:r>
    </w:p>
    <w:p w14:paraId="008F715E" w14:textId="0F317869" w:rsidR="007172B7" w:rsidRDefault="007172B7" w:rsidP="00F24540">
      <w:pPr>
        <w:pStyle w:val="ListParagraph"/>
        <w:numPr>
          <w:ilvl w:val="0"/>
          <w:numId w:val="21"/>
        </w:numPr>
      </w:pPr>
      <w:r>
        <w:t>Packages and Libraries: BLAST (version 2.12.0), Biopython</w:t>
      </w:r>
    </w:p>
    <w:p w14:paraId="19FCE550" w14:textId="48A2C7DF" w:rsidR="007172B7" w:rsidRDefault="007172B7" w:rsidP="00F24540">
      <w:pPr>
        <w:pStyle w:val="ListParagraph"/>
        <w:numPr>
          <w:ilvl w:val="0"/>
          <w:numId w:val="21"/>
        </w:numPr>
      </w:pPr>
      <w:r>
        <w:t>Tools: seqkit (for removing duplicate sequences)</w:t>
      </w:r>
      <w:r w:rsidR="00AE0E23">
        <w:t xml:space="preserve">, </w:t>
      </w:r>
      <w:r w:rsidR="00AE0E23" w:rsidRPr="00AE0E23">
        <w:t>best_taxonomy_assignment.py</w:t>
      </w:r>
      <w:r w:rsidR="00AE0E23">
        <w:t xml:space="preserve">, </w:t>
      </w:r>
    </w:p>
    <w:p w14:paraId="15F5F074" w14:textId="686E15E7" w:rsidR="007172B7" w:rsidRDefault="007172B7" w:rsidP="00F24540">
      <w:pPr>
        <w:pStyle w:val="ListParagraph"/>
        <w:numPr>
          <w:ilvl w:val="0"/>
          <w:numId w:val="21"/>
        </w:numPr>
      </w:pPr>
      <w:r>
        <w:t>Input Files:</w:t>
      </w:r>
    </w:p>
    <w:p w14:paraId="17164E93" w14:textId="2B40AACA" w:rsidR="007172B7" w:rsidRDefault="007172B7" w:rsidP="00F24540">
      <w:pPr>
        <w:pStyle w:val="ListParagraph"/>
        <w:numPr>
          <w:ilvl w:val="1"/>
          <w:numId w:val="21"/>
        </w:numPr>
      </w:pPr>
      <w:r>
        <w:t>Query FASTA file: passed_sequences.fasta</w:t>
      </w:r>
      <w:r w:rsidR="009F76E5">
        <w:t xml:space="preserve">; </w:t>
      </w:r>
    </w:p>
    <w:p w14:paraId="4DD1109E" w14:textId="569551FE" w:rsidR="007172B7" w:rsidRDefault="007172B7" w:rsidP="00F24540">
      <w:pPr>
        <w:pStyle w:val="ListParagraph"/>
        <w:numPr>
          <w:ilvl w:val="1"/>
          <w:numId w:val="21"/>
        </w:numPr>
      </w:pPr>
      <w:r>
        <w:t>BLAST database</w:t>
      </w:r>
    </w:p>
    <w:p w14:paraId="687749DC" w14:textId="132A0E58" w:rsidR="007172B7" w:rsidRDefault="007172B7" w:rsidP="00F24540">
      <w:pPr>
        <w:pStyle w:val="ListParagraph"/>
        <w:numPr>
          <w:ilvl w:val="1"/>
          <w:numId w:val="21"/>
        </w:numPr>
      </w:pPr>
      <w:r>
        <w:t>Taxonomy file: protein_db_taxonomy.tsv</w:t>
      </w:r>
    </w:p>
    <w:p w14:paraId="435977F4" w14:textId="5BCE1A09" w:rsidR="007172B7" w:rsidRDefault="007172B7" w:rsidP="00F24540">
      <w:pPr>
        <w:pStyle w:val="ListParagraph"/>
        <w:numPr>
          <w:ilvl w:val="0"/>
          <w:numId w:val="21"/>
        </w:numPr>
      </w:pPr>
      <w:r>
        <w:t>Output Files:</w:t>
      </w:r>
    </w:p>
    <w:p w14:paraId="5A5BAF38" w14:textId="5E223ED4" w:rsidR="007172B7" w:rsidRDefault="007172B7" w:rsidP="00F24540">
      <w:pPr>
        <w:pStyle w:val="ListParagraph"/>
        <w:numPr>
          <w:ilvl w:val="1"/>
          <w:numId w:val="21"/>
        </w:numPr>
      </w:pPr>
      <w:r>
        <w:t>BLAST search results</w:t>
      </w:r>
    </w:p>
    <w:p w14:paraId="4875193E" w14:textId="1674D847" w:rsidR="009C2C6E" w:rsidRPr="009C2C6E" w:rsidRDefault="007172B7" w:rsidP="00F24540">
      <w:pPr>
        <w:pStyle w:val="ListParagraph"/>
        <w:numPr>
          <w:ilvl w:val="1"/>
          <w:numId w:val="21"/>
        </w:numPr>
      </w:pPr>
      <w:r>
        <w:t>Taxonomy assignment results</w:t>
      </w:r>
    </w:p>
    <w:p w14:paraId="360B255A" w14:textId="77777777" w:rsidR="009C2C6E" w:rsidRDefault="009C2C6E" w:rsidP="009C2C6E"/>
    <w:p w14:paraId="3E04AD29" w14:textId="77777777" w:rsidR="005B72C3" w:rsidRDefault="005B72C3">
      <w:pPr>
        <w:spacing w:line="259" w:lineRule="auto"/>
        <w:jc w:val="left"/>
        <w:rPr>
          <w:rFonts w:eastAsiaTheme="majorEastAsia" w:cstheme="majorBidi"/>
          <w:color w:val="2F5496" w:themeColor="accent1" w:themeShade="BF"/>
          <w:sz w:val="26"/>
          <w:szCs w:val="26"/>
        </w:rPr>
      </w:pPr>
      <w:r>
        <w:br w:type="page"/>
      </w:r>
    </w:p>
    <w:p w14:paraId="5A66BECD" w14:textId="25B22365" w:rsidR="00D858E0" w:rsidRDefault="00D858E0" w:rsidP="00D858E0">
      <w:pPr>
        <w:pStyle w:val="Heading2"/>
      </w:pPr>
      <w:bookmarkStart w:id="39" w:name="_Toc172928081"/>
      <w:r>
        <w:lastRenderedPageBreak/>
        <w:t xml:space="preserve">Fetching and Indexing </w:t>
      </w:r>
      <w:r w:rsidR="00716E03">
        <w:t>Dengue virus</w:t>
      </w:r>
      <w:r>
        <w:t xml:space="preserve"> Reference Genome – Process 2</w:t>
      </w:r>
      <w:bookmarkEnd w:id="39"/>
    </w:p>
    <w:p w14:paraId="63A062E5" w14:textId="7C837CC1" w:rsidR="008E3483" w:rsidRPr="00D259C9" w:rsidRDefault="008E3483" w:rsidP="008C434D">
      <w:pPr>
        <w:pStyle w:val="Heading3"/>
        <w:rPr>
          <w:rFonts w:asciiTheme="majorHAnsi" w:hAnsiTheme="majorHAnsi"/>
        </w:rPr>
      </w:pPr>
      <w:bookmarkStart w:id="40" w:name="_Toc172928082"/>
      <w:r w:rsidRPr="008E3483">
        <w:rPr>
          <w:rFonts w:asciiTheme="majorHAnsi" w:hAnsiTheme="majorHAnsi"/>
        </w:rPr>
        <w:t>Fetching Reference Genomes</w:t>
      </w:r>
      <w:bookmarkEnd w:id="40"/>
    </w:p>
    <w:p w14:paraId="3D29BAF0" w14:textId="202F2076" w:rsidR="008E3483" w:rsidRDefault="005B72C3" w:rsidP="006F0474">
      <w:r w:rsidRPr="005B72C3">
        <w:t>The script 2.1.fetch_ref_genome.sh was used to retrieve Dengue virus reference genomes from the National Center for Biotechnology Information (NCBI) database</w:t>
      </w:r>
      <w:r w:rsidR="00DA2DAD">
        <w:t xml:space="preserve"> </w:t>
      </w:r>
      <w:r w:rsidR="00DA2DAD">
        <w:fldChar w:fldCharType="begin"/>
      </w:r>
      <w:r w:rsidR="00DA2DAD">
        <w:instrText xml:space="preserve"> ADDIN ZOTERO_ITEM CSL_CITATION {"citationID":"6aJJM062","properties":{"formattedCitation":"(NCBI Resource Coordinators, 2018)","plainCitation":"(NCBI Resource Coordinators, 2018)","noteIndex":0},"citationItems":[{"id":232,"uris":["http://zotero.org/users/14142313/items/AI4C3NNL"],"itemData":{"id":232,"type":"article-journal","abstract":"The National Center for Biotechnology Information (NCBI) provides a large suite of online resources for biological information and data, including the GenBank® nucleic acid sequence database and the PubMed database of citations and abstracts for published life science journals. The Entrez system provides search and retrieval operations for most of these data from 39 distinct databases. The E-utilities serve as the programming interface for the Entrez system. Augmenting many of the Web applications are custom implementations of the BLAST program optimized to search specialized data sets. New resources released in the past year include PubMed Data Management, RefSeq Functional Elements, genome data download, variation services API, Magic-BLAST, QuickBLASTp, and Identical Protein Groups. Resources that were updated in the past year include the genome data viewer, a human genome resources page, Gene, virus variation, OSIRIS, and PubChem. All of these resources can be accessed through the NCBI home page at www.ncbi.nlm.nih.gov.","container-title":"Nucleic Acids Research","DOI":"10.1093/nar/gkx1095","ISSN":"1362-4962","issue":"D1","journalAbbreviation":"Nucleic Acids Res","language":"eng","note":"PMID: 29140470\nPMCID: PMC5753372","page":"D8-D13","source":"PubMed","title":"Database resources of the National Center for Biotechnology Information","volume":"46","author":[{"literal":"NCBI Resource Coordinators"}],"issued":{"date-parts":[["2018",1,4]]}}}],"schema":"https://github.com/citation-style-language/schema/raw/master/csl-citation.json"} </w:instrText>
      </w:r>
      <w:r w:rsidR="00DA2DAD">
        <w:fldChar w:fldCharType="separate"/>
      </w:r>
      <w:r w:rsidR="00DA2DAD" w:rsidRPr="00DA2DAD">
        <w:rPr>
          <w:rFonts w:cs="Times New Roman"/>
        </w:rPr>
        <w:t>(NCBI Resource Coordinators, 2018)</w:t>
      </w:r>
      <w:r w:rsidR="00DA2DAD">
        <w:fldChar w:fldCharType="end"/>
      </w:r>
      <w:r w:rsidRPr="005B72C3">
        <w:t>. This script utilized the Entrez Direct package (version 13.2) to filter genomes by completeness and relevance, saving them in the specified directory for further processing</w:t>
      </w:r>
      <w:r w:rsidR="007172B7">
        <w:t xml:space="preserve"> </w:t>
      </w:r>
      <w:r w:rsidR="007172B7">
        <w:fldChar w:fldCharType="begin"/>
      </w:r>
      <w:r w:rsidR="007172B7">
        <w:instrText xml:space="preserve"> ADDIN ZOTERO_ITEM CSL_CITATION {"citationID":"tyRdFmpY","properties":{"formattedCitation":"(Kans, 2024)","plainCitation":"(Kans, 2024)","noteIndex":0},"citationItems":[{"id":235,"uris":["http://zotero.org/users/14142313/items/I5MDAU2X"],"itemData":{"id":235,"type":"chapter","abstract":"Entrez Direct (EDirect) provides access to the NCBI's suite of interconnected databases (publication, sequence, structure, gene, variation, expression, etc.) from a Unix terminal window. Search terms are entered as command-line arguments. Individual operations are connected with Unix pipes to construct multi-step queries. Selected records can then be retrieved in a variety of formats.","container-title":"Entrez Programming Utilities Help [Internet]","language":"en","publisher":"National Center for Biotechnology Information (US)","source":"www.ncbi.nlm.nih.gov","title":"Entrez Direct: E-utilities on the Unix Command Line","title-short":"Entrez Direct","URL":"https://www.ncbi.nlm.nih.gov/books/NBK179288/","author":[{"family":"Kans","given":"Jonathan"}],"accessed":{"date-parts":[["2024",7,23]]},"issued":{"date-parts":[["2024",7,17]]}}}],"schema":"https://github.com/citation-style-language/schema/raw/master/csl-citation.json"} </w:instrText>
      </w:r>
      <w:r w:rsidR="007172B7">
        <w:fldChar w:fldCharType="separate"/>
      </w:r>
      <w:r w:rsidR="007172B7" w:rsidRPr="007172B7">
        <w:rPr>
          <w:rFonts w:cs="Times New Roman"/>
        </w:rPr>
        <w:t>(Kans, 2024)</w:t>
      </w:r>
      <w:r w:rsidR="007172B7">
        <w:fldChar w:fldCharType="end"/>
      </w:r>
      <w:r w:rsidRPr="005B72C3">
        <w:t>. The genomes were fetched using accession numbers and were saved in FASTA format for subsequent analyses.</w:t>
      </w:r>
    </w:p>
    <w:p w14:paraId="04F55DA3" w14:textId="77777777" w:rsidR="008E3483" w:rsidRDefault="008E3483" w:rsidP="00AE0E23">
      <w:pPr>
        <w:pStyle w:val="ListParagraph"/>
        <w:numPr>
          <w:ilvl w:val="0"/>
          <w:numId w:val="13"/>
        </w:numPr>
      </w:pPr>
      <w:r>
        <w:t>Script: 2.1.fetch_ref_genome.sh</w:t>
      </w:r>
    </w:p>
    <w:p w14:paraId="5415DE86" w14:textId="77777777" w:rsidR="008E3483" w:rsidRDefault="008E3483" w:rsidP="00AE0E23">
      <w:pPr>
        <w:pStyle w:val="ListParagraph"/>
        <w:numPr>
          <w:ilvl w:val="0"/>
          <w:numId w:val="13"/>
        </w:numPr>
      </w:pPr>
      <w:r>
        <w:t>Packages and Libraries: Entrez Direct (version 13.2)</w:t>
      </w:r>
    </w:p>
    <w:p w14:paraId="6606B03D" w14:textId="77777777" w:rsidR="008E3483" w:rsidRDefault="008E3483" w:rsidP="00AE0E23">
      <w:pPr>
        <w:pStyle w:val="ListParagraph"/>
        <w:numPr>
          <w:ilvl w:val="0"/>
          <w:numId w:val="13"/>
        </w:numPr>
      </w:pPr>
      <w:r>
        <w:t>Input Files: NCBI nucleotide database query results</w:t>
      </w:r>
    </w:p>
    <w:p w14:paraId="29A41424" w14:textId="0A5AD1DE" w:rsidR="008E3483" w:rsidRDefault="008E3483" w:rsidP="00AE0E23">
      <w:pPr>
        <w:pStyle w:val="ListParagraph"/>
        <w:numPr>
          <w:ilvl w:val="0"/>
          <w:numId w:val="13"/>
        </w:numPr>
      </w:pPr>
      <w:r>
        <w:t xml:space="preserve">Output Files: </w:t>
      </w:r>
      <w:r w:rsidR="00716E03">
        <w:t>Dengue virus</w:t>
      </w:r>
      <w:r>
        <w:t xml:space="preserve"> reference genomes in FASTA format</w:t>
      </w:r>
    </w:p>
    <w:p w14:paraId="6240F538" w14:textId="23A28D84" w:rsidR="008E3483" w:rsidRPr="008E3483" w:rsidRDefault="008E3483" w:rsidP="008C434D">
      <w:pPr>
        <w:pStyle w:val="Heading3"/>
        <w:rPr>
          <w:rFonts w:asciiTheme="majorHAnsi" w:hAnsiTheme="majorHAnsi"/>
        </w:rPr>
      </w:pPr>
      <w:bookmarkStart w:id="41" w:name="_Toc172928083"/>
      <w:r w:rsidRPr="008E3483">
        <w:rPr>
          <w:rFonts w:asciiTheme="majorHAnsi" w:hAnsiTheme="majorHAnsi"/>
        </w:rPr>
        <w:t>Indexing Reference Genomes</w:t>
      </w:r>
      <w:bookmarkEnd w:id="41"/>
    </w:p>
    <w:p w14:paraId="7197CCFE" w14:textId="60AB77B7" w:rsidR="00820C46" w:rsidRDefault="00820C46" w:rsidP="00820C46">
      <w:r>
        <w:t>After fetching, the reference genomes were indexed using the script 2.2.index_ref_genome.sh. This script utilized the Burrows-Wheeler Aligner (BWA) tool (version 0.7) to create indices for efficient sequence alignment</w:t>
      </w:r>
      <w:r w:rsidR="00DA2DAD">
        <w:t xml:space="preserve"> </w:t>
      </w:r>
      <w:r w:rsidR="00DA2DAD">
        <w:fldChar w:fldCharType="begin"/>
      </w:r>
      <w:r w:rsidR="00DA2DAD">
        <w:instrText xml:space="preserve"> ADDIN ZOTERO_ITEM CSL_CITATION {"citationID":"JaO2TVYt","properties":{"formattedCitation":"(Li and Durbin, 2009)","plainCitation":"(Li and Durbin, 2009)","noteIndex":0},"citationItems":[{"id":229,"uris":["http://zotero.org/users/14142313/items/LU9J52SX"],"itemData":{"id":229,"type":"article-journal","abstract":"Motivation: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w:instrText>
      </w:r>
      <w:r w:rsidR="00DA2DAD">
        <w:rPr>
          <w:rFonts w:ascii="Cambria Math" w:hAnsi="Cambria Math" w:cs="Cambria Math"/>
        </w:rPr>
        <w:instrText>∼</w:instrText>
      </w:r>
      <w:r w:rsidR="00DA2DAD">
        <w:instrText>10</w:instrText>
      </w:r>
      <w:r w:rsidR="00DA2DAD">
        <w:rPr>
          <w:rFonts w:cs="Times New Roman"/>
        </w:rPr>
        <w:instrText>–</w:instrText>
      </w:r>
      <w:r w:rsidR="00DA2DAD">
        <w:instrText>20</w:instrText>
      </w:r>
      <w:r w:rsidR="00DA2DAD">
        <w:rPr>
          <w:rFonts w:cs="Times New Roman"/>
        </w:rPr>
        <w:instrText>×</w:instrText>
      </w:r>
      <w:r w:rsidR="00DA2DAD">
        <w:instrText xml:space="preserve"> faster than MAQ, while achieving similar accuracy. In addition, BWA outputs alignment in the new standard SAM (Sequence Alignment/Map) format. Variant calling and other downstream analyses after the alignment can be achieved with the open source SAMtools software package.Availability:  http://maq.sourceforge.netContact:  rd@sanger.ac.uk","container-title":"Bioinformatics","DOI":"10.1093/bioinformatics/btp324","ISSN":"1367-4803","issue":"14","journalAbbreviation":"Bioinformatics","page":"1754-1760","source":"Silverchair","title":"Fast and accurate short read alignment with Burrows–Wheeler transform","volume":"25","author":[{"family":"Li","given":"Heng"},{"family":"Durbin","given":"Richard"}],"issued":{"date-parts":[["2009",7,15]]}}}],"schema":"https://github.com/citation-style-language/schema/raw/master/csl-citation.json"} </w:instrText>
      </w:r>
      <w:r w:rsidR="00DA2DAD">
        <w:fldChar w:fldCharType="separate"/>
      </w:r>
      <w:r w:rsidR="00DA2DAD" w:rsidRPr="00DA2DAD">
        <w:rPr>
          <w:rFonts w:cs="Times New Roman"/>
        </w:rPr>
        <w:t>(Li and Durbin, 2009)</w:t>
      </w:r>
      <w:r w:rsidR="00DA2DAD">
        <w:fldChar w:fldCharType="end"/>
      </w:r>
      <w:r w:rsidR="00DA2DAD">
        <w:t>.</w:t>
      </w:r>
    </w:p>
    <w:p w14:paraId="03A0FB0F" w14:textId="6599F668" w:rsidR="00820C46" w:rsidRDefault="00820C46" w:rsidP="00F24540">
      <w:pPr>
        <w:pStyle w:val="ListParagraph"/>
        <w:numPr>
          <w:ilvl w:val="0"/>
          <w:numId w:val="20"/>
        </w:numPr>
      </w:pPr>
      <w:r>
        <w:t>Script: 2.2.index_ref_genome.sh</w:t>
      </w:r>
    </w:p>
    <w:p w14:paraId="51CC1DCE" w14:textId="1AE09EC1" w:rsidR="00820C46" w:rsidRDefault="00820C46" w:rsidP="00F24540">
      <w:pPr>
        <w:pStyle w:val="ListParagraph"/>
        <w:numPr>
          <w:ilvl w:val="0"/>
          <w:numId w:val="20"/>
        </w:numPr>
      </w:pPr>
      <w:r>
        <w:t>Packages and Libraries: BWA (version 0.7)</w:t>
      </w:r>
    </w:p>
    <w:p w14:paraId="1EA039E3" w14:textId="4CBFF0B0" w:rsidR="00820C46" w:rsidRDefault="00820C46" w:rsidP="00F24540">
      <w:pPr>
        <w:pStyle w:val="ListParagraph"/>
        <w:numPr>
          <w:ilvl w:val="0"/>
          <w:numId w:val="20"/>
        </w:numPr>
      </w:pPr>
      <w:r>
        <w:t>Input Files: Dengue virus reference genomes in FASTA format</w:t>
      </w:r>
    </w:p>
    <w:p w14:paraId="01B7D385" w14:textId="703E0B2D" w:rsidR="008E3483" w:rsidRDefault="00820C46" w:rsidP="00F24540">
      <w:pPr>
        <w:pStyle w:val="ListParagraph"/>
        <w:numPr>
          <w:ilvl w:val="0"/>
          <w:numId w:val="20"/>
        </w:numPr>
      </w:pPr>
      <w:r>
        <w:t>Output Files: Indexed reference genomes</w:t>
      </w:r>
      <w:r w:rsidR="008E3483">
        <w:t>.</w:t>
      </w:r>
    </w:p>
    <w:p w14:paraId="021F98DC" w14:textId="77777777" w:rsidR="008E3483" w:rsidRPr="0068758E" w:rsidRDefault="008E3483" w:rsidP="008E3483"/>
    <w:p w14:paraId="45B4395C" w14:textId="77777777" w:rsidR="002E693A" w:rsidRDefault="002E693A">
      <w:pPr>
        <w:spacing w:line="259" w:lineRule="auto"/>
        <w:jc w:val="left"/>
        <w:rPr>
          <w:rFonts w:eastAsiaTheme="majorEastAsia" w:cstheme="majorBidi"/>
          <w:color w:val="2F5496" w:themeColor="accent1" w:themeShade="BF"/>
          <w:sz w:val="26"/>
          <w:szCs w:val="26"/>
        </w:rPr>
      </w:pPr>
      <w:r>
        <w:br w:type="page"/>
      </w:r>
    </w:p>
    <w:p w14:paraId="1DBE52F1" w14:textId="78F40D6E" w:rsidR="001A6746" w:rsidRDefault="00716E03" w:rsidP="001A6746">
      <w:pPr>
        <w:pStyle w:val="Heading2"/>
      </w:pPr>
      <w:bookmarkStart w:id="42" w:name="_Toc172928084"/>
      <w:r>
        <w:lastRenderedPageBreak/>
        <w:t>Dengue virus</w:t>
      </w:r>
      <w:r w:rsidR="001A6746" w:rsidRPr="00BA33E1">
        <w:t xml:space="preserve">-Specific Primers </w:t>
      </w:r>
      <w:r w:rsidR="008C434D">
        <w:t xml:space="preserve">and Amplicons </w:t>
      </w:r>
      <w:r w:rsidR="001A6746" w:rsidRPr="00BA33E1">
        <w:t>– Process 3</w:t>
      </w:r>
      <w:bookmarkEnd w:id="42"/>
    </w:p>
    <w:p w14:paraId="56BDBAA9" w14:textId="3F133C7B" w:rsidR="00996321" w:rsidRDefault="00996321" w:rsidP="008C434D">
      <w:pPr>
        <w:pStyle w:val="Heading3"/>
        <w:rPr>
          <w:rFonts w:asciiTheme="majorHAnsi" w:hAnsiTheme="majorHAnsi"/>
        </w:rPr>
      </w:pPr>
      <w:bookmarkStart w:id="43" w:name="_Toc172928085"/>
      <w:r w:rsidRPr="00996321">
        <w:rPr>
          <w:rFonts w:asciiTheme="majorHAnsi" w:hAnsiTheme="majorHAnsi"/>
        </w:rPr>
        <w:t xml:space="preserve">Literature Mining for </w:t>
      </w:r>
      <w:r w:rsidR="00716E03">
        <w:rPr>
          <w:rFonts w:asciiTheme="majorHAnsi" w:hAnsiTheme="majorHAnsi"/>
        </w:rPr>
        <w:t>Dengue virus</w:t>
      </w:r>
      <w:r w:rsidRPr="00996321">
        <w:rPr>
          <w:rFonts w:asciiTheme="majorHAnsi" w:hAnsiTheme="majorHAnsi"/>
        </w:rPr>
        <w:t>-Specific Primers</w:t>
      </w:r>
      <w:bookmarkEnd w:id="43"/>
    </w:p>
    <w:p w14:paraId="6B1CB150" w14:textId="60C14B0A" w:rsidR="00557855" w:rsidRDefault="00557855" w:rsidP="00557855">
      <w:r>
        <w:t xml:space="preserve">Using the 3.1.scrappaper.py script, forked from the ScrapPaper repository by M. R. Rafsanjani, literature on Dengue virus primers was mined from PubMed </w:t>
      </w:r>
      <w:r>
        <w:fldChar w:fldCharType="begin"/>
      </w:r>
      <w:r w:rsidR="002B1249">
        <w:instrText xml:space="preserve"> ADDIN ZOTERO_ITEM CSL_CITATION {"citationID":"XbQKXj9Z","properties":{"formattedCitation":"(Rafsanjani, 2022)","plainCitation":"(Rafsanjani, 2022)","noteIndex":0},"citationItems":[{"id":237,"uris":["http://zotero.org/users/14142313/items/8ISQNGQB"],"itemData":{"id":237,"type":"software","abstract":"A web scrapping method to extract journal information from PubMed and Google Scholar using Python.","genre":"Python","license":"MPL-2.0","note":"original-date: 2022-03-07T07:50:25Z","source":"GitHub","title":"rafsanlab/ScrapPaper","URL":"https://github.com/rafsanlab/ScrapPaper","author":[{"family":"Rafsanjani","given":"M. R."}],"accessed":{"date-parts":[["2024",7,23]]},"issued":{"date-parts":[["2022"]]}}}],"schema":"https://github.com/citation-style-language/schema/raw/master/csl-citation.json"} </w:instrText>
      </w:r>
      <w:r>
        <w:fldChar w:fldCharType="separate"/>
      </w:r>
      <w:r w:rsidR="002B1249" w:rsidRPr="002B1249">
        <w:rPr>
          <w:rFonts w:cs="Times New Roman"/>
        </w:rPr>
        <w:t>(Rafsanjani, 2022)</w:t>
      </w:r>
      <w:r>
        <w:fldChar w:fldCharType="end"/>
      </w:r>
      <w:r>
        <w:t>. This script employed the requests and BeautifulSoup libraries (version 4.9.3) to scrape metadata from articles, distinguishing between summary and abstract views to maximize data extraction efficiency. The results from both views were merged based on title similarity, organized into a DataFrame, and exported to an Excel spreadsheet. Out of 404 articles initially identified, data was extracted from 158 after manual review, which focused on conventional PCR assays related to Dengue virus primers typing. This review helped document essential details such as target genotype, primer name, orientation, and sequence.</w:t>
      </w:r>
    </w:p>
    <w:p w14:paraId="71DBA0F3" w14:textId="16C18F5D" w:rsidR="00CD7918" w:rsidRPr="00CD7918" w:rsidRDefault="00557855" w:rsidP="00557855">
      <w:r>
        <w:t>Records were removed for the following reasons: inaccessible articles behind paywalls, missing articles, and the complexity of locating primer details. After reviewing, data was cleaned in Excel to ensure accuracy and consistency. This process involved removing entries without primers, renaming unnamed primers to a standardized format, deleting tags, probes, RT, and duplicates, standardizing primer names by replacing spaces with underscores, and ensuring all primers had associated sequences. A total of 1277 unique primers were identified for subsequent analysis steps.</w:t>
      </w:r>
    </w:p>
    <w:p w14:paraId="211E93DD" w14:textId="1F7BACD7" w:rsidR="00592225" w:rsidRDefault="00592225" w:rsidP="00AE0E23">
      <w:pPr>
        <w:pStyle w:val="ListParagraph"/>
        <w:numPr>
          <w:ilvl w:val="0"/>
          <w:numId w:val="7"/>
        </w:numPr>
      </w:pPr>
      <w:r>
        <w:t>Script: 3.1.scrappaper.py</w:t>
      </w:r>
    </w:p>
    <w:p w14:paraId="2D1B4FB1" w14:textId="686E2048" w:rsidR="00592225" w:rsidRDefault="00592225" w:rsidP="00AE0E23">
      <w:pPr>
        <w:pStyle w:val="ListParagraph"/>
        <w:numPr>
          <w:ilvl w:val="0"/>
          <w:numId w:val="7"/>
        </w:numPr>
      </w:pPr>
      <w:r>
        <w:t>Packages and Libraries: Python (version 3.9.15), requests, BeautifulSoup (version 4.9.3)</w:t>
      </w:r>
    </w:p>
    <w:p w14:paraId="0BCCFAF1" w14:textId="1988C92F" w:rsidR="00592225" w:rsidRDefault="00592225" w:rsidP="00AE0E23">
      <w:pPr>
        <w:pStyle w:val="ListParagraph"/>
        <w:numPr>
          <w:ilvl w:val="0"/>
          <w:numId w:val="7"/>
        </w:numPr>
      </w:pPr>
      <w:r>
        <w:t>Input Files: PubMed articles</w:t>
      </w:r>
    </w:p>
    <w:p w14:paraId="33DD0DF0" w14:textId="3ADBBBFF" w:rsidR="00CD7918" w:rsidRDefault="00592225" w:rsidP="00AE0E23">
      <w:pPr>
        <w:pStyle w:val="ListParagraph"/>
        <w:numPr>
          <w:ilvl w:val="0"/>
          <w:numId w:val="7"/>
        </w:numPr>
      </w:pPr>
      <w:r>
        <w:t>Output Files: Dengue virus primer metadata CSV file</w:t>
      </w:r>
    </w:p>
    <w:p w14:paraId="7DAC8D00" w14:textId="12F704C7" w:rsidR="001A6746" w:rsidRDefault="001A6746" w:rsidP="00CD7918">
      <w:pPr>
        <w:pStyle w:val="Heading3"/>
      </w:pPr>
      <w:bookmarkStart w:id="44" w:name="_Toc172928086"/>
      <w:r w:rsidRPr="00EF2A20">
        <w:t>Converting Cleaned Primer Data to FASTA Format</w:t>
      </w:r>
      <w:bookmarkEnd w:id="44"/>
    </w:p>
    <w:p w14:paraId="554A9919" w14:textId="009B91AC" w:rsidR="00C127E3" w:rsidRPr="00C127E3" w:rsidRDefault="00C127E3" w:rsidP="006F0474">
      <w:r w:rsidRPr="00C127E3">
        <w:t>The script 3.2.csvtofasta.sh converted the cleaned CSV file containing primer data into FASTA format, preparing it for further processing.</w:t>
      </w:r>
    </w:p>
    <w:p w14:paraId="29E02B86" w14:textId="77777777" w:rsidR="00C127E3" w:rsidRPr="00C127E3" w:rsidRDefault="00C127E3" w:rsidP="00AE0E23">
      <w:pPr>
        <w:pStyle w:val="ListParagraph"/>
        <w:numPr>
          <w:ilvl w:val="0"/>
          <w:numId w:val="8"/>
        </w:numPr>
      </w:pPr>
      <w:r w:rsidRPr="00C127E3">
        <w:t>Script: 3.2.csvtofasta.sh</w:t>
      </w:r>
    </w:p>
    <w:p w14:paraId="17F28C8C" w14:textId="77777777" w:rsidR="00C127E3" w:rsidRPr="00C127E3" w:rsidRDefault="00C127E3" w:rsidP="00AE0E23">
      <w:pPr>
        <w:pStyle w:val="ListParagraph"/>
        <w:numPr>
          <w:ilvl w:val="0"/>
          <w:numId w:val="8"/>
        </w:numPr>
      </w:pPr>
      <w:r w:rsidRPr="00C127E3">
        <w:t>Packages and Libraries: Python (version 3.9.15)</w:t>
      </w:r>
    </w:p>
    <w:p w14:paraId="4F069AAB" w14:textId="77777777" w:rsidR="00C127E3" w:rsidRPr="00C127E3" w:rsidRDefault="00C127E3" w:rsidP="00AE0E23">
      <w:pPr>
        <w:pStyle w:val="ListParagraph"/>
        <w:numPr>
          <w:ilvl w:val="0"/>
          <w:numId w:val="8"/>
        </w:numPr>
      </w:pPr>
      <w:r w:rsidRPr="00C127E3">
        <w:t>Input Files: Primer metadata CSV file</w:t>
      </w:r>
    </w:p>
    <w:p w14:paraId="756AAFC8" w14:textId="77777777" w:rsidR="00C127E3" w:rsidRDefault="00C127E3" w:rsidP="00AE0E23">
      <w:pPr>
        <w:pStyle w:val="ListParagraph"/>
        <w:numPr>
          <w:ilvl w:val="0"/>
          <w:numId w:val="8"/>
        </w:numPr>
      </w:pPr>
      <w:r w:rsidRPr="00C127E3">
        <w:t>Output Files: Primer sequences in FASTA format</w:t>
      </w:r>
    </w:p>
    <w:p w14:paraId="210DC9E1" w14:textId="084FB8A1" w:rsidR="001A6746" w:rsidRDefault="001A6746" w:rsidP="000A77D9">
      <w:pPr>
        <w:pStyle w:val="Heading3"/>
      </w:pPr>
      <w:bookmarkStart w:id="45" w:name="_Toc172928087"/>
      <w:r w:rsidRPr="000A77D9">
        <w:t>Checking Primer Positions</w:t>
      </w:r>
      <w:bookmarkEnd w:id="45"/>
    </w:p>
    <w:p w14:paraId="5A48925E" w14:textId="7CFEBAFF" w:rsidR="000A77D9" w:rsidRDefault="000A77D9" w:rsidP="006F0474">
      <w:r>
        <w:t>The script 3.3.check_primer_position.sh checked the positions of primers against a set of reference genomes using BWA for alignment and samtools for handling sequence data, ensuring the accuracy of primer locations</w:t>
      </w:r>
      <w:r w:rsidR="00557855">
        <w:t xml:space="preserve"> </w:t>
      </w:r>
      <w:r w:rsidR="00557855">
        <w:fldChar w:fldCharType="begin"/>
      </w:r>
      <w:r w:rsidR="006F2101">
        <w:instrText xml:space="preserve"> ADDIN ZOTERO_ITEM CSL_CITATION {"citationID":"we0gGEpB","properties":{"formattedCitation":"(Li and Durbin, 2009; Li {\\i{}et al.}, 2009)","plainCitation":"(Li and Durbin, 2009; Li et al., 2009)","noteIndex":0},"citationItems":[{"id":229,"uris":["http://zotero.org/users/14142313/items/LU9J52SX"],"itemData":{"id":229,"type":"article-journal","abstract":"Motivation: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w:instrText>
      </w:r>
      <w:r w:rsidR="006F2101">
        <w:rPr>
          <w:rFonts w:ascii="Cambria Math" w:hAnsi="Cambria Math" w:cs="Cambria Math"/>
        </w:rPr>
        <w:instrText>∼</w:instrText>
      </w:r>
      <w:r w:rsidR="006F2101">
        <w:instrText>10</w:instrText>
      </w:r>
      <w:r w:rsidR="006F2101">
        <w:rPr>
          <w:rFonts w:cs="Times New Roman"/>
        </w:rPr>
        <w:instrText>–</w:instrText>
      </w:r>
      <w:r w:rsidR="006F2101">
        <w:instrText>20</w:instrText>
      </w:r>
      <w:r w:rsidR="006F2101">
        <w:rPr>
          <w:rFonts w:cs="Times New Roman"/>
        </w:rPr>
        <w:instrText>×</w:instrText>
      </w:r>
      <w:r w:rsidR="006F2101">
        <w:instrText xml:space="preserve"> faster than MAQ, while achieving similar accuracy. In addition, BWA outputs alignment in the new standard SAM (Sequence Alignment/Map) format. Variant calling and other downstream analyses after the alignment can be achieved with the open source SAMtools software package.Availability:  http://maq.sourceforge.netContact:  rd@sanger.ac.uk","container-title":"Bioinformatics","DOI":"10.1093/bioinformatics/btp324","ISSN":"1367-4803","issue":"14","journalAbbreviation":"Bioinformatics","page":"1754-1760","source":"Silverchair","title":"Fast and accurate short read alignment with Burrows–Wheeler transform","volume":"25","author":[{"family":"Li","given":"Heng"},{"family":"Durbin","given":"Richard"}],"issued":{"date-parts":[["2009",7,15]]}}},{"id":238,"uris":["http://zotero.org/users/14142313/items/F8XGTU9D"],"itemData":{"id":238,"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alignments.\nAVAILABILITY: http://samtools.sourceforge.net.","container-title":"Bioinformatics (Oxford, England)","DOI":"10.1093/bioinformatics/btp352","ISSN":"1367-4811","issue":"16","journalAbbreviation":"Bioinformatics","language":"eng","note":"PMID: 19505943\nPMCID: PMC2723002","page":"2078-2079","source":"PubMed","title":"The Sequence Alignment/Map format and SAMtools","volume":"25","author":[{"family":"Li","given":"Heng"},{"family":"Handsaker","given":"Bob"},{"family":"Wysoker","given":"Alec"},{"family":"Fennell","given":"Tim"},{"family":"Ruan","given":"Jue"},{"family":"Homer","given":"Nils"},{"family":"Marth","given":"Gabor"},{"family":"Abecasis","given":"Goncalo"},{"family":"Durbin","given":"Richard"},{"literal":"1000 Genome Project Data Processing Subgroup"}],"issued":{"date-parts":[["2009",8,15]]}}}],"schema":"https://github.com/citation-style-language/schema/raw/master/csl-citation.json"} </w:instrText>
      </w:r>
      <w:r w:rsidR="00557855">
        <w:fldChar w:fldCharType="separate"/>
      </w:r>
      <w:r w:rsidR="006F2101" w:rsidRPr="006F2101">
        <w:rPr>
          <w:rFonts w:cs="Times New Roman"/>
          <w:kern w:val="0"/>
          <w:szCs w:val="24"/>
        </w:rPr>
        <w:t xml:space="preserve">(Li and Durbin, 2009; Li </w:t>
      </w:r>
      <w:r w:rsidR="006F2101" w:rsidRPr="006F2101">
        <w:rPr>
          <w:rFonts w:cs="Times New Roman"/>
          <w:i/>
          <w:iCs/>
          <w:kern w:val="0"/>
          <w:szCs w:val="24"/>
        </w:rPr>
        <w:t>et al.</w:t>
      </w:r>
      <w:r w:rsidR="006F2101" w:rsidRPr="006F2101">
        <w:rPr>
          <w:rFonts w:cs="Times New Roman"/>
          <w:kern w:val="0"/>
          <w:szCs w:val="24"/>
        </w:rPr>
        <w:t>, 2009)</w:t>
      </w:r>
      <w:r w:rsidR="00557855">
        <w:fldChar w:fldCharType="end"/>
      </w:r>
      <w:r>
        <w:t>.</w:t>
      </w:r>
    </w:p>
    <w:p w14:paraId="2D2413C4" w14:textId="77777777" w:rsidR="000A77D9" w:rsidRDefault="000A77D9" w:rsidP="00AE0E23">
      <w:pPr>
        <w:pStyle w:val="ListParagraph"/>
        <w:numPr>
          <w:ilvl w:val="0"/>
          <w:numId w:val="9"/>
        </w:numPr>
      </w:pPr>
      <w:r>
        <w:t>Script: 3.3.check_primer_position.sh</w:t>
      </w:r>
    </w:p>
    <w:p w14:paraId="5C170418" w14:textId="77777777" w:rsidR="000A77D9" w:rsidRDefault="000A77D9" w:rsidP="00AE0E23">
      <w:pPr>
        <w:pStyle w:val="ListParagraph"/>
        <w:numPr>
          <w:ilvl w:val="0"/>
          <w:numId w:val="9"/>
        </w:numPr>
      </w:pPr>
      <w:r>
        <w:t>Packages and Libraries: BWA (version 0.7), samtools (version 1.10)</w:t>
      </w:r>
    </w:p>
    <w:p w14:paraId="7A04E7E7" w14:textId="77777777" w:rsidR="000A77D9" w:rsidRDefault="000A77D9" w:rsidP="00AE0E23">
      <w:pPr>
        <w:pStyle w:val="ListParagraph"/>
        <w:numPr>
          <w:ilvl w:val="0"/>
          <w:numId w:val="9"/>
        </w:numPr>
      </w:pPr>
      <w:r>
        <w:lastRenderedPageBreak/>
        <w:t>Input Files: Primer FASTA file, reference genomes</w:t>
      </w:r>
    </w:p>
    <w:p w14:paraId="6835329B" w14:textId="59784B4D" w:rsidR="000A77D9" w:rsidRDefault="000A77D9" w:rsidP="00AE0E23">
      <w:pPr>
        <w:pStyle w:val="ListParagraph"/>
        <w:numPr>
          <w:ilvl w:val="0"/>
          <w:numId w:val="9"/>
        </w:numPr>
      </w:pPr>
      <w:r>
        <w:t>Output Files: Primer mapping positions TSV file</w:t>
      </w:r>
      <w:r>
        <w:tab/>
      </w:r>
    </w:p>
    <w:p w14:paraId="2CC33B09" w14:textId="0826FC9E" w:rsidR="000A77D9" w:rsidRDefault="000A77D9" w:rsidP="000A77D9">
      <w:pPr>
        <w:pStyle w:val="Heading3"/>
      </w:pPr>
      <w:bookmarkStart w:id="46" w:name="_Toc172928088"/>
      <w:r>
        <w:t>Determining Primer Melting Temperatures</w:t>
      </w:r>
      <w:bookmarkEnd w:id="46"/>
    </w:p>
    <w:p w14:paraId="54932CA6" w14:textId="440BE693" w:rsidR="000A77D9" w:rsidRDefault="00955D55" w:rsidP="006F0474">
      <w:r w:rsidRPr="00955D55">
        <w:t>To initiate the primer pairs generation process, it was crucial to determine the minimum and maximum melting temperatures (Tm) of each primer sequence. The 3.4.fetch_temp.py script analyzed an Excel file containing primer sequences and calculated Tm using Wallace's rule and the nearest neighbor method. Wallace's rule is a simple method for estimating the melting temperature of DNA primers by assigning 2°C for each A or T and 4°C for each G or C in the sequence</w:t>
      </w:r>
      <w:r>
        <w:t xml:space="preserve"> </w:t>
      </w:r>
      <w:r>
        <w:fldChar w:fldCharType="begin"/>
      </w:r>
      <w:r>
        <w:instrText xml:space="preserve"> ADDIN ZOTERO_ITEM CSL_CITATION {"citationID":"URP4iSYm","properties":{"formattedCitation":"(Suggs {\\i{}et al.}, 1981)","plainCitation":"(Suggs et al., 1981)","noteIndex":0},"citationItems":[{"id":241,"uris":["http://zotero.org/users/14142313/items/2VI37UGD"],"itemData":{"id":241,"type":"article-journal","abstract":"We have synthesized two sets of 15-base-long oligodeoxyribonucleotides corresponding to all possible coding sequences for a small portion of human beta 2-microglobulin. Labeled oligonucleotides were used as hybridization probes to screen bacterial clones containing cDNA sequences primed with oligo(dT) and inserted into the plasmid vector pBR322. One beta 2-microglobulin cDNA clone was detected in the 535 bacterial plasmid clones that were screened. The clone has been characterized by blotting and nucleotide sequence analysis. The cloned beta 2-microglobulin sequence contains 217 base pairs of the 3' untranslated region of the mRNA and 328 base pairs (97%) of the coding region.","container-title":"Proceedings of the National Academy of Sciences of the United States of America","ISSN":"0027-8424","issue":"11","journalAbbreviation":"Proc Natl Acad Sci U S A","note":"PMID: 6171820\nPMCID: PMC349099","page":"6613-6617","source":"PubMed Central","title":"Use of synthetic oligonucleotides as hybridization probes: isolation of cloned cDNA sequences for human beta 2-microglobulin.","title-short":"Use of synthetic oligonucleotides as hybridization probes","volume":"78","author":[{"family":"Suggs","given":"S V"},{"family":"Wallace","given":"R B"},{"family":"Hirose","given":"T"},{"family":"Kawashima","given":"E H"},{"family":"Itakura","given":"K"}],"issued":{"date-parts":[["1981",11]]}}}],"schema":"https://github.com/citation-style-language/schema/raw/master/csl-citation.json"} </w:instrText>
      </w:r>
      <w:r>
        <w:fldChar w:fldCharType="separate"/>
      </w:r>
      <w:r w:rsidRPr="00955D55">
        <w:rPr>
          <w:rFonts w:cs="Times New Roman"/>
          <w:kern w:val="0"/>
          <w:szCs w:val="24"/>
        </w:rPr>
        <w:t xml:space="preserve">(Suggs </w:t>
      </w:r>
      <w:r w:rsidRPr="00955D55">
        <w:rPr>
          <w:rFonts w:cs="Times New Roman"/>
          <w:i/>
          <w:iCs/>
          <w:kern w:val="0"/>
          <w:szCs w:val="24"/>
        </w:rPr>
        <w:t>et al.</w:t>
      </w:r>
      <w:r w:rsidRPr="00955D55">
        <w:rPr>
          <w:rFonts w:cs="Times New Roman"/>
          <w:kern w:val="0"/>
          <w:szCs w:val="24"/>
        </w:rPr>
        <w:t>, 1981)</w:t>
      </w:r>
      <w:r>
        <w:fldChar w:fldCharType="end"/>
      </w:r>
      <w:r w:rsidRPr="00955D55">
        <w:t>. This script handled sequences with ambiguous bases by mapping ambiguous nucleotide symbols to their actual nucleotides, generating all possible combinations of sequences, and then calculating the average Tm for these combinations. Results were updated in the primer_metadata.csv file, saved in the same directory as the input file</w:t>
      </w:r>
      <w:r w:rsidR="00520EA7">
        <w:t>.</w:t>
      </w:r>
    </w:p>
    <w:p w14:paraId="4F2DD71A" w14:textId="2B4C1C9E" w:rsidR="00955D55" w:rsidRDefault="00955D55" w:rsidP="00AE0E23">
      <w:pPr>
        <w:pStyle w:val="ListParagraph"/>
        <w:numPr>
          <w:ilvl w:val="0"/>
          <w:numId w:val="10"/>
        </w:numPr>
      </w:pPr>
      <w:r>
        <w:t>Script: 3.4.fetch_temp.py</w:t>
      </w:r>
    </w:p>
    <w:p w14:paraId="2CA1D557" w14:textId="1D0FA464" w:rsidR="00955D55" w:rsidRDefault="00955D55" w:rsidP="00AE0E23">
      <w:pPr>
        <w:pStyle w:val="ListParagraph"/>
        <w:numPr>
          <w:ilvl w:val="0"/>
          <w:numId w:val="10"/>
        </w:numPr>
      </w:pPr>
      <w:r>
        <w:t>Packages and Libraries: Anaconda (version 3.5.2), Biopython (version 1.78), pandas (version 1.3.3), openpyxl (version 3.0.7)</w:t>
      </w:r>
    </w:p>
    <w:p w14:paraId="57823CBA" w14:textId="73FEAAA7" w:rsidR="00955D55" w:rsidRDefault="00955D55" w:rsidP="00AE0E23">
      <w:pPr>
        <w:pStyle w:val="ListParagraph"/>
        <w:numPr>
          <w:ilvl w:val="0"/>
          <w:numId w:val="10"/>
        </w:numPr>
      </w:pPr>
      <w:r>
        <w:t>Input Files: Primer sequences</w:t>
      </w:r>
    </w:p>
    <w:p w14:paraId="5C1C8ADC" w14:textId="6041E792" w:rsidR="000A77D9" w:rsidRDefault="00955D55" w:rsidP="00AE0E23">
      <w:pPr>
        <w:pStyle w:val="ListParagraph"/>
        <w:numPr>
          <w:ilvl w:val="0"/>
          <w:numId w:val="10"/>
        </w:numPr>
      </w:pPr>
      <w:r>
        <w:t>Output Files: Primer Tm values</w:t>
      </w:r>
    </w:p>
    <w:p w14:paraId="2369E2A4" w14:textId="348299C2" w:rsidR="000A77D9" w:rsidRDefault="000A77D9" w:rsidP="000A77D9">
      <w:pPr>
        <w:pStyle w:val="Heading3"/>
      </w:pPr>
      <w:bookmarkStart w:id="47" w:name="_Toc172928089"/>
      <w:r>
        <w:t>Generating Primer Pairs</w:t>
      </w:r>
      <w:bookmarkEnd w:id="47"/>
    </w:p>
    <w:p w14:paraId="1931A9A0" w14:textId="7886F871" w:rsidR="00313D9F" w:rsidRPr="00313D9F" w:rsidRDefault="00313D9F" w:rsidP="00313D9F">
      <w:pPr>
        <w:pStyle w:val="Heading4"/>
      </w:pPr>
      <w:r>
        <w:t>Conventional PCR</w:t>
      </w:r>
    </w:p>
    <w:p w14:paraId="1F059026" w14:textId="50594D0F" w:rsidR="00D90853" w:rsidRDefault="00D90853" w:rsidP="00D90853">
      <w:r>
        <w:t xml:space="preserve">To generate primer pairs for conventional PCR, the process involved combining forward and reverse primers based on their mapping positions, melting temperatures (Tm), and other sequence characteristics. The </w:t>
      </w:r>
      <w:r w:rsidR="00BC13AB">
        <w:t>3.5.conventional</w:t>
      </w:r>
      <w:r>
        <w:t>.sh script was executed to run the conventional.py script.</w:t>
      </w:r>
    </w:p>
    <w:p w14:paraId="15B3F754" w14:textId="26520BC9" w:rsidR="00D90853" w:rsidRDefault="00D90853" w:rsidP="00D90853">
      <w:r>
        <w:t>The conventional.py script started by calculating the GC content of each primer sequence, a crucial factor affecting primer stability and annealing temperature. The script ensured that each primer met specific conditions: length between 18 to 25 nucleotides, GC content ranging from 40% to 60%, and no homopolymer runs exceeding four nucleotides</w:t>
      </w:r>
      <w:r w:rsidR="00450684">
        <w:t xml:space="preserve"> </w:t>
      </w:r>
      <w:r w:rsidR="00450684">
        <w:fldChar w:fldCharType="begin"/>
      </w:r>
      <w:r w:rsidR="00450684">
        <w:instrText xml:space="preserve"> ADDIN ZOTERO_ITEM CSL_CITATION {"citationID":"YGD2Z2kF","properties":{"formattedCitation":"(Shu {\\i{}et al.}, 2003)","plainCitation":"(Shu et al., 2003)","noteIndex":0},"citationItems":[{"id":255,"uris":["http://zotero.org/users/14142313/items/5SZJRJ3A"],"itemData":{"id":255,"type":"article-journal","abstract":"A quantitative one-step SYBR Green I-based reverse transcription (RT)-PCR system was developed for the detection and differentiation of four different dengue virus serotypes in acute-phase serum samples. A set of group- and serotype-specific primer pairs was designed against conserved sequences in the core region and evaluated for clinical diagnosis. A linear relationship was obtained between the amount of input RNA and cycle threshold (Ct) value over a range of 10 to 107 PFU per ml of cell culture-derived dengue viruses. The detection limit of the group-specific primer pair was between 4.1 and 43.5 PFU/ml for four dengue serotypes. The detection limit of each of the serotype-specific primer pairs was calculated to be 10 PFU/ml for dengue virus serotype 1 (DEN-1), 4.6 PFU/ml for DEN-2, 4.1 PFU/ml for DEN-3, and 5 PFU/ml for DEN-4. Comparisons between the one-step SYBR Green-based RT-PCR assay and the conventional cell culture method in the clinical diagnosis of dengue virus infection from acute-phase serum samples of confirmed dengue patients were performed. The results showed that 83 and 67% of 193 acute-phase serum samples tested were positive by the one-step SYBR Green-based RT-PCR method and cell culture method, respectively. Further analysis showed that the one-step SYBR Green-based RT-PCR method could detect twice as many acute-phase serum samples with positive dengue-specific immunoglobulin M (IgM) and/or IgG antibodies than cell culture method. Our results demonstrate the potential clinical application of the one-step SYBR Green I-based RT-PCR assay for the detection and differentiation of dengue virus RNA.","container-title":"Journal of Clinical Microbiology","DOI":"10.1128/JCM.41.6.2408-2416.2003","ISSN":"0095-1137","issue":"6","journalAbbreviation":"J Clin Microbiol","note":"PMID: 12791857\nPMCID: PMC156548","page":"2408-2416","source":"PubMed Central","title":"Development of Group- and Serotype-Specific One-Step SYBR Green I-Based Real-Time Reverse Transcription-PCR Assay for Dengue Virus","volume":"41","author":[{"family":"Shu","given":"Pei-Yun"},{"family":"Chang","given":"Shu-Fen"},{"family":"Kuo","given":"Yu-Chung"},{"family":"Yueh","given":"Yi-Yun"},{"family":"Chien","given":"Li-Jung"},{"family":"Sue","given":"Chien-Lin"},{"family":"Lin","given":"Ting-Hsiang"},{"family":"Huang","given":"Jyh-Hsiung"}],"issued":{"date-parts":[["2003",6]]}}}],"schema":"https://github.com/citation-style-language/schema/raw/master/csl-citation.json"} </w:instrText>
      </w:r>
      <w:r w:rsidR="00450684">
        <w:fldChar w:fldCharType="separate"/>
      </w:r>
      <w:r w:rsidR="00450684" w:rsidRPr="00450684">
        <w:rPr>
          <w:rFonts w:cs="Times New Roman"/>
          <w:kern w:val="0"/>
          <w:szCs w:val="24"/>
        </w:rPr>
        <w:t xml:space="preserve">(Shu </w:t>
      </w:r>
      <w:r w:rsidR="00450684" w:rsidRPr="00450684">
        <w:rPr>
          <w:rFonts w:cs="Times New Roman"/>
          <w:i/>
          <w:iCs/>
          <w:kern w:val="0"/>
          <w:szCs w:val="24"/>
        </w:rPr>
        <w:t>et al.</w:t>
      </w:r>
      <w:r w:rsidR="00450684" w:rsidRPr="00450684">
        <w:rPr>
          <w:rFonts w:cs="Times New Roman"/>
          <w:kern w:val="0"/>
          <w:szCs w:val="24"/>
        </w:rPr>
        <w:t>, 2003)</w:t>
      </w:r>
      <w:r w:rsidR="00450684">
        <w:fldChar w:fldCharType="end"/>
      </w:r>
      <w:r>
        <w:t>.</w:t>
      </w:r>
    </w:p>
    <w:p w14:paraId="63EEE0CF" w14:textId="0C932685" w:rsidR="00D90853" w:rsidRDefault="00D90853" w:rsidP="00D90853">
      <w:r>
        <w:t>The script loaded mapping data from a TSV file containing primer positions and metadata, as well as additional primer metadata from primer_metadata.tsv, which included GC content calculations. After merging these datasets to create a comprehensive dataset, forward and reverse primers were separated based on their names ending with _F and _R.</w:t>
      </w:r>
    </w:p>
    <w:p w14:paraId="6F177387" w14:textId="13E57F74" w:rsidR="00D90853" w:rsidRDefault="00D90853" w:rsidP="00D90853">
      <w:r>
        <w:t xml:space="preserve">The script iterated through the forward primers to find matching reverse primers that satisfied all predefined conditions. It ensured the primer pairs amplified regions within specified regions of interest (NS1, NS3, and NS5 of the Dengue virus genome) and that the Tm differences between forward and reverse primers were within 3°C for both minimum and maximum Tm. Additionally, the GC content </w:t>
      </w:r>
      <w:r>
        <w:lastRenderedPageBreak/>
        <w:t xml:space="preserve">difference between primers did not exceed 10%, and the length of the PCR product (amplicon) was between 300 to 1200 base pairs </w:t>
      </w:r>
      <w:r>
        <w:fldChar w:fldCharType="begin"/>
      </w:r>
      <w:r>
        <w:instrText xml:space="preserve"> ADDIN ZOTERO_ITEM CSL_CITATION {"citationID":"sQFKzyuj","properties":{"formattedCitation":"(Gurukumar {\\i{}et al.}, 2009; Wang {\\i{}et al.}, 2016)","plainCitation":"(Gurukumar et al., 2009; Wang et al., 2016)","noteIndex":0},"citationItems":[{"id":86,"uris":["http://zotero.org/users/14142313/items/FIPU4PDT"],"itemData":{"id":86,"type":"article-journal","abstract":"Dengue virus (DENV), a mosquito borne flavivirus is an important pathogen causing more than 50 million infections every year around the world. Dengue diagnosis depends on serology, which is not useful in the early phase of the disease and virus isolation, which is laborious and time consuming. There is need for a rapid, sensitive and high throughput method for detection of DENV in the early stages of the disease. Several real-time PCR assays have been described for dengue viruses, but there is scope for improvement. The new generation TaqMan Minor Groove Binding (MGB) probe approach was used to develop an improved real time RT-PCR (qRT-PCR) for DENV in this study.","container-title":"Virology Journal","DOI":"10.1186/1743-422X-6-10","ISSN":"1743-422X","issue":"1","journalAbbreviation":"Virology Journal","page":"10","source":"BioMed Central","title":"Development of real time PCR for detection and quantitation of Dengue Viruses","volume":"6","author":[{"family":"Gurukumar","given":"KR"},{"family":"Priyadarshini","given":"D."},{"family":"Patil","given":"JA"},{"family":"Bhagat","given":"A."},{"family":"Singh","given":"A."},{"family":"Shah","given":"PS"},{"family":"Cecilia","given":"D."}],"issued":{"date-parts":[["2009",1,23]]}}},{"id":249,"uris":["http://zotero.org/users/14142313/items/J7I4ISZB"],"itemData":{"id":249,"type":"article-journal","abstract":"Background\nDengue is one of the most important emerging diseases of humans, with no preventive vaccines or antiviral cures available currently. In 2014, the Southeast Asian region experienced an unprecedented outbreak of dengue, especially in Guangdong, China.\n\nResults\n\nThe nucleotide sequences of the E gene from 23 patients sera of dengue virus type 1 (DENV-1) from Guangzhou, China, were determined. One isolate that was recovered from a patient with serious liver damage was designated GZ02. The whole genome sequence of GZ02 was amplified, and confocal microscopy and plaque reduction neutralization test were performed to investigate the replication kinetics in liver L02 cells. In the study, assembly and genetic comparisons showed 11 of those E gene nucleotide sequences were absolutely accordant, and the nucleic acid sequence divergence among the other strains had no marked difference.\n\nConclusions\nPhylogenetic analysis based on the E gene indicated that the 23 new strains were closely related to strains from Malaysia or Singapore. Two different genotypes (genotype I and III) of DENV-1 were co-circulating in Guangdong, Malaysia, and Singapore from 2013 to 2014. However, no recombination event was found after 2005 between DENV strains from Guangdong and Malaysia or Singapore. GZ02 had a significant replicative advantage over DG14 and the DV1 standard strain. Importation of DENV-1 from Southeast Asian countries may have been an important contributing factor to the 2014 outbreak in Guangdong.","container-title":"SpringerPlus","DOI":"10.1186/s40064-016-3604-4","ISSN":"2193-1801","issue":"1","journalAbbreviation":"Springerplus","note":"PMID: 27933232\nPMCID: PMC5102991","page":"1942","source":"PubMed Central","title":"Molecular characterization and phylogenetic analysis of dengue virus type 1 in Guangdong in 2014","volume":"5","author":[{"family":"Wang","given":"Pei"},{"family":"Wang","given":"Huiling"},{"family":"Yu","given":"Jianhai"},{"family":"Xie","given":"Qian"},{"family":"Yao","given":"Zhiwei"},{"family":"Qin","given":"Zhiran"},{"family":"Lu","given":"Weizhi"},{"family":"Li","given":"Jia"},{"family":"Zhang","given":"Minyi"},{"family":"Cao","given":"Guangjin"},{"family":"Zhong","given":"Zhicheng"},{"family":"He","given":"Tianwen"},{"family":"Ma","given":"Danjuan"},{"family":"Zhang","given":"Bao"},{"family":"Zhao","given":"Wei"}],"issued":{"date-parts":[["2016",11,9]]}}}],"schema":"https://github.com/citation-style-language/schema/raw/master/csl-citation.json"} </w:instrText>
      </w:r>
      <w:r>
        <w:fldChar w:fldCharType="separate"/>
      </w:r>
      <w:r w:rsidRPr="00D90853">
        <w:rPr>
          <w:rFonts w:cs="Times New Roman"/>
          <w:kern w:val="0"/>
          <w:szCs w:val="24"/>
        </w:rPr>
        <w:t xml:space="preserve">(Gurukumar </w:t>
      </w:r>
      <w:r w:rsidRPr="00D90853">
        <w:rPr>
          <w:rFonts w:cs="Times New Roman"/>
          <w:i/>
          <w:iCs/>
          <w:kern w:val="0"/>
          <w:szCs w:val="24"/>
        </w:rPr>
        <w:t>et al.</w:t>
      </w:r>
      <w:r w:rsidRPr="00D90853">
        <w:rPr>
          <w:rFonts w:cs="Times New Roman"/>
          <w:kern w:val="0"/>
          <w:szCs w:val="24"/>
        </w:rPr>
        <w:t xml:space="preserve">, 2009; Wang </w:t>
      </w:r>
      <w:r w:rsidRPr="00D90853">
        <w:rPr>
          <w:rFonts w:cs="Times New Roman"/>
          <w:i/>
          <w:iCs/>
          <w:kern w:val="0"/>
          <w:szCs w:val="24"/>
        </w:rPr>
        <w:t>et al.</w:t>
      </w:r>
      <w:r w:rsidRPr="00D90853">
        <w:rPr>
          <w:rFonts w:cs="Times New Roman"/>
          <w:kern w:val="0"/>
          <w:szCs w:val="24"/>
        </w:rPr>
        <w:t>, 2016)</w:t>
      </w:r>
      <w:r>
        <w:fldChar w:fldCharType="end"/>
      </w:r>
      <w:r>
        <w:t>.</w:t>
      </w:r>
    </w:p>
    <w:p w14:paraId="1BC65DBB" w14:textId="04793CE7" w:rsidR="000A77D9" w:rsidRDefault="00D90853" w:rsidP="00D90853">
      <w:r>
        <w:t>The valid primer combinations were saved to conventional_primer_combinations.tsv</w:t>
      </w:r>
    </w:p>
    <w:p w14:paraId="24068555" w14:textId="2645DB47" w:rsidR="000A77D9" w:rsidRDefault="000A77D9" w:rsidP="00AE0E23">
      <w:pPr>
        <w:pStyle w:val="ListParagraph"/>
        <w:numPr>
          <w:ilvl w:val="0"/>
          <w:numId w:val="11"/>
        </w:numPr>
      </w:pPr>
      <w:r>
        <w:t xml:space="preserve">Script: </w:t>
      </w:r>
      <w:r w:rsidR="00BC13AB">
        <w:t>3.5.conventional</w:t>
      </w:r>
      <w:r>
        <w:t>.sh</w:t>
      </w:r>
    </w:p>
    <w:p w14:paraId="2935E2C6" w14:textId="77777777" w:rsidR="000A77D9" w:rsidRDefault="000A77D9" w:rsidP="00AE0E23">
      <w:pPr>
        <w:pStyle w:val="ListParagraph"/>
        <w:numPr>
          <w:ilvl w:val="0"/>
          <w:numId w:val="11"/>
        </w:numPr>
      </w:pPr>
      <w:r>
        <w:t>Packages and Libraries: Python (version 3.9.15)</w:t>
      </w:r>
    </w:p>
    <w:p w14:paraId="1349980E" w14:textId="77777777" w:rsidR="000A77D9" w:rsidRDefault="000A77D9" w:rsidP="00AE0E23">
      <w:pPr>
        <w:pStyle w:val="ListParagraph"/>
        <w:numPr>
          <w:ilvl w:val="0"/>
          <w:numId w:val="11"/>
        </w:numPr>
      </w:pPr>
      <w:r>
        <w:t>Input Files: Primer mapping positions TSV file</w:t>
      </w:r>
    </w:p>
    <w:p w14:paraId="1CEBEF5F" w14:textId="095B0790" w:rsidR="000A77D9" w:rsidRDefault="000A77D9" w:rsidP="00AE0E23">
      <w:pPr>
        <w:pStyle w:val="ListParagraph"/>
        <w:numPr>
          <w:ilvl w:val="0"/>
          <w:numId w:val="11"/>
        </w:numPr>
      </w:pPr>
      <w:r>
        <w:t>Output Files: Primer combinations TSV file</w:t>
      </w:r>
    </w:p>
    <w:p w14:paraId="4DCE6586" w14:textId="708CA89C" w:rsidR="00A63B69" w:rsidRDefault="00A63B69" w:rsidP="00A63B69">
      <w:pPr>
        <w:pStyle w:val="Heading3"/>
      </w:pPr>
      <w:bookmarkStart w:id="48" w:name="_Toc172928090"/>
      <w:r>
        <w:t>In-silico PCR</w:t>
      </w:r>
      <w:bookmarkEnd w:id="48"/>
    </w:p>
    <w:p w14:paraId="479E1A01" w14:textId="6E05F493" w:rsidR="0017258F" w:rsidRPr="0017258F" w:rsidRDefault="0017258F" w:rsidP="0017258F">
      <w:pPr>
        <w:pStyle w:val="Heading4"/>
      </w:pPr>
      <w:r>
        <w:t>Conventional PCR</w:t>
      </w:r>
    </w:p>
    <w:p w14:paraId="2D6CC49A" w14:textId="4B6446BF" w:rsidR="005A24A1" w:rsidRDefault="005A24A1" w:rsidP="005A24A1">
      <w:r>
        <w:t xml:space="preserve">The </w:t>
      </w:r>
      <w:r w:rsidR="00BC13AB">
        <w:t>3.6.conv_insilico_PCR</w:t>
      </w:r>
      <w:r>
        <w:t xml:space="preserve">.sh script simulated conventional PCR reactions in silico using the primer pairs generated. The script utilized the in-silico PCR tool and a custom Python script to filter the resulting amplicons </w:t>
      </w:r>
      <w:r>
        <w:fldChar w:fldCharType="begin"/>
      </w:r>
      <w:r>
        <w:instrText xml:space="preserve"> ADDIN ZOTERO_ITEM CSL_CITATION {"citationID":"Rpj3gyGv","properties":{"formattedCitation":"(Ozer, 2024)","plainCitation":"(Ozer, 2024)","noteIndex":0},"citationItems":[{"id":175,"uris":["http://zotero.org/users/14142313/items/NQH8TSPH"],"itemData":{"id":175,"type":"software","abstract":"Perl script for simulating PCR reactions. Extract sequences from a query based on primer sequences.","genre":"Perl","license":"GPL-3.0","note":"original-date: 2017-12-19T22:30:50Z","source":"GitHub","title":"egonozer/in_silico_pcr","URL":"https://github.com/egonozer/in_silico_pcr","author":[{"family":"Ozer","given":"Egon A."}],"accessed":{"date-parts":[["2024",7,5]]},"issued":{"date-parts":[["2024",6,27]]}}}],"schema":"https://github.com/citation-style-language/schema/raw/master/csl-citation.json"} </w:instrText>
      </w:r>
      <w:r>
        <w:fldChar w:fldCharType="separate"/>
      </w:r>
      <w:r w:rsidRPr="0017669C">
        <w:rPr>
          <w:rFonts w:cs="Times New Roman"/>
        </w:rPr>
        <w:t>(Ozer, 2024)</w:t>
      </w:r>
      <w:r>
        <w:fldChar w:fldCharType="end"/>
      </w:r>
      <w:r>
        <w:t>.</w:t>
      </w:r>
    </w:p>
    <w:p w14:paraId="1BB51E20" w14:textId="09CE9F68" w:rsidR="007250A3" w:rsidRDefault="007250A3" w:rsidP="005A24A1">
      <w:r w:rsidRPr="005A24A1">
        <w:t xml:space="preserve">This script first performs in-silico PCR. </w:t>
      </w:r>
      <w:r>
        <w:t>Then</w:t>
      </w:r>
      <w:r w:rsidRPr="005A24A1">
        <w:t xml:space="preserve">, </w:t>
      </w:r>
      <w:r w:rsidRPr="007250A3">
        <w:t xml:space="preserve">the output amplicons are filtered to retain only those within the desired size range of </w:t>
      </w:r>
      <w:r>
        <w:t>300</w:t>
      </w:r>
      <w:r w:rsidRPr="007250A3">
        <w:t>-</w:t>
      </w:r>
      <w:r>
        <w:t>12</w:t>
      </w:r>
      <w:r w:rsidRPr="007250A3">
        <w:t>00bp</w:t>
      </w:r>
      <w:r w:rsidRPr="005A24A1">
        <w:t>.</w:t>
      </w:r>
    </w:p>
    <w:p w14:paraId="02CA6B04" w14:textId="156B6366" w:rsidR="00F211FD" w:rsidRDefault="00F211FD" w:rsidP="00AE0E23">
      <w:pPr>
        <w:pStyle w:val="ListParagraph"/>
        <w:numPr>
          <w:ilvl w:val="0"/>
          <w:numId w:val="12"/>
        </w:numPr>
      </w:pPr>
      <w:r>
        <w:t xml:space="preserve">Script: </w:t>
      </w:r>
      <w:r w:rsidR="00BC13AB">
        <w:t>3.6.conv_insilico_PCR</w:t>
      </w:r>
      <w:r>
        <w:t>.sh</w:t>
      </w:r>
    </w:p>
    <w:p w14:paraId="2A783CA4" w14:textId="77777777" w:rsidR="00F211FD" w:rsidRDefault="00F211FD" w:rsidP="00AE0E23">
      <w:pPr>
        <w:pStyle w:val="ListParagraph"/>
        <w:numPr>
          <w:ilvl w:val="0"/>
          <w:numId w:val="12"/>
        </w:numPr>
      </w:pPr>
      <w:r>
        <w:t>Packages and Libraries: Perl (version 5.30), Python (version 3.9.15)</w:t>
      </w:r>
    </w:p>
    <w:p w14:paraId="61BB1E4B" w14:textId="77777777" w:rsidR="00F211FD" w:rsidRDefault="00F211FD" w:rsidP="00AE0E23">
      <w:pPr>
        <w:pStyle w:val="ListParagraph"/>
        <w:numPr>
          <w:ilvl w:val="0"/>
          <w:numId w:val="12"/>
        </w:numPr>
      </w:pPr>
      <w:r>
        <w:t>Tools: In-silico PCR tool (https://github.com/egonozer/in_silico_pcr), custom Python script filter_amplicons.py</w:t>
      </w:r>
    </w:p>
    <w:p w14:paraId="6FF6278B" w14:textId="18D62679" w:rsidR="00633EF5" w:rsidRDefault="00F211FD" w:rsidP="001F75BF">
      <w:pPr>
        <w:pStyle w:val="ListParagraph"/>
        <w:numPr>
          <w:ilvl w:val="0"/>
          <w:numId w:val="12"/>
        </w:numPr>
      </w:pPr>
      <w:r>
        <w:t xml:space="preserve">Input Files: </w:t>
      </w:r>
      <w:r w:rsidRPr="000C43D2">
        <w:t>Primer combinations TSV file</w:t>
      </w:r>
      <w:r>
        <w:t xml:space="preserve">, </w:t>
      </w:r>
      <w:r w:rsidR="00633EF5" w:rsidRPr="00EE7EFD">
        <w:t>combined_sequences.fasta</w:t>
      </w:r>
      <w:r w:rsidR="00633EF5">
        <w:t xml:space="preserve"> </w:t>
      </w:r>
      <w:r w:rsidR="00B36F88">
        <w:t>(clustered dengue sequences + other Orthoflavivirus sequences)</w:t>
      </w:r>
    </w:p>
    <w:p w14:paraId="54F30AF1" w14:textId="441B8465" w:rsidR="00A63B69" w:rsidRDefault="00F211FD" w:rsidP="001F75BF">
      <w:pPr>
        <w:pStyle w:val="ListParagraph"/>
        <w:numPr>
          <w:ilvl w:val="0"/>
          <w:numId w:val="12"/>
        </w:numPr>
      </w:pPr>
      <w:r>
        <w:t>Output Files: Filtered in-silico PCR amplicon</w:t>
      </w:r>
      <w:r w:rsidR="00BE1CE7">
        <w:t xml:space="preserve"> FASTA File</w:t>
      </w:r>
    </w:p>
    <w:p w14:paraId="52E12596" w14:textId="77777777" w:rsidR="00907445" w:rsidRDefault="00907445">
      <w:pPr>
        <w:spacing w:line="259" w:lineRule="auto"/>
        <w:jc w:val="left"/>
        <w:rPr>
          <w:rFonts w:eastAsiaTheme="majorEastAsia" w:cstheme="majorBidi"/>
          <w:color w:val="2F5496" w:themeColor="accent1" w:themeShade="BF"/>
          <w:sz w:val="26"/>
          <w:szCs w:val="26"/>
        </w:rPr>
      </w:pPr>
      <w:r>
        <w:br w:type="page"/>
      </w:r>
    </w:p>
    <w:p w14:paraId="4BD6F36A" w14:textId="46F57D9F" w:rsidR="005B72C3" w:rsidRDefault="005B72C3" w:rsidP="005B72C3">
      <w:pPr>
        <w:pStyle w:val="Heading2"/>
      </w:pPr>
      <w:bookmarkStart w:id="49" w:name="_Toc172928091"/>
      <w:r>
        <w:lastRenderedPageBreak/>
        <w:t xml:space="preserve">Results/Analysis Generation </w:t>
      </w:r>
      <w:r w:rsidRPr="00BA33E1">
        <w:t xml:space="preserve">– Process </w:t>
      </w:r>
      <w:r>
        <w:t>4</w:t>
      </w:r>
      <w:bookmarkEnd w:id="49"/>
    </w:p>
    <w:p w14:paraId="70173B76" w14:textId="0D6DF2C5" w:rsidR="00B56B09" w:rsidRPr="00B56B09" w:rsidRDefault="00B56B09" w:rsidP="00B56B09">
      <w:pPr>
        <w:pStyle w:val="Heading3"/>
      </w:pPr>
      <w:bookmarkStart w:id="50" w:name="_Toc172928092"/>
      <w:r>
        <w:t>Conventional</w:t>
      </w:r>
      <w:r w:rsidR="007B6AE3">
        <w:t xml:space="preserve"> PCR</w:t>
      </w:r>
      <w:bookmarkEnd w:id="50"/>
    </w:p>
    <w:p w14:paraId="43044DEC" w14:textId="258B08C0" w:rsidR="00B96B77" w:rsidRDefault="00B96B77" w:rsidP="00B56B09">
      <w:pPr>
        <w:pStyle w:val="Heading4"/>
      </w:pPr>
      <w:r>
        <w:t>Link</w:t>
      </w:r>
      <w:r w:rsidR="00EF0FF2">
        <w:t xml:space="preserve"> Conventional Amplicons</w:t>
      </w:r>
    </w:p>
    <w:p w14:paraId="290EBECB" w14:textId="5BD4B9AD" w:rsidR="00B96B77" w:rsidRDefault="00B96B77" w:rsidP="00B96B77">
      <w:r>
        <w:t xml:space="preserve">The </w:t>
      </w:r>
      <w:r w:rsidR="00D177AC">
        <w:t>4</w:t>
      </w:r>
      <w:r>
        <w:t>.</w:t>
      </w:r>
      <w:r w:rsidR="00D177AC">
        <w:t>1</w:t>
      </w:r>
      <w:r>
        <w:t>.1.link_conv_amplicons.sh script was used to filter and link conventional PCR amplicons to their corresponding accession numbers and primer pairs. This script utilized a custom Python script, link_conv_amplicons.py, to process the output of the in-silico PCR results.</w:t>
      </w:r>
    </w:p>
    <w:p w14:paraId="45999AAF" w14:textId="2E65A454" w:rsidR="00B96B77" w:rsidRDefault="00B96B77" w:rsidP="00B96B77">
      <w:r>
        <w:t>The script started by loading the necessary Python module and defining the input file paths for the results, amplicons, and primer combinations. The Python script was then executed to filter amplicons based on their lengths (between 300 and 1200 base pairs) and link them to their accession numbers and primer pairs. The output was saved to a CSV file for further analysis.</w:t>
      </w:r>
    </w:p>
    <w:p w14:paraId="30D000C5" w14:textId="503A8B9B" w:rsidR="00B96B77" w:rsidRDefault="00B96B77" w:rsidP="00AE0E23">
      <w:pPr>
        <w:pStyle w:val="ListParagraph"/>
        <w:numPr>
          <w:ilvl w:val="0"/>
          <w:numId w:val="12"/>
        </w:numPr>
      </w:pPr>
      <w:r>
        <w:t xml:space="preserve">Script: </w:t>
      </w:r>
      <w:r w:rsidR="00D177AC">
        <w:t>4</w:t>
      </w:r>
      <w:r>
        <w:t>.</w:t>
      </w:r>
      <w:r w:rsidR="00D177AC">
        <w:t>1</w:t>
      </w:r>
      <w:r>
        <w:t>.1.link_conv_amplicons.sh</w:t>
      </w:r>
    </w:p>
    <w:p w14:paraId="36BA4D33" w14:textId="2AEAE3F1" w:rsidR="00B96B77" w:rsidRDefault="00B96B77" w:rsidP="00AE0E23">
      <w:pPr>
        <w:pStyle w:val="ListParagraph"/>
        <w:numPr>
          <w:ilvl w:val="0"/>
          <w:numId w:val="12"/>
        </w:numPr>
      </w:pPr>
      <w:r>
        <w:t>Packages and Libraries: Python (version 3.9.15)</w:t>
      </w:r>
    </w:p>
    <w:p w14:paraId="705ABA19" w14:textId="1DCEAD92" w:rsidR="00B96B77" w:rsidRDefault="00B96B77" w:rsidP="00AE0E23">
      <w:pPr>
        <w:pStyle w:val="ListParagraph"/>
        <w:numPr>
          <w:ilvl w:val="0"/>
          <w:numId w:val="12"/>
        </w:numPr>
      </w:pPr>
      <w:r>
        <w:t>Input Files:</w:t>
      </w:r>
    </w:p>
    <w:p w14:paraId="63A2375B" w14:textId="55DE0B6F" w:rsidR="00B96B77" w:rsidRDefault="00B96B77" w:rsidP="00AE0E23">
      <w:pPr>
        <w:pStyle w:val="ListParagraph"/>
        <w:numPr>
          <w:ilvl w:val="1"/>
          <w:numId w:val="12"/>
        </w:numPr>
      </w:pPr>
      <w:r>
        <w:t>conv_insilico_PCR_results.txt (in-silico PCR results)</w:t>
      </w:r>
    </w:p>
    <w:p w14:paraId="61329C03" w14:textId="452D7D3A" w:rsidR="00B96B77" w:rsidRDefault="00B96B77" w:rsidP="00AE0E23">
      <w:pPr>
        <w:pStyle w:val="ListParagraph"/>
        <w:numPr>
          <w:ilvl w:val="1"/>
          <w:numId w:val="12"/>
        </w:numPr>
      </w:pPr>
      <w:r>
        <w:t>conv_insilico_PCR_amplicons.fasta (amplicon sequences)</w:t>
      </w:r>
    </w:p>
    <w:p w14:paraId="6D9805E4" w14:textId="1BC73BCE" w:rsidR="00B96B77" w:rsidRDefault="00B96B77" w:rsidP="00AE0E23">
      <w:pPr>
        <w:pStyle w:val="ListParagraph"/>
        <w:numPr>
          <w:ilvl w:val="1"/>
          <w:numId w:val="12"/>
        </w:numPr>
      </w:pPr>
      <w:r>
        <w:t>conventional_primer_combinations.tsv (primer pairs)</w:t>
      </w:r>
    </w:p>
    <w:p w14:paraId="32010B4A" w14:textId="67E6CE69" w:rsidR="00582222" w:rsidRDefault="00B96B77" w:rsidP="00582222">
      <w:pPr>
        <w:pStyle w:val="ListParagraph"/>
        <w:numPr>
          <w:ilvl w:val="0"/>
          <w:numId w:val="12"/>
        </w:numPr>
      </w:pPr>
      <w:r>
        <w:t>Output Files: filtered_linked_amplicons.csv (filtered and linked amplicons)</w:t>
      </w:r>
    </w:p>
    <w:p w14:paraId="354A6893" w14:textId="71A4BF95" w:rsidR="00582222" w:rsidRDefault="00AF7FDE" w:rsidP="00582222">
      <w:pPr>
        <w:pStyle w:val="Heading4"/>
      </w:pPr>
      <w:r w:rsidRPr="00AF7FDE">
        <w:t>Generating PCA Dataset for Conventional Primers</w:t>
      </w:r>
    </w:p>
    <w:p w14:paraId="4B443DF5" w14:textId="793086C4" w:rsidR="004A0807" w:rsidRDefault="004A0807" w:rsidP="004A0807">
      <w:r>
        <w:t>The generation of the Principal Component Analysis (PCA) dataset for conventional primers was accomplished using the script 9.1.1.generate_FAMD_dataset.sh. This script was executed on a SLURM scheduler within a Python 3.9.15 environment. The script utilized a custom Python script (PCA_dataset.py) to process and extract detailed primer information from various TSV files.</w:t>
      </w:r>
    </w:p>
    <w:p w14:paraId="53F1E7BA" w14:textId="0EC1C1DC" w:rsidR="004A0807" w:rsidRDefault="004A0807" w:rsidP="004A0807">
      <w:r>
        <w:t>The PCA_dataset.py script was designed to process and extract detailed information about individual primers from various input TSV files. The script begins by setting up logging to provide detailed information about the processing steps and any potential errors. It then loads data from the mapping positions file, primer metadata file, and conventional primer combinations file into Pandas DataFrames.</w:t>
      </w:r>
    </w:p>
    <w:p w14:paraId="5EA058C3" w14:textId="56C84B08" w:rsidR="004A0807" w:rsidRDefault="004A0807" w:rsidP="004A0807">
      <w:r>
        <w:t>Next, the script merges the mapping and metadata DataFrames based on the 'Primer' column to combine relevant information. The script then iterates through the merged DataFrame to extract details of individual primers that meet specific conditions, such as length (between 18 to 25 nucleotides), GC content (between 40% to 60%), and absence of homopolymer runs exceeding four nucleotides. Primers are categorized as 'Forward' or 'Reverse' based on their names.</w:t>
      </w:r>
    </w:p>
    <w:p w14:paraId="0FAA7EDA" w14:textId="0F28E150" w:rsidR="004A0807" w:rsidRDefault="004A0807" w:rsidP="004A0807">
      <w:r>
        <w:t xml:space="preserve">The script identifies valid primers based on their positions within predefined regions of interest (NS1, NS3, NS5). For each valid primer, details such as the primer name, sequence, genotype, orientation, </w:t>
      </w:r>
      <w:r>
        <w:lastRenderedPageBreak/>
        <w:t>start and end positions, amplicon length, region, GC content, and melting temperatures (Tm) are recorded.</w:t>
      </w:r>
    </w:p>
    <w:p w14:paraId="4D6E1C1B" w14:textId="1AD1238D" w:rsidR="00C7228D" w:rsidRDefault="004A0807" w:rsidP="004A0807">
      <w:r>
        <w:t>Finally, the script saves the details of valid primers to the output TSV file after removing duplicates and rearranging columns as required. This structured dataset facilitates further analysis and downstream applications.</w:t>
      </w:r>
      <w:r w:rsidR="00C7228D">
        <w:t>.</w:t>
      </w:r>
    </w:p>
    <w:p w14:paraId="7B866566" w14:textId="78C27559" w:rsidR="00582222" w:rsidRDefault="00582222" w:rsidP="00582222">
      <w:pPr>
        <w:pStyle w:val="ListParagraph"/>
        <w:numPr>
          <w:ilvl w:val="0"/>
          <w:numId w:val="12"/>
        </w:numPr>
      </w:pPr>
      <w:r>
        <w:t>Script: 9.1.1.generate_FAMD_dataset.sh</w:t>
      </w:r>
    </w:p>
    <w:p w14:paraId="6DED057C" w14:textId="419D7EDD" w:rsidR="00582222" w:rsidRDefault="00582222" w:rsidP="00582222">
      <w:pPr>
        <w:pStyle w:val="ListParagraph"/>
        <w:numPr>
          <w:ilvl w:val="0"/>
          <w:numId w:val="12"/>
        </w:numPr>
      </w:pPr>
      <w:r>
        <w:t xml:space="preserve">Packages and Libraries: </w:t>
      </w:r>
      <w:r w:rsidR="009B37EB" w:rsidRPr="003849A4">
        <w:t>Python (version 3.9.15)</w:t>
      </w:r>
      <w:r w:rsidR="009B37EB">
        <w:t>, pandas (version 0.23.0), sys, tqdm (version 4.43.0), logging, itertools</w:t>
      </w:r>
    </w:p>
    <w:p w14:paraId="38F85850" w14:textId="57B9ED84" w:rsidR="00582222" w:rsidRDefault="00582222" w:rsidP="00582222">
      <w:pPr>
        <w:pStyle w:val="ListParagraph"/>
        <w:numPr>
          <w:ilvl w:val="0"/>
          <w:numId w:val="12"/>
        </w:numPr>
      </w:pPr>
      <w:r>
        <w:t>Input Files:</w:t>
      </w:r>
    </w:p>
    <w:p w14:paraId="2A60CF0E" w14:textId="444439C7" w:rsidR="00582222" w:rsidRDefault="00582222" w:rsidP="00582222">
      <w:pPr>
        <w:pStyle w:val="ListParagraph"/>
        <w:numPr>
          <w:ilvl w:val="1"/>
          <w:numId w:val="12"/>
        </w:numPr>
      </w:pPr>
      <w:r>
        <w:t>Mapping positions file: mapping_positions.tsv</w:t>
      </w:r>
    </w:p>
    <w:p w14:paraId="5EF40554" w14:textId="7569D50C" w:rsidR="00582222" w:rsidRDefault="00582222" w:rsidP="00582222">
      <w:pPr>
        <w:pStyle w:val="ListParagraph"/>
        <w:numPr>
          <w:ilvl w:val="1"/>
          <w:numId w:val="12"/>
        </w:numPr>
      </w:pPr>
      <w:r>
        <w:t>Primer metadata file: primer_metadata.tsv</w:t>
      </w:r>
    </w:p>
    <w:p w14:paraId="527D5F07" w14:textId="1FBCE2FF" w:rsidR="00582222" w:rsidRDefault="00582222" w:rsidP="00582222">
      <w:pPr>
        <w:pStyle w:val="ListParagraph"/>
        <w:numPr>
          <w:ilvl w:val="1"/>
          <w:numId w:val="12"/>
        </w:numPr>
      </w:pPr>
      <w:r>
        <w:t>Conventional primer combinations file: conventional_primer_combinations.tsv</w:t>
      </w:r>
    </w:p>
    <w:p w14:paraId="21975F7B" w14:textId="0042599E" w:rsidR="003849A4" w:rsidRPr="003849A4" w:rsidRDefault="00582222" w:rsidP="003849A4">
      <w:pPr>
        <w:pStyle w:val="ListParagraph"/>
        <w:numPr>
          <w:ilvl w:val="0"/>
          <w:numId w:val="12"/>
        </w:numPr>
        <w:rPr>
          <w:color w:val="1F3763" w:themeColor="accent1" w:themeShade="7F"/>
          <w:sz w:val="24"/>
          <w:szCs w:val="24"/>
        </w:rPr>
      </w:pPr>
      <w:r>
        <w:t xml:space="preserve">Output File: individual_conv_primer_details.tsv </w:t>
      </w:r>
    </w:p>
    <w:p w14:paraId="0A1568B1" w14:textId="51F32D79" w:rsidR="003849A4" w:rsidRDefault="0006467B" w:rsidP="003849A4">
      <w:pPr>
        <w:pStyle w:val="Heading4"/>
      </w:pPr>
      <w:r w:rsidRPr="0006467B">
        <w:t>Generating Combined PCA Dataset for Conventional Primers</w:t>
      </w:r>
    </w:p>
    <w:p w14:paraId="2C0164A5" w14:textId="067F42EC" w:rsidR="003D4E80" w:rsidRDefault="003D4E80" w:rsidP="003D4E80">
      <w:r>
        <w:t>The generation of the combined Principal Component Analysis (PCA) dataset for conventional primers was performed using the script 9.1.2.generate_FAMD_dataset_combined.sh. This script was executed on a SLURM scheduler within a Python 3.9.15 environment and utilized a custom Python script (PCA_dataset_combined.py) to process and extract detailed primer combination information from various TSV files.</w:t>
      </w:r>
    </w:p>
    <w:p w14:paraId="38E2941C" w14:textId="4123DEF6" w:rsidR="003D4E80" w:rsidRDefault="003D4E80" w:rsidP="003D4E80">
      <w:r>
        <w:t>The PCA_dataset_combined.py script is designed to generate detailed information about primer combinations by processing various input TSV files. The script begins by setting up logging to capture detailed information about the processing steps and any potential errors. It then loads mapping data and primer metadata from the provided TSV files into Pandas DataFrames, ensuring that the 'Primer' column is properly formatted. These DataFrames are then merged to combine relevant information.</w:t>
      </w:r>
    </w:p>
    <w:p w14:paraId="52A1723F" w14:textId="74003F7E" w:rsidR="003D4E80" w:rsidRDefault="003D4E80" w:rsidP="003D4E80">
      <w:r>
        <w:t>Next, the script separates the merged DataFrame into forward and reverse primers. It iterates through each forward primer, checking specific conditions such as length, GC content, and the absence of homopolymer runs. For each valid forward primer, the script identifies matching reverse primers based on criteria like position, genotype compatibility, and the required length of the amplicon.</w:t>
      </w:r>
    </w:p>
    <w:p w14:paraId="63ED356D" w14:textId="6E332578" w:rsidR="003D4E80" w:rsidRDefault="003D4E80" w:rsidP="003D4E80">
      <w:r>
        <w:t>The script evaluates potential primer combinations based on additional criteria, including melting temperature (Tm) differences and GC content differences. Valid combinations are those where the forward and reverse primers meet these criteria and fall within predefined regions of interest (NS1, NS3, NS5).</w:t>
      </w:r>
    </w:p>
    <w:p w14:paraId="768FA658" w14:textId="6FB38F39" w:rsidR="00FF4BFA" w:rsidRPr="003849A4" w:rsidRDefault="003D4E80" w:rsidP="003D4E80">
      <w:r>
        <w:lastRenderedPageBreak/>
        <w:t>Finally, the script compiles detailed information for each valid primer combination, such as amplicon length, GC content, Tm values, and sequence information, and saves this information to an output TSV file after removing duplicates and arranging columns appropriately. This structured output facilitates further analysis and downstream applications</w:t>
      </w:r>
      <w:r w:rsidR="00FF4BFA" w:rsidRPr="00FF4BFA">
        <w:t>.</w:t>
      </w:r>
    </w:p>
    <w:p w14:paraId="0A19AB6D" w14:textId="77777777" w:rsidR="003D4E80" w:rsidRDefault="003849A4" w:rsidP="003849A4">
      <w:pPr>
        <w:pStyle w:val="ListParagraph"/>
        <w:numPr>
          <w:ilvl w:val="0"/>
          <w:numId w:val="12"/>
        </w:numPr>
      </w:pPr>
      <w:r w:rsidRPr="003849A4">
        <w:t xml:space="preserve">Script: 9.1.2.generate_FAMD_dataset_combined.sh </w:t>
      </w:r>
    </w:p>
    <w:p w14:paraId="2E4BBF92" w14:textId="2D1D5663" w:rsidR="00A22C8C" w:rsidRDefault="003849A4" w:rsidP="003849A4">
      <w:pPr>
        <w:pStyle w:val="ListParagraph"/>
        <w:numPr>
          <w:ilvl w:val="0"/>
          <w:numId w:val="12"/>
        </w:numPr>
      </w:pPr>
      <w:r w:rsidRPr="003849A4">
        <w:t>Packages and Libraries: Python (version 3.9.15)</w:t>
      </w:r>
      <w:r w:rsidR="009B37EB">
        <w:t>, pandas (version 0.23.0), sys, tqdm (version 4.43.0), logging, itertools</w:t>
      </w:r>
    </w:p>
    <w:p w14:paraId="0D1D6744" w14:textId="4A8D6AEC" w:rsidR="003849A4" w:rsidRPr="003849A4" w:rsidRDefault="003849A4" w:rsidP="003849A4">
      <w:pPr>
        <w:pStyle w:val="ListParagraph"/>
        <w:numPr>
          <w:ilvl w:val="0"/>
          <w:numId w:val="12"/>
        </w:numPr>
      </w:pPr>
      <w:r w:rsidRPr="003849A4">
        <w:t>Input Files:</w:t>
      </w:r>
    </w:p>
    <w:p w14:paraId="3C0F5699" w14:textId="77777777" w:rsidR="003849A4" w:rsidRPr="003849A4" w:rsidRDefault="003849A4" w:rsidP="003D4E80">
      <w:pPr>
        <w:pStyle w:val="ListParagraph"/>
        <w:numPr>
          <w:ilvl w:val="1"/>
          <w:numId w:val="12"/>
        </w:numPr>
      </w:pPr>
      <w:r w:rsidRPr="003849A4">
        <w:t>Mapping positions file: mapping_positions.tsv</w:t>
      </w:r>
    </w:p>
    <w:p w14:paraId="0A058AB8" w14:textId="3D64E47E" w:rsidR="003849A4" w:rsidRDefault="003849A4" w:rsidP="003D4E80">
      <w:pPr>
        <w:pStyle w:val="ListParagraph"/>
        <w:numPr>
          <w:ilvl w:val="1"/>
          <w:numId w:val="12"/>
        </w:numPr>
      </w:pPr>
      <w:r w:rsidRPr="003849A4">
        <w:t>Primer metadata file: primer_metadata.tsv</w:t>
      </w:r>
    </w:p>
    <w:p w14:paraId="3379FC95" w14:textId="6893D2A9" w:rsidR="003849A4" w:rsidRPr="003849A4" w:rsidRDefault="003849A4" w:rsidP="003849A4">
      <w:pPr>
        <w:pStyle w:val="ListParagraph"/>
        <w:numPr>
          <w:ilvl w:val="0"/>
          <w:numId w:val="12"/>
        </w:numPr>
      </w:pPr>
      <w:r w:rsidRPr="003849A4">
        <w:t>Output File: individual_conv_primer_combination_details.tsv</w:t>
      </w:r>
    </w:p>
    <w:p w14:paraId="7FA1CCCC" w14:textId="05DDA2CD" w:rsidR="0085091F" w:rsidRDefault="00004B70" w:rsidP="004F775E">
      <w:pPr>
        <w:pStyle w:val="Heading4"/>
      </w:pPr>
      <w:r>
        <w:t>Generate Serotype and Genotype Confusion Matrix and Extract Information</w:t>
      </w:r>
    </w:p>
    <w:p w14:paraId="49342E22" w14:textId="22BB33F8" w:rsidR="0085091F" w:rsidRPr="0085091F" w:rsidRDefault="0085091F" w:rsidP="0085091F">
      <w:r w:rsidRPr="0085091F">
        <w:t>The script generate_confusion_matrix.py was used to process dengue virus sequence data, generate confusion matrices for serotype and genotype classifications, and calculate various performance metrics for different primer pairs. This script leveraged multiple libraries, including Pandas, Biopython, Scikit-learn, Seaborn, Matplotlib, and SciPy.</w:t>
      </w:r>
    </w:p>
    <w:p w14:paraId="0F2CCD7D" w14:textId="77777777" w:rsidR="005C349A" w:rsidRDefault="0085091F" w:rsidP="004F775E">
      <w:pPr>
        <w:pStyle w:val="ListParagraph"/>
        <w:numPr>
          <w:ilvl w:val="0"/>
          <w:numId w:val="12"/>
        </w:numPr>
      </w:pPr>
      <w:r w:rsidRPr="0085091F">
        <w:t>Script: generate_confusion_matrix.py</w:t>
      </w:r>
    </w:p>
    <w:p w14:paraId="19A69ED5" w14:textId="3BD5ABCE" w:rsidR="004F775E" w:rsidRDefault="0085091F" w:rsidP="004F775E">
      <w:pPr>
        <w:pStyle w:val="ListParagraph"/>
        <w:numPr>
          <w:ilvl w:val="0"/>
          <w:numId w:val="12"/>
        </w:numPr>
      </w:pPr>
      <w:r w:rsidRPr="0085091F">
        <w:t>Packages and Libraries: Pandas</w:t>
      </w:r>
      <w:r w:rsidR="00490673">
        <w:t xml:space="preserve"> (v</w:t>
      </w:r>
      <w:r w:rsidR="00DA3DF8">
        <w:t>2.0.3)</w:t>
      </w:r>
      <w:r w:rsidRPr="0085091F">
        <w:t>, Biopython</w:t>
      </w:r>
      <w:r w:rsidR="00DA3DF8">
        <w:t xml:space="preserve"> (v1.83)</w:t>
      </w:r>
      <w:r w:rsidRPr="0085091F">
        <w:t>, Scikit-learn</w:t>
      </w:r>
      <w:r w:rsidR="00DA3DF8">
        <w:t xml:space="preserve"> (v1.3.2)</w:t>
      </w:r>
      <w:r w:rsidRPr="0085091F">
        <w:t>, Seaborn</w:t>
      </w:r>
      <w:r w:rsidR="00DA3DF8">
        <w:t xml:space="preserve"> (v</w:t>
      </w:r>
      <w:r w:rsidR="008F7BCC">
        <w:t>0.13.2)</w:t>
      </w:r>
      <w:r w:rsidRPr="0085091F">
        <w:t>, Matplotlib</w:t>
      </w:r>
      <w:r w:rsidR="008F7BCC">
        <w:t xml:space="preserve"> (v3.7.5)</w:t>
      </w:r>
      <w:r w:rsidRPr="0085091F">
        <w:t>, SciPy</w:t>
      </w:r>
      <w:r w:rsidR="008F7BCC">
        <w:t xml:space="preserve"> (v</w:t>
      </w:r>
      <w:r w:rsidR="00A6430A">
        <w:t>1.10.1)</w:t>
      </w:r>
      <w:r w:rsidR="004F775E">
        <w:tab/>
      </w:r>
    </w:p>
    <w:p w14:paraId="71DAA198" w14:textId="2D5464AA" w:rsidR="0085091F" w:rsidRPr="0085091F" w:rsidRDefault="0085091F" w:rsidP="004F775E">
      <w:pPr>
        <w:pStyle w:val="ListParagraph"/>
        <w:numPr>
          <w:ilvl w:val="0"/>
          <w:numId w:val="12"/>
        </w:numPr>
      </w:pPr>
      <w:r w:rsidRPr="0085091F">
        <w:t>Input Files:</w:t>
      </w:r>
    </w:p>
    <w:p w14:paraId="6B763CDA" w14:textId="77777777" w:rsidR="0085091F" w:rsidRPr="0085091F" w:rsidRDefault="0085091F" w:rsidP="00A6430A">
      <w:pPr>
        <w:pStyle w:val="ListParagraph"/>
        <w:numPr>
          <w:ilvl w:val="1"/>
          <w:numId w:val="12"/>
        </w:numPr>
      </w:pPr>
      <w:r w:rsidRPr="0085091F">
        <w:t>Amplicon CSV files: p*.csv</w:t>
      </w:r>
    </w:p>
    <w:p w14:paraId="3209621F" w14:textId="77777777" w:rsidR="0085091F" w:rsidRPr="0085091F" w:rsidRDefault="0085091F" w:rsidP="00A6430A">
      <w:pPr>
        <w:pStyle w:val="ListParagraph"/>
        <w:numPr>
          <w:ilvl w:val="1"/>
          <w:numId w:val="12"/>
        </w:numPr>
      </w:pPr>
      <w:r w:rsidRPr="0085091F">
        <w:t>Amplicon FASTA files: p*.fasta</w:t>
      </w:r>
    </w:p>
    <w:p w14:paraId="2D05FA88" w14:textId="77777777" w:rsidR="0085091F" w:rsidRPr="0085091F" w:rsidRDefault="0085091F" w:rsidP="00A6430A">
      <w:pPr>
        <w:pStyle w:val="ListParagraph"/>
        <w:numPr>
          <w:ilvl w:val="1"/>
          <w:numId w:val="12"/>
        </w:numPr>
      </w:pPr>
      <w:r w:rsidRPr="0085091F">
        <w:t>Clustered file: test2.csv</w:t>
      </w:r>
    </w:p>
    <w:p w14:paraId="39C15F4A" w14:textId="5E6E4782" w:rsidR="00A6430A" w:rsidRDefault="0085091F" w:rsidP="00A6430A">
      <w:pPr>
        <w:pStyle w:val="ListParagraph"/>
        <w:numPr>
          <w:ilvl w:val="1"/>
          <w:numId w:val="12"/>
        </w:numPr>
      </w:pPr>
      <w:r w:rsidRPr="0085091F">
        <w:t>Primer file: filtered_linked_amplicons.csv</w:t>
      </w:r>
    </w:p>
    <w:p w14:paraId="596900E2" w14:textId="59E177E5" w:rsidR="0085091F" w:rsidRPr="0085091F" w:rsidRDefault="0085091F" w:rsidP="004F775E">
      <w:pPr>
        <w:pStyle w:val="ListParagraph"/>
        <w:numPr>
          <w:ilvl w:val="0"/>
          <w:numId w:val="12"/>
        </w:numPr>
      </w:pPr>
      <w:r w:rsidRPr="0085091F">
        <w:t>Output Files:</w:t>
      </w:r>
    </w:p>
    <w:p w14:paraId="2C53B0E6" w14:textId="77777777" w:rsidR="0085091F" w:rsidRPr="0085091F" w:rsidRDefault="0085091F" w:rsidP="00A6430A">
      <w:pPr>
        <w:pStyle w:val="ListParagraph"/>
        <w:numPr>
          <w:ilvl w:val="1"/>
          <w:numId w:val="12"/>
        </w:numPr>
      </w:pPr>
      <w:r w:rsidRPr="0085091F">
        <w:t>Combined output CSV: output.csv</w:t>
      </w:r>
    </w:p>
    <w:p w14:paraId="21B63662" w14:textId="77777777" w:rsidR="0085091F" w:rsidRPr="0085091F" w:rsidRDefault="0085091F" w:rsidP="00A6430A">
      <w:pPr>
        <w:pStyle w:val="ListParagraph"/>
        <w:numPr>
          <w:ilvl w:val="1"/>
          <w:numId w:val="12"/>
        </w:numPr>
      </w:pPr>
      <w:r w:rsidRPr="0085091F">
        <w:t>Serotype confusion matrix PNG: serotype_confusion_matrix.png</w:t>
      </w:r>
    </w:p>
    <w:p w14:paraId="6651045F" w14:textId="77777777" w:rsidR="0085091F" w:rsidRPr="0085091F" w:rsidRDefault="0085091F" w:rsidP="00A6430A">
      <w:pPr>
        <w:pStyle w:val="ListParagraph"/>
        <w:numPr>
          <w:ilvl w:val="1"/>
          <w:numId w:val="12"/>
        </w:numPr>
      </w:pPr>
      <w:r w:rsidRPr="0085091F">
        <w:t>Genotype confusion matrix PNG: genotype_confusion_matrix.png</w:t>
      </w:r>
    </w:p>
    <w:p w14:paraId="4D21A83F" w14:textId="77777777" w:rsidR="0085091F" w:rsidRPr="0085091F" w:rsidRDefault="0085091F" w:rsidP="00A6430A">
      <w:pPr>
        <w:pStyle w:val="ListParagraph"/>
        <w:numPr>
          <w:ilvl w:val="1"/>
          <w:numId w:val="12"/>
        </w:numPr>
      </w:pPr>
      <w:r w:rsidRPr="0085091F">
        <w:t>Overall metrics CSV: metrics_overall.csv</w:t>
      </w:r>
    </w:p>
    <w:p w14:paraId="1F405CC5" w14:textId="77777777" w:rsidR="0085091F" w:rsidRPr="0085091F" w:rsidRDefault="0085091F" w:rsidP="00A6430A">
      <w:pPr>
        <w:pStyle w:val="ListParagraph"/>
        <w:numPr>
          <w:ilvl w:val="1"/>
          <w:numId w:val="12"/>
        </w:numPr>
      </w:pPr>
      <w:r w:rsidRPr="0085091F">
        <w:t>Best F1 score text file: best_f1_score.txt</w:t>
      </w:r>
    </w:p>
    <w:p w14:paraId="0333A9EB" w14:textId="77777777" w:rsidR="0085091F" w:rsidRPr="0085091F" w:rsidRDefault="0085091F" w:rsidP="00A6430A">
      <w:pPr>
        <w:pStyle w:val="ListParagraph"/>
        <w:numPr>
          <w:ilvl w:val="1"/>
          <w:numId w:val="12"/>
        </w:numPr>
      </w:pPr>
      <w:r w:rsidRPr="0085091F">
        <w:t>Serotype metrics CSV files: metrics_serotype_{serotype}.csv</w:t>
      </w:r>
    </w:p>
    <w:p w14:paraId="700A4042" w14:textId="77777777" w:rsidR="0085091F" w:rsidRPr="0085091F" w:rsidRDefault="0085091F" w:rsidP="00A6430A">
      <w:pPr>
        <w:pStyle w:val="ListParagraph"/>
        <w:numPr>
          <w:ilvl w:val="1"/>
          <w:numId w:val="12"/>
        </w:numPr>
      </w:pPr>
      <w:r w:rsidRPr="0085091F">
        <w:t>Genotype metrics CSV files: metrics_genotype_{genotype}.csv</w:t>
      </w:r>
    </w:p>
    <w:p w14:paraId="54502468" w14:textId="77777777" w:rsidR="0085091F" w:rsidRPr="0085091F" w:rsidRDefault="0085091F" w:rsidP="00A6430A">
      <w:pPr>
        <w:pStyle w:val="ListParagraph"/>
        <w:numPr>
          <w:ilvl w:val="1"/>
          <w:numId w:val="12"/>
        </w:numPr>
      </w:pPr>
      <w:r w:rsidRPr="0085091F">
        <w:t>Mismatched classifications CSV: mismatched_classifications.csv</w:t>
      </w:r>
    </w:p>
    <w:p w14:paraId="21918113" w14:textId="77777777" w:rsidR="0085091F" w:rsidRPr="0085091F" w:rsidRDefault="0085091F" w:rsidP="00A6430A">
      <w:pPr>
        <w:pStyle w:val="ListParagraph"/>
        <w:numPr>
          <w:ilvl w:val="1"/>
          <w:numId w:val="12"/>
        </w:numPr>
      </w:pPr>
      <w:r w:rsidRPr="0085091F">
        <w:t>Missed classifications CSV: missed_classifications.csv</w:t>
      </w:r>
    </w:p>
    <w:p w14:paraId="661180D4" w14:textId="77777777" w:rsidR="0085091F" w:rsidRPr="0085091F" w:rsidRDefault="0085091F" w:rsidP="00A6430A">
      <w:pPr>
        <w:pStyle w:val="ListParagraph"/>
        <w:numPr>
          <w:ilvl w:val="1"/>
          <w:numId w:val="12"/>
        </w:numPr>
      </w:pPr>
      <w:r w:rsidRPr="0085091F">
        <w:t>Statistical test results text file: statistical_test_results.txt</w:t>
      </w:r>
    </w:p>
    <w:p w14:paraId="7C5C47CA" w14:textId="77777777" w:rsidR="005A543B" w:rsidRDefault="005A543B" w:rsidP="005A543B">
      <w:pPr>
        <w:pStyle w:val="Heading4"/>
      </w:pPr>
      <w:r>
        <w:lastRenderedPageBreak/>
        <w:t>Generating Heatmaps for Missed and Mismatched Classifications</w:t>
      </w:r>
    </w:p>
    <w:p w14:paraId="20BC417D" w14:textId="79B296EF" w:rsidR="005A543B" w:rsidRDefault="005A543B" w:rsidP="005A543B">
      <w:r>
        <w:t>The script generate_heatmaps.py was used to create heatmaps for missed and mismatched classifications of dengue virus genotypes. The script leverages Pandas, Seaborn, and Matplotlib libraries to process and visualize the data.</w:t>
      </w:r>
    </w:p>
    <w:p w14:paraId="71291014" w14:textId="0FA9F396" w:rsidR="005A543B" w:rsidRDefault="005A543B" w:rsidP="005A543B">
      <w:pPr>
        <w:pStyle w:val="ListParagraph"/>
        <w:numPr>
          <w:ilvl w:val="0"/>
          <w:numId w:val="12"/>
        </w:numPr>
      </w:pPr>
      <w:r>
        <w:t>Script: generate_heatmaps.py</w:t>
      </w:r>
    </w:p>
    <w:p w14:paraId="6999A321" w14:textId="61B1EC00" w:rsidR="005A543B" w:rsidRDefault="005A543B" w:rsidP="005A543B">
      <w:pPr>
        <w:pStyle w:val="ListParagraph"/>
        <w:numPr>
          <w:ilvl w:val="0"/>
          <w:numId w:val="12"/>
        </w:numPr>
      </w:pPr>
      <w:r>
        <w:t>Packages and Libraries:</w:t>
      </w:r>
    </w:p>
    <w:p w14:paraId="46141A21" w14:textId="2E4CF3FE" w:rsidR="005A543B" w:rsidRDefault="005A543B" w:rsidP="005A543B">
      <w:pPr>
        <w:pStyle w:val="ListParagraph"/>
        <w:numPr>
          <w:ilvl w:val="1"/>
          <w:numId w:val="12"/>
        </w:numPr>
      </w:pPr>
      <w:r>
        <w:t>Pandas (version 2.0.3)</w:t>
      </w:r>
    </w:p>
    <w:p w14:paraId="0C3B4878" w14:textId="3DF4A864" w:rsidR="005A543B" w:rsidRDefault="005A543B" w:rsidP="005A543B">
      <w:pPr>
        <w:pStyle w:val="ListParagraph"/>
        <w:numPr>
          <w:ilvl w:val="1"/>
          <w:numId w:val="12"/>
        </w:numPr>
      </w:pPr>
      <w:r>
        <w:t>Seaborn (version 0.13.2)</w:t>
      </w:r>
    </w:p>
    <w:p w14:paraId="5957ED52" w14:textId="79A89668" w:rsidR="005A543B" w:rsidRDefault="005A543B" w:rsidP="005A543B">
      <w:pPr>
        <w:pStyle w:val="ListParagraph"/>
        <w:numPr>
          <w:ilvl w:val="1"/>
          <w:numId w:val="12"/>
        </w:numPr>
      </w:pPr>
      <w:r>
        <w:t>Matplotlib (version 3.7.5)</w:t>
      </w:r>
    </w:p>
    <w:p w14:paraId="1D3858CE" w14:textId="05437A59" w:rsidR="005A543B" w:rsidRDefault="005A543B" w:rsidP="005A543B">
      <w:pPr>
        <w:pStyle w:val="ListParagraph"/>
        <w:numPr>
          <w:ilvl w:val="0"/>
          <w:numId w:val="12"/>
        </w:numPr>
      </w:pPr>
      <w:r>
        <w:t>Input Files:</w:t>
      </w:r>
    </w:p>
    <w:p w14:paraId="15B38D89" w14:textId="5EB0CA9E" w:rsidR="005A543B" w:rsidRDefault="005A543B" w:rsidP="005A543B">
      <w:pPr>
        <w:pStyle w:val="ListParagraph"/>
        <w:numPr>
          <w:ilvl w:val="1"/>
          <w:numId w:val="12"/>
        </w:numPr>
      </w:pPr>
      <w:r>
        <w:t>Missed classifications file: missed_classifications.csv</w:t>
      </w:r>
    </w:p>
    <w:p w14:paraId="24498B2D" w14:textId="67E6EA19" w:rsidR="005A543B" w:rsidRDefault="005A543B" w:rsidP="005A543B">
      <w:pPr>
        <w:pStyle w:val="ListParagraph"/>
        <w:numPr>
          <w:ilvl w:val="1"/>
          <w:numId w:val="12"/>
        </w:numPr>
      </w:pPr>
      <w:r>
        <w:t>Mismatched classifications file: mismatched_classifications.csv</w:t>
      </w:r>
    </w:p>
    <w:p w14:paraId="346CFEFC" w14:textId="6E6B009D" w:rsidR="005A543B" w:rsidRDefault="005A543B" w:rsidP="005A543B">
      <w:pPr>
        <w:pStyle w:val="ListParagraph"/>
        <w:numPr>
          <w:ilvl w:val="0"/>
          <w:numId w:val="12"/>
        </w:numPr>
      </w:pPr>
      <w:r>
        <w:t>Output Files:</w:t>
      </w:r>
    </w:p>
    <w:p w14:paraId="547EE7E1" w14:textId="30C3FC57" w:rsidR="005A543B" w:rsidRDefault="005A543B" w:rsidP="005A543B">
      <w:pPr>
        <w:pStyle w:val="ListParagraph"/>
        <w:numPr>
          <w:ilvl w:val="1"/>
          <w:numId w:val="12"/>
        </w:numPr>
      </w:pPr>
      <w:r>
        <w:t>Mismatched classifications heatmap PNG: mismatched_heatmap.png</w:t>
      </w:r>
    </w:p>
    <w:p w14:paraId="02C0A21B" w14:textId="597F55FA" w:rsidR="007C223D" w:rsidRDefault="005A543B" w:rsidP="007C223D">
      <w:pPr>
        <w:pStyle w:val="ListParagraph"/>
        <w:numPr>
          <w:ilvl w:val="1"/>
          <w:numId w:val="12"/>
        </w:numPr>
      </w:pPr>
      <w:r>
        <w:t>Missed classifications heatmap PNG: missed_heatmap.png</w:t>
      </w:r>
    </w:p>
    <w:p w14:paraId="289F736F" w14:textId="77777777" w:rsidR="007C223D" w:rsidRPr="00E164C5" w:rsidRDefault="007C223D" w:rsidP="00E164C5">
      <w:pPr>
        <w:pStyle w:val="Heading4"/>
      </w:pPr>
      <w:r w:rsidRPr="007C223D">
        <w:t xml:space="preserve">Performing PCA on Individual Primers by Serotype </w:t>
      </w:r>
    </w:p>
    <w:p w14:paraId="16BC15DA" w14:textId="4F988126" w:rsidR="007C223D" w:rsidRPr="007C223D" w:rsidRDefault="007C223D" w:rsidP="003E6A7D">
      <w:r w:rsidRPr="007C223D">
        <w:t>The script pca_individual_primers.py was used to perform Principal Component Analysis (PCA) on individual primers by serotype. The script leverages Pandas, Matplotlib, NumPy, and Scikit-learn libraries to process, analyze, and visualize the data.</w:t>
      </w:r>
    </w:p>
    <w:p w14:paraId="496584AF" w14:textId="77777777" w:rsidR="003E6A7D" w:rsidRDefault="007C223D" w:rsidP="003E6A7D">
      <w:pPr>
        <w:pStyle w:val="ListParagraph"/>
        <w:numPr>
          <w:ilvl w:val="0"/>
          <w:numId w:val="12"/>
        </w:numPr>
      </w:pPr>
      <w:r w:rsidRPr="007C223D">
        <w:t>Script: pca_individual_primers.py</w:t>
      </w:r>
    </w:p>
    <w:p w14:paraId="489F1493" w14:textId="214E06BF" w:rsidR="007C223D" w:rsidRPr="007C223D" w:rsidRDefault="007C223D" w:rsidP="003E6A7D">
      <w:pPr>
        <w:pStyle w:val="ListParagraph"/>
        <w:numPr>
          <w:ilvl w:val="0"/>
          <w:numId w:val="12"/>
        </w:numPr>
      </w:pPr>
      <w:r w:rsidRPr="007C223D">
        <w:t>Packages and Libraries:</w:t>
      </w:r>
    </w:p>
    <w:p w14:paraId="19E53714" w14:textId="77777777" w:rsidR="007C223D" w:rsidRPr="007C223D" w:rsidRDefault="007C223D" w:rsidP="003E6A7D">
      <w:pPr>
        <w:pStyle w:val="ListParagraph"/>
        <w:numPr>
          <w:ilvl w:val="1"/>
          <w:numId w:val="12"/>
        </w:numPr>
      </w:pPr>
      <w:r w:rsidRPr="007C223D">
        <w:t>Pandas (version 2.0.3)</w:t>
      </w:r>
    </w:p>
    <w:p w14:paraId="097EAE6B" w14:textId="77777777" w:rsidR="007C223D" w:rsidRPr="007C223D" w:rsidRDefault="007C223D" w:rsidP="003E6A7D">
      <w:pPr>
        <w:pStyle w:val="ListParagraph"/>
        <w:numPr>
          <w:ilvl w:val="1"/>
          <w:numId w:val="12"/>
        </w:numPr>
      </w:pPr>
      <w:r w:rsidRPr="007C223D">
        <w:t>Matplotlib (version 3.7.5)</w:t>
      </w:r>
    </w:p>
    <w:p w14:paraId="5BF60288" w14:textId="77777777" w:rsidR="007C223D" w:rsidRPr="007C223D" w:rsidRDefault="007C223D" w:rsidP="003E6A7D">
      <w:pPr>
        <w:pStyle w:val="ListParagraph"/>
        <w:numPr>
          <w:ilvl w:val="1"/>
          <w:numId w:val="12"/>
        </w:numPr>
      </w:pPr>
      <w:r w:rsidRPr="007C223D">
        <w:t>NumPy (version 1.24.3)</w:t>
      </w:r>
    </w:p>
    <w:p w14:paraId="4C306242" w14:textId="77777777" w:rsidR="003E6A7D" w:rsidRDefault="007C223D" w:rsidP="003E6A7D">
      <w:pPr>
        <w:pStyle w:val="ListParagraph"/>
        <w:numPr>
          <w:ilvl w:val="1"/>
          <w:numId w:val="12"/>
        </w:numPr>
      </w:pPr>
      <w:r w:rsidRPr="007C223D">
        <w:t>Scikit-learn (version 1.3.2)</w:t>
      </w:r>
    </w:p>
    <w:p w14:paraId="636375C7" w14:textId="77777777" w:rsidR="003E6A7D" w:rsidRDefault="007C223D" w:rsidP="003E6A7D">
      <w:pPr>
        <w:pStyle w:val="ListParagraph"/>
        <w:numPr>
          <w:ilvl w:val="0"/>
          <w:numId w:val="12"/>
        </w:numPr>
      </w:pPr>
      <w:r w:rsidRPr="007C223D">
        <w:t>Input File: individual_conv_primer_details.tsv</w:t>
      </w:r>
    </w:p>
    <w:p w14:paraId="07CBF613" w14:textId="7A8BE1D4" w:rsidR="007C223D" w:rsidRPr="007C223D" w:rsidRDefault="007C223D" w:rsidP="003E6A7D">
      <w:pPr>
        <w:pStyle w:val="ListParagraph"/>
        <w:numPr>
          <w:ilvl w:val="0"/>
          <w:numId w:val="12"/>
        </w:numPr>
      </w:pPr>
      <w:r w:rsidRPr="007C223D">
        <w:t>Output Files:</w:t>
      </w:r>
    </w:p>
    <w:p w14:paraId="36ABE223" w14:textId="77777777" w:rsidR="007C223D" w:rsidRPr="007C223D" w:rsidRDefault="007C223D" w:rsidP="003E6A7D">
      <w:pPr>
        <w:pStyle w:val="ListParagraph"/>
        <w:numPr>
          <w:ilvl w:val="1"/>
          <w:numId w:val="12"/>
        </w:numPr>
      </w:pPr>
      <w:r w:rsidRPr="007C223D">
        <w:t>PCA plot PNG: PCA_FINAL.png</w:t>
      </w:r>
    </w:p>
    <w:p w14:paraId="7B0F2B22" w14:textId="77777777" w:rsidR="007C223D" w:rsidRPr="007C223D" w:rsidRDefault="007C223D" w:rsidP="003E6A7D">
      <w:pPr>
        <w:pStyle w:val="ListParagraph"/>
        <w:numPr>
          <w:ilvl w:val="1"/>
          <w:numId w:val="12"/>
        </w:numPr>
      </w:pPr>
      <w:r w:rsidRPr="007C223D">
        <w:t>Row Cos2 CSV: row_cos2.csv</w:t>
      </w:r>
    </w:p>
    <w:p w14:paraId="0FF6B010" w14:textId="77777777" w:rsidR="007C223D" w:rsidRPr="007C223D" w:rsidRDefault="007C223D" w:rsidP="003E6A7D">
      <w:pPr>
        <w:pStyle w:val="ListParagraph"/>
        <w:numPr>
          <w:ilvl w:val="1"/>
          <w:numId w:val="12"/>
        </w:numPr>
      </w:pPr>
      <w:r w:rsidRPr="007C223D">
        <w:t>Column Contrib CSV: col_contrib.csv</w:t>
      </w:r>
    </w:p>
    <w:p w14:paraId="693AB117" w14:textId="77777777" w:rsidR="00C06232" w:rsidRPr="00E164C5" w:rsidRDefault="00C06232" w:rsidP="00E164C5">
      <w:pPr>
        <w:pStyle w:val="Heading4"/>
      </w:pPr>
      <w:r w:rsidRPr="00C06232">
        <w:t xml:space="preserve">Performing PCA on Primer Combinations by Serotype </w:t>
      </w:r>
    </w:p>
    <w:p w14:paraId="263D873B" w14:textId="1DF8B4BE" w:rsidR="00C06232" w:rsidRPr="00C06232" w:rsidRDefault="00C06232" w:rsidP="00C06232">
      <w:r w:rsidRPr="00C06232">
        <w:t>The script pca_primer_combinations.py was used to perform Principal Component Analysis (PCA) on primer combinations by serotype. The script leverages Pandas, Matplotlib, NumPy, and Scikit-learn libraries to process, analyze, and visualize the data.</w:t>
      </w:r>
    </w:p>
    <w:p w14:paraId="707390A6" w14:textId="77777777" w:rsidR="00C06232" w:rsidRDefault="00C06232" w:rsidP="00C06232">
      <w:pPr>
        <w:pStyle w:val="ListParagraph"/>
        <w:numPr>
          <w:ilvl w:val="0"/>
          <w:numId w:val="12"/>
        </w:numPr>
      </w:pPr>
      <w:r w:rsidRPr="00C06232">
        <w:lastRenderedPageBreak/>
        <w:t>Script: pca_primer_combinations.py</w:t>
      </w:r>
    </w:p>
    <w:p w14:paraId="2179984F" w14:textId="0F3B4931" w:rsidR="00C06232" w:rsidRPr="00C06232" w:rsidRDefault="00C06232" w:rsidP="00C06232">
      <w:pPr>
        <w:pStyle w:val="ListParagraph"/>
        <w:numPr>
          <w:ilvl w:val="0"/>
          <w:numId w:val="12"/>
        </w:numPr>
      </w:pPr>
      <w:r w:rsidRPr="00C06232">
        <w:t>Packages and Libraries:</w:t>
      </w:r>
    </w:p>
    <w:p w14:paraId="50D4D92D" w14:textId="77777777" w:rsidR="00C06232" w:rsidRPr="00C06232" w:rsidRDefault="00C06232" w:rsidP="00C06232">
      <w:pPr>
        <w:pStyle w:val="ListParagraph"/>
        <w:numPr>
          <w:ilvl w:val="1"/>
          <w:numId w:val="12"/>
        </w:numPr>
      </w:pPr>
      <w:r w:rsidRPr="00C06232">
        <w:t>Pandas (version 2.0.3)</w:t>
      </w:r>
    </w:p>
    <w:p w14:paraId="109C8252" w14:textId="77777777" w:rsidR="00C06232" w:rsidRPr="00C06232" w:rsidRDefault="00C06232" w:rsidP="00C06232">
      <w:pPr>
        <w:pStyle w:val="ListParagraph"/>
        <w:numPr>
          <w:ilvl w:val="1"/>
          <w:numId w:val="12"/>
        </w:numPr>
      </w:pPr>
      <w:r w:rsidRPr="00C06232">
        <w:t>Matplotlib (version 3.7.5)</w:t>
      </w:r>
    </w:p>
    <w:p w14:paraId="5F4037A3" w14:textId="77777777" w:rsidR="00C06232" w:rsidRPr="00C06232" w:rsidRDefault="00C06232" w:rsidP="00C06232">
      <w:pPr>
        <w:pStyle w:val="ListParagraph"/>
        <w:numPr>
          <w:ilvl w:val="1"/>
          <w:numId w:val="12"/>
        </w:numPr>
      </w:pPr>
      <w:r w:rsidRPr="00C06232">
        <w:t>NumPy (version 1.24.3)</w:t>
      </w:r>
    </w:p>
    <w:p w14:paraId="202BF5E0" w14:textId="77777777" w:rsidR="00C06232" w:rsidRDefault="00C06232" w:rsidP="00C06232">
      <w:pPr>
        <w:pStyle w:val="ListParagraph"/>
        <w:numPr>
          <w:ilvl w:val="1"/>
          <w:numId w:val="12"/>
        </w:numPr>
      </w:pPr>
      <w:r w:rsidRPr="00C06232">
        <w:t>Scikit-learn (version 1.3.2)</w:t>
      </w:r>
    </w:p>
    <w:p w14:paraId="03416753" w14:textId="77777777" w:rsidR="00C06232" w:rsidRDefault="00C06232" w:rsidP="00C06232">
      <w:pPr>
        <w:pStyle w:val="ListParagraph"/>
        <w:numPr>
          <w:ilvl w:val="0"/>
          <w:numId w:val="12"/>
        </w:numPr>
      </w:pPr>
      <w:r w:rsidRPr="00C06232">
        <w:t>Input File: individual_conv_primer_combination_details.tsv</w:t>
      </w:r>
    </w:p>
    <w:p w14:paraId="3DA35CBB" w14:textId="5ADA4978" w:rsidR="00C06232" w:rsidRPr="00C06232" w:rsidRDefault="00C06232" w:rsidP="00C06232">
      <w:pPr>
        <w:pStyle w:val="ListParagraph"/>
        <w:numPr>
          <w:ilvl w:val="0"/>
          <w:numId w:val="12"/>
        </w:numPr>
      </w:pPr>
      <w:r w:rsidRPr="00C06232">
        <w:t>Output Files:</w:t>
      </w:r>
    </w:p>
    <w:p w14:paraId="3F2936B8" w14:textId="77777777" w:rsidR="00C06232" w:rsidRPr="00C06232" w:rsidRDefault="00C06232" w:rsidP="00C06232">
      <w:pPr>
        <w:pStyle w:val="ListParagraph"/>
        <w:numPr>
          <w:ilvl w:val="1"/>
          <w:numId w:val="12"/>
        </w:numPr>
      </w:pPr>
      <w:r w:rsidRPr="00C06232">
        <w:t>PCA plot PNG: PCA_combined_with_serotype_filtered.png</w:t>
      </w:r>
    </w:p>
    <w:p w14:paraId="2B2500F2" w14:textId="77777777" w:rsidR="00C06232" w:rsidRPr="00C06232" w:rsidRDefault="00C06232" w:rsidP="00C06232">
      <w:pPr>
        <w:pStyle w:val="ListParagraph"/>
        <w:numPr>
          <w:ilvl w:val="1"/>
          <w:numId w:val="12"/>
        </w:numPr>
      </w:pPr>
      <w:r w:rsidRPr="00C06232">
        <w:t>Row Cos2 CSV: row_cos2_combined.csv</w:t>
      </w:r>
    </w:p>
    <w:p w14:paraId="45A1FE0F" w14:textId="77777777" w:rsidR="00C06232" w:rsidRPr="00C06232" w:rsidRDefault="00C06232" w:rsidP="00C06232">
      <w:pPr>
        <w:pStyle w:val="ListParagraph"/>
        <w:numPr>
          <w:ilvl w:val="1"/>
          <w:numId w:val="12"/>
        </w:numPr>
      </w:pPr>
      <w:r w:rsidRPr="00C06232">
        <w:t>Column Contrib CSV: col_contrib_combined.csv</w:t>
      </w:r>
    </w:p>
    <w:p w14:paraId="194A8605" w14:textId="77777777" w:rsidR="00D84BB1" w:rsidRPr="00D84BB1" w:rsidRDefault="00D84BB1" w:rsidP="00E164C5">
      <w:pPr>
        <w:pStyle w:val="Heading4"/>
        <w:rPr>
          <w:i w:val="0"/>
          <w:iCs w:val="0"/>
        </w:rPr>
      </w:pPr>
      <w:r w:rsidRPr="00D84BB1">
        <w:rPr>
          <w:i w:val="0"/>
          <w:iCs w:val="0"/>
        </w:rPr>
        <w:t>Generating Heatmap for Conventional Primer Details</w:t>
      </w:r>
    </w:p>
    <w:p w14:paraId="5B043226" w14:textId="77777777" w:rsidR="00D84BB1" w:rsidRPr="00D84BB1" w:rsidRDefault="00D84BB1" w:rsidP="00D84BB1">
      <w:r w:rsidRPr="00D84BB1">
        <w:t>The heatmap visualization for conventional primer details was created using a Python script designed to process and display data from a TSV file. This script leverages libraries such as pandas for data manipulation, matplotlib for plotting, and patches for graphical representations.</w:t>
      </w:r>
    </w:p>
    <w:p w14:paraId="4B04CED2" w14:textId="77777777" w:rsidR="00D84BB1" w:rsidRPr="00D84BB1" w:rsidRDefault="00D84BB1" w:rsidP="00D84BB1">
      <w:pPr>
        <w:pStyle w:val="ListParagraph"/>
        <w:numPr>
          <w:ilvl w:val="0"/>
          <w:numId w:val="12"/>
        </w:numPr>
      </w:pPr>
      <w:r w:rsidRPr="00D84BB1">
        <w:t>Script: generate_heatmap.py</w:t>
      </w:r>
    </w:p>
    <w:p w14:paraId="127F212A" w14:textId="77777777" w:rsidR="00D84BB1" w:rsidRPr="00D84BB1" w:rsidRDefault="00D84BB1" w:rsidP="00D84BB1">
      <w:pPr>
        <w:pStyle w:val="ListParagraph"/>
        <w:numPr>
          <w:ilvl w:val="0"/>
          <w:numId w:val="12"/>
        </w:numPr>
      </w:pPr>
      <w:r w:rsidRPr="00D84BB1">
        <w:t>Packages and Libraries:</w:t>
      </w:r>
    </w:p>
    <w:p w14:paraId="3227F7B0" w14:textId="77777777" w:rsidR="00D84BB1" w:rsidRPr="00D84BB1" w:rsidRDefault="00D84BB1" w:rsidP="00CB2CB2">
      <w:pPr>
        <w:pStyle w:val="ListParagraph"/>
        <w:numPr>
          <w:ilvl w:val="1"/>
          <w:numId w:val="12"/>
        </w:numPr>
      </w:pPr>
      <w:r w:rsidRPr="00D84BB1">
        <w:t>pandas (version 2.0.3)</w:t>
      </w:r>
    </w:p>
    <w:p w14:paraId="4255F3F4" w14:textId="77777777" w:rsidR="00D84BB1" w:rsidRPr="00D84BB1" w:rsidRDefault="00D84BB1" w:rsidP="00CB2CB2">
      <w:pPr>
        <w:pStyle w:val="ListParagraph"/>
        <w:numPr>
          <w:ilvl w:val="1"/>
          <w:numId w:val="12"/>
        </w:numPr>
      </w:pPr>
      <w:r w:rsidRPr="00D84BB1">
        <w:t>matplotlib (version 3.7.5)</w:t>
      </w:r>
    </w:p>
    <w:p w14:paraId="767CA962" w14:textId="77777777" w:rsidR="00D84BB1" w:rsidRPr="00D84BB1" w:rsidRDefault="00D84BB1" w:rsidP="00D84BB1">
      <w:pPr>
        <w:pStyle w:val="ListParagraph"/>
        <w:numPr>
          <w:ilvl w:val="0"/>
          <w:numId w:val="12"/>
        </w:numPr>
      </w:pPr>
      <w:r w:rsidRPr="00D84BB1">
        <w:t>Input File:</w:t>
      </w:r>
    </w:p>
    <w:p w14:paraId="277B1B53" w14:textId="77777777" w:rsidR="00D84BB1" w:rsidRPr="00D84BB1" w:rsidRDefault="00D84BB1" w:rsidP="00CB2CB2">
      <w:pPr>
        <w:pStyle w:val="ListParagraph"/>
        <w:numPr>
          <w:ilvl w:val="1"/>
          <w:numId w:val="12"/>
        </w:numPr>
      </w:pPr>
      <w:r w:rsidRPr="00D84BB1">
        <w:t>Primer details file: individual_conv_primer_details.tsv</w:t>
      </w:r>
    </w:p>
    <w:p w14:paraId="38D40968" w14:textId="77777777" w:rsidR="00D84BB1" w:rsidRPr="00D84BB1" w:rsidRDefault="00D84BB1" w:rsidP="00D84BB1">
      <w:pPr>
        <w:pStyle w:val="ListParagraph"/>
        <w:numPr>
          <w:ilvl w:val="0"/>
          <w:numId w:val="12"/>
        </w:numPr>
      </w:pPr>
      <w:r w:rsidRPr="00D84BB1">
        <w:t>Output File:</w:t>
      </w:r>
    </w:p>
    <w:p w14:paraId="3979B4D9" w14:textId="77777777" w:rsidR="00D84BB1" w:rsidRPr="00D84BB1" w:rsidRDefault="00D84BB1" w:rsidP="00CB2CB2">
      <w:pPr>
        <w:pStyle w:val="ListParagraph"/>
        <w:numPr>
          <w:ilvl w:val="1"/>
          <w:numId w:val="12"/>
        </w:numPr>
      </w:pPr>
      <w:r w:rsidRPr="00D84BB1">
        <w:t>Heatmap image file: regions_heatmap_labeled_v4.png</w:t>
      </w:r>
    </w:p>
    <w:p w14:paraId="225A2242" w14:textId="4C9E71DD" w:rsidR="00E12FE2" w:rsidRPr="00E164C5" w:rsidRDefault="00E12FE2" w:rsidP="00E164C5">
      <w:pPr>
        <w:pStyle w:val="Heading4"/>
        <w:rPr>
          <w:i w:val="0"/>
          <w:iCs w:val="0"/>
        </w:rPr>
      </w:pPr>
      <w:r w:rsidRPr="00E164C5">
        <w:t>Generating Heatmap for Combined Primer Details</w:t>
      </w:r>
    </w:p>
    <w:p w14:paraId="303F6DEF" w14:textId="64BD5BC7" w:rsidR="00E12FE2" w:rsidRDefault="00E12FE2" w:rsidP="00E12FE2">
      <w:r>
        <w:t>The heatmap visualization for combined primer details was created using a Python script designed to process and display data from a TSV file. This script leverages libraries such as pandas for data manipulation, matplotlib for plotting, and patches for graphical representations.</w:t>
      </w:r>
    </w:p>
    <w:p w14:paraId="39565078" w14:textId="37A3471D" w:rsidR="00E12FE2" w:rsidRDefault="00E12FE2" w:rsidP="00F24540">
      <w:pPr>
        <w:pStyle w:val="ListParagraph"/>
        <w:numPr>
          <w:ilvl w:val="0"/>
          <w:numId w:val="22"/>
        </w:numPr>
      </w:pPr>
      <w:r>
        <w:t>Script: generate_heatmap_combined.py</w:t>
      </w:r>
    </w:p>
    <w:p w14:paraId="7816D5BC" w14:textId="2838428A" w:rsidR="00E12FE2" w:rsidRDefault="00E12FE2" w:rsidP="00F24540">
      <w:pPr>
        <w:pStyle w:val="ListParagraph"/>
        <w:numPr>
          <w:ilvl w:val="0"/>
          <w:numId w:val="22"/>
        </w:numPr>
      </w:pPr>
      <w:r>
        <w:t>Packages and Libraries:</w:t>
      </w:r>
    </w:p>
    <w:p w14:paraId="1F127320" w14:textId="344C4651" w:rsidR="00E12FE2" w:rsidRDefault="00E12FE2" w:rsidP="00F24540">
      <w:pPr>
        <w:pStyle w:val="ListParagraph"/>
        <w:numPr>
          <w:ilvl w:val="1"/>
          <w:numId w:val="22"/>
        </w:numPr>
      </w:pPr>
      <w:r>
        <w:t>pandas (version 2.0.3)</w:t>
      </w:r>
    </w:p>
    <w:p w14:paraId="5F8E6CBB" w14:textId="2DE1BA53" w:rsidR="00E12FE2" w:rsidRDefault="00E12FE2" w:rsidP="00F24540">
      <w:pPr>
        <w:pStyle w:val="ListParagraph"/>
        <w:numPr>
          <w:ilvl w:val="1"/>
          <w:numId w:val="22"/>
        </w:numPr>
      </w:pPr>
      <w:r>
        <w:t>matplotlib (version 3.7.5)</w:t>
      </w:r>
    </w:p>
    <w:p w14:paraId="4B8C8284" w14:textId="6D71B5A8" w:rsidR="00E12FE2" w:rsidRDefault="00E12FE2" w:rsidP="00F24540">
      <w:pPr>
        <w:pStyle w:val="ListParagraph"/>
        <w:numPr>
          <w:ilvl w:val="0"/>
          <w:numId w:val="22"/>
        </w:numPr>
      </w:pPr>
      <w:r>
        <w:t>Input file:</w:t>
      </w:r>
    </w:p>
    <w:p w14:paraId="56F8E648" w14:textId="02772508" w:rsidR="00E12FE2" w:rsidRDefault="00E12FE2" w:rsidP="00F24540">
      <w:pPr>
        <w:pStyle w:val="ListParagraph"/>
        <w:numPr>
          <w:ilvl w:val="1"/>
          <w:numId w:val="22"/>
        </w:numPr>
      </w:pPr>
      <w:r>
        <w:t>Primer combination details file: individual_conv_primer_combination_details.tsv</w:t>
      </w:r>
    </w:p>
    <w:p w14:paraId="1CED7604" w14:textId="5E86569B" w:rsidR="00E12FE2" w:rsidRDefault="00E12FE2" w:rsidP="00F24540">
      <w:pPr>
        <w:pStyle w:val="ListParagraph"/>
        <w:numPr>
          <w:ilvl w:val="0"/>
          <w:numId w:val="22"/>
        </w:numPr>
      </w:pPr>
      <w:r>
        <w:t>Output File:</w:t>
      </w:r>
    </w:p>
    <w:p w14:paraId="506B4BE5" w14:textId="77777777" w:rsidR="00FB7193" w:rsidRPr="00C65128" w:rsidRDefault="00E12FE2" w:rsidP="00F24540">
      <w:pPr>
        <w:pStyle w:val="ListParagraph"/>
        <w:numPr>
          <w:ilvl w:val="1"/>
          <w:numId w:val="22"/>
        </w:numPr>
      </w:pPr>
      <w:r>
        <w:lastRenderedPageBreak/>
        <w:t xml:space="preserve">Heatmap image file: regions_heatmap_combined_labeled_v4.png </w:t>
      </w:r>
    </w:p>
    <w:p w14:paraId="13BDE1DB" w14:textId="474A4050" w:rsidR="00FB7193" w:rsidRPr="00E164C5" w:rsidRDefault="00FB7193" w:rsidP="00E164C5">
      <w:pPr>
        <w:pStyle w:val="Heading4"/>
      </w:pPr>
      <w:r w:rsidRPr="00E164C5">
        <w:t>Analysis of Primer Data from 1995 Onwards</w:t>
      </w:r>
    </w:p>
    <w:p w14:paraId="4E3F9A22" w14:textId="476FBC47" w:rsidR="00FB7193" w:rsidRDefault="00FB7193" w:rsidP="00FB7193">
      <w:r>
        <w:t>This script performs a comprehensive analysis of primer data, focusing on trends over the years from 1995 onwards. It uses several Python libraries, including pandas for data manipulation, matplotlib and seaborn for visualization, and statsmodels for statistical analysis.</w:t>
      </w:r>
    </w:p>
    <w:p w14:paraId="7908F4D2" w14:textId="1D1CD84E" w:rsidR="00FB7193" w:rsidRDefault="00FB7193" w:rsidP="00F24540">
      <w:pPr>
        <w:pStyle w:val="ListParagraph"/>
        <w:numPr>
          <w:ilvl w:val="0"/>
          <w:numId w:val="23"/>
        </w:numPr>
      </w:pPr>
      <w:r>
        <w:t>Script: analysis_of_primer_data.py</w:t>
      </w:r>
    </w:p>
    <w:p w14:paraId="67A520C3" w14:textId="4748F48B" w:rsidR="00FB7193" w:rsidRDefault="00FB7193" w:rsidP="00F24540">
      <w:pPr>
        <w:pStyle w:val="ListParagraph"/>
        <w:numPr>
          <w:ilvl w:val="0"/>
          <w:numId w:val="23"/>
        </w:numPr>
      </w:pPr>
      <w:r>
        <w:t>Packages and Libraries:</w:t>
      </w:r>
    </w:p>
    <w:p w14:paraId="44E6B813" w14:textId="5EE39E3B" w:rsidR="00FB7193" w:rsidRDefault="00FB7193" w:rsidP="00F24540">
      <w:pPr>
        <w:pStyle w:val="ListParagraph"/>
        <w:numPr>
          <w:ilvl w:val="1"/>
          <w:numId w:val="23"/>
        </w:numPr>
      </w:pPr>
      <w:r>
        <w:t>pandas (version 2.0.3)</w:t>
      </w:r>
    </w:p>
    <w:p w14:paraId="62308592" w14:textId="43A0DB31" w:rsidR="00FB7193" w:rsidRDefault="00FB7193" w:rsidP="00F24540">
      <w:pPr>
        <w:pStyle w:val="ListParagraph"/>
        <w:numPr>
          <w:ilvl w:val="1"/>
          <w:numId w:val="23"/>
        </w:numPr>
      </w:pPr>
      <w:r>
        <w:t>matplotlib (version 3.7.5)</w:t>
      </w:r>
    </w:p>
    <w:p w14:paraId="7A81159E" w14:textId="0AAD1F36" w:rsidR="00FB7193" w:rsidRDefault="00FB7193" w:rsidP="00F24540">
      <w:pPr>
        <w:pStyle w:val="ListParagraph"/>
        <w:numPr>
          <w:ilvl w:val="1"/>
          <w:numId w:val="23"/>
        </w:numPr>
      </w:pPr>
      <w:r>
        <w:t>seaborn (version 0.13.2)</w:t>
      </w:r>
    </w:p>
    <w:p w14:paraId="45273799" w14:textId="5C522AE8" w:rsidR="00FB7193" w:rsidRDefault="00FB7193" w:rsidP="00F24540">
      <w:pPr>
        <w:pStyle w:val="ListParagraph"/>
        <w:numPr>
          <w:ilvl w:val="1"/>
          <w:numId w:val="23"/>
        </w:numPr>
      </w:pPr>
      <w:r>
        <w:t>statsmodels (version 0.14.1)</w:t>
      </w:r>
    </w:p>
    <w:p w14:paraId="0C8CC353" w14:textId="06C8196C" w:rsidR="00FB7193" w:rsidRDefault="00FB7193" w:rsidP="00F24540">
      <w:pPr>
        <w:pStyle w:val="ListParagraph"/>
        <w:numPr>
          <w:ilvl w:val="0"/>
          <w:numId w:val="23"/>
        </w:numPr>
      </w:pPr>
      <w:r>
        <w:t>Input Files:</w:t>
      </w:r>
    </w:p>
    <w:p w14:paraId="0F2DF95C" w14:textId="4D78565C" w:rsidR="00FB7193" w:rsidRDefault="00FB7193" w:rsidP="00F24540">
      <w:pPr>
        <w:pStyle w:val="ListParagraph"/>
        <w:numPr>
          <w:ilvl w:val="0"/>
          <w:numId w:val="23"/>
        </w:numPr>
      </w:pPr>
      <w:r>
        <w:t>Excel file: all_cleanned_v1_update.xlsx</w:t>
      </w:r>
    </w:p>
    <w:p w14:paraId="71C3E65B" w14:textId="7775E13C" w:rsidR="00FB7193" w:rsidRDefault="00FB7193" w:rsidP="00F24540">
      <w:pPr>
        <w:pStyle w:val="ListParagraph"/>
        <w:numPr>
          <w:ilvl w:val="0"/>
          <w:numId w:val="23"/>
        </w:numPr>
      </w:pPr>
      <w:r>
        <w:t>Output Files:</w:t>
      </w:r>
    </w:p>
    <w:p w14:paraId="03692A26" w14:textId="1C37396B" w:rsidR="00FB7193" w:rsidRDefault="00FB7193" w:rsidP="00F24540">
      <w:pPr>
        <w:pStyle w:val="ListParagraph"/>
        <w:numPr>
          <w:ilvl w:val="1"/>
          <w:numId w:val="22"/>
        </w:numPr>
      </w:pPr>
      <w:r>
        <w:t>CSV files: year_serotype_counts.csv, summary_table.csv, descriptive_statistics.csv, primer_length_statistics.csv</w:t>
      </w:r>
    </w:p>
    <w:p w14:paraId="0D4F327A" w14:textId="77777777" w:rsidR="00C65128" w:rsidRDefault="00FB7193" w:rsidP="00F24540">
      <w:pPr>
        <w:pStyle w:val="ListParagraph"/>
        <w:numPr>
          <w:ilvl w:val="1"/>
          <w:numId w:val="22"/>
        </w:numPr>
      </w:pPr>
      <w:r>
        <w:t>Text file: peak_counts.txt, statistics_results.txt</w:t>
      </w:r>
    </w:p>
    <w:p w14:paraId="00E7CB8A" w14:textId="77777777" w:rsidR="00D63CA2" w:rsidRDefault="00FB7193" w:rsidP="00F24540">
      <w:pPr>
        <w:pStyle w:val="ListParagraph"/>
        <w:numPr>
          <w:ilvl w:val="1"/>
          <w:numId w:val="22"/>
        </w:numPr>
      </w:pPr>
      <w:r>
        <w:t xml:space="preserve">Image files: primers_by_year_and_serotype.png, primers_by_year_and_orientation.png, primer_length_distribution.png, num_primers_and_publications.png, weighted_num_primers.png </w:t>
      </w:r>
    </w:p>
    <w:p w14:paraId="68070B5C" w14:textId="21823D78" w:rsidR="00D63CA2" w:rsidRDefault="00D63CA2" w:rsidP="00D63CA2">
      <w:pPr>
        <w:pStyle w:val="Heading4"/>
      </w:pPr>
      <w:r>
        <w:t>Evaluation of Genotype and Serotype Predictions</w:t>
      </w:r>
    </w:p>
    <w:p w14:paraId="004E96FA" w14:textId="74822932" w:rsidR="00D63CA2" w:rsidRDefault="00D63CA2" w:rsidP="00D63CA2">
      <w:r>
        <w:t>This script performs an evaluation of genotype and serotype predictions by calculating various metrics, including precision, recall, F1 score, specificity, NPV, MCC, balanced accuracy, and ROC AUC. It also generates and saves confusion matrices as heatmaps. The script uses several Python libraries, including pandas for data manipulation, matplotlib and seaborn for visualization, and scikit-learn for metric calculations.</w:t>
      </w:r>
    </w:p>
    <w:p w14:paraId="6202B063" w14:textId="47BB04A6" w:rsidR="00D63CA2" w:rsidRDefault="00D63CA2" w:rsidP="00F24540">
      <w:pPr>
        <w:pStyle w:val="ListParagraph"/>
        <w:numPr>
          <w:ilvl w:val="0"/>
          <w:numId w:val="24"/>
        </w:numPr>
      </w:pPr>
      <w:r>
        <w:t>Script: evaluation_of_genotype_serotype_predictions.py</w:t>
      </w:r>
    </w:p>
    <w:p w14:paraId="1C35AF51" w14:textId="19DB007C" w:rsidR="00D63CA2" w:rsidRDefault="00D63CA2" w:rsidP="00F24540">
      <w:pPr>
        <w:pStyle w:val="ListParagraph"/>
        <w:numPr>
          <w:ilvl w:val="0"/>
          <w:numId w:val="24"/>
        </w:numPr>
      </w:pPr>
      <w:r>
        <w:t>Packages and Libraries:</w:t>
      </w:r>
    </w:p>
    <w:p w14:paraId="5293871F" w14:textId="4CE8E807" w:rsidR="00D63CA2" w:rsidRDefault="00D63CA2" w:rsidP="00F24540">
      <w:pPr>
        <w:pStyle w:val="ListParagraph"/>
        <w:numPr>
          <w:ilvl w:val="1"/>
          <w:numId w:val="24"/>
        </w:numPr>
      </w:pPr>
      <w:r>
        <w:t>pandas (version 2.0.3)</w:t>
      </w:r>
    </w:p>
    <w:p w14:paraId="00B3A228" w14:textId="6E32A4E2" w:rsidR="00D63CA2" w:rsidRDefault="00D63CA2" w:rsidP="00F24540">
      <w:pPr>
        <w:pStyle w:val="ListParagraph"/>
        <w:numPr>
          <w:ilvl w:val="1"/>
          <w:numId w:val="24"/>
        </w:numPr>
      </w:pPr>
      <w:r>
        <w:t>numpy (version 1.24.3)</w:t>
      </w:r>
    </w:p>
    <w:p w14:paraId="06608F9B" w14:textId="3B8E26BE" w:rsidR="00D63CA2" w:rsidRDefault="00D63CA2" w:rsidP="00F24540">
      <w:pPr>
        <w:pStyle w:val="ListParagraph"/>
        <w:numPr>
          <w:ilvl w:val="1"/>
          <w:numId w:val="24"/>
        </w:numPr>
      </w:pPr>
      <w:r>
        <w:t>matplotlib (version 3.7.5)</w:t>
      </w:r>
    </w:p>
    <w:p w14:paraId="4171F431" w14:textId="626BB51D" w:rsidR="00D63CA2" w:rsidRDefault="00D63CA2" w:rsidP="00F24540">
      <w:pPr>
        <w:pStyle w:val="ListParagraph"/>
        <w:numPr>
          <w:ilvl w:val="1"/>
          <w:numId w:val="24"/>
        </w:numPr>
      </w:pPr>
      <w:r>
        <w:t>seaborn (version 0.13.2)</w:t>
      </w:r>
    </w:p>
    <w:p w14:paraId="4BB1DAB1" w14:textId="5466A440" w:rsidR="00D63CA2" w:rsidRDefault="00D63CA2" w:rsidP="00F24540">
      <w:pPr>
        <w:pStyle w:val="ListParagraph"/>
        <w:numPr>
          <w:ilvl w:val="1"/>
          <w:numId w:val="24"/>
        </w:numPr>
      </w:pPr>
      <w:r>
        <w:t>scikit-learn (version 1.3.2)</w:t>
      </w:r>
    </w:p>
    <w:p w14:paraId="011F9F8E" w14:textId="68B335EA" w:rsidR="00D63CA2" w:rsidRDefault="00D63CA2" w:rsidP="00F24540">
      <w:pPr>
        <w:pStyle w:val="ListParagraph"/>
        <w:numPr>
          <w:ilvl w:val="0"/>
          <w:numId w:val="24"/>
        </w:numPr>
      </w:pPr>
      <w:r>
        <w:t>Input Files:</w:t>
      </w:r>
    </w:p>
    <w:p w14:paraId="3538C99A" w14:textId="670A8AF9" w:rsidR="00D63CA2" w:rsidRDefault="00D63CA2" w:rsidP="00F24540">
      <w:pPr>
        <w:pStyle w:val="ListParagraph"/>
        <w:numPr>
          <w:ilvl w:val="1"/>
          <w:numId w:val="24"/>
        </w:numPr>
      </w:pPr>
      <w:r>
        <w:t xml:space="preserve">CSV file: </w:t>
      </w:r>
      <w:r w:rsidR="000801D5">
        <w:t>Best Taxonomy Assignment File from each Cutoff Value</w:t>
      </w:r>
    </w:p>
    <w:p w14:paraId="5E9AE991" w14:textId="54470840" w:rsidR="00D63CA2" w:rsidRDefault="00D63CA2" w:rsidP="00F24540">
      <w:pPr>
        <w:pStyle w:val="ListParagraph"/>
        <w:numPr>
          <w:ilvl w:val="0"/>
          <w:numId w:val="24"/>
        </w:numPr>
      </w:pPr>
      <w:r>
        <w:lastRenderedPageBreak/>
        <w:t>Output Files:</w:t>
      </w:r>
    </w:p>
    <w:p w14:paraId="77FF5619" w14:textId="6A72993E" w:rsidR="00D63CA2" w:rsidRDefault="00D63CA2" w:rsidP="00F24540">
      <w:pPr>
        <w:pStyle w:val="ListParagraph"/>
        <w:numPr>
          <w:ilvl w:val="1"/>
          <w:numId w:val="24"/>
        </w:numPr>
      </w:pPr>
      <w:r>
        <w:t>Text file: metrics.txt</w:t>
      </w:r>
    </w:p>
    <w:p w14:paraId="7BC2C032" w14:textId="00EB11B0" w:rsidR="003849A4" w:rsidRPr="00C65128" w:rsidRDefault="00D63CA2" w:rsidP="00F24540">
      <w:pPr>
        <w:pStyle w:val="ListParagraph"/>
        <w:numPr>
          <w:ilvl w:val="1"/>
          <w:numId w:val="24"/>
        </w:numPr>
      </w:pPr>
      <w:r>
        <w:t xml:space="preserve">Image files: confusion_matrix_genotypes.png, confusion_matrix_serotypes.png </w:t>
      </w:r>
      <w:r w:rsidR="003849A4">
        <w:br w:type="page"/>
      </w:r>
    </w:p>
    <w:p w14:paraId="30359705" w14:textId="4E4658A0" w:rsidR="009A24E0" w:rsidRDefault="009A24E0" w:rsidP="009A24E0">
      <w:pPr>
        <w:pStyle w:val="Heading2"/>
      </w:pPr>
      <w:bookmarkStart w:id="51" w:name="_Toc172928093"/>
      <w:r>
        <w:lastRenderedPageBreak/>
        <w:t>Phylogenetic Tree Creation</w:t>
      </w:r>
      <w:bookmarkEnd w:id="51"/>
    </w:p>
    <w:p w14:paraId="1A771641" w14:textId="28C3043D" w:rsidR="002A0021" w:rsidRPr="001F6957" w:rsidRDefault="002A0021" w:rsidP="002A0021">
      <w:pPr>
        <w:pStyle w:val="Caption"/>
        <w:jc w:val="center"/>
      </w:pPr>
      <w:bookmarkStart w:id="52" w:name="_Toc172928133"/>
      <w:r>
        <w:t xml:space="preserve">Table </w:t>
      </w:r>
      <w:r>
        <w:fldChar w:fldCharType="begin"/>
      </w:r>
      <w:r>
        <w:instrText xml:space="preserve"> SEQ Table \* ARABIC </w:instrText>
      </w:r>
      <w:r>
        <w:fldChar w:fldCharType="separate"/>
      </w:r>
      <w:r w:rsidR="002331AB">
        <w:rPr>
          <w:noProof/>
        </w:rPr>
        <w:t>6</w:t>
      </w:r>
      <w:r>
        <w:fldChar w:fldCharType="end"/>
      </w:r>
      <w:r>
        <w:t xml:space="preserve">: </w:t>
      </w:r>
      <w:r w:rsidR="00FE70AC" w:rsidRPr="00FE70AC">
        <w:t>Orthoflaviviruses grouped by vector and host</w:t>
      </w:r>
      <w:bookmarkEnd w:id="52"/>
    </w:p>
    <w:tbl>
      <w:tblPr>
        <w:tblStyle w:val="TableGrid"/>
        <w:tblW w:w="9016" w:type="dxa"/>
        <w:tblLook w:val="04A0" w:firstRow="1" w:lastRow="0" w:firstColumn="1" w:lastColumn="0" w:noHBand="0" w:noVBand="1"/>
      </w:tblPr>
      <w:tblGrid>
        <w:gridCol w:w="2065"/>
        <w:gridCol w:w="2790"/>
        <w:gridCol w:w="2073"/>
        <w:gridCol w:w="2088"/>
      </w:tblGrid>
      <w:tr w:rsidR="00B4224B" w:rsidRPr="00B4224B" w14:paraId="6D1B1FEE" w14:textId="77777777" w:rsidTr="00B4224B">
        <w:trPr>
          <w:trHeight w:val="290"/>
        </w:trPr>
        <w:tc>
          <w:tcPr>
            <w:tcW w:w="2065" w:type="dxa"/>
            <w:noWrap/>
            <w:hideMark/>
          </w:tcPr>
          <w:p w14:paraId="1D2A48FA" w14:textId="77777777" w:rsidR="00B4224B" w:rsidRPr="00B4224B" w:rsidRDefault="00B4224B" w:rsidP="00B4224B">
            <w:pPr>
              <w:spacing w:after="160" w:line="259" w:lineRule="auto"/>
              <w:rPr>
                <w:b/>
                <w:bCs/>
              </w:rPr>
            </w:pPr>
            <w:r w:rsidRPr="00B4224B">
              <w:rPr>
                <w:b/>
                <w:bCs/>
              </w:rPr>
              <w:t>Virus species</w:t>
            </w:r>
          </w:p>
        </w:tc>
        <w:tc>
          <w:tcPr>
            <w:tcW w:w="2790" w:type="dxa"/>
            <w:noWrap/>
            <w:hideMark/>
          </w:tcPr>
          <w:p w14:paraId="7A3E6759" w14:textId="77777777" w:rsidR="00B4224B" w:rsidRPr="00B4224B" w:rsidRDefault="00B4224B" w:rsidP="00B4224B">
            <w:pPr>
              <w:spacing w:line="259" w:lineRule="auto"/>
              <w:rPr>
                <w:b/>
                <w:bCs/>
              </w:rPr>
            </w:pPr>
            <w:r w:rsidRPr="00B4224B">
              <w:rPr>
                <w:b/>
                <w:bCs/>
              </w:rPr>
              <w:t>Virus name</w:t>
            </w:r>
          </w:p>
        </w:tc>
        <w:tc>
          <w:tcPr>
            <w:tcW w:w="2073" w:type="dxa"/>
            <w:noWrap/>
            <w:hideMark/>
          </w:tcPr>
          <w:p w14:paraId="470FBAF1" w14:textId="77777777" w:rsidR="00B4224B" w:rsidRPr="00B4224B" w:rsidRDefault="00B4224B" w:rsidP="00B4224B">
            <w:pPr>
              <w:spacing w:line="259" w:lineRule="auto"/>
              <w:rPr>
                <w:b/>
                <w:bCs/>
              </w:rPr>
            </w:pPr>
            <w:r w:rsidRPr="00B4224B">
              <w:rPr>
                <w:b/>
                <w:bCs/>
              </w:rPr>
              <w:t>Accession number</w:t>
            </w:r>
          </w:p>
        </w:tc>
        <w:tc>
          <w:tcPr>
            <w:tcW w:w="2088" w:type="dxa"/>
            <w:noWrap/>
            <w:hideMark/>
          </w:tcPr>
          <w:p w14:paraId="418381E6" w14:textId="77777777" w:rsidR="00B4224B" w:rsidRPr="00B4224B" w:rsidRDefault="00B4224B" w:rsidP="00B4224B">
            <w:pPr>
              <w:spacing w:line="259" w:lineRule="auto"/>
              <w:rPr>
                <w:b/>
                <w:bCs/>
              </w:rPr>
            </w:pPr>
            <w:r w:rsidRPr="00B4224B">
              <w:rPr>
                <w:b/>
                <w:bCs/>
              </w:rPr>
              <w:t>Virus abbreviation</w:t>
            </w:r>
          </w:p>
        </w:tc>
      </w:tr>
      <w:tr w:rsidR="00B4224B" w:rsidRPr="00B4224B" w14:paraId="30AD7450" w14:textId="77777777" w:rsidTr="00B4224B">
        <w:trPr>
          <w:trHeight w:val="290"/>
        </w:trPr>
        <w:tc>
          <w:tcPr>
            <w:tcW w:w="6928" w:type="dxa"/>
            <w:gridSpan w:val="3"/>
            <w:noWrap/>
            <w:hideMark/>
          </w:tcPr>
          <w:p w14:paraId="44A4E353" w14:textId="77777777" w:rsidR="00B4224B" w:rsidRPr="00B4224B" w:rsidRDefault="00B4224B" w:rsidP="00B4224B">
            <w:pPr>
              <w:spacing w:line="259" w:lineRule="auto"/>
            </w:pPr>
            <w:r w:rsidRPr="00B4224B">
              <w:t>Tick-borne, mammalian host</w:t>
            </w:r>
          </w:p>
        </w:tc>
        <w:tc>
          <w:tcPr>
            <w:tcW w:w="2088" w:type="dxa"/>
            <w:noWrap/>
            <w:hideMark/>
          </w:tcPr>
          <w:p w14:paraId="04B1B65B" w14:textId="77777777" w:rsidR="00B4224B" w:rsidRPr="00B4224B" w:rsidRDefault="00B4224B" w:rsidP="00B4224B">
            <w:pPr>
              <w:spacing w:line="259" w:lineRule="auto"/>
            </w:pPr>
          </w:p>
        </w:tc>
      </w:tr>
      <w:tr w:rsidR="00B4224B" w:rsidRPr="00B4224B" w14:paraId="74738AFC" w14:textId="77777777" w:rsidTr="00B4224B">
        <w:trPr>
          <w:trHeight w:val="290"/>
        </w:trPr>
        <w:tc>
          <w:tcPr>
            <w:tcW w:w="2065" w:type="dxa"/>
            <w:noWrap/>
            <w:hideMark/>
          </w:tcPr>
          <w:p w14:paraId="0953DDD5" w14:textId="77777777" w:rsidR="00B4224B" w:rsidRPr="00B4224B" w:rsidRDefault="00B4224B" w:rsidP="00B4224B">
            <w:pPr>
              <w:spacing w:line="259" w:lineRule="auto"/>
            </w:pPr>
            <w:r w:rsidRPr="00B4224B">
              <w:t>Orthoflavivirus gadgetsense</w:t>
            </w:r>
          </w:p>
        </w:tc>
        <w:tc>
          <w:tcPr>
            <w:tcW w:w="2790" w:type="dxa"/>
            <w:noWrap/>
            <w:hideMark/>
          </w:tcPr>
          <w:p w14:paraId="7171F3C4" w14:textId="77777777" w:rsidR="00B4224B" w:rsidRPr="00B4224B" w:rsidRDefault="00B4224B" w:rsidP="00B4224B">
            <w:pPr>
              <w:spacing w:line="259" w:lineRule="auto"/>
            </w:pPr>
            <w:r w:rsidRPr="00B4224B">
              <w:t>Gadgets Gully virus</w:t>
            </w:r>
          </w:p>
        </w:tc>
        <w:tc>
          <w:tcPr>
            <w:tcW w:w="2073" w:type="dxa"/>
            <w:noWrap/>
            <w:hideMark/>
          </w:tcPr>
          <w:p w14:paraId="3BA199AB" w14:textId="77777777" w:rsidR="00B4224B" w:rsidRPr="00B4224B" w:rsidRDefault="00B4224B" w:rsidP="00B4224B">
            <w:pPr>
              <w:spacing w:line="259" w:lineRule="auto"/>
            </w:pPr>
            <w:r w:rsidRPr="00B4224B">
              <w:t>DQ235145</w:t>
            </w:r>
          </w:p>
        </w:tc>
        <w:tc>
          <w:tcPr>
            <w:tcW w:w="2088" w:type="dxa"/>
            <w:noWrap/>
            <w:hideMark/>
          </w:tcPr>
          <w:p w14:paraId="41910B83" w14:textId="77777777" w:rsidR="00B4224B" w:rsidRPr="00B4224B" w:rsidRDefault="00B4224B" w:rsidP="00B4224B">
            <w:pPr>
              <w:spacing w:line="259" w:lineRule="auto"/>
            </w:pPr>
            <w:r w:rsidRPr="00B4224B">
              <w:t>GGYV</w:t>
            </w:r>
          </w:p>
        </w:tc>
      </w:tr>
      <w:tr w:rsidR="00B4224B" w:rsidRPr="00B4224B" w14:paraId="2285275E" w14:textId="77777777" w:rsidTr="00B4224B">
        <w:trPr>
          <w:trHeight w:val="290"/>
        </w:trPr>
        <w:tc>
          <w:tcPr>
            <w:tcW w:w="2065" w:type="dxa"/>
            <w:noWrap/>
            <w:hideMark/>
          </w:tcPr>
          <w:p w14:paraId="0FA7E30E" w14:textId="77777777" w:rsidR="00B4224B" w:rsidRPr="00B4224B" w:rsidRDefault="00B4224B" w:rsidP="00B4224B">
            <w:pPr>
              <w:spacing w:line="259" w:lineRule="auto"/>
            </w:pPr>
            <w:r w:rsidRPr="00B4224B">
              <w:t>Orthoflavivirus kyasanurense</w:t>
            </w:r>
          </w:p>
        </w:tc>
        <w:tc>
          <w:tcPr>
            <w:tcW w:w="2790" w:type="dxa"/>
            <w:noWrap/>
            <w:hideMark/>
          </w:tcPr>
          <w:p w14:paraId="36BE4D27" w14:textId="77777777" w:rsidR="00B4224B" w:rsidRPr="00B4224B" w:rsidRDefault="00B4224B" w:rsidP="00B4224B">
            <w:pPr>
              <w:spacing w:line="259" w:lineRule="auto"/>
            </w:pPr>
            <w:r w:rsidRPr="00B4224B">
              <w:t>Kyasanur Forest disease virus</w:t>
            </w:r>
          </w:p>
        </w:tc>
        <w:tc>
          <w:tcPr>
            <w:tcW w:w="2073" w:type="dxa"/>
            <w:noWrap/>
            <w:hideMark/>
          </w:tcPr>
          <w:p w14:paraId="3DA2AC6E" w14:textId="77777777" w:rsidR="00B4224B" w:rsidRPr="00B4224B" w:rsidRDefault="00B4224B" w:rsidP="00B4224B">
            <w:pPr>
              <w:spacing w:line="259" w:lineRule="auto"/>
            </w:pPr>
            <w:r w:rsidRPr="00B4224B">
              <w:t>AY323490</w:t>
            </w:r>
          </w:p>
        </w:tc>
        <w:tc>
          <w:tcPr>
            <w:tcW w:w="2088" w:type="dxa"/>
            <w:noWrap/>
            <w:hideMark/>
          </w:tcPr>
          <w:p w14:paraId="24BDDAF1" w14:textId="77777777" w:rsidR="00B4224B" w:rsidRPr="00B4224B" w:rsidRDefault="00B4224B" w:rsidP="00B4224B">
            <w:pPr>
              <w:spacing w:line="259" w:lineRule="auto"/>
            </w:pPr>
            <w:r w:rsidRPr="00B4224B">
              <w:t>KFDV</w:t>
            </w:r>
          </w:p>
        </w:tc>
      </w:tr>
      <w:tr w:rsidR="00B4224B" w:rsidRPr="00B4224B" w14:paraId="003A880F" w14:textId="77777777" w:rsidTr="00B4224B">
        <w:trPr>
          <w:trHeight w:val="290"/>
        </w:trPr>
        <w:tc>
          <w:tcPr>
            <w:tcW w:w="2065" w:type="dxa"/>
            <w:noWrap/>
            <w:hideMark/>
          </w:tcPr>
          <w:p w14:paraId="6944167D" w14:textId="77777777" w:rsidR="00B4224B" w:rsidRPr="00B4224B" w:rsidRDefault="00B4224B" w:rsidP="00B4224B">
            <w:pPr>
              <w:spacing w:line="259" w:lineRule="auto"/>
            </w:pPr>
          </w:p>
        </w:tc>
        <w:tc>
          <w:tcPr>
            <w:tcW w:w="2790" w:type="dxa"/>
            <w:noWrap/>
            <w:hideMark/>
          </w:tcPr>
          <w:p w14:paraId="741FB557" w14:textId="77777777" w:rsidR="00B4224B" w:rsidRPr="00B4224B" w:rsidRDefault="00B4224B" w:rsidP="00B4224B">
            <w:pPr>
              <w:spacing w:line="259" w:lineRule="auto"/>
            </w:pPr>
            <w:r w:rsidRPr="00B4224B">
              <w:t>Alkhumra hemorrhagic fever virus</w:t>
            </w:r>
          </w:p>
        </w:tc>
        <w:tc>
          <w:tcPr>
            <w:tcW w:w="2073" w:type="dxa"/>
            <w:noWrap/>
            <w:hideMark/>
          </w:tcPr>
          <w:p w14:paraId="7F7CB513" w14:textId="77777777" w:rsidR="00B4224B" w:rsidRPr="00B4224B" w:rsidRDefault="00B4224B" w:rsidP="00B4224B">
            <w:pPr>
              <w:spacing w:line="259" w:lineRule="auto"/>
            </w:pPr>
            <w:r w:rsidRPr="00B4224B">
              <w:t>AF331718</w:t>
            </w:r>
          </w:p>
        </w:tc>
        <w:tc>
          <w:tcPr>
            <w:tcW w:w="2088" w:type="dxa"/>
            <w:noWrap/>
            <w:hideMark/>
          </w:tcPr>
          <w:p w14:paraId="6E3B9E73" w14:textId="77777777" w:rsidR="00B4224B" w:rsidRPr="00B4224B" w:rsidRDefault="00B4224B" w:rsidP="00B4224B">
            <w:pPr>
              <w:spacing w:line="259" w:lineRule="auto"/>
            </w:pPr>
            <w:r w:rsidRPr="00B4224B">
              <w:t>AHFV</w:t>
            </w:r>
          </w:p>
        </w:tc>
      </w:tr>
      <w:tr w:rsidR="00B4224B" w:rsidRPr="00B4224B" w14:paraId="576C131F" w14:textId="77777777" w:rsidTr="00B4224B">
        <w:trPr>
          <w:trHeight w:val="290"/>
        </w:trPr>
        <w:tc>
          <w:tcPr>
            <w:tcW w:w="2065" w:type="dxa"/>
            <w:noWrap/>
            <w:hideMark/>
          </w:tcPr>
          <w:p w14:paraId="608258AD" w14:textId="77777777" w:rsidR="00B4224B" w:rsidRPr="00B4224B" w:rsidRDefault="00B4224B" w:rsidP="00B4224B">
            <w:pPr>
              <w:spacing w:line="259" w:lineRule="auto"/>
            </w:pPr>
            <w:r w:rsidRPr="00B4224B">
              <w:t>Orthoflavivirus langatense</w:t>
            </w:r>
          </w:p>
        </w:tc>
        <w:tc>
          <w:tcPr>
            <w:tcW w:w="2790" w:type="dxa"/>
            <w:noWrap/>
            <w:hideMark/>
          </w:tcPr>
          <w:p w14:paraId="0390CBA8" w14:textId="77777777" w:rsidR="00B4224B" w:rsidRPr="00B4224B" w:rsidRDefault="00B4224B" w:rsidP="00B4224B">
            <w:pPr>
              <w:spacing w:line="259" w:lineRule="auto"/>
            </w:pPr>
            <w:r w:rsidRPr="00B4224B">
              <w:t>Langat virus</w:t>
            </w:r>
          </w:p>
        </w:tc>
        <w:tc>
          <w:tcPr>
            <w:tcW w:w="2073" w:type="dxa"/>
            <w:noWrap/>
            <w:hideMark/>
          </w:tcPr>
          <w:p w14:paraId="64E18F9F" w14:textId="77777777" w:rsidR="00B4224B" w:rsidRPr="00B4224B" w:rsidRDefault="00B4224B" w:rsidP="00B4224B">
            <w:pPr>
              <w:spacing w:line="259" w:lineRule="auto"/>
            </w:pPr>
            <w:r w:rsidRPr="00B4224B">
              <w:t>AF253419</w:t>
            </w:r>
          </w:p>
        </w:tc>
        <w:tc>
          <w:tcPr>
            <w:tcW w:w="2088" w:type="dxa"/>
            <w:noWrap/>
            <w:hideMark/>
          </w:tcPr>
          <w:p w14:paraId="3C4FAB51" w14:textId="77777777" w:rsidR="00B4224B" w:rsidRPr="00B4224B" w:rsidRDefault="00B4224B" w:rsidP="00B4224B">
            <w:pPr>
              <w:spacing w:line="259" w:lineRule="auto"/>
            </w:pPr>
            <w:r w:rsidRPr="00B4224B">
              <w:t>LGTV</w:t>
            </w:r>
          </w:p>
        </w:tc>
      </w:tr>
      <w:tr w:rsidR="00B4224B" w:rsidRPr="00B4224B" w14:paraId="2AB02D73" w14:textId="77777777" w:rsidTr="00B4224B">
        <w:trPr>
          <w:trHeight w:val="290"/>
        </w:trPr>
        <w:tc>
          <w:tcPr>
            <w:tcW w:w="2065" w:type="dxa"/>
            <w:noWrap/>
            <w:hideMark/>
          </w:tcPr>
          <w:p w14:paraId="68267E27" w14:textId="77777777" w:rsidR="00B4224B" w:rsidRPr="00B4224B" w:rsidRDefault="00B4224B" w:rsidP="00B4224B">
            <w:pPr>
              <w:spacing w:line="259" w:lineRule="auto"/>
            </w:pPr>
            <w:r w:rsidRPr="00B4224B">
              <w:t>Orthoflavivirus loupingi</w:t>
            </w:r>
          </w:p>
        </w:tc>
        <w:tc>
          <w:tcPr>
            <w:tcW w:w="2790" w:type="dxa"/>
            <w:noWrap/>
            <w:hideMark/>
          </w:tcPr>
          <w:p w14:paraId="27C27B9B" w14:textId="77777777" w:rsidR="00B4224B" w:rsidRPr="00B4224B" w:rsidRDefault="00B4224B" w:rsidP="00B4224B">
            <w:pPr>
              <w:spacing w:line="259" w:lineRule="auto"/>
            </w:pPr>
            <w:r w:rsidRPr="00B4224B">
              <w:t>Louping ill virus</w:t>
            </w:r>
          </w:p>
        </w:tc>
        <w:tc>
          <w:tcPr>
            <w:tcW w:w="2073" w:type="dxa"/>
            <w:noWrap/>
            <w:hideMark/>
          </w:tcPr>
          <w:p w14:paraId="6B0CB030" w14:textId="77777777" w:rsidR="00B4224B" w:rsidRPr="00B4224B" w:rsidRDefault="00B4224B" w:rsidP="00B4224B">
            <w:pPr>
              <w:spacing w:line="259" w:lineRule="auto"/>
            </w:pPr>
            <w:r w:rsidRPr="00B4224B">
              <w:t>Y07863</w:t>
            </w:r>
          </w:p>
        </w:tc>
        <w:tc>
          <w:tcPr>
            <w:tcW w:w="2088" w:type="dxa"/>
            <w:noWrap/>
            <w:hideMark/>
          </w:tcPr>
          <w:p w14:paraId="60D01B32" w14:textId="77777777" w:rsidR="00B4224B" w:rsidRPr="00B4224B" w:rsidRDefault="00B4224B" w:rsidP="00B4224B">
            <w:pPr>
              <w:spacing w:line="259" w:lineRule="auto"/>
            </w:pPr>
            <w:r w:rsidRPr="00B4224B">
              <w:t>LIV</w:t>
            </w:r>
          </w:p>
        </w:tc>
      </w:tr>
      <w:tr w:rsidR="00B4224B" w:rsidRPr="00B4224B" w14:paraId="551D46E2" w14:textId="77777777" w:rsidTr="00B4224B">
        <w:trPr>
          <w:trHeight w:val="290"/>
        </w:trPr>
        <w:tc>
          <w:tcPr>
            <w:tcW w:w="2065" w:type="dxa"/>
            <w:noWrap/>
            <w:hideMark/>
          </w:tcPr>
          <w:p w14:paraId="43CC57EA" w14:textId="77777777" w:rsidR="00B4224B" w:rsidRPr="00B4224B" w:rsidRDefault="00B4224B" w:rsidP="00B4224B">
            <w:pPr>
              <w:spacing w:line="259" w:lineRule="auto"/>
            </w:pPr>
          </w:p>
        </w:tc>
        <w:tc>
          <w:tcPr>
            <w:tcW w:w="2790" w:type="dxa"/>
            <w:noWrap/>
            <w:hideMark/>
          </w:tcPr>
          <w:p w14:paraId="11557C42" w14:textId="77777777" w:rsidR="00B4224B" w:rsidRPr="00B4224B" w:rsidRDefault="00B4224B" w:rsidP="00B4224B">
            <w:pPr>
              <w:spacing w:line="259" w:lineRule="auto"/>
            </w:pPr>
            <w:r w:rsidRPr="00B4224B">
              <w:t>British subtype</w:t>
            </w:r>
          </w:p>
        </w:tc>
        <w:tc>
          <w:tcPr>
            <w:tcW w:w="2073" w:type="dxa"/>
            <w:noWrap/>
            <w:hideMark/>
          </w:tcPr>
          <w:p w14:paraId="178CB80F" w14:textId="77777777" w:rsidR="00B4224B" w:rsidRPr="00B4224B" w:rsidRDefault="00B4224B" w:rsidP="00B4224B">
            <w:pPr>
              <w:spacing w:line="259" w:lineRule="auto"/>
            </w:pPr>
            <w:r w:rsidRPr="00B4224B">
              <w:t>D12937</w:t>
            </w:r>
          </w:p>
        </w:tc>
        <w:tc>
          <w:tcPr>
            <w:tcW w:w="2088" w:type="dxa"/>
            <w:noWrap/>
            <w:hideMark/>
          </w:tcPr>
          <w:p w14:paraId="0C7DE740" w14:textId="77777777" w:rsidR="00B4224B" w:rsidRPr="00B4224B" w:rsidRDefault="00B4224B" w:rsidP="00B4224B">
            <w:pPr>
              <w:spacing w:line="259" w:lineRule="auto"/>
            </w:pPr>
            <w:r w:rsidRPr="00B4224B">
              <w:t>LIV-Brit</w:t>
            </w:r>
          </w:p>
        </w:tc>
      </w:tr>
      <w:tr w:rsidR="00B4224B" w:rsidRPr="00B4224B" w14:paraId="1EC123C7" w14:textId="77777777" w:rsidTr="00B4224B">
        <w:trPr>
          <w:trHeight w:val="290"/>
        </w:trPr>
        <w:tc>
          <w:tcPr>
            <w:tcW w:w="2065" w:type="dxa"/>
            <w:noWrap/>
            <w:hideMark/>
          </w:tcPr>
          <w:p w14:paraId="5F3534A0" w14:textId="77777777" w:rsidR="00B4224B" w:rsidRPr="00B4224B" w:rsidRDefault="00B4224B" w:rsidP="00B4224B">
            <w:pPr>
              <w:spacing w:line="259" w:lineRule="auto"/>
            </w:pPr>
          </w:p>
        </w:tc>
        <w:tc>
          <w:tcPr>
            <w:tcW w:w="2790" w:type="dxa"/>
            <w:noWrap/>
            <w:hideMark/>
          </w:tcPr>
          <w:p w14:paraId="1730C6E1" w14:textId="77777777" w:rsidR="00B4224B" w:rsidRPr="00B4224B" w:rsidRDefault="00B4224B" w:rsidP="00B4224B">
            <w:pPr>
              <w:spacing w:line="259" w:lineRule="auto"/>
            </w:pPr>
            <w:r w:rsidRPr="00B4224B">
              <w:t>Irish subtype</w:t>
            </w:r>
          </w:p>
        </w:tc>
        <w:tc>
          <w:tcPr>
            <w:tcW w:w="2073" w:type="dxa"/>
            <w:noWrap/>
            <w:hideMark/>
          </w:tcPr>
          <w:p w14:paraId="454A56AB" w14:textId="77777777" w:rsidR="00B4224B" w:rsidRPr="00B4224B" w:rsidRDefault="00B4224B" w:rsidP="00B4224B">
            <w:pPr>
              <w:spacing w:line="259" w:lineRule="auto"/>
            </w:pPr>
            <w:r w:rsidRPr="00B4224B">
              <w:t>X86784</w:t>
            </w:r>
          </w:p>
        </w:tc>
        <w:tc>
          <w:tcPr>
            <w:tcW w:w="2088" w:type="dxa"/>
            <w:noWrap/>
            <w:hideMark/>
          </w:tcPr>
          <w:p w14:paraId="4FEBA90C" w14:textId="77777777" w:rsidR="00B4224B" w:rsidRPr="00B4224B" w:rsidRDefault="00B4224B" w:rsidP="00B4224B">
            <w:pPr>
              <w:spacing w:line="259" w:lineRule="auto"/>
            </w:pPr>
            <w:r w:rsidRPr="00B4224B">
              <w:t>LIV-Ir</w:t>
            </w:r>
          </w:p>
        </w:tc>
      </w:tr>
      <w:tr w:rsidR="00B4224B" w:rsidRPr="00B4224B" w14:paraId="5B42EA6C" w14:textId="77777777" w:rsidTr="00B4224B">
        <w:trPr>
          <w:trHeight w:val="290"/>
        </w:trPr>
        <w:tc>
          <w:tcPr>
            <w:tcW w:w="2065" w:type="dxa"/>
            <w:noWrap/>
            <w:hideMark/>
          </w:tcPr>
          <w:p w14:paraId="72864AC7" w14:textId="77777777" w:rsidR="00B4224B" w:rsidRPr="00B4224B" w:rsidRDefault="00B4224B" w:rsidP="00B4224B">
            <w:pPr>
              <w:spacing w:line="259" w:lineRule="auto"/>
            </w:pPr>
          </w:p>
        </w:tc>
        <w:tc>
          <w:tcPr>
            <w:tcW w:w="2790" w:type="dxa"/>
            <w:noWrap/>
            <w:hideMark/>
          </w:tcPr>
          <w:p w14:paraId="24EFAB0E" w14:textId="77777777" w:rsidR="00B4224B" w:rsidRPr="00B4224B" w:rsidRDefault="00B4224B" w:rsidP="00B4224B">
            <w:pPr>
              <w:spacing w:line="259" w:lineRule="auto"/>
            </w:pPr>
            <w:r w:rsidRPr="00B4224B">
              <w:t>Spanish subtype</w:t>
            </w:r>
          </w:p>
        </w:tc>
        <w:tc>
          <w:tcPr>
            <w:tcW w:w="2073" w:type="dxa"/>
            <w:noWrap/>
            <w:hideMark/>
          </w:tcPr>
          <w:p w14:paraId="19820E2E" w14:textId="77777777" w:rsidR="00B4224B" w:rsidRPr="00B4224B" w:rsidRDefault="00B4224B" w:rsidP="00B4224B">
            <w:pPr>
              <w:spacing w:line="259" w:lineRule="auto"/>
            </w:pPr>
            <w:r w:rsidRPr="00B4224B">
              <w:t>DQ235152</w:t>
            </w:r>
          </w:p>
        </w:tc>
        <w:tc>
          <w:tcPr>
            <w:tcW w:w="2088" w:type="dxa"/>
            <w:noWrap/>
            <w:hideMark/>
          </w:tcPr>
          <w:p w14:paraId="2D66C93D" w14:textId="77777777" w:rsidR="00B4224B" w:rsidRPr="00B4224B" w:rsidRDefault="00B4224B" w:rsidP="00B4224B">
            <w:pPr>
              <w:spacing w:line="259" w:lineRule="auto"/>
            </w:pPr>
            <w:r w:rsidRPr="00B4224B">
              <w:t>LIV-Spain</w:t>
            </w:r>
          </w:p>
        </w:tc>
      </w:tr>
      <w:tr w:rsidR="00B4224B" w:rsidRPr="00B4224B" w14:paraId="579402B1" w14:textId="77777777" w:rsidTr="00B4224B">
        <w:trPr>
          <w:trHeight w:val="290"/>
        </w:trPr>
        <w:tc>
          <w:tcPr>
            <w:tcW w:w="2065" w:type="dxa"/>
            <w:noWrap/>
            <w:hideMark/>
          </w:tcPr>
          <w:p w14:paraId="31281318" w14:textId="77777777" w:rsidR="00B4224B" w:rsidRPr="00B4224B" w:rsidRDefault="00B4224B" w:rsidP="00B4224B">
            <w:pPr>
              <w:spacing w:line="259" w:lineRule="auto"/>
            </w:pPr>
          </w:p>
        </w:tc>
        <w:tc>
          <w:tcPr>
            <w:tcW w:w="2790" w:type="dxa"/>
            <w:noWrap/>
            <w:hideMark/>
          </w:tcPr>
          <w:p w14:paraId="69713BBC" w14:textId="77777777" w:rsidR="00B4224B" w:rsidRPr="00B4224B" w:rsidRDefault="00B4224B" w:rsidP="00B4224B">
            <w:pPr>
              <w:spacing w:line="259" w:lineRule="auto"/>
            </w:pPr>
            <w:r w:rsidRPr="00B4224B">
              <w:t>Turkish sheep encephalitis virus subtype</w:t>
            </w:r>
          </w:p>
        </w:tc>
        <w:tc>
          <w:tcPr>
            <w:tcW w:w="2073" w:type="dxa"/>
            <w:noWrap/>
            <w:hideMark/>
          </w:tcPr>
          <w:p w14:paraId="380D8818" w14:textId="77777777" w:rsidR="00B4224B" w:rsidRPr="00B4224B" w:rsidRDefault="00B4224B" w:rsidP="00B4224B">
            <w:pPr>
              <w:spacing w:line="259" w:lineRule="auto"/>
            </w:pPr>
            <w:r w:rsidRPr="00B4224B">
              <w:t>DQ235151</w:t>
            </w:r>
          </w:p>
        </w:tc>
        <w:tc>
          <w:tcPr>
            <w:tcW w:w="2088" w:type="dxa"/>
            <w:noWrap/>
            <w:hideMark/>
          </w:tcPr>
          <w:p w14:paraId="7A2AD0AA" w14:textId="77777777" w:rsidR="00B4224B" w:rsidRPr="00B4224B" w:rsidRDefault="00B4224B" w:rsidP="00B4224B">
            <w:pPr>
              <w:spacing w:line="259" w:lineRule="auto"/>
            </w:pPr>
            <w:r w:rsidRPr="00B4224B">
              <w:t>TSEV</w:t>
            </w:r>
          </w:p>
        </w:tc>
      </w:tr>
      <w:tr w:rsidR="00B4224B" w:rsidRPr="00B4224B" w14:paraId="02702A90" w14:textId="77777777" w:rsidTr="00B4224B">
        <w:trPr>
          <w:trHeight w:val="290"/>
        </w:trPr>
        <w:tc>
          <w:tcPr>
            <w:tcW w:w="2065" w:type="dxa"/>
            <w:noWrap/>
            <w:hideMark/>
          </w:tcPr>
          <w:p w14:paraId="643820BB" w14:textId="77777777" w:rsidR="00B4224B" w:rsidRPr="00B4224B" w:rsidRDefault="00B4224B" w:rsidP="00B4224B">
            <w:pPr>
              <w:spacing w:line="259" w:lineRule="auto"/>
            </w:pPr>
          </w:p>
        </w:tc>
        <w:tc>
          <w:tcPr>
            <w:tcW w:w="2790" w:type="dxa"/>
            <w:noWrap/>
            <w:hideMark/>
          </w:tcPr>
          <w:p w14:paraId="584C9D5E" w14:textId="77777777" w:rsidR="00B4224B" w:rsidRPr="00B4224B" w:rsidRDefault="00B4224B" w:rsidP="00B4224B">
            <w:pPr>
              <w:spacing w:line="259" w:lineRule="auto"/>
            </w:pPr>
            <w:r w:rsidRPr="00B4224B">
              <w:t>Greek goat encephalitis virus subtype</w:t>
            </w:r>
          </w:p>
        </w:tc>
        <w:tc>
          <w:tcPr>
            <w:tcW w:w="2073" w:type="dxa"/>
            <w:noWrap/>
            <w:hideMark/>
          </w:tcPr>
          <w:p w14:paraId="0E3E0D85" w14:textId="77777777" w:rsidR="00B4224B" w:rsidRPr="00B4224B" w:rsidRDefault="00B4224B" w:rsidP="00B4224B">
            <w:pPr>
              <w:spacing w:line="259" w:lineRule="auto"/>
            </w:pPr>
            <w:r w:rsidRPr="00B4224B">
              <w:t>DQ235153</w:t>
            </w:r>
          </w:p>
        </w:tc>
        <w:tc>
          <w:tcPr>
            <w:tcW w:w="2088" w:type="dxa"/>
            <w:noWrap/>
            <w:hideMark/>
          </w:tcPr>
          <w:p w14:paraId="7D997025" w14:textId="77777777" w:rsidR="00B4224B" w:rsidRPr="00B4224B" w:rsidRDefault="00B4224B" w:rsidP="00B4224B">
            <w:pPr>
              <w:spacing w:line="259" w:lineRule="auto"/>
            </w:pPr>
            <w:r w:rsidRPr="00B4224B">
              <w:t>GGEV</w:t>
            </w:r>
          </w:p>
        </w:tc>
      </w:tr>
      <w:tr w:rsidR="00B4224B" w:rsidRPr="00B4224B" w14:paraId="443495F8" w14:textId="77777777" w:rsidTr="00B4224B">
        <w:trPr>
          <w:trHeight w:val="290"/>
        </w:trPr>
        <w:tc>
          <w:tcPr>
            <w:tcW w:w="2065" w:type="dxa"/>
            <w:noWrap/>
            <w:hideMark/>
          </w:tcPr>
          <w:p w14:paraId="241D982D" w14:textId="77777777" w:rsidR="00B4224B" w:rsidRPr="00B4224B" w:rsidRDefault="00B4224B" w:rsidP="00B4224B">
            <w:pPr>
              <w:spacing w:line="259" w:lineRule="auto"/>
            </w:pPr>
            <w:r w:rsidRPr="00B4224B">
              <w:t>Orthoflavivirus omskense</w:t>
            </w:r>
          </w:p>
        </w:tc>
        <w:tc>
          <w:tcPr>
            <w:tcW w:w="2790" w:type="dxa"/>
            <w:noWrap/>
            <w:hideMark/>
          </w:tcPr>
          <w:p w14:paraId="1E63C33B" w14:textId="77777777" w:rsidR="00B4224B" w:rsidRPr="00B4224B" w:rsidRDefault="00B4224B" w:rsidP="00B4224B">
            <w:pPr>
              <w:spacing w:line="259" w:lineRule="auto"/>
            </w:pPr>
            <w:r w:rsidRPr="00B4224B">
              <w:t>Omsk hemorrhagic fever virus</w:t>
            </w:r>
          </w:p>
        </w:tc>
        <w:tc>
          <w:tcPr>
            <w:tcW w:w="2073" w:type="dxa"/>
            <w:noWrap/>
            <w:hideMark/>
          </w:tcPr>
          <w:p w14:paraId="7445607C" w14:textId="77777777" w:rsidR="00B4224B" w:rsidRPr="00B4224B" w:rsidRDefault="00B4224B" w:rsidP="00B4224B">
            <w:pPr>
              <w:spacing w:line="259" w:lineRule="auto"/>
            </w:pPr>
            <w:r w:rsidRPr="00B4224B">
              <w:t>AY193805</w:t>
            </w:r>
          </w:p>
        </w:tc>
        <w:tc>
          <w:tcPr>
            <w:tcW w:w="2088" w:type="dxa"/>
            <w:noWrap/>
            <w:hideMark/>
          </w:tcPr>
          <w:p w14:paraId="24935BC7" w14:textId="77777777" w:rsidR="00B4224B" w:rsidRPr="00B4224B" w:rsidRDefault="00B4224B" w:rsidP="00B4224B">
            <w:pPr>
              <w:spacing w:line="259" w:lineRule="auto"/>
            </w:pPr>
            <w:r w:rsidRPr="00B4224B">
              <w:t>OHFV</w:t>
            </w:r>
          </w:p>
        </w:tc>
      </w:tr>
      <w:tr w:rsidR="00B4224B" w:rsidRPr="00B4224B" w14:paraId="489489E3" w14:textId="77777777" w:rsidTr="00B4224B">
        <w:trPr>
          <w:trHeight w:val="290"/>
        </w:trPr>
        <w:tc>
          <w:tcPr>
            <w:tcW w:w="2065" w:type="dxa"/>
            <w:noWrap/>
            <w:hideMark/>
          </w:tcPr>
          <w:p w14:paraId="306A192C" w14:textId="77777777" w:rsidR="00B4224B" w:rsidRPr="00B4224B" w:rsidRDefault="00B4224B" w:rsidP="00B4224B">
            <w:pPr>
              <w:spacing w:line="259" w:lineRule="auto"/>
            </w:pPr>
            <w:r w:rsidRPr="00B4224B">
              <w:t>Orthoflavivirus powassanense</w:t>
            </w:r>
          </w:p>
        </w:tc>
        <w:tc>
          <w:tcPr>
            <w:tcW w:w="2790" w:type="dxa"/>
            <w:noWrap/>
            <w:hideMark/>
          </w:tcPr>
          <w:p w14:paraId="71546ACC" w14:textId="77777777" w:rsidR="00B4224B" w:rsidRPr="00B4224B" w:rsidRDefault="00B4224B" w:rsidP="00B4224B">
            <w:pPr>
              <w:spacing w:line="259" w:lineRule="auto"/>
            </w:pPr>
            <w:r w:rsidRPr="00B4224B">
              <w:t>Powassan virus</w:t>
            </w:r>
          </w:p>
        </w:tc>
        <w:tc>
          <w:tcPr>
            <w:tcW w:w="2073" w:type="dxa"/>
            <w:noWrap/>
            <w:hideMark/>
          </w:tcPr>
          <w:p w14:paraId="4E920EB1" w14:textId="77777777" w:rsidR="00B4224B" w:rsidRPr="00B4224B" w:rsidRDefault="00B4224B" w:rsidP="00B4224B">
            <w:pPr>
              <w:spacing w:line="259" w:lineRule="auto"/>
            </w:pPr>
            <w:r w:rsidRPr="00B4224B">
              <w:t>L06436</w:t>
            </w:r>
          </w:p>
        </w:tc>
        <w:tc>
          <w:tcPr>
            <w:tcW w:w="2088" w:type="dxa"/>
            <w:noWrap/>
            <w:hideMark/>
          </w:tcPr>
          <w:p w14:paraId="544A7C6F" w14:textId="77777777" w:rsidR="00B4224B" w:rsidRPr="00B4224B" w:rsidRDefault="00B4224B" w:rsidP="00B4224B">
            <w:pPr>
              <w:spacing w:line="259" w:lineRule="auto"/>
            </w:pPr>
            <w:r w:rsidRPr="00B4224B">
              <w:t>POWV</w:t>
            </w:r>
          </w:p>
        </w:tc>
      </w:tr>
      <w:tr w:rsidR="00B4224B" w:rsidRPr="00B4224B" w14:paraId="5A98DEBC" w14:textId="77777777" w:rsidTr="00B4224B">
        <w:trPr>
          <w:trHeight w:val="290"/>
        </w:trPr>
        <w:tc>
          <w:tcPr>
            <w:tcW w:w="2065" w:type="dxa"/>
            <w:noWrap/>
            <w:hideMark/>
          </w:tcPr>
          <w:p w14:paraId="057AA1F6" w14:textId="77777777" w:rsidR="00B4224B" w:rsidRPr="00B4224B" w:rsidRDefault="00B4224B" w:rsidP="00B4224B">
            <w:pPr>
              <w:spacing w:line="259" w:lineRule="auto"/>
            </w:pPr>
          </w:p>
        </w:tc>
        <w:tc>
          <w:tcPr>
            <w:tcW w:w="2790" w:type="dxa"/>
            <w:noWrap/>
            <w:hideMark/>
          </w:tcPr>
          <w:p w14:paraId="4CA3FB56" w14:textId="77777777" w:rsidR="00B4224B" w:rsidRPr="00B4224B" w:rsidRDefault="00B4224B" w:rsidP="00B4224B">
            <w:pPr>
              <w:spacing w:line="259" w:lineRule="auto"/>
            </w:pPr>
            <w:r w:rsidRPr="00B4224B">
              <w:t>deer tick virus</w:t>
            </w:r>
          </w:p>
        </w:tc>
        <w:tc>
          <w:tcPr>
            <w:tcW w:w="2073" w:type="dxa"/>
            <w:noWrap/>
            <w:hideMark/>
          </w:tcPr>
          <w:p w14:paraId="49EDE915" w14:textId="77777777" w:rsidR="00B4224B" w:rsidRPr="00B4224B" w:rsidRDefault="00B4224B" w:rsidP="00B4224B">
            <w:pPr>
              <w:spacing w:line="259" w:lineRule="auto"/>
            </w:pPr>
            <w:r w:rsidRPr="00B4224B">
              <w:t>AF311056</w:t>
            </w:r>
          </w:p>
        </w:tc>
        <w:tc>
          <w:tcPr>
            <w:tcW w:w="2088" w:type="dxa"/>
            <w:noWrap/>
            <w:hideMark/>
          </w:tcPr>
          <w:p w14:paraId="4713B879" w14:textId="77777777" w:rsidR="00B4224B" w:rsidRPr="00B4224B" w:rsidRDefault="00B4224B" w:rsidP="00B4224B">
            <w:pPr>
              <w:spacing w:line="259" w:lineRule="auto"/>
            </w:pPr>
            <w:r w:rsidRPr="00B4224B">
              <w:t>DTV</w:t>
            </w:r>
          </w:p>
        </w:tc>
      </w:tr>
      <w:tr w:rsidR="00B4224B" w:rsidRPr="00B4224B" w14:paraId="035C0136" w14:textId="77777777" w:rsidTr="00B4224B">
        <w:trPr>
          <w:trHeight w:val="290"/>
        </w:trPr>
        <w:tc>
          <w:tcPr>
            <w:tcW w:w="2065" w:type="dxa"/>
            <w:noWrap/>
            <w:hideMark/>
          </w:tcPr>
          <w:p w14:paraId="35A5B7E7" w14:textId="77777777" w:rsidR="00B4224B" w:rsidRPr="00B4224B" w:rsidRDefault="00B4224B" w:rsidP="00B4224B">
            <w:pPr>
              <w:spacing w:line="259" w:lineRule="auto"/>
            </w:pPr>
            <w:r w:rsidRPr="00B4224B">
              <w:t>Orthoflavivirus royalense</w:t>
            </w:r>
          </w:p>
        </w:tc>
        <w:tc>
          <w:tcPr>
            <w:tcW w:w="2790" w:type="dxa"/>
            <w:noWrap/>
            <w:hideMark/>
          </w:tcPr>
          <w:p w14:paraId="318CD815" w14:textId="77777777" w:rsidR="00B4224B" w:rsidRPr="00B4224B" w:rsidRDefault="00B4224B" w:rsidP="00B4224B">
            <w:pPr>
              <w:spacing w:line="259" w:lineRule="auto"/>
            </w:pPr>
            <w:r w:rsidRPr="00B4224B">
              <w:t>Royal Farm virus</w:t>
            </w:r>
          </w:p>
        </w:tc>
        <w:tc>
          <w:tcPr>
            <w:tcW w:w="2073" w:type="dxa"/>
            <w:noWrap/>
            <w:hideMark/>
          </w:tcPr>
          <w:p w14:paraId="034A7C31" w14:textId="77777777" w:rsidR="00B4224B" w:rsidRPr="00B4224B" w:rsidRDefault="00B4224B" w:rsidP="00B4224B">
            <w:pPr>
              <w:spacing w:line="259" w:lineRule="auto"/>
            </w:pPr>
            <w:r w:rsidRPr="00B4224B">
              <w:t>DQ235149</w:t>
            </w:r>
          </w:p>
        </w:tc>
        <w:tc>
          <w:tcPr>
            <w:tcW w:w="2088" w:type="dxa"/>
            <w:noWrap/>
            <w:hideMark/>
          </w:tcPr>
          <w:p w14:paraId="5B8B201E" w14:textId="77777777" w:rsidR="00B4224B" w:rsidRPr="00B4224B" w:rsidRDefault="00B4224B" w:rsidP="00B4224B">
            <w:pPr>
              <w:spacing w:line="259" w:lineRule="auto"/>
            </w:pPr>
            <w:r w:rsidRPr="00B4224B">
              <w:t>RFV</w:t>
            </w:r>
          </w:p>
        </w:tc>
      </w:tr>
      <w:tr w:rsidR="00B4224B" w:rsidRPr="00B4224B" w14:paraId="67EE4093" w14:textId="77777777" w:rsidTr="00B4224B">
        <w:trPr>
          <w:trHeight w:val="290"/>
        </w:trPr>
        <w:tc>
          <w:tcPr>
            <w:tcW w:w="2065" w:type="dxa"/>
            <w:noWrap/>
            <w:hideMark/>
          </w:tcPr>
          <w:p w14:paraId="7BA724B8" w14:textId="77777777" w:rsidR="00B4224B" w:rsidRPr="00B4224B" w:rsidRDefault="00B4224B" w:rsidP="00B4224B">
            <w:pPr>
              <w:spacing w:line="259" w:lineRule="auto"/>
            </w:pPr>
            <w:r w:rsidRPr="00B4224B">
              <w:t>Orthoflavivirus encephalitidis</w:t>
            </w:r>
          </w:p>
        </w:tc>
        <w:tc>
          <w:tcPr>
            <w:tcW w:w="2790" w:type="dxa"/>
            <w:noWrap/>
            <w:hideMark/>
          </w:tcPr>
          <w:p w14:paraId="56389836" w14:textId="77777777" w:rsidR="00B4224B" w:rsidRPr="00B4224B" w:rsidRDefault="00B4224B" w:rsidP="00B4224B">
            <w:pPr>
              <w:spacing w:line="259" w:lineRule="auto"/>
            </w:pPr>
            <w:r w:rsidRPr="00B4224B">
              <w:t>European subtype</w:t>
            </w:r>
          </w:p>
        </w:tc>
        <w:tc>
          <w:tcPr>
            <w:tcW w:w="2073" w:type="dxa"/>
            <w:noWrap/>
            <w:hideMark/>
          </w:tcPr>
          <w:p w14:paraId="543422B6" w14:textId="77777777" w:rsidR="00B4224B" w:rsidRPr="00B4224B" w:rsidRDefault="00B4224B" w:rsidP="00B4224B">
            <w:pPr>
              <w:spacing w:line="259" w:lineRule="auto"/>
            </w:pPr>
            <w:r w:rsidRPr="00B4224B">
              <w:t>U27495</w:t>
            </w:r>
          </w:p>
        </w:tc>
        <w:tc>
          <w:tcPr>
            <w:tcW w:w="2088" w:type="dxa"/>
            <w:noWrap/>
            <w:hideMark/>
          </w:tcPr>
          <w:p w14:paraId="6F248AD0" w14:textId="77777777" w:rsidR="00B4224B" w:rsidRPr="00B4224B" w:rsidRDefault="00B4224B" w:rsidP="00B4224B">
            <w:pPr>
              <w:spacing w:line="259" w:lineRule="auto"/>
            </w:pPr>
            <w:r w:rsidRPr="00B4224B">
              <w:t>TBEV-Eur</w:t>
            </w:r>
          </w:p>
        </w:tc>
      </w:tr>
      <w:tr w:rsidR="00B4224B" w:rsidRPr="00B4224B" w14:paraId="75A0BB4A" w14:textId="77777777" w:rsidTr="00B4224B">
        <w:trPr>
          <w:trHeight w:val="290"/>
        </w:trPr>
        <w:tc>
          <w:tcPr>
            <w:tcW w:w="2065" w:type="dxa"/>
            <w:noWrap/>
            <w:hideMark/>
          </w:tcPr>
          <w:p w14:paraId="3A3040B6" w14:textId="77777777" w:rsidR="00B4224B" w:rsidRPr="00B4224B" w:rsidRDefault="00B4224B" w:rsidP="00B4224B">
            <w:pPr>
              <w:spacing w:line="259" w:lineRule="auto"/>
            </w:pPr>
          </w:p>
        </w:tc>
        <w:tc>
          <w:tcPr>
            <w:tcW w:w="2790" w:type="dxa"/>
            <w:noWrap/>
            <w:hideMark/>
          </w:tcPr>
          <w:p w14:paraId="682F62E0" w14:textId="77777777" w:rsidR="00B4224B" w:rsidRPr="00B4224B" w:rsidRDefault="00B4224B" w:rsidP="00B4224B">
            <w:pPr>
              <w:spacing w:line="259" w:lineRule="auto"/>
            </w:pPr>
            <w:r w:rsidRPr="00B4224B">
              <w:t>Far Eastern subtype</w:t>
            </w:r>
          </w:p>
        </w:tc>
        <w:tc>
          <w:tcPr>
            <w:tcW w:w="2073" w:type="dxa"/>
            <w:noWrap/>
            <w:hideMark/>
          </w:tcPr>
          <w:p w14:paraId="7CF126A1" w14:textId="77777777" w:rsidR="00B4224B" w:rsidRPr="00B4224B" w:rsidRDefault="00B4224B" w:rsidP="00B4224B">
            <w:pPr>
              <w:spacing w:line="259" w:lineRule="auto"/>
            </w:pPr>
            <w:r w:rsidRPr="00B4224B">
              <w:t>X07755</w:t>
            </w:r>
          </w:p>
        </w:tc>
        <w:tc>
          <w:tcPr>
            <w:tcW w:w="2088" w:type="dxa"/>
            <w:noWrap/>
            <w:hideMark/>
          </w:tcPr>
          <w:p w14:paraId="4A63E6F9" w14:textId="77777777" w:rsidR="00B4224B" w:rsidRPr="00B4224B" w:rsidRDefault="00B4224B" w:rsidP="00B4224B">
            <w:pPr>
              <w:spacing w:line="259" w:lineRule="auto"/>
            </w:pPr>
            <w:r w:rsidRPr="00B4224B">
              <w:t>TBEV-FE</w:t>
            </w:r>
          </w:p>
        </w:tc>
      </w:tr>
      <w:tr w:rsidR="00B4224B" w:rsidRPr="00B4224B" w14:paraId="30B97807" w14:textId="77777777" w:rsidTr="00B4224B">
        <w:trPr>
          <w:trHeight w:val="290"/>
        </w:trPr>
        <w:tc>
          <w:tcPr>
            <w:tcW w:w="2065" w:type="dxa"/>
            <w:noWrap/>
            <w:hideMark/>
          </w:tcPr>
          <w:p w14:paraId="323E081C" w14:textId="77777777" w:rsidR="00B4224B" w:rsidRPr="00B4224B" w:rsidRDefault="00B4224B" w:rsidP="00B4224B">
            <w:pPr>
              <w:spacing w:line="259" w:lineRule="auto"/>
            </w:pPr>
          </w:p>
        </w:tc>
        <w:tc>
          <w:tcPr>
            <w:tcW w:w="2790" w:type="dxa"/>
            <w:noWrap/>
            <w:hideMark/>
          </w:tcPr>
          <w:p w14:paraId="10C9E853" w14:textId="77777777" w:rsidR="00B4224B" w:rsidRPr="00B4224B" w:rsidRDefault="00B4224B" w:rsidP="00B4224B">
            <w:pPr>
              <w:spacing w:line="259" w:lineRule="auto"/>
            </w:pPr>
            <w:r w:rsidRPr="00B4224B">
              <w:t>Siberian subtype</w:t>
            </w:r>
          </w:p>
        </w:tc>
        <w:tc>
          <w:tcPr>
            <w:tcW w:w="2073" w:type="dxa"/>
            <w:noWrap/>
            <w:hideMark/>
          </w:tcPr>
          <w:p w14:paraId="2CE27CF0" w14:textId="77777777" w:rsidR="00B4224B" w:rsidRPr="00B4224B" w:rsidRDefault="00B4224B" w:rsidP="00B4224B">
            <w:pPr>
              <w:spacing w:line="259" w:lineRule="auto"/>
            </w:pPr>
            <w:r w:rsidRPr="00B4224B">
              <w:t>L40361</w:t>
            </w:r>
          </w:p>
        </w:tc>
        <w:tc>
          <w:tcPr>
            <w:tcW w:w="2088" w:type="dxa"/>
            <w:noWrap/>
            <w:hideMark/>
          </w:tcPr>
          <w:p w14:paraId="07DFD34A" w14:textId="77777777" w:rsidR="00B4224B" w:rsidRPr="00B4224B" w:rsidRDefault="00B4224B" w:rsidP="00B4224B">
            <w:pPr>
              <w:spacing w:line="259" w:lineRule="auto"/>
            </w:pPr>
            <w:r w:rsidRPr="00B4224B">
              <w:t>TBEV-Sib</w:t>
            </w:r>
          </w:p>
        </w:tc>
      </w:tr>
      <w:tr w:rsidR="00B4224B" w:rsidRPr="00B4224B" w14:paraId="0EB83472" w14:textId="77777777" w:rsidTr="00B4224B">
        <w:trPr>
          <w:trHeight w:val="290"/>
        </w:trPr>
        <w:tc>
          <w:tcPr>
            <w:tcW w:w="6928" w:type="dxa"/>
            <w:gridSpan w:val="3"/>
            <w:noWrap/>
            <w:hideMark/>
          </w:tcPr>
          <w:p w14:paraId="563E7C95" w14:textId="77777777" w:rsidR="00B4224B" w:rsidRPr="00B4224B" w:rsidRDefault="00B4224B" w:rsidP="00B4224B">
            <w:pPr>
              <w:spacing w:line="259" w:lineRule="auto"/>
            </w:pPr>
            <w:r w:rsidRPr="00B4224B">
              <w:t>Tick-borne, seabird host</w:t>
            </w:r>
          </w:p>
        </w:tc>
        <w:tc>
          <w:tcPr>
            <w:tcW w:w="2088" w:type="dxa"/>
            <w:noWrap/>
            <w:hideMark/>
          </w:tcPr>
          <w:p w14:paraId="363E4A61" w14:textId="77777777" w:rsidR="00B4224B" w:rsidRPr="00B4224B" w:rsidRDefault="00B4224B" w:rsidP="00B4224B">
            <w:pPr>
              <w:spacing w:line="259" w:lineRule="auto"/>
            </w:pPr>
          </w:p>
        </w:tc>
      </w:tr>
      <w:tr w:rsidR="00B4224B" w:rsidRPr="00B4224B" w14:paraId="0F98934B" w14:textId="77777777" w:rsidTr="00B4224B">
        <w:trPr>
          <w:trHeight w:val="290"/>
        </w:trPr>
        <w:tc>
          <w:tcPr>
            <w:tcW w:w="2065" w:type="dxa"/>
            <w:noWrap/>
            <w:hideMark/>
          </w:tcPr>
          <w:p w14:paraId="4BC0BEA6" w14:textId="77777777" w:rsidR="00B4224B" w:rsidRPr="00B4224B" w:rsidRDefault="00B4224B" w:rsidP="00B4224B">
            <w:pPr>
              <w:spacing w:line="259" w:lineRule="auto"/>
            </w:pPr>
            <w:r w:rsidRPr="00B4224B">
              <w:t>Orthoflavivirus meabanense</w:t>
            </w:r>
          </w:p>
        </w:tc>
        <w:tc>
          <w:tcPr>
            <w:tcW w:w="2790" w:type="dxa"/>
            <w:noWrap/>
            <w:hideMark/>
          </w:tcPr>
          <w:p w14:paraId="3C5EB9DA" w14:textId="77777777" w:rsidR="00B4224B" w:rsidRPr="00B4224B" w:rsidRDefault="00B4224B" w:rsidP="00B4224B">
            <w:pPr>
              <w:spacing w:line="259" w:lineRule="auto"/>
            </w:pPr>
            <w:r w:rsidRPr="00B4224B">
              <w:t>Meaban virus</w:t>
            </w:r>
          </w:p>
        </w:tc>
        <w:tc>
          <w:tcPr>
            <w:tcW w:w="2073" w:type="dxa"/>
            <w:noWrap/>
            <w:hideMark/>
          </w:tcPr>
          <w:p w14:paraId="190CA7FB" w14:textId="77777777" w:rsidR="00B4224B" w:rsidRPr="00B4224B" w:rsidRDefault="00B4224B" w:rsidP="00B4224B">
            <w:pPr>
              <w:spacing w:line="259" w:lineRule="auto"/>
            </w:pPr>
            <w:r w:rsidRPr="00B4224B">
              <w:t>DQ235144</w:t>
            </w:r>
          </w:p>
        </w:tc>
        <w:tc>
          <w:tcPr>
            <w:tcW w:w="2088" w:type="dxa"/>
            <w:noWrap/>
            <w:hideMark/>
          </w:tcPr>
          <w:p w14:paraId="1594FC1D" w14:textId="77777777" w:rsidR="00B4224B" w:rsidRPr="00B4224B" w:rsidRDefault="00B4224B" w:rsidP="00B4224B">
            <w:pPr>
              <w:spacing w:line="259" w:lineRule="auto"/>
            </w:pPr>
            <w:r w:rsidRPr="00B4224B">
              <w:t>MEAV</w:t>
            </w:r>
          </w:p>
        </w:tc>
      </w:tr>
      <w:tr w:rsidR="00B4224B" w:rsidRPr="00B4224B" w14:paraId="7DAF409B" w14:textId="77777777" w:rsidTr="00B4224B">
        <w:trPr>
          <w:trHeight w:val="290"/>
        </w:trPr>
        <w:tc>
          <w:tcPr>
            <w:tcW w:w="2065" w:type="dxa"/>
            <w:noWrap/>
            <w:hideMark/>
          </w:tcPr>
          <w:p w14:paraId="6B5764E8" w14:textId="77777777" w:rsidR="00B4224B" w:rsidRPr="00B4224B" w:rsidRDefault="00B4224B" w:rsidP="00B4224B">
            <w:pPr>
              <w:spacing w:line="259" w:lineRule="auto"/>
            </w:pPr>
            <w:r w:rsidRPr="00B4224B">
              <w:t>Orthoflavivirus saumarezense</w:t>
            </w:r>
          </w:p>
        </w:tc>
        <w:tc>
          <w:tcPr>
            <w:tcW w:w="2790" w:type="dxa"/>
            <w:noWrap/>
            <w:hideMark/>
          </w:tcPr>
          <w:p w14:paraId="12C70F1F" w14:textId="77777777" w:rsidR="00B4224B" w:rsidRPr="00B4224B" w:rsidRDefault="00B4224B" w:rsidP="00B4224B">
            <w:pPr>
              <w:spacing w:line="259" w:lineRule="auto"/>
            </w:pPr>
            <w:r w:rsidRPr="00B4224B">
              <w:t>Saumarez Reef virus</w:t>
            </w:r>
          </w:p>
        </w:tc>
        <w:tc>
          <w:tcPr>
            <w:tcW w:w="2073" w:type="dxa"/>
            <w:noWrap/>
            <w:hideMark/>
          </w:tcPr>
          <w:p w14:paraId="799BCF08" w14:textId="77777777" w:rsidR="00B4224B" w:rsidRPr="00B4224B" w:rsidRDefault="00B4224B" w:rsidP="00B4224B">
            <w:pPr>
              <w:spacing w:line="259" w:lineRule="auto"/>
            </w:pPr>
            <w:r w:rsidRPr="00B4224B">
              <w:t>DQ235150</w:t>
            </w:r>
          </w:p>
        </w:tc>
        <w:tc>
          <w:tcPr>
            <w:tcW w:w="2088" w:type="dxa"/>
            <w:noWrap/>
            <w:hideMark/>
          </w:tcPr>
          <w:p w14:paraId="69625DA4" w14:textId="77777777" w:rsidR="00B4224B" w:rsidRPr="00B4224B" w:rsidRDefault="00B4224B" w:rsidP="00B4224B">
            <w:pPr>
              <w:spacing w:line="259" w:lineRule="auto"/>
            </w:pPr>
            <w:r w:rsidRPr="00B4224B">
              <w:t>SREV</w:t>
            </w:r>
          </w:p>
        </w:tc>
      </w:tr>
      <w:tr w:rsidR="00B4224B" w:rsidRPr="00B4224B" w14:paraId="092E15C0" w14:textId="77777777" w:rsidTr="00B4224B">
        <w:trPr>
          <w:trHeight w:val="290"/>
        </w:trPr>
        <w:tc>
          <w:tcPr>
            <w:tcW w:w="2065" w:type="dxa"/>
            <w:noWrap/>
            <w:hideMark/>
          </w:tcPr>
          <w:p w14:paraId="474E66F4" w14:textId="77777777" w:rsidR="00B4224B" w:rsidRPr="00B4224B" w:rsidRDefault="00B4224B" w:rsidP="00B4224B">
            <w:pPr>
              <w:spacing w:line="259" w:lineRule="auto"/>
            </w:pPr>
            <w:r w:rsidRPr="00B4224B">
              <w:t>Orthoflavivirus tyuleniyense</w:t>
            </w:r>
          </w:p>
        </w:tc>
        <w:tc>
          <w:tcPr>
            <w:tcW w:w="2790" w:type="dxa"/>
            <w:noWrap/>
            <w:hideMark/>
          </w:tcPr>
          <w:p w14:paraId="25D0872B" w14:textId="77777777" w:rsidR="00B4224B" w:rsidRPr="00B4224B" w:rsidRDefault="00B4224B" w:rsidP="00B4224B">
            <w:pPr>
              <w:spacing w:line="259" w:lineRule="auto"/>
            </w:pPr>
            <w:r w:rsidRPr="00B4224B">
              <w:t>Tyuleniy virus</w:t>
            </w:r>
          </w:p>
        </w:tc>
        <w:tc>
          <w:tcPr>
            <w:tcW w:w="2073" w:type="dxa"/>
            <w:noWrap/>
            <w:hideMark/>
          </w:tcPr>
          <w:p w14:paraId="4BDE3F02" w14:textId="77777777" w:rsidR="00B4224B" w:rsidRPr="00B4224B" w:rsidRDefault="00B4224B" w:rsidP="00B4224B">
            <w:pPr>
              <w:spacing w:line="259" w:lineRule="auto"/>
            </w:pPr>
            <w:r w:rsidRPr="00B4224B">
              <w:t>KF815939</w:t>
            </w:r>
          </w:p>
        </w:tc>
        <w:tc>
          <w:tcPr>
            <w:tcW w:w="2088" w:type="dxa"/>
            <w:noWrap/>
            <w:hideMark/>
          </w:tcPr>
          <w:p w14:paraId="28240705" w14:textId="77777777" w:rsidR="00B4224B" w:rsidRPr="00B4224B" w:rsidRDefault="00B4224B" w:rsidP="00B4224B">
            <w:pPr>
              <w:spacing w:line="259" w:lineRule="auto"/>
            </w:pPr>
            <w:r w:rsidRPr="00B4224B">
              <w:t>TYUV</w:t>
            </w:r>
          </w:p>
        </w:tc>
      </w:tr>
      <w:tr w:rsidR="00B4224B" w:rsidRPr="00B4224B" w14:paraId="31B8696D" w14:textId="77777777" w:rsidTr="00B4224B">
        <w:trPr>
          <w:trHeight w:val="290"/>
        </w:trPr>
        <w:tc>
          <w:tcPr>
            <w:tcW w:w="4855" w:type="dxa"/>
            <w:gridSpan w:val="2"/>
            <w:noWrap/>
            <w:hideMark/>
          </w:tcPr>
          <w:p w14:paraId="48050C70" w14:textId="77777777" w:rsidR="00B4224B" w:rsidRPr="00B4224B" w:rsidRDefault="00B4224B" w:rsidP="00B4224B">
            <w:pPr>
              <w:spacing w:line="259" w:lineRule="auto"/>
            </w:pPr>
            <w:r w:rsidRPr="00B4224B">
              <w:t>Probably tick-borne</w:t>
            </w:r>
          </w:p>
        </w:tc>
        <w:tc>
          <w:tcPr>
            <w:tcW w:w="2073" w:type="dxa"/>
            <w:noWrap/>
            <w:hideMark/>
          </w:tcPr>
          <w:p w14:paraId="04BB0C8B" w14:textId="77777777" w:rsidR="00B4224B" w:rsidRPr="00B4224B" w:rsidRDefault="00B4224B" w:rsidP="00B4224B">
            <w:pPr>
              <w:spacing w:line="259" w:lineRule="auto"/>
            </w:pPr>
          </w:p>
        </w:tc>
        <w:tc>
          <w:tcPr>
            <w:tcW w:w="2088" w:type="dxa"/>
            <w:noWrap/>
            <w:hideMark/>
          </w:tcPr>
          <w:p w14:paraId="16DCDA89" w14:textId="77777777" w:rsidR="00B4224B" w:rsidRPr="00B4224B" w:rsidRDefault="00B4224B" w:rsidP="00B4224B">
            <w:pPr>
              <w:spacing w:line="259" w:lineRule="auto"/>
            </w:pPr>
          </w:p>
        </w:tc>
      </w:tr>
      <w:tr w:rsidR="00B4224B" w:rsidRPr="00B4224B" w14:paraId="28C6081A" w14:textId="77777777" w:rsidTr="00B4224B">
        <w:trPr>
          <w:trHeight w:val="290"/>
        </w:trPr>
        <w:tc>
          <w:tcPr>
            <w:tcW w:w="2065" w:type="dxa"/>
            <w:noWrap/>
            <w:hideMark/>
          </w:tcPr>
          <w:p w14:paraId="0AB14228" w14:textId="77777777" w:rsidR="00B4224B" w:rsidRPr="00B4224B" w:rsidRDefault="00B4224B" w:rsidP="00B4224B">
            <w:pPr>
              <w:spacing w:line="259" w:lineRule="auto"/>
            </w:pPr>
            <w:r w:rsidRPr="00B4224B">
              <w:t>Orthoflavivirus kadamense</w:t>
            </w:r>
          </w:p>
        </w:tc>
        <w:tc>
          <w:tcPr>
            <w:tcW w:w="2790" w:type="dxa"/>
            <w:noWrap/>
            <w:hideMark/>
          </w:tcPr>
          <w:p w14:paraId="4D43BDEA" w14:textId="77777777" w:rsidR="00B4224B" w:rsidRPr="00B4224B" w:rsidRDefault="00B4224B" w:rsidP="00B4224B">
            <w:pPr>
              <w:spacing w:line="259" w:lineRule="auto"/>
            </w:pPr>
            <w:r w:rsidRPr="00B4224B">
              <w:t>Kadam virus</w:t>
            </w:r>
          </w:p>
        </w:tc>
        <w:tc>
          <w:tcPr>
            <w:tcW w:w="2073" w:type="dxa"/>
            <w:noWrap/>
            <w:hideMark/>
          </w:tcPr>
          <w:p w14:paraId="3AD99B7D" w14:textId="77777777" w:rsidR="00B4224B" w:rsidRPr="00B4224B" w:rsidRDefault="00B4224B" w:rsidP="00B4224B">
            <w:pPr>
              <w:spacing w:line="259" w:lineRule="auto"/>
            </w:pPr>
            <w:r w:rsidRPr="00B4224B">
              <w:t>DQ235146</w:t>
            </w:r>
          </w:p>
        </w:tc>
        <w:tc>
          <w:tcPr>
            <w:tcW w:w="2088" w:type="dxa"/>
            <w:noWrap/>
            <w:hideMark/>
          </w:tcPr>
          <w:p w14:paraId="492EF050" w14:textId="77777777" w:rsidR="00B4224B" w:rsidRPr="00B4224B" w:rsidRDefault="00B4224B" w:rsidP="00B4224B">
            <w:pPr>
              <w:spacing w:line="259" w:lineRule="auto"/>
            </w:pPr>
            <w:r w:rsidRPr="00B4224B">
              <w:t>KADV</w:t>
            </w:r>
          </w:p>
        </w:tc>
      </w:tr>
      <w:tr w:rsidR="00B4224B" w:rsidRPr="00B4224B" w14:paraId="1099D95C" w14:textId="77777777" w:rsidTr="00B4224B">
        <w:trPr>
          <w:trHeight w:val="290"/>
        </w:trPr>
        <w:tc>
          <w:tcPr>
            <w:tcW w:w="6928" w:type="dxa"/>
            <w:gridSpan w:val="3"/>
            <w:noWrap/>
            <w:hideMark/>
          </w:tcPr>
          <w:p w14:paraId="50319B85" w14:textId="77777777" w:rsidR="00B4224B" w:rsidRPr="00B4224B" w:rsidRDefault="00B4224B" w:rsidP="00B4224B">
            <w:pPr>
              <w:spacing w:line="259" w:lineRule="auto"/>
            </w:pPr>
            <w:r w:rsidRPr="00B4224B">
              <w:t>Mosquito-borne, Aroa virus group</w:t>
            </w:r>
          </w:p>
        </w:tc>
        <w:tc>
          <w:tcPr>
            <w:tcW w:w="2088" w:type="dxa"/>
            <w:noWrap/>
            <w:hideMark/>
          </w:tcPr>
          <w:p w14:paraId="1A282180" w14:textId="77777777" w:rsidR="00B4224B" w:rsidRPr="00B4224B" w:rsidRDefault="00B4224B" w:rsidP="00B4224B">
            <w:pPr>
              <w:spacing w:line="259" w:lineRule="auto"/>
            </w:pPr>
          </w:p>
        </w:tc>
      </w:tr>
      <w:tr w:rsidR="00B4224B" w:rsidRPr="00B4224B" w14:paraId="6A12343F" w14:textId="77777777" w:rsidTr="00B4224B">
        <w:trPr>
          <w:trHeight w:val="290"/>
        </w:trPr>
        <w:tc>
          <w:tcPr>
            <w:tcW w:w="2065" w:type="dxa"/>
            <w:noWrap/>
            <w:hideMark/>
          </w:tcPr>
          <w:p w14:paraId="79345830" w14:textId="77777777" w:rsidR="00B4224B" w:rsidRPr="00B4224B" w:rsidRDefault="00B4224B" w:rsidP="00B4224B">
            <w:pPr>
              <w:spacing w:line="259" w:lineRule="auto"/>
            </w:pPr>
            <w:r w:rsidRPr="00B4224B">
              <w:t>Orthoflavivirus aroaense</w:t>
            </w:r>
          </w:p>
        </w:tc>
        <w:tc>
          <w:tcPr>
            <w:tcW w:w="2790" w:type="dxa"/>
            <w:noWrap/>
            <w:hideMark/>
          </w:tcPr>
          <w:p w14:paraId="68282B5C" w14:textId="77777777" w:rsidR="00B4224B" w:rsidRPr="00B4224B" w:rsidRDefault="00B4224B" w:rsidP="00B4224B">
            <w:pPr>
              <w:spacing w:line="259" w:lineRule="auto"/>
            </w:pPr>
            <w:r w:rsidRPr="00B4224B">
              <w:t>Aroa virus</w:t>
            </w:r>
          </w:p>
        </w:tc>
        <w:tc>
          <w:tcPr>
            <w:tcW w:w="2073" w:type="dxa"/>
            <w:noWrap/>
            <w:hideMark/>
          </w:tcPr>
          <w:p w14:paraId="6814676C" w14:textId="77777777" w:rsidR="00B4224B" w:rsidRPr="00B4224B" w:rsidRDefault="00B4224B" w:rsidP="00B4224B">
            <w:pPr>
              <w:spacing w:line="259" w:lineRule="auto"/>
            </w:pPr>
            <w:r w:rsidRPr="00B4224B">
              <w:t>AY632536</w:t>
            </w:r>
          </w:p>
        </w:tc>
        <w:tc>
          <w:tcPr>
            <w:tcW w:w="2088" w:type="dxa"/>
            <w:noWrap/>
            <w:hideMark/>
          </w:tcPr>
          <w:p w14:paraId="71D095DD" w14:textId="77777777" w:rsidR="00B4224B" w:rsidRPr="00B4224B" w:rsidRDefault="00B4224B" w:rsidP="00B4224B">
            <w:pPr>
              <w:spacing w:line="259" w:lineRule="auto"/>
            </w:pPr>
            <w:r w:rsidRPr="00B4224B">
              <w:t>AROAV</w:t>
            </w:r>
          </w:p>
        </w:tc>
      </w:tr>
      <w:tr w:rsidR="00B4224B" w:rsidRPr="00B4224B" w14:paraId="758C2B21" w14:textId="77777777" w:rsidTr="00B4224B">
        <w:trPr>
          <w:trHeight w:val="290"/>
        </w:trPr>
        <w:tc>
          <w:tcPr>
            <w:tcW w:w="2065" w:type="dxa"/>
            <w:noWrap/>
            <w:hideMark/>
          </w:tcPr>
          <w:p w14:paraId="576B438E" w14:textId="77777777" w:rsidR="00B4224B" w:rsidRPr="00B4224B" w:rsidRDefault="00B4224B" w:rsidP="00B4224B">
            <w:pPr>
              <w:spacing w:line="259" w:lineRule="auto"/>
            </w:pPr>
          </w:p>
        </w:tc>
        <w:tc>
          <w:tcPr>
            <w:tcW w:w="2790" w:type="dxa"/>
            <w:noWrap/>
            <w:hideMark/>
          </w:tcPr>
          <w:p w14:paraId="490B834A" w14:textId="77777777" w:rsidR="00B4224B" w:rsidRPr="00B4224B" w:rsidRDefault="00B4224B" w:rsidP="00B4224B">
            <w:pPr>
              <w:spacing w:line="259" w:lineRule="auto"/>
            </w:pPr>
            <w:r w:rsidRPr="00B4224B">
              <w:t>Bussuquara virus</w:t>
            </w:r>
          </w:p>
        </w:tc>
        <w:tc>
          <w:tcPr>
            <w:tcW w:w="2073" w:type="dxa"/>
            <w:noWrap/>
            <w:hideMark/>
          </w:tcPr>
          <w:p w14:paraId="59B88C84" w14:textId="77777777" w:rsidR="00B4224B" w:rsidRPr="00B4224B" w:rsidRDefault="00B4224B" w:rsidP="00B4224B">
            <w:pPr>
              <w:spacing w:line="259" w:lineRule="auto"/>
            </w:pPr>
            <w:r w:rsidRPr="00B4224B">
              <w:t>AF013366</w:t>
            </w:r>
          </w:p>
        </w:tc>
        <w:tc>
          <w:tcPr>
            <w:tcW w:w="2088" w:type="dxa"/>
            <w:noWrap/>
            <w:hideMark/>
          </w:tcPr>
          <w:p w14:paraId="17F38D9B" w14:textId="77777777" w:rsidR="00B4224B" w:rsidRPr="00B4224B" w:rsidRDefault="00B4224B" w:rsidP="00B4224B">
            <w:pPr>
              <w:spacing w:line="259" w:lineRule="auto"/>
            </w:pPr>
            <w:r w:rsidRPr="00B4224B">
              <w:t>BSQV</w:t>
            </w:r>
          </w:p>
        </w:tc>
      </w:tr>
      <w:tr w:rsidR="00B4224B" w:rsidRPr="00B4224B" w14:paraId="69666166" w14:textId="77777777" w:rsidTr="00B4224B">
        <w:trPr>
          <w:trHeight w:val="290"/>
        </w:trPr>
        <w:tc>
          <w:tcPr>
            <w:tcW w:w="2065" w:type="dxa"/>
            <w:noWrap/>
            <w:hideMark/>
          </w:tcPr>
          <w:p w14:paraId="1D5F7731" w14:textId="77777777" w:rsidR="00B4224B" w:rsidRPr="00B4224B" w:rsidRDefault="00B4224B" w:rsidP="00B4224B">
            <w:pPr>
              <w:spacing w:line="259" w:lineRule="auto"/>
            </w:pPr>
          </w:p>
        </w:tc>
        <w:tc>
          <w:tcPr>
            <w:tcW w:w="2790" w:type="dxa"/>
            <w:noWrap/>
            <w:hideMark/>
          </w:tcPr>
          <w:p w14:paraId="726C6359" w14:textId="77777777" w:rsidR="00B4224B" w:rsidRPr="00B4224B" w:rsidRDefault="00B4224B" w:rsidP="00B4224B">
            <w:pPr>
              <w:spacing w:line="259" w:lineRule="auto"/>
            </w:pPr>
            <w:r w:rsidRPr="00B4224B">
              <w:t>Iguape virus</w:t>
            </w:r>
          </w:p>
        </w:tc>
        <w:tc>
          <w:tcPr>
            <w:tcW w:w="2073" w:type="dxa"/>
            <w:noWrap/>
            <w:hideMark/>
          </w:tcPr>
          <w:p w14:paraId="432C3149" w14:textId="77777777" w:rsidR="00B4224B" w:rsidRPr="00B4224B" w:rsidRDefault="00B4224B" w:rsidP="00B4224B">
            <w:pPr>
              <w:spacing w:line="259" w:lineRule="auto"/>
            </w:pPr>
            <w:r w:rsidRPr="00B4224B">
              <w:t>AF013375</w:t>
            </w:r>
          </w:p>
        </w:tc>
        <w:tc>
          <w:tcPr>
            <w:tcW w:w="2088" w:type="dxa"/>
            <w:noWrap/>
            <w:hideMark/>
          </w:tcPr>
          <w:p w14:paraId="116BA35A" w14:textId="77777777" w:rsidR="00B4224B" w:rsidRPr="00B4224B" w:rsidRDefault="00B4224B" w:rsidP="00B4224B">
            <w:pPr>
              <w:spacing w:line="259" w:lineRule="auto"/>
            </w:pPr>
            <w:r w:rsidRPr="00B4224B">
              <w:t>IGUV</w:t>
            </w:r>
          </w:p>
        </w:tc>
      </w:tr>
      <w:tr w:rsidR="00B4224B" w:rsidRPr="00B4224B" w14:paraId="2A13A8F2" w14:textId="77777777" w:rsidTr="00B4224B">
        <w:trPr>
          <w:trHeight w:val="290"/>
        </w:trPr>
        <w:tc>
          <w:tcPr>
            <w:tcW w:w="2065" w:type="dxa"/>
            <w:noWrap/>
            <w:hideMark/>
          </w:tcPr>
          <w:p w14:paraId="17B37E9E" w14:textId="77777777" w:rsidR="00B4224B" w:rsidRPr="00B4224B" w:rsidRDefault="00B4224B" w:rsidP="00B4224B">
            <w:pPr>
              <w:spacing w:line="259" w:lineRule="auto"/>
            </w:pPr>
          </w:p>
        </w:tc>
        <w:tc>
          <w:tcPr>
            <w:tcW w:w="2790" w:type="dxa"/>
            <w:noWrap/>
            <w:hideMark/>
          </w:tcPr>
          <w:p w14:paraId="5C0D30D7" w14:textId="77777777" w:rsidR="00B4224B" w:rsidRPr="00B4224B" w:rsidRDefault="00B4224B" w:rsidP="00B4224B">
            <w:pPr>
              <w:spacing w:line="259" w:lineRule="auto"/>
            </w:pPr>
            <w:r w:rsidRPr="00B4224B">
              <w:t>Naranjal virus</w:t>
            </w:r>
          </w:p>
        </w:tc>
        <w:tc>
          <w:tcPr>
            <w:tcW w:w="2073" w:type="dxa"/>
            <w:noWrap/>
            <w:hideMark/>
          </w:tcPr>
          <w:p w14:paraId="01177FDA" w14:textId="77777777" w:rsidR="00B4224B" w:rsidRPr="00B4224B" w:rsidRDefault="00B4224B" w:rsidP="00B4224B">
            <w:pPr>
              <w:spacing w:line="259" w:lineRule="auto"/>
            </w:pPr>
            <w:r w:rsidRPr="00B4224B">
              <w:t>AF013390</w:t>
            </w:r>
          </w:p>
        </w:tc>
        <w:tc>
          <w:tcPr>
            <w:tcW w:w="2088" w:type="dxa"/>
            <w:noWrap/>
            <w:hideMark/>
          </w:tcPr>
          <w:p w14:paraId="7D907634" w14:textId="77777777" w:rsidR="00B4224B" w:rsidRPr="00B4224B" w:rsidRDefault="00B4224B" w:rsidP="00B4224B">
            <w:pPr>
              <w:spacing w:line="259" w:lineRule="auto"/>
            </w:pPr>
            <w:r w:rsidRPr="00B4224B">
              <w:t>NJLV</w:t>
            </w:r>
          </w:p>
        </w:tc>
      </w:tr>
      <w:tr w:rsidR="00B4224B" w:rsidRPr="00B4224B" w14:paraId="2933C0E4" w14:textId="77777777" w:rsidTr="00B4224B">
        <w:trPr>
          <w:trHeight w:val="290"/>
        </w:trPr>
        <w:tc>
          <w:tcPr>
            <w:tcW w:w="9016" w:type="dxa"/>
            <w:gridSpan w:val="4"/>
            <w:noWrap/>
            <w:hideMark/>
          </w:tcPr>
          <w:p w14:paraId="4F451B43" w14:textId="5E123C14" w:rsidR="00B4224B" w:rsidRPr="00B4224B" w:rsidRDefault="00B4224B" w:rsidP="00B4224B">
            <w:pPr>
              <w:spacing w:line="259" w:lineRule="auto"/>
            </w:pPr>
            <w:r w:rsidRPr="00B4224B">
              <w:t xml:space="preserve">Mosquito-borne, </w:t>
            </w:r>
            <w:r w:rsidR="00716E03">
              <w:t>Dengue virus</w:t>
            </w:r>
            <w:r w:rsidRPr="00B4224B">
              <w:t xml:space="preserve"> group</w:t>
            </w:r>
          </w:p>
        </w:tc>
      </w:tr>
      <w:tr w:rsidR="00B4224B" w:rsidRPr="00B4224B" w14:paraId="322C7278" w14:textId="77777777" w:rsidTr="00B4224B">
        <w:trPr>
          <w:trHeight w:val="290"/>
        </w:trPr>
        <w:tc>
          <w:tcPr>
            <w:tcW w:w="2065" w:type="dxa"/>
            <w:noWrap/>
            <w:hideMark/>
          </w:tcPr>
          <w:p w14:paraId="417BC5B7" w14:textId="77777777" w:rsidR="00B4224B" w:rsidRPr="00B4224B" w:rsidRDefault="00B4224B" w:rsidP="00B4224B">
            <w:pPr>
              <w:spacing w:line="259" w:lineRule="auto"/>
            </w:pPr>
            <w:r w:rsidRPr="00B4224B">
              <w:t>Orthoflavivirus denguei</w:t>
            </w:r>
          </w:p>
        </w:tc>
        <w:tc>
          <w:tcPr>
            <w:tcW w:w="2790" w:type="dxa"/>
            <w:noWrap/>
            <w:hideMark/>
          </w:tcPr>
          <w:p w14:paraId="445CE3FC" w14:textId="60948F41" w:rsidR="00B4224B" w:rsidRPr="00B4224B" w:rsidRDefault="00716E03" w:rsidP="00B4224B">
            <w:pPr>
              <w:spacing w:line="259" w:lineRule="auto"/>
            </w:pPr>
            <w:r>
              <w:t>Dengue virus</w:t>
            </w:r>
            <w:r w:rsidR="00B4224B" w:rsidRPr="00B4224B">
              <w:t xml:space="preserve"> 1</w:t>
            </w:r>
          </w:p>
        </w:tc>
        <w:tc>
          <w:tcPr>
            <w:tcW w:w="2073" w:type="dxa"/>
            <w:noWrap/>
            <w:hideMark/>
          </w:tcPr>
          <w:p w14:paraId="3AA3009B" w14:textId="77777777" w:rsidR="00B4224B" w:rsidRPr="00B4224B" w:rsidRDefault="00B4224B" w:rsidP="00B4224B">
            <w:pPr>
              <w:spacing w:line="259" w:lineRule="auto"/>
            </w:pPr>
            <w:r w:rsidRPr="00B4224B">
              <w:t>U88536</w:t>
            </w:r>
          </w:p>
        </w:tc>
        <w:tc>
          <w:tcPr>
            <w:tcW w:w="2088" w:type="dxa"/>
            <w:noWrap/>
            <w:hideMark/>
          </w:tcPr>
          <w:p w14:paraId="1A5B0DC8" w14:textId="77777777" w:rsidR="00B4224B" w:rsidRPr="00B4224B" w:rsidRDefault="00B4224B" w:rsidP="00B4224B">
            <w:pPr>
              <w:spacing w:line="259" w:lineRule="auto"/>
            </w:pPr>
            <w:r w:rsidRPr="00B4224B">
              <w:t>DENV-1</w:t>
            </w:r>
          </w:p>
        </w:tc>
      </w:tr>
      <w:tr w:rsidR="00B4224B" w:rsidRPr="00B4224B" w14:paraId="0F377CB9" w14:textId="77777777" w:rsidTr="00B4224B">
        <w:trPr>
          <w:trHeight w:val="290"/>
        </w:trPr>
        <w:tc>
          <w:tcPr>
            <w:tcW w:w="2065" w:type="dxa"/>
            <w:noWrap/>
            <w:hideMark/>
          </w:tcPr>
          <w:p w14:paraId="6E304400" w14:textId="77777777" w:rsidR="00B4224B" w:rsidRPr="00B4224B" w:rsidRDefault="00B4224B" w:rsidP="00B4224B">
            <w:pPr>
              <w:spacing w:line="259" w:lineRule="auto"/>
            </w:pPr>
          </w:p>
        </w:tc>
        <w:tc>
          <w:tcPr>
            <w:tcW w:w="2790" w:type="dxa"/>
            <w:noWrap/>
            <w:hideMark/>
          </w:tcPr>
          <w:p w14:paraId="4CADAF1B" w14:textId="0397ABEA" w:rsidR="00B4224B" w:rsidRPr="00B4224B" w:rsidRDefault="00716E03" w:rsidP="00B4224B">
            <w:pPr>
              <w:spacing w:line="259" w:lineRule="auto"/>
            </w:pPr>
            <w:r>
              <w:t>Dengue virus</w:t>
            </w:r>
            <w:r w:rsidR="00B4224B" w:rsidRPr="00B4224B">
              <w:t xml:space="preserve"> 2</w:t>
            </w:r>
          </w:p>
        </w:tc>
        <w:tc>
          <w:tcPr>
            <w:tcW w:w="2073" w:type="dxa"/>
            <w:noWrap/>
            <w:hideMark/>
          </w:tcPr>
          <w:p w14:paraId="3E23896F" w14:textId="77777777" w:rsidR="00B4224B" w:rsidRPr="00B4224B" w:rsidRDefault="00B4224B" w:rsidP="00B4224B">
            <w:pPr>
              <w:spacing w:line="259" w:lineRule="auto"/>
            </w:pPr>
            <w:r w:rsidRPr="00B4224B">
              <w:t>U87411</w:t>
            </w:r>
          </w:p>
        </w:tc>
        <w:tc>
          <w:tcPr>
            <w:tcW w:w="2088" w:type="dxa"/>
            <w:noWrap/>
            <w:hideMark/>
          </w:tcPr>
          <w:p w14:paraId="745C2D01" w14:textId="77777777" w:rsidR="00B4224B" w:rsidRPr="00B4224B" w:rsidRDefault="00B4224B" w:rsidP="00B4224B">
            <w:pPr>
              <w:spacing w:line="259" w:lineRule="auto"/>
            </w:pPr>
            <w:r w:rsidRPr="00B4224B">
              <w:t>DENV-2</w:t>
            </w:r>
          </w:p>
        </w:tc>
      </w:tr>
      <w:tr w:rsidR="00B4224B" w:rsidRPr="00B4224B" w14:paraId="026C732C" w14:textId="77777777" w:rsidTr="00B4224B">
        <w:trPr>
          <w:trHeight w:val="290"/>
        </w:trPr>
        <w:tc>
          <w:tcPr>
            <w:tcW w:w="2065" w:type="dxa"/>
            <w:noWrap/>
            <w:hideMark/>
          </w:tcPr>
          <w:p w14:paraId="5EB87456" w14:textId="77777777" w:rsidR="00B4224B" w:rsidRPr="00B4224B" w:rsidRDefault="00B4224B" w:rsidP="00B4224B">
            <w:pPr>
              <w:spacing w:line="259" w:lineRule="auto"/>
            </w:pPr>
          </w:p>
        </w:tc>
        <w:tc>
          <w:tcPr>
            <w:tcW w:w="2790" w:type="dxa"/>
            <w:noWrap/>
            <w:hideMark/>
          </w:tcPr>
          <w:p w14:paraId="6553EABF" w14:textId="73F4118F" w:rsidR="00B4224B" w:rsidRPr="00B4224B" w:rsidRDefault="00716E03" w:rsidP="00B4224B">
            <w:pPr>
              <w:spacing w:line="259" w:lineRule="auto"/>
            </w:pPr>
            <w:r>
              <w:t>Dengue virus</w:t>
            </w:r>
            <w:r w:rsidR="00B4224B" w:rsidRPr="00B4224B">
              <w:t xml:space="preserve"> 3</w:t>
            </w:r>
          </w:p>
        </w:tc>
        <w:tc>
          <w:tcPr>
            <w:tcW w:w="2073" w:type="dxa"/>
            <w:noWrap/>
            <w:hideMark/>
          </w:tcPr>
          <w:p w14:paraId="5F61839E" w14:textId="77777777" w:rsidR="00B4224B" w:rsidRPr="00B4224B" w:rsidRDefault="00B4224B" w:rsidP="00B4224B">
            <w:pPr>
              <w:spacing w:line="259" w:lineRule="auto"/>
            </w:pPr>
            <w:r w:rsidRPr="00B4224B">
              <w:t>M93130</w:t>
            </w:r>
          </w:p>
        </w:tc>
        <w:tc>
          <w:tcPr>
            <w:tcW w:w="2088" w:type="dxa"/>
            <w:noWrap/>
            <w:hideMark/>
          </w:tcPr>
          <w:p w14:paraId="3B032342" w14:textId="77777777" w:rsidR="00B4224B" w:rsidRPr="00B4224B" w:rsidRDefault="00B4224B" w:rsidP="00B4224B">
            <w:pPr>
              <w:spacing w:line="259" w:lineRule="auto"/>
            </w:pPr>
            <w:r w:rsidRPr="00B4224B">
              <w:t>DENV-3</w:t>
            </w:r>
          </w:p>
        </w:tc>
      </w:tr>
      <w:tr w:rsidR="00B4224B" w:rsidRPr="00B4224B" w14:paraId="3E42D2FC" w14:textId="77777777" w:rsidTr="00B4224B">
        <w:trPr>
          <w:trHeight w:val="290"/>
        </w:trPr>
        <w:tc>
          <w:tcPr>
            <w:tcW w:w="2065" w:type="dxa"/>
            <w:noWrap/>
            <w:hideMark/>
          </w:tcPr>
          <w:p w14:paraId="158B0A72" w14:textId="77777777" w:rsidR="00B4224B" w:rsidRPr="00B4224B" w:rsidRDefault="00B4224B" w:rsidP="00B4224B">
            <w:pPr>
              <w:spacing w:line="259" w:lineRule="auto"/>
            </w:pPr>
          </w:p>
        </w:tc>
        <w:tc>
          <w:tcPr>
            <w:tcW w:w="2790" w:type="dxa"/>
            <w:noWrap/>
            <w:hideMark/>
          </w:tcPr>
          <w:p w14:paraId="121C7862" w14:textId="7C760027" w:rsidR="00B4224B" w:rsidRPr="00B4224B" w:rsidRDefault="00716E03" w:rsidP="00B4224B">
            <w:pPr>
              <w:spacing w:line="259" w:lineRule="auto"/>
            </w:pPr>
            <w:r>
              <w:t>Dengue virus</w:t>
            </w:r>
            <w:r w:rsidR="00B4224B" w:rsidRPr="00B4224B">
              <w:t xml:space="preserve"> 4</w:t>
            </w:r>
          </w:p>
        </w:tc>
        <w:tc>
          <w:tcPr>
            <w:tcW w:w="2073" w:type="dxa"/>
            <w:noWrap/>
            <w:hideMark/>
          </w:tcPr>
          <w:p w14:paraId="6942FE39" w14:textId="77777777" w:rsidR="00B4224B" w:rsidRPr="00B4224B" w:rsidRDefault="00B4224B" w:rsidP="00B4224B">
            <w:pPr>
              <w:spacing w:line="259" w:lineRule="auto"/>
            </w:pPr>
            <w:r w:rsidRPr="00B4224B">
              <w:t>AF326573</w:t>
            </w:r>
          </w:p>
        </w:tc>
        <w:tc>
          <w:tcPr>
            <w:tcW w:w="2088" w:type="dxa"/>
            <w:noWrap/>
            <w:hideMark/>
          </w:tcPr>
          <w:p w14:paraId="4A1FBA81" w14:textId="77777777" w:rsidR="00B4224B" w:rsidRPr="00B4224B" w:rsidRDefault="00B4224B" w:rsidP="00B4224B">
            <w:pPr>
              <w:spacing w:line="259" w:lineRule="auto"/>
            </w:pPr>
            <w:r w:rsidRPr="00B4224B">
              <w:t>DENV-4</w:t>
            </w:r>
          </w:p>
        </w:tc>
      </w:tr>
      <w:tr w:rsidR="00B4224B" w:rsidRPr="00B4224B" w14:paraId="65EBAB86" w14:textId="77777777" w:rsidTr="00B4224B">
        <w:trPr>
          <w:trHeight w:val="290"/>
        </w:trPr>
        <w:tc>
          <w:tcPr>
            <w:tcW w:w="9016" w:type="dxa"/>
            <w:gridSpan w:val="4"/>
            <w:noWrap/>
            <w:hideMark/>
          </w:tcPr>
          <w:p w14:paraId="24A4EB82" w14:textId="77777777" w:rsidR="00B4224B" w:rsidRPr="00B4224B" w:rsidRDefault="00B4224B" w:rsidP="00B4224B">
            <w:pPr>
              <w:spacing w:line="259" w:lineRule="auto"/>
            </w:pPr>
            <w:r w:rsidRPr="00B4224B">
              <w:t>Mosquito-borne, Japanese encephalitis virus group</w:t>
            </w:r>
          </w:p>
        </w:tc>
      </w:tr>
      <w:tr w:rsidR="00B4224B" w:rsidRPr="00B4224B" w14:paraId="47D81926" w14:textId="77777777" w:rsidTr="00B4224B">
        <w:trPr>
          <w:trHeight w:val="290"/>
        </w:trPr>
        <w:tc>
          <w:tcPr>
            <w:tcW w:w="2065" w:type="dxa"/>
            <w:noWrap/>
            <w:hideMark/>
          </w:tcPr>
          <w:p w14:paraId="1D201098" w14:textId="77777777" w:rsidR="00B4224B" w:rsidRPr="00B4224B" w:rsidRDefault="00B4224B" w:rsidP="00B4224B">
            <w:pPr>
              <w:spacing w:line="259" w:lineRule="auto"/>
            </w:pPr>
            <w:r w:rsidRPr="00B4224B">
              <w:t>Orthoflavivirus cacipacoreense</w:t>
            </w:r>
          </w:p>
        </w:tc>
        <w:tc>
          <w:tcPr>
            <w:tcW w:w="2790" w:type="dxa"/>
            <w:noWrap/>
            <w:hideMark/>
          </w:tcPr>
          <w:p w14:paraId="722953AF" w14:textId="77777777" w:rsidR="00B4224B" w:rsidRPr="00B4224B" w:rsidRDefault="00B4224B" w:rsidP="00B4224B">
            <w:pPr>
              <w:spacing w:line="259" w:lineRule="auto"/>
            </w:pPr>
            <w:r w:rsidRPr="00B4224B">
              <w:t>Cacipacoré virus</w:t>
            </w:r>
          </w:p>
        </w:tc>
        <w:tc>
          <w:tcPr>
            <w:tcW w:w="2073" w:type="dxa"/>
            <w:noWrap/>
            <w:hideMark/>
          </w:tcPr>
          <w:p w14:paraId="367C50D1" w14:textId="77777777" w:rsidR="00B4224B" w:rsidRPr="00B4224B" w:rsidRDefault="00B4224B" w:rsidP="00B4224B">
            <w:pPr>
              <w:spacing w:line="259" w:lineRule="auto"/>
            </w:pPr>
            <w:r w:rsidRPr="00B4224B">
              <w:t>KF917536</w:t>
            </w:r>
          </w:p>
        </w:tc>
        <w:tc>
          <w:tcPr>
            <w:tcW w:w="2088" w:type="dxa"/>
            <w:noWrap/>
            <w:hideMark/>
          </w:tcPr>
          <w:p w14:paraId="5A353FA9" w14:textId="77777777" w:rsidR="00B4224B" w:rsidRPr="00B4224B" w:rsidRDefault="00B4224B" w:rsidP="00B4224B">
            <w:pPr>
              <w:spacing w:line="259" w:lineRule="auto"/>
            </w:pPr>
            <w:r w:rsidRPr="00B4224B">
              <w:t>CPCV</w:t>
            </w:r>
          </w:p>
        </w:tc>
      </w:tr>
      <w:tr w:rsidR="00B4224B" w:rsidRPr="00B4224B" w14:paraId="78A0266A" w14:textId="77777777" w:rsidTr="00B4224B">
        <w:trPr>
          <w:trHeight w:val="290"/>
        </w:trPr>
        <w:tc>
          <w:tcPr>
            <w:tcW w:w="2065" w:type="dxa"/>
            <w:noWrap/>
            <w:hideMark/>
          </w:tcPr>
          <w:p w14:paraId="4849B014" w14:textId="77777777" w:rsidR="00B4224B" w:rsidRPr="00B4224B" w:rsidRDefault="00B4224B" w:rsidP="00B4224B">
            <w:pPr>
              <w:spacing w:line="259" w:lineRule="auto"/>
            </w:pPr>
            <w:r w:rsidRPr="00B4224B">
              <w:t>Orthoflavivirus japonicum</w:t>
            </w:r>
          </w:p>
        </w:tc>
        <w:tc>
          <w:tcPr>
            <w:tcW w:w="2790" w:type="dxa"/>
            <w:noWrap/>
            <w:hideMark/>
          </w:tcPr>
          <w:p w14:paraId="4DF4D0F9" w14:textId="77777777" w:rsidR="00B4224B" w:rsidRPr="00B4224B" w:rsidRDefault="00B4224B" w:rsidP="00B4224B">
            <w:pPr>
              <w:spacing w:line="259" w:lineRule="auto"/>
            </w:pPr>
            <w:r w:rsidRPr="00B4224B">
              <w:t>Japanese encephalitis virus</w:t>
            </w:r>
          </w:p>
        </w:tc>
        <w:tc>
          <w:tcPr>
            <w:tcW w:w="2073" w:type="dxa"/>
            <w:noWrap/>
            <w:hideMark/>
          </w:tcPr>
          <w:p w14:paraId="4401B4E7" w14:textId="77777777" w:rsidR="00B4224B" w:rsidRPr="00B4224B" w:rsidRDefault="00B4224B" w:rsidP="00B4224B">
            <w:pPr>
              <w:spacing w:line="259" w:lineRule="auto"/>
            </w:pPr>
            <w:r w:rsidRPr="00B4224B">
              <w:t>M18370</w:t>
            </w:r>
          </w:p>
        </w:tc>
        <w:tc>
          <w:tcPr>
            <w:tcW w:w="2088" w:type="dxa"/>
            <w:noWrap/>
            <w:hideMark/>
          </w:tcPr>
          <w:p w14:paraId="1085D099" w14:textId="77777777" w:rsidR="00B4224B" w:rsidRPr="00B4224B" w:rsidRDefault="00B4224B" w:rsidP="00B4224B">
            <w:pPr>
              <w:spacing w:line="259" w:lineRule="auto"/>
            </w:pPr>
            <w:r w:rsidRPr="00B4224B">
              <w:t>JEV</w:t>
            </w:r>
          </w:p>
        </w:tc>
      </w:tr>
      <w:tr w:rsidR="00B4224B" w:rsidRPr="00B4224B" w14:paraId="2C29472E" w14:textId="77777777" w:rsidTr="00B4224B">
        <w:trPr>
          <w:trHeight w:val="290"/>
        </w:trPr>
        <w:tc>
          <w:tcPr>
            <w:tcW w:w="2065" w:type="dxa"/>
            <w:noWrap/>
            <w:hideMark/>
          </w:tcPr>
          <w:p w14:paraId="32EEB07D" w14:textId="77777777" w:rsidR="00B4224B" w:rsidRPr="00B4224B" w:rsidRDefault="00B4224B" w:rsidP="00B4224B">
            <w:pPr>
              <w:spacing w:line="259" w:lineRule="auto"/>
            </w:pPr>
            <w:r w:rsidRPr="00B4224B">
              <w:t>Orthoflavivirus koutangoense</w:t>
            </w:r>
          </w:p>
        </w:tc>
        <w:tc>
          <w:tcPr>
            <w:tcW w:w="2790" w:type="dxa"/>
            <w:noWrap/>
            <w:hideMark/>
          </w:tcPr>
          <w:p w14:paraId="09F5682E" w14:textId="77777777" w:rsidR="00B4224B" w:rsidRPr="00B4224B" w:rsidRDefault="00B4224B" w:rsidP="00B4224B">
            <w:pPr>
              <w:spacing w:line="259" w:lineRule="auto"/>
            </w:pPr>
            <w:r w:rsidRPr="00B4224B">
              <w:t>Koutango virus</w:t>
            </w:r>
          </w:p>
        </w:tc>
        <w:tc>
          <w:tcPr>
            <w:tcW w:w="2073" w:type="dxa"/>
            <w:noWrap/>
            <w:hideMark/>
          </w:tcPr>
          <w:p w14:paraId="26AA6C1A" w14:textId="77777777" w:rsidR="00B4224B" w:rsidRPr="00B4224B" w:rsidRDefault="00B4224B" w:rsidP="00B4224B">
            <w:pPr>
              <w:spacing w:line="259" w:lineRule="auto"/>
            </w:pPr>
            <w:r w:rsidRPr="00B4224B">
              <w:t>AF013384</w:t>
            </w:r>
          </w:p>
        </w:tc>
        <w:tc>
          <w:tcPr>
            <w:tcW w:w="2088" w:type="dxa"/>
            <w:noWrap/>
            <w:hideMark/>
          </w:tcPr>
          <w:p w14:paraId="7301EE8B" w14:textId="77777777" w:rsidR="00B4224B" w:rsidRPr="00B4224B" w:rsidRDefault="00B4224B" w:rsidP="00B4224B">
            <w:pPr>
              <w:spacing w:line="259" w:lineRule="auto"/>
            </w:pPr>
            <w:r w:rsidRPr="00B4224B">
              <w:t>KOUV</w:t>
            </w:r>
          </w:p>
        </w:tc>
      </w:tr>
      <w:tr w:rsidR="00B4224B" w:rsidRPr="00B4224B" w14:paraId="005827FE" w14:textId="77777777" w:rsidTr="00B4224B">
        <w:trPr>
          <w:trHeight w:val="290"/>
        </w:trPr>
        <w:tc>
          <w:tcPr>
            <w:tcW w:w="2065" w:type="dxa"/>
            <w:noWrap/>
            <w:hideMark/>
          </w:tcPr>
          <w:p w14:paraId="469C6CC7" w14:textId="77777777" w:rsidR="00B4224B" w:rsidRPr="00B4224B" w:rsidRDefault="00B4224B" w:rsidP="00B4224B">
            <w:pPr>
              <w:spacing w:line="259" w:lineRule="auto"/>
            </w:pPr>
            <w:r w:rsidRPr="00B4224B">
              <w:t>Orthoflavivirus murrayense</w:t>
            </w:r>
          </w:p>
        </w:tc>
        <w:tc>
          <w:tcPr>
            <w:tcW w:w="2790" w:type="dxa"/>
            <w:noWrap/>
            <w:hideMark/>
          </w:tcPr>
          <w:p w14:paraId="7A05E98D" w14:textId="77777777" w:rsidR="00B4224B" w:rsidRPr="00B4224B" w:rsidRDefault="00B4224B" w:rsidP="00B4224B">
            <w:pPr>
              <w:spacing w:line="259" w:lineRule="auto"/>
            </w:pPr>
            <w:r w:rsidRPr="00B4224B">
              <w:t>Alfuy virus</w:t>
            </w:r>
          </w:p>
        </w:tc>
        <w:tc>
          <w:tcPr>
            <w:tcW w:w="2073" w:type="dxa"/>
            <w:noWrap/>
            <w:hideMark/>
          </w:tcPr>
          <w:p w14:paraId="4FDDCF91" w14:textId="77777777" w:rsidR="00B4224B" w:rsidRPr="00B4224B" w:rsidRDefault="00B4224B" w:rsidP="00B4224B">
            <w:pPr>
              <w:spacing w:line="259" w:lineRule="auto"/>
            </w:pPr>
            <w:r w:rsidRPr="00B4224B">
              <w:t>AF013360</w:t>
            </w:r>
          </w:p>
        </w:tc>
        <w:tc>
          <w:tcPr>
            <w:tcW w:w="2088" w:type="dxa"/>
            <w:noWrap/>
            <w:hideMark/>
          </w:tcPr>
          <w:p w14:paraId="0B70C592" w14:textId="77777777" w:rsidR="00B4224B" w:rsidRPr="00B4224B" w:rsidRDefault="00B4224B" w:rsidP="00B4224B">
            <w:pPr>
              <w:spacing w:line="259" w:lineRule="auto"/>
            </w:pPr>
            <w:r w:rsidRPr="00B4224B">
              <w:t>ALFV</w:t>
            </w:r>
          </w:p>
        </w:tc>
      </w:tr>
      <w:tr w:rsidR="00B4224B" w:rsidRPr="00B4224B" w14:paraId="783C8AFF" w14:textId="77777777" w:rsidTr="00B4224B">
        <w:trPr>
          <w:trHeight w:val="290"/>
        </w:trPr>
        <w:tc>
          <w:tcPr>
            <w:tcW w:w="2065" w:type="dxa"/>
            <w:noWrap/>
            <w:hideMark/>
          </w:tcPr>
          <w:p w14:paraId="5102E65B" w14:textId="77777777" w:rsidR="00B4224B" w:rsidRPr="00B4224B" w:rsidRDefault="00B4224B" w:rsidP="00B4224B">
            <w:pPr>
              <w:spacing w:line="259" w:lineRule="auto"/>
            </w:pPr>
          </w:p>
        </w:tc>
        <w:tc>
          <w:tcPr>
            <w:tcW w:w="2790" w:type="dxa"/>
            <w:noWrap/>
            <w:hideMark/>
          </w:tcPr>
          <w:p w14:paraId="774C1BE8" w14:textId="77777777" w:rsidR="00B4224B" w:rsidRPr="00B4224B" w:rsidRDefault="00B4224B" w:rsidP="00B4224B">
            <w:pPr>
              <w:spacing w:line="259" w:lineRule="auto"/>
            </w:pPr>
            <w:r w:rsidRPr="00B4224B">
              <w:t>Murray Valley encephalitis virus</w:t>
            </w:r>
          </w:p>
        </w:tc>
        <w:tc>
          <w:tcPr>
            <w:tcW w:w="2073" w:type="dxa"/>
            <w:noWrap/>
            <w:hideMark/>
          </w:tcPr>
          <w:p w14:paraId="3DD77C42" w14:textId="77777777" w:rsidR="00B4224B" w:rsidRPr="00B4224B" w:rsidRDefault="00B4224B" w:rsidP="00B4224B">
            <w:pPr>
              <w:spacing w:line="259" w:lineRule="auto"/>
            </w:pPr>
            <w:r w:rsidRPr="00B4224B">
              <w:t>AF161266</w:t>
            </w:r>
          </w:p>
        </w:tc>
        <w:tc>
          <w:tcPr>
            <w:tcW w:w="2088" w:type="dxa"/>
            <w:noWrap/>
            <w:hideMark/>
          </w:tcPr>
          <w:p w14:paraId="0EC6B5E3" w14:textId="77777777" w:rsidR="00B4224B" w:rsidRPr="00B4224B" w:rsidRDefault="00B4224B" w:rsidP="00B4224B">
            <w:pPr>
              <w:spacing w:line="259" w:lineRule="auto"/>
            </w:pPr>
            <w:r w:rsidRPr="00B4224B">
              <w:t>MVEV</w:t>
            </w:r>
          </w:p>
        </w:tc>
      </w:tr>
      <w:tr w:rsidR="00B4224B" w:rsidRPr="00B4224B" w14:paraId="268834C7" w14:textId="77777777" w:rsidTr="00B4224B">
        <w:trPr>
          <w:trHeight w:val="290"/>
        </w:trPr>
        <w:tc>
          <w:tcPr>
            <w:tcW w:w="2065" w:type="dxa"/>
            <w:noWrap/>
            <w:hideMark/>
          </w:tcPr>
          <w:p w14:paraId="45AD480E" w14:textId="77777777" w:rsidR="00B4224B" w:rsidRPr="00B4224B" w:rsidRDefault="00B4224B" w:rsidP="00B4224B">
            <w:pPr>
              <w:spacing w:line="259" w:lineRule="auto"/>
            </w:pPr>
            <w:r w:rsidRPr="00B4224B">
              <w:t>Orthoflavivirus louisense</w:t>
            </w:r>
          </w:p>
        </w:tc>
        <w:tc>
          <w:tcPr>
            <w:tcW w:w="2790" w:type="dxa"/>
            <w:noWrap/>
            <w:hideMark/>
          </w:tcPr>
          <w:p w14:paraId="23B21ED3" w14:textId="77777777" w:rsidR="00B4224B" w:rsidRPr="00B4224B" w:rsidRDefault="00B4224B" w:rsidP="00B4224B">
            <w:pPr>
              <w:spacing w:line="259" w:lineRule="auto"/>
            </w:pPr>
            <w:r w:rsidRPr="00B4224B">
              <w:t>St. Louis encephalitis virus</w:t>
            </w:r>
          </w:p>
        </w:tc>
        <w:tc>
          <w:tcPr>
            <w:tcW w:w="2073" w:type="dxa"/>
            <w:noWrap/>
            <w:hideMark/>
          </w:tcPr>
          <w:p w14:paraId="0355410C" w14:textId="77777777" w:rsidR="00B4224B" w:rsidRPr="00B4224B" w:rsidRDefault="00B4224B" w:rsidP="00B4224B">
            <w:pPr>
              <w:spacing w:line="259" w:lineRule="auto"/>
            </w:pPr>
            <w:r w:rsidRPr="00B4224B">
              <w:t>DQ525916</w:t>
            </w:r>
          </w:p>
        </w:tc>
        <w:tc>
          <w:tcPr>
            <w:tcW w:w="2088" w:type="dxa"/>
            <w:noWrap/>
            <w:hideMark/>
          </w:tcPr>
          <w:p w14:paraId="78AD2C44" w14:textId="77777777" w:rsidR="00B4224B" w:rsidRPr="00B4224B" w:rsidRDefault="00B4224B" w:rsidP="00B4224B">
            <w:pPr>
              <w:spacing w:line="259" w:lineRule="auto"/>
            </w:pPr>
            <w:r w:rsidRPr="00B4224B">
              <w:t>SLEV</w:t>
            </w:r>
          </w:p>
        </w:tc>
      </w:tr>
      <w:tr w:rsidR="00B4224B" w:rsidRPr="00B4224B" w14:paraId="238C769D" w14:textId="77777777" w:rsidTr="00B4224B">
        <w:trPr>
          <w:trHeight w:val="290"/>
        </w:trPr>
        <w:tc>
          <w:tcPr>
            <w:tcW w:w="2065" w:type="dxa"/>
            <w:noWrap/>
            <w:hideMark/>
          </w:tcPr>
          <w:p w14:paraId="525D7B73" w14:textId="77777777" w:rsidR="00B4224B" w:rsidRPr="00B4224B" w:rsidRDefault="00B4224B" w:rsidP="00B4224B">
            <w:pPr>
              <w:spacing w:line="259" w:lineRule="auto"/>
            </w:pPr>
            <w:r w:rsidRPr="00B4224B">
              <w:t>Orthoflavivirus usutuense</w:t>
            </w:r>
          </w:p>
        </w:tc>
        <w:tc>
          <w:tcPr>
            <w:tcW w:w="2790" w:type="dxa"/>
            <w:noWrap/>
            <w:hideMark/>
          </w:tcPr>
          <w:p w14:paraId="6755DDB7" w14:textId="77777777" w:rsidR="00B4224B" w:rsidRPr="00B4224B" w:rsidRDefault="00B4224B" w:rsidP="00B4224B">
            <w:pPr>
              <w:spacing w:line="259" w:lineRule="auto"/>
            </w:pPr>
            <w:r w:rsidRPr="00B4224B">
              <w:t>Usutu virus</w:t>
            </w:r>
          </w:p>
        </w:tc>
        <w:tc>
          <w:tcPr>
            <w:tcW w:w="2073" w:type="dxa"/>
            <w:noWrap/>
            <w:hideMark/>
          </w:tcPr>
          <w:p w14:paraId="6427A7BF" w14:textId="77777777" w:rsidR="00B4224B" w:rsidRPr="00B4224B" w:rsidRDefault="00B4224B" w:rsidP="00B4224B">
            <w:pPr>
              <w:spacing w:line="259" w:lineRule="auto"/>
            </w:pPr>
            <w:r w:rsidRPr="00B4224B">
              <w:t>AY453411</w:t>
            </w:r>
          </w:p>
        </w:tc>
        <w:tc>
          <w:tcPr>
            <w:tcW w:w="2088" w:type="dxa"/>
            <w:noWrap/>
            <w:hideMark/>
          </w:tcPr>
          <w:p w14:paraId="605B244D" w14:textId="77777777" w:rsidR="00B4224B" w:rsidRPr="00B4224B" w:rsidRDefault="00B4224B" w:rsidP="00B4224B">
            <w:pPr>
              <w:spacing w:line="259" w:lineRule="auto"/>
            </w:pPr>
            <w:r w:rsidRPr="00B4224B">
              <w:t>USUV</w:t>
            </w:r>
          </w:p>
        </w:tc>
      </w:tr>
      <w:tr w:rsidR="00B4224B" w:rsidRPr="00B4224B" w14:paraId="275F7211" w14:textId="77777777" w:rsidTr="00B4224B">
        <w:trPr>
          <w:trHeight w:val="290"/>
        </w:trPr>
        <w:tc>
          <w:tcPr>
            <w:tcW w:w="2065" w:type="dxa"/>
            <w:noWrap/>
            <w:hideMark/>
          </w:tcPr>
          <w:p w14:paraId="5EAF3A4D" w14:textId="77777777" w:rsidR="00B4224B" w:rsidRPr="00B4224B" w:rsidRDefault="00B4224B" w:rsidP="00B4224B">
            <w:pPr>
              <w:spacing w:line="259" w:lineRule="auto"/>
            </w:pPr>
            <w:r w:rsidRPr="00B4224B">
              <w:t>Orthoflavivirus nilense</w:t>
            </w:r>
          </w:p>
        </w:tc>
        <w:tc>
          <w:tcPr>
            <w:tcW w:w="2790" w:type="dxa"/>
            <w:noWrap/>
            <w:hideMark/>
          </w:tcPr>
          <w:p w14:paraId="035C90F1" w14:textId="77777777" w:rsidR="00B4224B" w:rsidRPr="00B4224B" w:rsidRDefault="00B4224B" w:rsidP="00B4224B">
            <w:pPr>
              <w:spacing w:line="259" w:lineRule="auto"/>
            </w:pPr>
            <w:r w:rsidRPr="00B4224B">
              <w:t>Kunjin virus</w:t>
            </w:r>
          </w:p>
        </w:tc>
        <w:tc>
          <w:tcPr>
            <w:tcW w:w="2073" w:type="dxa"/>
            <w:noWrap/>
            <w:hideMark/>
          </w:tcPr>
          <w:p w14:paraId="11310F6C" w14:textId="77777777" w:rsidR="00B4224B" w:rsidRPr="00B4224B" w:rsidRDefault="00B4224B" w:rsidP="00B4224B">
            <w:pPr>
              <w:spacing w:line="259" w:lineRule="auto"/>
            </w:pPr>
            <w:r w:rsidRPr="00B4224B">
              <w:t>D00246</w:t>
            </w:r>
          </w:p>
        </w:tc>
        <w:tc>
          <w:tcPr>
            <w:tcW w:w="2088" w:type="dxa"/>
            <w:noWrap/>
            <w:hideMark/>
          </w:tcPr>
          <w:p w14:paraId="2229599C" w14:textId="77777777" w:rsidR="00B4224B" w:rsidRPr="00B4224B" w:rsidRDefault="00B4224B" w:rsidP="00B4224B">
            <w:pPr>
              <w:spacing w:line="259" w:lineRule="auto"/>
            </w:pPr>
            <w:r w:rsidRPr="00B4224B">
              <w:t>KUNV</w:t>
            </w:r>
          </w:p>
        </w:tc>
      </w:tr>
      <w:tr w:rsidR="00B4224B" w:rsidRPr="00B4224B" w14:paraId="27454F0D" w14:textId="77777777" w:rsidTr="00B4224B">
        <w:trPr>
          <w:trHeight w:val="290"/>
        </w:trPr>
        <w:tc>
          <w:tcPr>
            <w:tcW w:w="2065" w:type="dxa"/>
            <w:noWrap/>
            <w:hideMark/>
          </w:tcPr>
          <w:p w14:paraId="13A7B917" w14:textId="77777777" w:rsidR="00B4224B" w:rsidRPr="00B4224B" w:rsidRDefault="00B4224B" w:rsidP="00B4224B">
            <w:pPr>
              <w:spacing w:line="259" w:lineRule="auto"/>
            </w:pPr>
          </w:p>
        </w:tc>
        <w:tc>
          <w:tcPr>
            <w:tcW w:w="2790" w:type="dxa"/>
            <w:noWrap/>
            <w:hideMark/>
          </w:tcPr>
          <w:p w14:paraId="247462B3" w14:textId="77777777" w:rsidR="00B4224B" w:rsidRPr="00B4224B" w:rsidRDefault="00B4224B" w:rsidP="00B4224B">
            <w:pPr>
              <w:spacing w:line="259" w:lineRule="auto"/>
            </w:pPr>
            <w:r w:rsidRPr="00B4224B">
              <w:t>West Nile virus</w:t>
            </w:r>
          </w:p>
        </w:tc>
        <w:tc>
          <w:tcPr>
            <w:tcW w:w="2073" w:type="dxa"/>
            <w:noWrap/>
            <w:hideMark/>
          </w:tcPr>
          <w:p w14:paraId="1FFB4179" w14:textId="77777777" w:rsidR="00B4224B" w:rsidRPr="00B4224B" w:rsidRDefault="00B4224B" w:rsidP="00B4224B">
            <w:pPr>
              <w:spacing w:line="259" w:lineRule="auto"/>
            </w:pPr>
            <w:r w:rsidRPr="00B4224B">
              <w:t>M12294</w:t>
            </w:r>
          </w:p>
        </w:tc>
        <w:tc>
          <w:tcPr>
            <w:tcW w:w="2088" w:type="dxa"/>
            <w:noWrap/>
            <w:hideMark/>
          </w:tcPr>
          <w:p w14:paraId="050B8DA3" w14:textId="77777777" w:rsidR="00B4224B" w:rsidRPr="00B4224B" w:rsidRDefault="00B4224B" w:rsidP="00B4224B">
            <w:pPr>
              <w:spacing w:line="259" w:lineRule="auto"/>
            </w:pPr>
            <w:r w:rsidRPr="00B4224B">
              <w:t>WNV</w:t>
            </w:r>
          </w:p>
        </w:tc>
      </w:tr>
      <w:tr w:rsidR="00B4224B" w:rsidRPr="00B4224B" w14:paraId="6502DD27" w14:textId="77777777" w:rsidTr="00B4224B">
        <w:trPr>
          <w:trHeight w:val="290"/>
        </w:trPr>
        <w:tc>
          <w:tcPr>
            <w:tcW w:w="2065" w:type="dxa"/>
            <w:noWrap/>
            <w:hideMark/>
          </w:tcPr>
          <w:p w14:paraId="28F67F57" w14:textId="77777777" w:rsidR="00B4224B" w:rsidRPr="00B4224B" w:rsidRDefault="00B4224B" w:rsidP="00B4224B">
            <w:pPr>
              <w:spacing w:line="259" w:lineRule="auto"/>
            </w:pPr>
            <w:r w:rsidRPr="00B4224B">
              <w:t>Orthoflavivirus yaoundeense</w:t>
            </w:r>
          </w:p>
        </w:tc>
        <w:tc>
          <w:tcPr>
            <w:tcW w:w="2790" w:type="dxa"/>
            <w:noWrap/>
            <w:hideMark/>
          </w:tcPr>
          <w:p w14:paraId="137FE960" w14:textId="77777777" w:rsidR="00B4224B" w:rsidRPr="00B4224B" w:rsidRDefault="00B4224B" w:rsidP="00B4224B">
            <w:pPr>
              <w:spacing w:line="259" w:lineRule="auto"/>
            </w:pPr>
            <w:r w:rsidRPr="00B4224B">
              <w:t>Yaoundé virus</w:t>
            </w:r>
          </w:p>
        </w:tc>
        <w:tc>
          <w:tcPr>
            <w:tcW w:w="2073" w:type="dxa"/>
            <w:noWrap/>
            <w:hideMark/>
          </w:tcPr>
          <w:p w14:paraId="2D28C744" w14:textId="77777777" w:rsidR="00B4224B" w:rsidRPr="00B4224B" w:rsidRDefault="00B4224B" w:rsidP="00B4224B">
            <w:pPr>
              <w:spacing w:line="259" w:lineRule="auto"/>
            </w:pPr>
            <w:r w:rsidRPr="00B4224B">
              <w:t>AF013413</w:t>
            </w:r>
          </w:p>
        </w:tc>
        <w:tc>
          <w:tcPr>
            <w:tcW w:w="2088" w:type="dxa"/>
            <w:noWrap/>
            <w:hideMark/>
          </w:tcPr>
          <w:p w14:paraId="107148CF" w14:textId="77777777" w:rsidR="00B4224B" w:rsidRPr="00B4224B" w:rsidRDefault="00B4224B" w:rsidP="00B4224B">
            <w:pPr>
              <w:spacing w:line="259" w:lineRule="auto"/>
            </w:pPr>
            <w:r w:rsidRPr="00B4224B">
              <w:t>YAOV</w:t>
            </w:r>
          </w:p>
        </w:tc>
      </w:tr>
      <w:tr w:rsidR="00B4224B" w:rsidRPr="00B4224B" w14:paraId="081C3CD9" w14:textId="77777777" w:rsidTr="00B4224B">
        <w:trPr>
          <w:trHeight w:val="290"/>
        </w:trPr>
        <w:tc>
          <w:tcPr>
            <w:tcW w:w="9016" w:type="dxa"/>
            <w:gridSpan w:val="4"/>
            <w:noWrap/>
            <w:hideMark/>
          </w:tcPr>
          <w:p w14:paraId="39EB0499" w14:textId="77777777" w:rsidR="00B4224B" w:rsidRPr="00B4224B" w:rsidRDefault="00B4224B" w:rsidP="00B4224B">
            <w:pPr>
              <w:spacing w:line="259" w:lineRule="auto"/>
            </w:pPr>
            <w:r w:rsidRPr="00B4224B">
              <w:t>Mosquito-borne, Kokobera virus group</w:t>
            </w:r>
          </w:p>
        </w:tc>
      </w:tr>
      <w:tr w:rsidR="00B4224B" w:rsidRPr="00B4224B" w14:paraId="4A213F36" w14:textId="77777777" w:rsidTr="00B4224B">
        <w:trPr>
          <w:trHeight w:val="290"/>
        </w:trPr>
        <w:tc>
          <w:tcPr>
            <w:tcW w:w="2065" w:type="dxa"/>
            <w:noWrap/>
            <w:hideMark/>
          </w:tcPr>
          <w:p w14:paraId="3E570D73" w14:textId="77777777" w:rsidR="00B4224B" w:rsidRPr="00B4224B" w:rsidRDefault="00B4224B" w:rsidP="00B4224B">
            <w:pPr>
              <w:spacing w:line="259" w:lineRule="auto"/>
            </w:pPr>
            <w:r w:rsidRPr="00B4224B">
              <w:t>Orthoflavivirus kokoberaorum</w:t>
            </w:r>
          </w:p>
        </w:tc>
        <w:tc>
          <w:tcPr>
            <w:tcW w:w="2790" w:type="dxa"/>
            <w:noWrap/>
            <w:hideMark/>
          </w:tcPr>
          <w:p w14:paraId="2CABCC98" w14:textId="77777777" w:rsidR="00B4224B" w:rsidRPr="00B4224B" w:rsidRDefault="00B4224B" w:rsidP="00B4224B">
            <w:pPr>
              <w:spacing w:line="259" w:lineRule="auto"/>
            </w:pPr>
            <w:r w:rsidRPr="00B4224B">
              <w:t>Kokobera virus</w:t>
            </w:r>
          </w:p>
        </w:tc>
        <w:tc>
          <w:tcPr>
            <w:tcW w:w="2073" w:type="dxa"/>
            <w:noWrap/>
            <w:hideMark/>
          </w:tcPr>
          <w:p w14:paraId="55D4B890" w14:textId="77777777" w:rsidR="00B4224B" w:rsidRPr="00B4224B" w:rsidRDefault="00B4224B" w:rsidP="00B4224B">
            <w:pPr>
              <w:spacing w:line="259" w:lineRule="auto"/>
            </w:pPr>
            <w:r w:rsidRPr="00B4224B">
              <w:t>AY632541</w:t>
            </w:r>
          </w:p>
        </w:tc>
        <w:tc>
          <w:tcPr>
            <w:tcW w:w="2088" w:type="dxa"/>
            <w:noWrap/>
            <w:hideMark/>
          </w:tcPr>
          <w:p w14:paraId="5CB941E1" w14:textId="77777777" w:rsidR="00B4224B" w:rsidRPr="00B4224B" w:rsidRDefault="00B4224B" w:rsidP="00B4224B">
            <w:pPr>
              <w:spacing w:line="259" w:lineRule="auto"/>
            </w:pPr>
            <w:r w:rsidRPr="00B4224B">
              <w:t>KOKV</w:t>
            </w:r>
          </w:p>
        </w:tc>
      </w:tr>
      <w:tr w:rsidR="00B4224B" w:rsidRPr="00B4224B" w14:paraId="4FD53324" w14:textId="77777777" w:rsidTr="00B4224B">
        <w:trPr>
          <w:trHeight w:val="290"/>
        </w:trPr>
        <w:tc>
          <w:tcPr>
            <w:tcW w:w="2065" w:type="dxa"/>
            <w:noWrap/>
            <w:hideMark/>
          </w:tcPr>
          <w:p w14:paraId="7882D8B9" w14:textId="77777777" w:rsidR="00B4224B" w:rsidRPr="00B4224B" w:rsidRDefault="00B4224B" w:rsidP="00B4224B">
            <w:pPr>
              <w:spacing w:line="259" w:lineRule="auto"/>
            </w:pPr>
          </w:p>
        </w:tc>
        <w:tc>
          <w:tcPr>
            <w:tcW w:w="2790" w:type="dxa"/>
            <w:noWrap/>
            <w:hideMark/>
          </w:tcPr>
          <w:p w14:paraId="4EC136CE" w14:textId="77777777" w:rsidR="00B4224B" w:rsidRPr="00B4224B" w:rsidRDefault="00B4224B" w:rsidP="00B4224B">
            <w:pPr>
              <w:spacing w:line="259" w:lineRule="auto"/>
            </w:pPr>
            <w:r w:rsidRPr="00B4224B">
              <w:t>Stratford virus</w:t>
            </w:r>
          </w:p>
        </w:tc>
        <w:tc>
          <w:tcPr>
            <w:tcW w:w="2073" w:type="dxa"/>
            <w:noWrap/>
            <w:hideMark/>
          </w:tcPr>
          <w:p w14:paraId="65605194" w14:textId="77777777" w:rsidR="00B4224B" w:rsidRPr="00B4224B" w:rsidRDefault="00B4224B" w:rsidP="00B4224B">
            <w:pPr>
              <w:spacing w:line="259" w:lineRule="auto"/>
            </w:pPr>
            <w:r w:rsidRPr="00B4224B">
              <w:t>AF013407</w:t>
            </w:r>
          </w:p>
        </w:tc>
        <w:tc>
          <w:tcPr>
            <w:tcW w:w="2088" w:type="dxa"/>
            <w:noWrap/>
            <w:hideMark/>
          </w:tcPr>
          <w:p w14:paraId="3B268550" w14:textId="77777777" w:rsidR="00B4224B" w:rsidRPr="00B4224B" w:rsidRDefault="00B4224B" w:rsidP="00B4224B">
            <w:pPr>
              <w:spacing w:line="259" w:lineRule="auto"/>
            </w:pPr>
            <w:r w:rsidRPr="00B4224B">
              <w:t>STRV</w:t>
            </w:r>
          </w:p>
        </w:tc>
      </w:tr>
      <w:tr w:rsidR="00B4224B" w:rsidRPr="00B4224B" w14:paraId="129F7988" w14:textId="77777777" w:rsidTr="00B4224B">
        <w:trPr>
          <w:trHeight w:val="290"/>
        </w:trPr>
        <w:tc>
          <w:tcPr>
            <w:tcW w:w="6928" w:type="dxa"/>
            <w:gridSpan w:val="3"/>
            <w:noWrap/>
            <w:hideMark/>
          </w:tcPr>
          <w:p w14:paraId="4117C731" w14:textId="77777777" w:rsidR="00B4224B" w:rsidRPr="00B4224B" w:rsidRDefault="00B4224B" w:rsidP="00B4224B">
            <w:pPr>
              <w:spacing w:line="259" w:lineRule="auto"/>
            </w:pPr>
            <w:r w:rsidRPr="00B4224B">
              <w:t>Mosquito-borne, Ntaya virus group</w:t>
            </w:r>
          </w:p>
        </w:tc>
        <w:tc>
          <w:tcPr>
            <w:tcW w:w="2088" w:type="dxa"/>
            <w:noWrap/>
            <w:hideMark/>
          </w:tcPr>
          <w:p w14:paraId="484177D8" w14:textId="77777777" w:rsidR="00B4224B" w:rsidRPr="00B4224B" w:rsidRDefault="00B4224B" w:rsidP="00B4224B">
            <w:pPr>
              <w:spacing w:line="259" w:lineRule="auto"/>
            </w:pPr>
          </w:p>
        </w:tc>
      </w:tr>
      <w:tr w:rsidR="00B4224B" w:rsidRPr="00B4224B" w14:paraId="1B8175E1" w14:textId="77777777" w:rsidTr="00B4224B">
        <w:trPr>
          <w:trHeight w:val="290"/>
        </w:trPr>
        <w:tc>
          <w:tcPr>
            <w:tcW w:w="2065" w:type="dxa"/>
            <w:noWrap/>
            <w:hideMark/>
          </w:tcPr>
          <w:p w14:paraId="0B0604A4" w14:textId="77777777" w:rsidR="00B4224B" w:rsidRPr="00B4224B" w:rsidRDefault="00B4224B" w:rsidP="00B4224B">
            <w:pPr>
              <w:spacing w:line="259" w:lineRule="auto"/>
            </w:pPr>
            <w:r w:rsidRPr="00B4224B">
              <w:t>Orthoflavivirus bagazaense</w:t>
            </w:r>
          </w:p>
        </w:tc>
        <w:tc>
          <w:tcPr>
            <w:tcW w:w="2790" w:type="dxa"/>
            <w:noWrap/>
            <w:hideMark/>
          </w:tcPr>
          <w:p w14:paraId="00ECBDD5" w14:textId="77777777" w:rsidR="00B4224B" w:rsidRPr="00B4224B" w:rsidRDefault="00B4224B" w:rsidP="00B4224B">
            <w:pPr>
              <w:spacing w:line="259" w:lineRule="auto"/>
            </w:pPr>
            <w:r w:rsidRPr="00B4224B">
              <w:t>Bagaza virus</w:t>
            </w:r>
          </w:p>
        </w:tc>
        <w:tc>
          <w:tcPr>
            <w:tcW w:w="2073" w:type="dxa"/>
            <w:noWrap/>
            <w:hideMark/>
          </w:tcPr>
          <w:p w14:paraId="153B34FA" w14:textId="77777777" w:rsidR="00B4224B" w:rsidRPr="00B4224B" w:rsidRDefault="00B4224B" w:rsidP="00B4224B">
            <w:pPr>
              <w:spacing w:line="259" w:lineRule="auto"/>
            </w:pPr>
            <w:r w:rsidRPr="00B4224B">
              <w:t>AY632545</w:t>
            </w:r>
          </w:p>
        </w:tc>
        <w:tc>
          <w:tcPr>
            <w:tcW w:w="2088" w:type="dxa"/>
            <w:noWrap/>
            <w:hideMark/>
          </w:tcPr>
          <w:p w14:paraId="1B6C0ED3" w14:textId="77777777" w:rsidR="00B4224B" w:rsidRPr="00B4224B" w:rsidRDefault="00B4224B" w:rsidP="00B4224B">
            <w:pPr>
              <w:spacing w:line="259" w:lineRule="auto"/>
            </w:pPr>
            <w:r w:rsidRPr="00B4224B">
              <w:t>BAGV</w:t>
            </w:r>
          </w:p>
        </w:tc>
      </w:tr>
      <w:tr w:rsidR="00B4224B" w:rsidRPr="00B4224B" w14:paraId="207FC1E9" w14:textId="77777777" w:rsidTr="00B4224B">
        <w:trPr>
          <w:trHeight w:val="290"/>
        </w:trPr>
        <w:tc>
          <w:tcPr>
            <w:tcW w:w="2065" w:type="dxa"/>
            <w:noWrap/>
            <w:hideMark/>
          </w:tcPr>
          <w:p w14:paraId="509403EE" w14:textId="77777777" w:rsidR="00B4224B" w:rsidRPr="00B4224B" w:rsidRDefault="00B4224B" w:rsidP="00B4224B">
            <w:pPr>
              <w:spacing w:line="259" w:lineRule="auto"/>
            </w:pPr>
            <w:r w:rsidRPr="00B4224B">
              <w:t>Orthoflavivirus ilheusense</w:t>
            </w:r>
          </w:p>
        </w:tc>
        <w:tc>
          <w:tcPr>
            <w:tcW w:w="2790" w:type="dxa"/>
            <w:noWrap/>
            <w:hideMark/>
          </w:tcPr>
          <w:p w14:paraId="596792B8" w14:textId="77777777" w:rsidR="00B4224B" w:rsidRPr="00B4224B" w:rsidRDefault="00B4224B" w:rsidP="00B4224B">
            <w:pPr>
              <w:spacing w:line="259" w:lineRule="auto"/>
            </w:pPr>
            <w:r w:rsidRPr="00B4224B">
              <w:t>Ilhéus virus</w:t>
            </w:r>
          </w:p>
        </w:tc>
        <w:tc>
          <w:tcPr>
            <w:tcW w:w="2073" w:type="dxa"/>
            <w:noWrap/>
            <w:hideMark/>
          </w:tcPr>
          <w:p w14:paraId="7574897D" w14:textId="77777777" w:rsidR="00B4224B" w:rsidRPr="00B4224B" w:rsidRDefault="00B4224B" w:rsidP="00B4224B">
            <w:pPr>
              <w:spacing w:line="259" w:lineRule="auto"/>
            </w:pPr>
            <w:r w:rsidRPr="00B4224B">
              <w:t>AY632539</w:t>
            </w:r>
          </w:p>
        </w:tc>
        <w:tc>
          <w:tcPr>
            <w:tcW w:w="2088" w:type="dxa"/>
            <w:noWrap/>
            <w:hideMark/>
          </w:tcPr>
          <w:p w14:paraId="12CB68CA" w14:textId="77777777" w:rsidR="00B4224B" w:rsidRPr="00B4224B" w:rsidRDefault="00B4224B" w:rsidP="00B4224B">
            <w:pPr>
              <w:spacing w:line="259" w:lineRule="auto"/>
            </w:pPr>
            <w:r w:rsidRPr="00B4224B">
              <w:t>ILHV</w:t>
            </w:r>
          </w:p>
        </w:tc>
      </w:tr>
      <w:tr w:rsidR="00B4224B" w:rsidRPr="00B4224B" w14:paraId="2C62B95E" w14:textId="77777777" w:rsidTr="00B4224B">
        <w:trPr>
          <w:trHeight w:val="290"/>
        </w:trPr>
        <w:tc>
          <w:tcPr>
            <w:tcW w:w="2065" w:type="dxa"/>
            <w:noWrap/>
            <w:hideMark/>
          </w:tcPr>
          <w:p w14:paraId="603EC7C8" w14:textId="77777777" w:rsidR="00B4224B" w:rsidRPr="00B4224B" w:rsidRDefault="00B4224B" w:rsidP="00B4224B">
            <w:pPr>
              <w:spacing w:line="259" w:lineRule="auto"/>
            </w:pPr>
          </w:p>
        </w:tc>
        <w:tc>
          <w:tcPr>
            <w:tcW w:w="2790" w:type="dxa"/>
            <w:noWrap/>
            <w:hideMark/>
          </w:tcPr>
          <w:p w14:paraId="63833013" w14:textId="77777777" w:rsidR="00B4224B" w:rsidRPr="00B4224B" w:rsidRDefault="00B4224B" w:rsidP="00B4224B">
            <w:pPr>
              <w:spacing w:line="259" w:lineRule="auto"/>
            </w:pPr>
            <w:r w:rsidRPr="00B4224B">
              <w:t>Rocio virus</w:t>
            </w:r>
          </w:p>
        </w:tc>
        <w:tc>
          <w:tcPr>
            <w:tcW w:w="2073" w:type="dxa"/>
            <w:noWrap/>
            <w:hideMark/>
          </w:tcPr>
          <w:p w14:paraId="3AD842BD" w14:textId="77777777" w:rsidR="00B4224B" w:rsidRPr="00B4224B" w:rsidRDefault="00B4224B" w:rsidP="00B4224B">
            <w:pPr>
              <w:spacing w:line="259" w:lineRule="auto"/>
            </w:pPr>
            <w:r w:rsidRPr="00B4224B">
              <w:t>AF013397</w:t>
            </w:r>
          </w:p>
        </w:tc>
        <w:tc>
          <w:tcPr>
            <w:tcW w:w="2088" w:type="dxa"/>
            <w:noWrap/>
            <w:hideMark/>
          </w:tcPr>
          <w:p w14:paraId="15850D7A" w14:textId="77777777" w:rsidR="00B4224B" w:rsidRPr="00B4224B" w:rsidRDefault="00B4224B" w:rsidP="00B4224B">
            <w:pPr>
              <w:spacing w:line="259" w:lineRule="auto"/>
            </w:pPr>
            <w:r w:rsidRPr="00B4224B">
              <w:t>ROCV</w:t>
            </w:r>
          </w:p>
        </w:tc>
      </w:tr>
      <w:tr w:rsidR="00B4224B" w:rsidRPr="00B4224B" w14:paraId="60891728" w14:textId="77777777" w:rsidTr="00B4224B">
        <w:trPr>
          <w:trHeight w:val="290"/>
        </w:trPr>
        <w:tc>
          <w:tcPr>
            <w:tcW w:w="2065" w:type="dxa"/>
            <w:noWrap/>
            <w:hideMark/>
          </w:tcPr>
          <w:p w14:paraId="626E1FE4" w14:textId="77777777" w:rsidR="00B4224B" w:rsidRPr="00B4224B" w:rsidRDefault="00B4224B" w:rsidP="00B4224B">
            <w:pPr>
              <w:spacing w:line="259" w:lineRule="auto"/>
            </w:pPr>
            <w:r w:rsidRPr="00B4224B">
              <w:t>Orthoflavivirus israelense</w:t>
            </w:r>
          </w:p>
        </w:tc>
        <w:tc>
          <w:tcPr>
            <w:tcW w:w="2790" w:type="dxa"/>
            <w:noWrap/>
            <w:hideMark/>
          </w:tcPr>
          <w:p w14:paraId="35CA5861" w14:textId="77777777" w:rsidR="00B4224B" w:rsidRPr="00B4224B" w:rsidRDefault="00B4224B" w:rsidP="00B4224B">
            <w:pPr>
              <w:spacing w:line="259" w:lineRule="auto"/>
            </w:pPr>
            <w:r w:rsidRPr="00B4224B">
              <w:t>Israel turkey meningoencephalitis virus</w:t>
            </w:r>
          </w:p>
        </w:tc>
        <w:tc>
          <w:tcPr>
            <w:tcW w:w="2073" w:type="dxa"/>
            <w:noWrap/>
            <w:hideMark/>
          </w:tcPr>
          <w:p w14:paraId="2EAD3FF4" w14:textId="77777777" w:rsidR="00B4224B" w:rsidRPr="00B4224B" w:rsidRDefault="00B4224B" w:rsidP="00B4224B">
            <w:pPr>
              <w:spacing w:line="259" w:lineRule="auto"/>
            </w:pPr>
            <w:r w:rsidRPr="00B4224B">
              <w:t>AF013377</w:t>
            </w:r>
          </w:p>
        </w:tc>
        <w:tc>
          <w:tcPr>
            <w:tcW w:w="2088" w:type="dxa"/>
            <w:noWrap/>
            <w:hideMark/>
          </w:tcPr>
          <w:p w14:paraId="477B4EC1" w14:textId="77777777" w:rsidR="00B4224B" w:rsidRPr="00B4224B" w:rsidRDefault="00B4224B" w:rsidP="00B4224B">
            <w:pPr>
              <w:spacing w:line="259" w:lineRule="auto"/>
            </w:pPr>
            <w:r w:rsidRPr="00B4224B">
              <w:t>ITV</w:t>
            </w:r>
          </w:p>
        </w:tc>
      </w:tr>
      <w:tr w:rsidR="00B4224B" w:rsidRPr="00B4224B" w14:paraId="47194BF5" w14:textId="77777777" w:rsidTr="00B4224B">
        <w:trPr>
          <w:trHeight w:val="290"/>
        </w:trPr>
        <w:tc>
          <w:tcPr>
            <w:tcW w:w="2065" w:type="dxa"/>
            <w:noWrap/>
            <w:hideMark/>
          </w:tcPr>
          <w:p w14:paraId="064A3998" w14:textId="77777777" w:rsidR="00B4224B" w:rsidRPr="00B4224B" w:rsidRDefault="00B4224B" w:rsidP="00B4224B">
            <w:pPr>
              <w:spacing w:line="259" w:lineRule="auto"/>
            </w:pPr>
            <w:r w:rsidRPr="00B4224B">
              <w:t>Orthoflavivirus ntayaense</w:t>
            </w:r>
          </w:p>
        </w:tc>
        <w:tc>
          <w:tcPr>
            <w:tcW w:w="2790" w:type="dxa"/>
            <w:noWrap/>
            <w:hideMark/>
          </w:tcPr>
          <w:p w14:paraId="68902A73" w14:textId="77777777" w:rsidR="00B4224B" w:rsidRPr="00B4224B" w:rsidRDefault="00B4224B" w:rsidP="00B4224B">
            <w:pPr>
              <w:spacing w:line="259" w:lineRule="auto"/>
            </w:pPr>
            <w:r w:rsidRPr="00B4224B">
              <w:t>Ntaya virus</w:t>
            </w:r>
          </w:p>
        </w:tc>
        <w:tc>
          <w:tcPr>
            <w:tcW w:w="2073" w:type="dxa"/>
            <w:noWrap/>
            <w:hideMark/>
          </w:tcPr>
          <w:p w14:paraId="7DB95A63" w14:textId="77777777" w:rsidR="00B4224B" w:rsidRPr="00B4224B" w:rsidRDefault="00B4224B" w:rsidP="00B4224B">
            <w:pPr>
              <w:spacing w:line="259" w:lineRule="auto"/>
            </w:pPr>
            <w:r w:rsidRPr="00B4224B">
              <w:t>JX236040</w:t>
            </w:r>
          </w:p>
        </w:tc>
        <w:tc>
          <w:tcPr>
            <w:tcW w:w="2088" w:type="dxa"/>
            <w:noWrap/>
            <w:hideMark/>
          </w:tcPr>
          <w:p w14:paraId="4ACD7549" w14:textId="77777777" w:rsidR="00B4224B" w:rsidRPr="00B4224B" w:rsidRDefault="00B4224B" w:rsidP="00B4224B">
            <w:pPr>
              <w:spacing w:line="259" w:lineRule="auto"/>
            </w:pPr>
            <w:r w:rsidRPr="00B4224B">
              <w:t>NTAV</w:t>
            </w:r>
          </w:p>
        </w:tc>
      </w:tr>
      <w:tr w:rsidR="00B4224B" w:rsidRPr="00B4224B" w14:paraId="1AD8606E" w14:textId="77777777" w:rsidTr="00B4224B">
        <w:trPr>
          <w:trHeight w:val="290"/>
        </w:trPr>
        <w:tc>
          <w:tcPr>
            <w:tcW w:w="2065" w:type="dxa"/>
            <w:noWrap/>
            <w:hideMark/>
          </w:tcPr>
          <w:p w14:paraId="3083D90F" w14:textId="77777777" w:rsidR="00B4224B" w:rsidRPr="00B4224B" w:rsidRDefault="00B4224B" w:rsidP="00B4224B">
            <w:pPr>
              <w:spacing w:line="259" w:lineRule="auto"/>
            </w:pPr>
            <w:r w:rsidRPr="00B4224B">
              <w:t>Orthoflavivirus tembusu</w:t>
            </w:r>
          </w:p>
        </w:tc>
        <w:tc>
          <w:tcPr>
            <w:tcW w:w="2790" w:type="dxa"/>
            <w:noWrap/>
            <w:hideMark/>
          </w:tcPr>
          <w:p w14:paraId="4D2AF33C" w14:textId="77777777" w:rsidR="00B4224B" w:rsidRPr="00B4224B" w:rsidRDefault="00B4224B" w:rsidP="00B4224B">
            <w:pPr>
              <w:spacing w:line="259" w:lineRule="auto"/>
            </w:pPr>
            <w:r w:rsidRPr="00B4224B">
              <w:t>Tembusu virus</w:t>
            </w:r>
          </w:p>
        </w:tc>
        <w:tc>
          <w:tcPr>
            <w:tcW w:w="2073" w:type="dxa"/>
            <w:noWrap/>
            <w:hideMark/>
          </w:tcPr>
          <w:p w14:paraId="03C21606" w14:textId="77777777" w:rsidR="00B4224B" w:rsidRPr="00B4224B" w:rsidRDefault="00B4224B" w:rsidP="00B4224B">
            <w:pPr>
              <w:spacing w:line="259" w:lineRule="auto"/>
            </w:pPr>
            <w:r w:rsidRPr="00B4224B">
              <w:t>JF895923</w:t>
            </w:r>
          </w:p>
        </w:tc>
        <w:tc>
          <w:tcPr>
            <w:tcW w:w="2088" w:type="dxa"/>
            <w:noWrap/>
            <w:hideMark/>
          </w:tcPr>
          <w:p w14:paraId="47D393C2" w14:textId="77777777" w:rsidR="00B4224B" w:rsidRPr="00B4224B" w:rsidRDefault="00B4224B" w:rsidP="00B4224B">
            <w:pPr>
              <w:spacing w:line="259" w:lineRule="auto"/>
            </w:pPr>
            <w:r w:rsidRPr="00B4224B">
              <w:t>TMUV</w:t>
            </w:r>
          </w:p>
        </w:tc>
      </w:tr>
      <w:tr w:rsidR="00B4224B" w:rsidRPr="00B4224B" w14:paraId="44C64F9F" w14:textId="77777777" w:rsidTr="00B4224B">
        <w:trPr>
          <w:trHeight w:val="290"/>
        </w:trPr>
        <w:tc>
          <w:tcPr>
            <w:tcW w:w="2065" w:type="dxa"/>
            <w:noWrap/>
            <w:hideMark/>
          </w:tcPr>
          <w:p w14:paraId="79F82576" w14:textId="77777777" w:rsidR="00B4224B" w:rsidRPr="00B4224B" w:rsidRDefault="00B4224B" w:rsidP="00B4224B">
            <w:pPr>
              <w:spacing w:line="259" w:lineRule="auto"/>
            </w:pPr>
            <w:r w:rsidRPr="00B4224B">
              <w:t>Orthoflavivirus zikaense</w:t>
            </w:r>
          </w:p>
        </w:tc>
        <w:tc>
          <w:tcPr>
            <w:tcW w:w="2790" w:type="dxa"/>
            <w:noWrap/>
            <w:hideMark/>
          </w:tcPr>
          <w:p w14:paraId="3FC22756" w14:textId="77777777" w:rsidR="00B4224B" w:rsidRPr="00B4224B" w:rsidRDefault="00B4224B" w:rsidP="00B4224B">
            <w:pPr>
              <w:spacing w:line="259" w:lineRule="auto"/>
            </w:pPr>
            <w:r w:rsidRPr="00B4224B">
              <w:t>Zika virus</w:t>
            </w:r>
          </w:p>
        </w:tc>
        <w:tc>
          <w:tcPr>
            <w:tcW w:w="2073" w:type="dxa"/>
            <w:noWrap/>
            <w:hideMark/>
          </w:tcPr>
          <w:p w14:paraId="166BF7AB" w14:textId="77777777" w:rsidR="00B4224B" w:rsidRPr="00B4224B" w:rsidRDefault="00B4224B" w:rsidP="00B4224B">
            <w:pPr>
              <w:spacing w:line="259" w:lineRule="auto"/>
            </w:pPr>
            <w:r w:rsidRPr="00B4224B">
              <w:t>AY632535</w:t>
            </w:r>
          </w:p>
        </w:tc>
        <w:tc>
          <w:tcPr>
            <w:tcW w:w="2088" w:type="dxa"/>
            <w:noWrap/>
            <w:hideMark/>
          </w:tcPr>
          <w:p w14:paraId="47092467" w14:textId="77777777" w:rsidR="00B4224B" w:rsidRPr="00B4224B" w:rsidRDefault="00B4224B" w:rsidP="00B4224B">
            <w:pPr>
              <w:spacing w:line="259" w:lineRule="auto"/>
            </w:pPr>
            <w:r w:rsidRPr="00B4224B">
              <w:t>ZIKV</w:t>
            </w:r>
          </w:p>
        </w:tc>
      </w:tr>
      <w:tr w:rsidR="00B4224B" w:rsidRPr="00B4224B" w14:paraId="409C3798" w14:textId="77777777" w:rsidTr="00B4224B">
        <w:trPr>
          <w:trHeight w:val="290"/>
        </w:trPr>
        <w:tc>
          <w:tcPr>
            <w:tcW w:w="9016" w:type="dxa"/>
            <w:gridSpan w:val="4"/>
            <w:noWrap/>
            <w:hideMark/>
          </w:tcPr>
          <w:p w14:paraId="06E95631" w14:textId="77777777" w:rsidR="00B4224B" w:rsidRPr="00B4224B" w:rsidRDefault="00B4224B" w:rsidP="00B4224B">
            <w:pPr>
              <w:spacing w:line="259" w:lineRule="auto"/>
            </w:pPr>
            <w:r w:rsidRPr="00B4224B">
              <w:t>Mosquito-borne, yellow fever virus group</w:t>
            </w:r>
          </w:p>
        </w:tc>
      </w:tr>
      <w:tr w:rsidR="00B4224B" w:rsidRPr="00B4224B" w14:paraId="0AD841D2" w14:textId="77777777" w:rsidTr="00B4224B">
        <w:trPr>
          <w:trHeight w:val="290"/>
        </w:trPr>
        <w:tc>
          <w:tcPr>
            <w:tcW w:w="2065" w:type="dxa"/>
            <w:noWrap/>
            <w:hideMark/>
          </w:tcPr>
          <w:p w14:paraId="440D98FC" w14:textId="77777777" w:rsidR="00B4224B" w:rsidRPr="00B4224B" w:rsidRDefault="00B4224B" w:rsidP="00B4224B">
            <w:pPr>
              <w:spacing w:line="259" w:lineRule="auto"/>
            </w:pPr>
            <w:r w:rsidRPr="00B4224B">
              <w:t>Orthoflavivirus sepikense</w:t>
            </w:r>
          </w:p>
        </w:tc>
        <w:tc>
          <w:tcPr>
            <w:tcW w:w="2790" w:type="dxa"/>
            <w:noWrap/>
            <w:hideMark/>
          </w:tcPr>
          <w:p w14:paraId="58B2E26C" w14:textId="77777777" w:rsidR="00B4224B" w:rsidRPr="00B4224B" w:rsidRDefault="00B4224B" w:rsidP="00B4224B">
            <w:pPr>
              <w:spacing w:line="259" w:lineRule="auto"/>
            </w:pPr>
            <w:r w:rsidRPr="00B4224B">
              <w:t>Sepik virus</w:t>
            </w:r>
          </w:p>
        </w:tc>
        <w:tc>
          <w:tcPr>
            <w:tcW w:w="2073" w:type="dxa"/>
            <w:noWrap/>
            <w:hideMark/>
          </w:tcPr>
          <w:p w14:paraId="61A53222" w14:textId="77777777" w:rsidR="00B4224B" w:rsidRPr="00B4224B" w:rsidRDefault="00B4224B" w:rsidP="00B4224B">
            <w:pPr>
              <w:spacing w:line="259" w:lineRule="auto"/>
            </w:pPr>
            <w:r w:rsidRPr="00B4224B">
              <w:t>DQ837642</w:t>
            </w:r>
          </w:p>
        </w:tc>
        <w:tc>
          <w:tcPr>
            <w:tcW w:w="2088" w:type="dxa"/>
            <w:noWrap/>
            <w:hideMark/>
          </w:tcPr>
          <w:p w14:paraId="19812795" w14:textId="77777777" w:rsidR="00B4224B" w:rsidRPr="00B4224B" w:rsidRDefault="00B4224B" w:rsidP="00B4224B">
            <w:pPr>
              <w:spacing w:line="259" w:lineRule="auto"/>
            </w:pPr>
            <w:r w:rsidRPr="00B4224B">
              <w:t>SEPV</w:t>
            </w:r>
          </w:p>
        </w:tc>
      </w:tr>
      <w:tr w:rsidR="00B4224B" w:rsidRPr="00B4224B" w14:paraId="561DB082" w14:textId="77777777" w:rsidTr="00B4224B">
        <w:trPr>
          <w:trHeight w:val="290"/>
        </w:trPr>
        <w:tc>
          <w:tcPr>
            <w:tcW w:w="2065" w:type="dxa"/>
            <w:noWrap/>
            <w:hideMark/>
          </w:tcPr>
          <w:p w14:paraId="2561BBBB" w14:textId="77777777" w:rsidR="00B4224B" w:rsidRPr="00B4224B" w:rsidRDefault="00B4224B" w:rsidP="00B4224B">
            <w:pPr>
              <w:spacing w:line="259" w:lineRule="auto"/>
            </w:pPr>
            <w:r w:rsidRPr="00B4224B">
              <w:lastRenderedPageBreak/>
              <w:t>Orthoflavivirus wesselsbronense</w:t>
            </w:r>
          </w:p>
        </w:tc>
        <w:tc>
          <w:tcPr>
            <w:tcW w:w="2790" w:type="dxa"/>
            <w:noWrap/>
            <w:hideMark/>
          </w:tcPr>
          <w:p w14:paraId="316BAF61" w14:textId="77777777" w:rsidR="00B4224B" w:rsidRPr="00B4224B" w:rsidRDefault="00B4224B" w:rsidP="00B4224B">
            <w:pPr>
              <w:spacing w:line="259" w:lineRule="auto"/>
            </w:pPr>
            <w:r w:rsidRPr="00B4224B">
              <w:t>Wesselsbron virus</w:t>
            </w:r>
          </w:p>
        </w:tc>
        <w:tc>
          <w:tcPr>
            <w:tcW w:w="2073" w:type="dxa"/>
            <w:noWrap/>
            <w:hideMark/>
          </w:tcPr>
          <w:p w14:paraId="0B33E9CB" w14:textId="77777777" w:rsidR="00B4224B" w:rsidRPr="00B4224B" w:rsidRDefault="00B4224B" w:rsidP="00B4224B">
            <w:pPr>
              <w:spacing w:line="259" w:lineRule="auto"/>
            </w:pPr>
            <w:r w:rsidRPr="00B4224B">
              <w:t>EU707555</w:t>
            </w:r>
          </w:p>
        </w:tc>
        <w:tc>
          <w:tcPr>
            <w:tcW w:w="2088" w:type="dxa"/>
            <w:noWrap/>
            <w:hideMark/>
          </w:tcPr>
          <w:p w14:paraId="619CC425" w14:textId="77777777" w:rsidR="00B4224B" w:rsidRPr="00B4224B" w:rsidRDefault="00B4224B" w:rsidP="00B4224B">
            <w:pPr>
              <w:spacing w:line="259" w:lineRule="auto"/>
            </w:pPr>
            <w:r w:rsidRPr="00B4224B">
              <w:t>WESSV</w:t>
            </w:r>
          </w:p>
        </w:tc>
      </w:tr>
      <w:tr w:rsidR="00B4224B" w:rsidRPr="00B4224B" w14:paraId="7618C1A8" w14:textId="77777777" w:rsidTr="00B4224B">
        <w:trPr>
          <w:trHeight w:val="290"/>
        </w:trPr>
        <w:tc>
          <w:tcPr>
            <w:tcW w:w="2065" w:type="dxa"/>
            <w:noWrap/>
            <w:hideMark/>
          </w:tcPr>
          <w:p w14:paraId="4C0948BD" w14:textId="77777777" w:rsidR="00B4224B" w:rsidRPr="00B4224B" w:rsidRDefault="00B4224B" w:rsidP="00B4224B">
            <w:pPr>
              <w:spacing w:line="259" w:lineRule="auto"/>
            </w:pPr>
            <w:r w:rsidRPr="00B4224B">
              <w:t>Orthoflavivirus flavi</w:t>
            </w:r>
          </w:p>
        </w:tc>
        <w:tc>
          <w:tcPr>
            <w:tcW w:w="2790" w:type="dxa"/>
            <w:noWrap/>
            <w:hideMark/>
          </w:tcPr>
          <w:p w14:paraId="1B384883" w14:textId="77777777" w:rsidR="00B4224B" w:rsidRPr="00B4224B" w:rsidRDefault="00B4224B" w:rsidP="00B4224B">
            <w:pPr>
              <w:spacing w:line="259" w:lineRule="auto"/>
            </w:pPr>
            <w:r w:rsidRPr="00B4224B">
              <w:t>yellow fever virus</w:t>
            </w:r>
          </w:p>
        </w:tc>
        <w:tc>
          <w:tcPr>
            <w:tcW w:w="2073" w:type="dxa"/>
            <w:noWrap/>
            <w:hideMark/>
          </w:tcPr>
          <w:p w14:paraId="594298DD" w14:textId="77777777" w:rsidR="00B4224B" w:rsidRPr="00B4224B" w:rsidRDefault="00B4224B" w:rsidP="00B4224B">
            <w:pPr>
              <w:spacing w:line="259" w:lineRule="auto"/>
            </w:pPr>
            <w:r w:rsidRPr="00B4224B">
              <w:t>X03700</w:t>
            </w:r>
          </w:p>
        </w:tc>
        <w:tc>
          <w:tcPr>
            <w:tcW w:w="2088" w:type="dxa"/>
            <w:noWrap/>
            <w:hideMark/>
          </w:tcPr>
          <w:p w14:paraId="6AEF36DE" w14:textId="77777777" w:rsidR="00B4224B" w:rsidRPr="00B4224B" w:rsidRDefault="00B4224B" w:rsidP="00B4224B">
            <w:pPr>
              <w:spacing w:line="259" w:lineRule="auto"/>
            </w:pPr>
            <w:r w:rsidRPr="00B4224B">
              <w:t>YFV</w:t>
            </w:r>
          </w:p>
        </w:tc>
      </w:tr>
      <w:tr w:rsidR="00B4224B" w:rsidRPr="00B4224B" w14:paraId="1DA65E8D" w14:textId="77777777" w:rsidTr="00B4224B">
        <w:trPr>
          <w:trHeight w:val="290"/>
        </w:trPr>
        <w:tc>
          <w:tcPr>
            <w:tcW w:w="9016" w:type="dxa"/>
            <w:gridSpan w:val="4"/>
            <w:noWrap/>
            <w:hideMark/>
          </w:tcPr>
          <w:p w14:paraId="2ECA3029" w14:textId="77777777" w:rsidR="00B4224B" w:rsidRPr="00B4224B" w:rsidRDefault="00B4224B" w:rsidP="00B4224B">
            <w:pPr>
              <w:spacing w:line="259" w:lineRule="auto"/>
            </w:pPr>
            <w:r w:rsidRPr="00B4224B">
              <w:t>Probably mosquito-borne, Kedougou virus group </w:t>
            </w:r>
          </w:p>
        </w:tc>
      </w:tr>
      <w:tr w:rsidR="00B4224B" w:rsidRPr="00B4224B" w14:paraId="73421542" w14:textId="77777777" w:rsidTr="00B4224B">
        <w:trPr>
          <w:trHeight w:val="290"/>
        </w:trPr>
        <w:tc>
          <w:tcPr>
            <w:tcW w:w="2065" w:type="dxa"/>
            <w:noWrap/>
            <w:hideMark/>
          </w:tcPr>
          <w:p w14:paraId="12860FE8" w14:textId="77777777" w:rsidR="00B4224B" w:rsidRPr="00B4224B" w:rsidRDefault="00B4224B" w:rsidP="00B4224B">
            <w:pPr>
              <w:spacing w:line="259" w:lineRule="auto"/>
            </w:pPr>
            <w:r w:rsidRPr="00B4224B">
              <w:t>Orthoflavivirus kedougouense</w:t>
            </w:r>
          </w:p>
        </w:tc>
        <w:tc>
          <w:tcPr>
            <w:tcW w:w="2790" w:type="dxa"/>
            <w:noWrap/>
            <w:hideMark/>
          </w:tcPr>
          <w:p w14:paraId="3C1CF21A" w14:textId="77777777" w:rsidR="00B4224B" w:rsidRPr="00B4224B" w:rsidRDefault="00B4224B" w:rsidP="00B4224B">
            <w:pPr>
              <w:spacing w:line="259" w:lineRule="auto"/>
            </w:pPr>
            <w:r w:rsidRPr="00B4224B">
              <w:t>Kédougou virus</w:t>
            </w:r>
          </w:p>
        </w:tc>
        <w:tc>
          <w:tcPr>
            <w:tcW w:w="2073" w:type="dxa"/>
            <w:noWrap/>
            <w:hideMark/>
          </w:tcPr>
          <w:p w14:paraId="3D80997A" w14:textId="77777777" w:rsidR="00B4224B" w:rsidRPr="00B4224B" w:rsidRDefault="00B4224B" w:rsidP="00B4224B">
            <w:pPr>
              <w:spacing w:line="259" w:lineRule="auto"/>
            </w:pPr>
            <w:r w:rsidRPr="00B4224B">
              <w:t>AY632540</w:t>
            </w:r>
          </w:p>
        </w:tc>
        <w:tc>
          <w:tcPr>
            <w:tcW w:w="2088" w:type="dxa"/>
            <w:noWrap/>
            <w:hideMark/>
          </w:tcPr>
          <w:p w14:paraId="098CA27C" w14:textId="77777777" w:rsidR="00B4224B" w:rsidRPr="00B4224B" w:rsidRDefault="00B4224B" w:rsidP="00B4224B">
            <w:pPr>
              <w:spacing w:line="259" w:lineRule="auto"/>
            </w:pPr>
            <w:r w:rsidRPr="00B4224B">
              <w:t>KEDV</w:t>
            </w:r>
          </w:p>
        </w:tc>
      </w:tr>
      <w:tr w:rsidR="00B4224B" w:rsidRPr="00B4224B" w14:paraId="49895F83" w14:textId="77777777" w:rsidTr="00B4224B">
        <w:trPr>
          <w:trHeight w:val="290"/>
        </w:trPr>
        <w:tc>
          <w:tcPr>
            <w:tcW w:w="9016" w:type="dxa"/>
            <w:gridSpan w:val="4"/>
            <w:noWrap/>
            <w:hideMark/>
          </w:tcPr>
          <w:p w14:paraId="4936773E" w14:textId="77777777" w:rsidR="00B4224B" w:rsidRPr="00B4224B" w:rsidRDefault="00B4224B" w:rsidP="00B4224B">
            <w:pPr>
              <w:spacing w:line="259" w:lineRule="auto"/>
            </w:pPr>
            <w:r w:rsidRPr="00B4224B">
              <w:t>Probably mosquito-borne, Edge Hill virus group </w:t>
            </w:r>
          </w:p>
        </w:tc>
      </w:tr>
      <w:tr w:rsidR="00B4224B" w:rsidRPr="00B4224B" w14:paraId="52940FEA" w14:textId="77777777" w:rsidTr="00B4224B">
        <w:trPr>
          <w:trHeight w:val="290"/>
        </w:trPr>
        <w:tc>
          <w:tcPr>
            <w:tcW w:w="2065" w:type="dxa"/>
            <w:noWrap/>
            <w:hideMark/>
          </w:tcPr>
          <w:p w14:paraId="36220433" w14:textId="77777777" w:rsidR="00B4224B" w:rsidRPr="00B4224B" w:rsidRDefault="00B4224B" w:rsidP="00B4224B">
            <w:pPr>
              <w:spacing w:line="259" w:lineRule="auto"/>
            </w:pPr>
            <w:r w:rsidRPr="00B4224B">
              <w:t>Orthoflavivirus banziense</w:t>
            </w:r>
          </w:p>
        </w:tc>
        <w:tc>
          <w:tcPr>
            <w:tcW w:w="2790" w:type="dxa"/>
            <w:noWrap/>
            <w:hideMark/>
          </w:tcPr>
          <w:p w14:paraId="5207E9AD" w14:textId="77777777" w:rsidR="00B4224B" w:rsidRPr="00B4224B" w:rsidRDefault="00B4224B" w:rsidP="00B4224B">
            <w:pPr>
              <w:spacing w:line="259" w:lineRule="auto"/>
            </w:pPr>
            <w:r w:rsidRPr="00B4224B">
              <w:t>Banzi virus</w:t>
            </w:r>
          </w:p>
        </w:tc>
        <w:tc>
          <w:tcPr>
            <w:tcW w:w="2073" w:type="dxa"/>
            <w:noWrap/>
            <w:hideMark/>
          </w:tcPr>
          <w:p w14:paraId="149C60D3" w14:textId="77777777" w:rsidR="00B4224B" w:rsidRPr="00B4224B" w:rsidRDefault="00B4224B" w:rsidP="00B4224B">
            <w:pPr>
              <w:spacing w:line="259" w:lineRule="auto"/>
            </w:pPr>
            <w:r w:rsidRPr="00B4224B">
              <w:t>DQ859056</w:t>
            </w:r>
          </w:p>
        </w:tc>
        <w:tc>
          <w:tcPr>
            <w:tcW w:w="2088" w:type="dxa"/>
            <w:noWrap/>
            <w:hideMark/>
          </w:tcPr>
          <w:p w14:paraId="4E3B435C" w14:textId="77777777" w:rsidR="00B4224B" w:rsidRPr="00B4224B" w:rsidRDefault="00B4224B" w:rsidP="00B4224B">
            <w:pPr>
              <w:spacing w:line="259" w:lineRule="auto"/>
            </w:pPr>
            <w:r w:rsidRPr="00B4224B">
              <w:t>BANV</w:t>
            </w:r>
          </w:p>
        </w:tc>
      </w:tr>
      <w:tr w:rsidR="00B4224B" w:rsidRPr="00B4224B" w14:paraId="542240DD" w14:textId="77777777" w:rsidTr="00B4224B">
        <w:trPr>
          <w:trHeight w:val="290"/>
        </w:trPr>
        <w:tc>
          <w:tcPr>
            <w:tcW w:w="2065" w:type="dxa"/>
            <w:noWrap/>
            <w:hideMark/>
          </w:tcPr>
          <w:p w14:paraId="153368A4" w14:textId="77777777" w:rsidR="00B4224B" w:rsidRPr="00B4224B" w:rsidRDefault="00B4224B" w:rsidP="00B4224B">
            <w:pPr>
              <w:spacing w:line="259" w:lineRule="auto"/>
            </w:pPr>
            <w:r w:rsidRPr="00B4224B">
              <w:t>Orthoflavivirus boubouiense</w:t>
            </w:r>
          </w:p>
        </w:tc>
        <w:tc>
          <w:tcPr>
            <w:tcW w:w="2790" w:type="dxa"/>
            <w:noWrap/>
            <w:hideMark/>
          </w:tcPr>
          <w:p w14:paraId="70420CE1" w14:textId="77777777" w:rsidR="00B4224B" w:rsidRPr="00B4224B" w:rsidRDefault="00B4224B" w:rsidP="00B4224B">
            <w:pPr>
              <w:spacing w:line="259" w:lineRule="auto"/>
            </w:pPr>
            <w:r w:rsidRPr="00B4224B">
              <w:t>Bouboui virus</w:t>
            </w:r>
          </w:p>
        </w:tc>
        <w:tc>
          <w:tcPr>
            <w:tcW w:w="2073" w:type="dxa"/>
            <w:noWrap/>
            <w:hideMark/>
          </w:tcPr>
          <w:p w14:paraId="30F50182" w14:textId="77777777" w:rsidR="00B4224B" w:rsidRPr="00B4224B" w:rsidRDefault="00B4224B" w:rsidP="00B4224B">
            <w:pPr>
              <w:spacing w:line="259" w:lineRule="auto"/>
            </w:pPr>
            <w:r w:rsidRPr="00B4224B">
              <w:t>DQ859057</w:t>
            </w:r>
          </w:p>
        </w:tc>
        <w:tc>
          <w:tcPr>
            <w:tcW w:w="2088" w:type="dxa"/>
            <w:noWrap/>
            <w:hideMark/>
          </w:tcPr>
          <w:p w14:paraId="4247B61D" w14:textId="77777777" w:rsidR="00B4224B" w:rsidRPr="00B4224B" w:rsidRDefault="00B4224B" w:rsidP="00B4224B">
            <w:pPr>
              <w:spacing w:line="259" w:lineRule="auto"/>
            </w:pPr>
            <w:r w:rsidRPr="00B4224B">
              <w:t>BOUV</w:t>
            </w:r>
          </w:p>
        </w:tc>
      </w:tr>
      <w:tr w:rsidR="00B4224B" w:rsidRPr="00B4224B" w14:paraId="6AB6C43E" w14:textId="77777777" w:rsidTr="00B4224B">
        <w:trPr>
          <w:trHeight w:val="290"/>
        </w:trPr>
        <w:tc>
          <w:tcPr>
            <w:tcW w:w="2065" w:type="dxa"/>
            <w:noWrap/>
            <w:hideMark/>
          </w:tcPr>
          <w:p w14:paraId="411F3F51" w14:textId="77777777" w:rsidR="00B4224B" w:rsidRPr="00B4224B" w:rsidRDefault="00B4224B" w:rsidP="00B4224B">
            <w:pPr>
              <w:spacing w:line="259" w:lineRule="auto"/>
            </w:pPr>
            <w:r w:rsidRPr="00B4224B">
              <w:t>Orthoflavivirus edgehillense</w:t>
            </w:r>
          </w:p>
        </w:tc>
        <w:tc>
          <w:tcPr>
            <w:tcW w:w="2790" w:type="dxa"/>
            <w:noWrap/>
            <w:hideMark/>
          </w:tcPr>
          <w:p w14:paraId="66CCE8E1" w14:textId="77777777" w:rsidR="00B4224B" w:rsidRPr="00B4224B" w:rsidRDefault="00B4224B" w:rsidP="00B4224B">
            <w:pPr>
              <w:spacing w:line="259" w:lineRule="auto"/>
            </w:pPr>
            <w:r w:rsidRPr="00B4224B">
              <w:t>Edge Hill virus</w:t>
            </w:r>
          </w:p>
        </w:tc>
        <w:tc>
          <w:tcPr>
            <w:tcW w:w="2073" w:type="dxa"/>
            <w:noWrap/>
            <w:hideMark/>
          </w:tcPr>
          <w:p w14:paraId="5E0EF380" w14:textId="77777777" w:rsidR="00B4224B" w:rsidRPr="00B4224B" w:rsidRDefault="00B4224B" w:rsidP="00B4224B">
            <w:pPr>
              <w:spacing w:line="259" w:lineRule="auto"/>
            </w:pPr>
            <w:r w:rsidRPr="00B4224B">
              <w:t>DQ859060</w:t>
            </w:r>
          </w:p>
        </w:tc>
        <w:tc>
          <w:tcPr>
            <w:tcW w:w="2088" w:type="dxa"/>
            <w:noWrap/>
            <w:hideMark/>
          </w:tcPr>
          <w:p w14:paraId="7EA067B0" w14:textId="77777777" w:rsidR="00B4224B" w:rsidRPr="00B4224B" w:rsidRDefault="00B4224B" w:rsidP="00B4224B">
            <w:pPr>
              <w:spacing w:line="259" w:lineRule="auto"/>
            </w:pPr>
            <w:r w:rsidRPr="00B4224B">
              <w:t>EHV</w:t>
            </w:r>
          </w:p>
        </w:tc>
      </w:tr>
      <w:tr w:rsidR="00B4224B" w:rsidRPr="00B4224B" w14:paraId="1FD50D86" w14:textId="77777777" w:rsidTr="00B4224B">
        <w:trPr>
          <w:trHeight w:val="290"/>
        </w:trPr>
        <w:tc>
          <w:tcPr>
            <w:tcW w:w="2065" w:type="dxa"/>
            <w:noWrap/>
            <w:hideMark/>
          </w:tcPr>
          <w:p w14:paraId="009381BA" w14:textId="77777777" w:rsidR="00B4224B" w:rsidRPr="00B4224B" w:rsidRDefault="00B4224B" w:rsidP="00B4224B">
            <w:pPr>
              <w:spacing w:line="259" w:lineRule="auto"/>
            </w:pPr>
            <w:r w:rsidRPr="00B4224B">
              <w:t>Orthoflavivirus jugraense</w:t>
            </w:r>
          </w:p>
        </w:tc>
        <w:tc>
          <w:tcPr>
            <w:tcW w:w="2790" w:type="dxa"/>
            <w:noWrap/>
            <w:hideMark/>
          </w:tcPr>
          <w:p w14:paraId="35E47212" w14:textId="77777777" w:rsidR="00B4224B" w:rsidRPr="00B4224B" w:rsidRDefault="00B4224B" w:rsidP="00B4224B">
            <w:pPr>
              <w:spacing w:line="259" w:lineRule="auto"/>
            </w:pPr>
            <w:r w:rsidRPr="00B4224B">
              <w:t>Jugra virus</w:t>
            </w:r>
          </w:p>
        </w:tc>
        <w:tc>
          <w:tcPr>
            <w:tcW w:w="2073" w:type="dxa"/>
            <w:noWrap/>
            <w:hideMark/>
          </w:tcPr>
          <w:p w14:paraId="17F8EA8B" w14:textId="77777777" w:rsidR="00B4224B" w:rsidRPr="00B4224B" w:rsidRDefault="00B4224B" w:rsidP="00B4224B">
            <w:pPr>
              <w:spacing w:line="259" w:lineRule="auto"/>
            </w:pPr>
            <w:r w:rsidRPr="00B4224B">
              <w:t>DQ859066</w:t>
            </w:r>
          </w:p>
        </w:tc>
        <w:tc>
          <w:tcPr>
            <w:tcW w:w="2088" w:type="dxa"/>
            <w:noWrap/>
            <w:hideMark/>
          </w:tcPr>
          <w:p w14:paraId="434A98CF" w14:textId="77777777" w:rsidR="00B4224B" w:rsidRPr="00B4224B" w:rsidRDefault="00B4224B" w:rsidP="00B4224B">
            <w:pPr>
              <w:spacing w:line="259" w:lineRule="auto"/>
            </w:pPr>
            <w:r w:rsidRPr="00B4224B">
              <w:t>JUGV</w:t>
            </w:r>
          </w:p>
        </w:tc>
      </w:tr>
      <w:tr w:rsidR="00B4224B" w:rsidRPr="00B4224B" w14:paraId="1A9E7026" w14:textId="77777777" w:rsidTr="00B4224B">
        <w:trPr>
          <w:trHeight w:val="290"/>
        </w:trPr>
        <w:tc>
          <w:tcPr>
            <w:tcW w:w="2065" w:type="dxa"/>
            <w:noWrap/>
            <w:hideMark/>
          </w:tcPr>
          <w:p w14:paraId="4B749CBB" w14:textId="77777777" w:rsidR="00B4224B" w:rsidRPr="00B4224B" w:rsidRDefault="00B4224B" w:rsidP="00B4224B">
            <w:pPr>
              <w:spacing w:line="259" w:lineRule="auto"/>
            </w:pPr>
            <w:r w:rsidRPr="00B4224B">
              <w:t>Orthoflavivirus saboyaense</w:t>
            </w:r>
          </w:p>
        </w:tc>
        <w:tc>
          <w:tcPr>
            <w:tcW w:w="2790" w:type="dxa"/>
            <w:noWrap/>
            <w:hideMark/>
          </w:tcPr>
          <w:p w14:paraId="53AD7D9C" w14:textId="77777777" w:rsidR="00B4224B" w:rsidRPr="00B4224B" w:rsidRDefault="00B4224B" w:rsidP="00B4224B">
            <w:pPr>
              <w:spacing w:line="259" w:lineRule="auto"/>
            </w:pPr>
            <w:r w:rsidRPr="00B4224B">
              <w:t>Potiskum virus</w:t>
            </w:r>
          </w:p>
        </w:tc>
        <w:tc>
          <w:tcPr>
            <w:tcW w:w="2073" w:type="dxa"/>
            <w:noWrap/>
            <w:hideMark/>
          </w:tcPr>
          <w:p w14:paraId="41B8B50B" w14:textId="77777777" w:rsidR="00B4224B" w:rsidRPr="00B4224B" w:rsidRDefault="00B4224B" w:rsidP="00B4224B">
            <w:pPr>
              <w:spacing w:line="259" w:lineRule="auto"/>
            </w:pPr>
            <w:r w:rsidRPr="00B4224B">
              <w:t>DQ859067</w:t>
            </w:r>
          </w:p>
        </w:tc>
        <w:tc>
          <w:tcPr>
            <w:tcW w:w="2088" w:type="dxa"/>
            <w:noWrap/>
            <w:hideMark/>
          </w:tcPr>
          <w:p w14:paraId="66064BFF" w14:textId="77777777" w:rsidR="00B4224B" w:rsidRPr="00B4224B" w:rsidRDefault="00B4224B" w:rsidP="00B4224B">
            <w:pPr>
              <w:spacing w:line="259" w:lineRule="auto"/>
            </w:pPr>
            <w:r w:rsidRPr="00B4224B">
              <w:t>POTV</w:t>
            </w:r>
          </w:p>
        </w:tc>
      </w:tr>
      <w:tr w:rsidR="00B4224B" w:rsidRPr="00B4224B" w14:paraId="115F1429" w14:textId="77777777" w:rsidTr="00B4224B">
        <w:trPr>
          <w:trHeight w:val="290"/>
        </w:trPr>
        <w:tc>
          <w:tcPr>
            <w:tcW w:w="2065" w:type="dxa"/>
            <w:noWrap/>
            <w:hideMark/>
          </w:tcPr>
          <w:p w14:paraId="4B41149B" w14:textId="77777777" w:rsidR="00B4224B" w:rsidRPr="00B4224B" w:rsidRDefault="00B4224B" w:rsidP="00B4224B">
            <w:pPr>
              <w:spacing w:line="259" w:lineRule="auto"/>
            </w:pPr>
          </w:p>
        </w:tc>
        <w:tc>
          <w:tcPr>
            <w:tcW w:w="2790" w:type="dxa"/>
            <w:noWrap/>
            <w:hideMark/>
          </w:tcPr>
          <w:p w14:paraId="1AC05DFF" w14:textId="77777777" w:rsidR="00B4224B" w:rsidRPr="00B4224B" w:rsidRDefault="00B4224B" w:rsidP="00B4224B">
            <w:pPr>
              <w:spacing w:line="259" w:lineRule="auto"/>
            </w:pPr>
            <w:r w:rsidRPr="00B4224B">
              <w:t>Saboya virus</w:t>
            </w:r>
          </w:p>
        </w:tc>
        <w:tc>
          <w:tcPr>
            <w:tcW w:w="2073" w:type="dxa"/>
            <w:noWrap/>
            <w:hideMark/>
          </w:tcPr>
          <w:p w14:paraId="60E2B163" w14:textId="77777777" w:rsidR="00B4224B" w:rsidRPr="00B4224B" w:rsidRDefault="00B4224B" w:rsidP="00B4224B">
            <w:pPr>
              <w:spacing w:line="259" w:lineRule="auto"/>
            </w:pPr>
            <w:r w:rsidRPr="00B4224B">
              <w:t>DQ859062</w:t>
            </w:r>
          </w:p>
        </w:tc>
        <w:tc>
          <w:tcPr>
            <w:tcW w:w="2088" w:type="dxa"/>
            <w:noWrap/>
            <w:hideMark/>
          </w:tcPr>
          <w:p w14:paraId="73BC142E" w14:textId="77777777" w:rsidR="00B4224B" w:rsidRPr="00B4224B" w:rsidRDefault="00B4224B" w:rsidP="00B4224B">
            <w:pPr>
              <w:spacing w:line="259" w:lineRule="auto"/>
            </w:pPr>
            <w:r w:rsidRPr="00B4224B">
              <w:t>SABV</w:t>
            </w:r>
          </w:p>
        </w:tc>
      </w:tr>
      <w:tr w:rsidR="00B4224B" w:rsidRPr="00B4224B" w14:paraId="442802CA" w14:textId="77777777" w:rsidTr="00B4224B">
        <w:trPr>
          <w:trHeight w:val="290"/>
        </w:trPr>
        <w:tc>
          <w:tcPr>
            <w:tcW w:w="2065" w:type="dxa"/>
            <w:noWrap/>
            <w:hideMark/>
          </w:tcPr>
          <w:p w14:paraId="07952EA8" w14:textId="77777777" w:rsidR="00B4224B" w:rsidRPr="00B4224B" w:rsidRDefault="00B4224B" w:rsidP="00B4224B">
            <w:pPr>
              <w:spacing w:line="259" w:lineRule="auto"/>
            </w:pPr>
            <w:r w:rsidRPr="00B4224B">
              <w:t>Orthoflavivirus ugandaense</w:t>
            </w:r>
          </w:p>
        </w:tc>
        <w:tc>
          <w:tcPr>
            <w:tcW w:w="2790" w:type="dxa"/>
            <w:noWrap/>
            <w:hideMark/>
          </w:tcPr>
          <w:p w14:paraId="012B9AA2" w14:textId="77777777" w:rsidR="00B4224B" w:rsidRPr="00B4224B" w:rsidRDefault="00B4224B" w:rsidP="00B4224B">
            <w:pPr>
              <w:spacing w:line="259" w:lineRule="auto"/>
            </w:pPr>
            <w:r w:rsidRPr="00B4224B">
              <w:t>Uganda S virus</w:t>
            </w:r>
          </w:p>
        </w:tc>
        <w:tc>
          <w:tcPr>
            <w:tcW w:w="2073" w:type="dxa"/>
            <w:noWrap/>
            <w:hideMark/>
          </w:tcPr>
          <w:p w14:paraId="00D7E3CA" w14:textId="77777777" w:rsidR="00B4224B" w:rsidRPr="00B4224B" w:rsidRDefault="00B4224B" w:rsidP="00B4224B">
            <w:pPr>
              <w:spacing w:line="259" w:lineRule="auto"/>
            </w:pPr>
            <w:r w:rsidRPr="00B4224B">
              <w:t>DQ859065</w:t>
            </w:r>
          </w:p>
        </w:tc>
        <w:tc>
          <w:tcPr>
            <w:tcW w:w="2088" w:type="dxa"/>
            <w:noWrap/>
            <w:hideMark/>
          </w:tcPr>
          <w:p w14:paraId="754A72EE" w14:textId="77777777" w:rsidR="00B4224B" w:rsidRPr="00B4224B" w:rsidRDefault="00B4224B" w:rsidP="00B4224B">
            <w:pPr>
              <w:spacing w:line="259" w:lineRule="auto"/>
            </w:pPr>
            <w:r w:rsidRPr="00B4224B">
              <w:t>UGSV</w:t>
            </w:r>
          </w:p>
        </w:tc>
      </w:tr>
      <w:tr w:rsidR="00B4224B" w:rsidRPr="00B4224B" w14:paraId="6D599910" w14:textId="77777777" w:rsidTr="00B4224B">
        <w:trPr>
          <w:trHeight w:val="290"/>
        </w:trPr>
        <w:tc>
          <w:tcPr>
            <w:tcW w:w="9016" w:type="dxa"/>
            <w:gridSpan w:val="4"/>
            <w:noWrap/>
            <w:hideMark/>
          </w:tcPr>
          <w:p w14:paraId="4DFFE74F" w14:textId="77777777" w:rsidR="00B4224B" w:rsidRPr="00B4224B" w:rsidRDefault="00B4224B" w:rsidP="00B4224B">
            <w:pPr>
              <w:spacing w:line="259" w:lineRule="auto"/>
            </w:pPr>
            <w:r w:rsidRPr="00B4224B">
              <w:t>Unknown vector, Entebbe bat virus group</w:t>
            </w:r>
          </w:p>
        </w:tc>
      </w:tr>
      <w:tr w:rsidR="00B4224B" w:rsidRPr="00B4224B" w14:paraId="5773FC0D" w14:textId="77777777" w:rsidTr="00B4224B">
        <w:trPr>
          <w:trHeight w:val="290"/>
        </w:trPr>
        <w:tc>
          <w:tcPr>
            <w:tcW w:w="2065" w:type="dxa"/>
            <w:noWrap/>
            <w:hideMark/>
          </w:tcPr>
          <w:p w14:paraId="2151F313" w14:textId="77777777" w:rsidR="00B4224B" w:rsidRPr="00B4224B" w:rsidRDefault="00B4224B" w:rsidP="00B4224B">
            <w:pPr>
              <w:spacing w:line="259" w:lineRule="auto"/>
            </w:pPr>
            <w:r w:rsidRPr="00B4224B">
              <w:t>Orthoflavivirus entebbeense</w:t>
            </w:r>
          </w:p>
        </w:tc>
        <w:tc>
          <w:tcPr>
            <w:tcW w:w="2790" w:type="dxa"/>
            <w:noWrap/>
            <w:hideMark/>
          </w:tcPr>
          <w:p w14:paraId="5FE6E7E8" w14:textId="77777777" w:rsidR="00B4224B" w:rsidRPr="00B4224B" w:rsidRDefault="00B4224B" w:rsidP="00B4224B">
            <w:pPr>
              <w:spacing w:line="259" w:lineRule="auto"/>
            </w:pPr>
            <w:r w:rsidRPr="00B4224B">
              <w:t>Entebbe bat virus</w:t>
            </w:r>
          </w:p>
        </w:tc>
        <w:tc>
          <w:tcPr>
            <w:tcW w:w="2073" w:type="dxa"/>
            <w:noWrap/>
            <w:hideMark/>
          </w:tcPr>
          <w:p w14:paraId="385B9E7A" w14:textId="77777777" w:rsidR="00B4224B" w:rsidRPr="00B4224B" w:rsidRDefault="00B4224B" w:rsidP="00B4224B">
            <w:pPr>
              <w:spacing w:line="259" w:lineRule="auto"/>
            </w:pPr>
            <w:r w:rsidRPr="00B4224B">
              <w:t>DQ837641</w:t>
            </w:r>
          </w:p>
        </w:tc>
        <w:tc>
          <w:tcPr>
            <w:tcW w:w="2088" w:type="dxa"/>
            <w:noWrap/>
            <w:hideMark/>
          </w:tcPr>
          <w:p w14:paraId="2DDB7714" w14:textId="77777777" w:rsidR="00B4224B" w:rsidRPr="00B4224B" w:rsidRDefault="00B4224B" w:rsidP="00B4224B">
            <w:pPr>
              <w:spacing w:line="259" w:lineRule="auto"/>
            </w:pPr>
            <w:r w:rsidRPr="00B4224B">
              <w:t>ENTV</w:t>
            </w:r>
          </w:p>
        </w:tc>
      </w:tr>
      <w:tr w:rsidR="00B4224B" w:rsidRPr="00B4224B" w14:paraId="4FB960FA" w14:textId="77777777" w:rsidTr="00B4224B">
        <w:trPr>
          <w:trHeight w:val="290"/>
        </w:trPr>
        <w:tc>
          <w:tcPr>
            <w:tcW w:w="2065" w:type="dxa"/>
            <w:noWrap/>
            <w:hideMark/>
          </w:tcPr>
          <w:p w14:paraId="17996AFF" w14:textId="77777777" w:rsidR="00B4224B" w:rsidRPr="00B4224B" w:rsidRDefault="00B4224B" w:rsidP="00B4224B">
            <w:pPr>
              <w:spacing w:line="259" w:lineRule="auto"/>
            </w:pPr>
          </w:p>
        </w:tc>
        <w:tc>
          <w:tcPr>
            <w:tcW w:w="2790" w:type="dxa"/>
            <w:noWrap/>
            <w:hideMark/>
          </w:tcPr>
          <w:p w14:paraId="73AA7E2B" w14:textId="77777777" w:rsidR="00B4224B" w:rsidRPr="00B4224B" w:rsidRDefault="00B4224B" w:rsidP="00B4224B">
            <w:pPr>
              <w:spacing w:line="259" w:lineRule="auto"/>
            </w:pPr>
            <w:r w:rsidRPr="00B4224B">
              <w:t>Sokuluk virus</w:t>
            </w:r>
          </w:p>
        </w:tc>
        <w:tc>
          <w:tcPr>
            <w:tcW w:w="2073" w:type="dxa"/>
            <w:noWrap/>
            <w:hideMark/>
          </w:tcPr>
          <w:p w14:paraId="6EB72709" w14:textId="77777777" w:rsidR="00B4224B" w:rsidRPr="00B4224B" w:rsidRDefault="00B4224B" w:rsidP="00B4224B">
            <w:pPr>
              <w:spacing w:line="259" w:lineRule="auto"/>
            </w:pPr>
            <w:r w:rsidRPr="00B4224B">
              <w:t>AF013405</w:t>
            </w:r>
          </w:p>
        </w:tc>
        <w:tc>
          <w:tcPr>
            <w:tcW w:w="2088" w:type="dxa"/>
            <w:noWrap/>
            <w:hideMark/>
          </w:tcPr>
          <w:p w14:paraId="0361885F" w14:textId="77777777" w:rsidR="00B4224B" w:rsidRPr="00B4224B" w:rsidRDefault="00B4224B" w:rsidP="00B4224B">
            <w:pPr>
              <w:spacing w:line="259" w:lineRule="auto"/>
            </w:pPr>
            <w:r w:rsidRPr="00B4224B">
              <w:t>SOKV</w:t>
            </w:r>
          </w:p>
        </w:tc>
      </w:tr>
      <w:tr w:rsidR="00B4224B" w:rsidRPr="00B4224B" w14:paraId="43759300" w14:textId="77777777" w:rsidTr="00B4224B">
        <w:trPr>
          <w:trHeight w:val="290"/>
        </w:trPr>
        <w:tc>
          <w:tcPr>
            <w:tcW w:w="2065" w:type="dxa"/>
            <w:noWrap/>
            <w:hideMark/>
          </w:tcPr>
          <w:p w14:paraId="15CA4711" w14:textId="77777777" w:rsidR="00B4224B" w:rsidRPr="00B4224B" w:rsidRDefault="00B4224B" w:rsidP="00B4224B">
            <w:pPr>
              <w:spacing w:line="259" w:lineRule="auto"/>
            </w:pPr>
            <w:r w:rsidRPr="00B4224B">
              <w:t>Orthoflavivirus yokoseense</w:t>
            </w:r>
          </w:p>
        </w:tc>
        <w:tc>
          <w:tcPr>
            <w:tcW w:w="2790" w:type="dxa"/>
            <w:noWrap/>
            <w:hideMark/>
          </w:tcPr>
          <w:p w14:paraId="0C150E67" w14:textId="77777777" w:rsidR="00B4224B" w:rsidRPr="00B4224B" w:rsidRDefault="00B4224B" w:rsidP="00B4224B">
            <w:pPr>
              <w:spacing w:line="259" w:lineRule="auto"/>
            </w:pPr>
            <w:r w:rsidRPr="00B4224B">
              <w:t>Yokose virus</w:t>
            </w:r>
          </w:p>
        </w:tc>
        <w:tc>
          <w:tcPr>
            <w:tcW w:w="2073" w:type="dxa"/>
            <w:noWrap/>
            <w:hideMark/>
          </w:tcPr>
          <w:p w14:paraId="1ED633E0" w14:textId="77777777" w:rsidR="00B4224B" w:rsidRPr="00B4224B" w:rsidRDefault="00B4224B" w:rsidP="00B4224B">
            <w:pPr>
              <w:spacing w:line="259" w:lineRule="auto"/>
            </w:pPr>
            <w:r w:rsidRPr="00B4224B">
              <w:t>AB114858</w:t>
            </w:r>
          </w:p>
        </w:tc>
        <w:tc>
          <w:tcPr>
            <w:tcW w:w="2088" w:type="dxa"/>
            <w:noWrap/>
            <w:hideMark/>
          </w:tcPr>
          <w:p w14:paraId="1A90E388" w14:textId="77777777" w:rsidR="00B4224B" w:rsidRPr="00B4224B" w:rsidRDefault="00B4224B" w:rsidP="00B4224B">
            <w:pPr>
              <w:spacing w:line="259" w:lineRule="auto"/>
            </w:pPr>
            <w:r w:rsidRPr="00B4224B">
              <w:t>YOKV</w:t>
            </w:r>
          </w:p>
        </w:tc>
      </w:tr>
      <w:tr w:rsidR="00B4224B" w:rsidRPr="00B4224B" w14:paraId="19594A48" w14:textId="77777777" w:rsidTr="00B4224B">
        <w:trPr>
          <w:trHeight w:val="290"/>
        </w:trPr>
        <w:tc>
          <w:tcPr>
            <w:tcW w:w="6928" w:type="dxa"/>
            <w:gridSpan w:val="3"/>
            <w:noWrap/>
            <w:hideMark/>
          </w:tcPr>
          <w:p w14:paraId="1095427E" w14:textId="77777777" w:rsidR="00B4224B" w:rsidRPr="00B4224B" w:rsidRDefault="00B4224B" w:rsidP="00B4224B">
            <w:pPr>
              <w:spacing w:line="259" w:lineRule="auto"/>
            </w:pPr>
            <w:r w:rsidRPr="00B4224B">
              <w:t>Unknown vector, Modoc virus group</w:t>
            </w:r>
          </w:p>
        </w:tc>
        <w:tc>
          <w:tcPr>
            <w:tcW w:w="2088" w:type="dxa"/>
            <w:noWrap/>
            <w:hideMark/>
          </w:tcPr>
          <w:p w14:paraId="492486EF" w14:textId="77777777" w:rsidR="00B4224B" w:rsidRPr="00B4224B" w:rsidRDefault="00B4224B" w:rsidP="00B4224B">
            <w:pPr>
              <w:spacing w:line="259" w:lineRule="auto"/>
            </w:pPr>
          </w:p>
        </w:tc>
      </w:tr>
      <w:tr w:rsidR="00B4224B" w:rsidRPr="00B4224B" w14:paraId="1309B45B" w14:textId="77777777" w:rsidTr="00B4224B">
        <w:trPr>
          <w:trHeight w:val="290"/>
        </w:trPr>
        <w:tc>
          <w:tcPr>
            <w:tcW w:w="2065" w:type="dxa"/>
            <w:noWrap/>
            <w:hideMark/>
          </w:tcPr>
          <w:p w14:paraId="11835C43" w14:textId="77777777" w:rsidR="00B4224B" w:rsidRPr="00B4224B" w:rsidRDefault="00B4224B" w:rsidP="00B4224B">
            <w:pPr>
              <w:spacing w:line="259" w:lineRule="auto"/>
            </w:pPr>
            <w:r w:rsidRPr="00B4224B">
              <w:t>Orthoflavivirus apoiense</w:t>
            </w:r>
          </w:p>
        </w:tc>
        <w:tc>
          <w:tcPr>
            <w:tcW w:w="2790" w:type="dxa"/>
            <w:noWrap/>
            <w:hideMark/>
          </w:tcPr>
          <w:p w14:paraId="77774157" w14:textId="77777777" w:rsidR="00B4224B" w:rsidRPr="00B4224B" w:rsidRDefault="00B4224B" w:rsidP="00B4224B">
            <w:pPr>
              <w:spacing w:line="259" w:lineRule="auto"/>
            </w:pPr>
            <w:r w:rsidRPr="00B4224B">
              <w:t>Apoi virus</w:t>
            </w:r>
          </w:p>
        </w:tc>
        <w:tc>
          <w:tcPr>
            <w:tcW w:w="2073" w:type="dxa"/>
            <w:noWrap/>
            <w:hideMark/>
          </w:tcPr>
          <w:p w14:paraId="35129FFE" w14:textId="77777777" w:rsidR="00B4224B" w:rsidRPr="00B4224B" w:rsidRDefault="00B4224B" w:rsidP="00B4224B">
            <w:pPr>
              <w:spacing w:line="259" w:lineRule="auto"/>
            </w:pPr>
            <w:r w:rsidRPr="00B4224B">
              <w:t>AF160193</w:t>
            </w:r>
          </w:p>
        </w:tc>
        <w:tc>
          <w:tcPr>
            <w:tcW w:w="2088" w:type="dxa"/>
            <w:noWrap/>
            <w:hideMark/>
          </w:tcPr>
          <w:p w14:paraId="269090A4" w14:textId="77777777" w:rsidR="00B4224B" w:rsidRPr="00B4224B" w:rsidRDefault="00B4224B" w:rsidP="00B4224B">
            <w:pPr>
              <w:spacing w:line="259" w:lineRule="auto"/>
            </w:pPr>
            <w:r w:rsidRPr="00B4224B">
              <w:t>APOIV</w:t>
            </w:r>
          </w:p>
        </w:tc>
      </w:tr>
      <w:tr w:rsidR="00B4224B" w:rsidRPr="00B4224B" w14:paraId="55DF4562" w14:textId="77777777" w:rsidTr="00B4224B">
        <w:trPr>
          <w:trHeight w:val="290"/>
        </w:trPr>
        <w:tc>
          <w:tcPr>
            <w:tcW w:w="2065" w:type="dxa"/>
            <w:noWrap/>
            <w:hideMark/>
          </w:tcPr>
          <w:p w14:paraId="7658B330" w14:textId="77777777" w:rsidR="00B4224B" w:rsidRPr="00B4224B" w:rsidRDefault="00B4224B" w:rsidP="00B4224B">
            <w:pPr>
              <w:spacing w:line="259" w:lineRule="auto"/>
            </w:pPr>
            <w:r w:rsidRPr="00B4224B">
              <w:t>Orthoflavivirus cowboneense</w:t>
            </w:r>
          </w:p>
        </w:tc>
        <w:tc>
          <w:tcPr>
            <w:tcW w:w="2790" w:type="dxa"/>
            <w:noWrap/>
            <w:hideMark/>
          </w:tcPr>
          <w:p w14:paraId="43DF381E" w14:textId="77777777" w:rsidR="00B4224B" w:rsidRPr="00B4224B" w:rsidRDefault="00B4224B" w:rsidP="00B4224B">
            <w:pPr>
              <w:spacing w:line="259" w:lineRule="auto"/>
            </w:pPr>
            <w:r w:rsidRPr="00B4224B">
              <w:t>Cowbone Ridge virus</w:t>
            </w:r>
          </w:p>
        </w:tc>
        <w:tc>
          <w:tcPr>
            <w:tcW w:w="2073" w:type="dxa"/>
            <w:noWrap/>
            <w:hideMark/>
          </w:tcPr>
          <w:p w14:paraId="65789E27" w14:textId="77777777" w:rsidR="00B4224B" w:rsidRPr="00B4224B" w:rsidRDefault="00B4224B" w:rsidP="00B4224B">
            <w:pPr>
              <w:spacing w:line="259" w:lineRule="auto"/>
            </w:pPr>
            <w:r w:rsidRPr="00B4224B">
              <w:t>AF013370</w:t>
            </w:r>
          </w:p>
        </w:tc>
        <w:tc>
          <w:tcPr>
            <w:tcW w:w="2088" w:type="dxa"/>
            <w:noWrap/>
            <w:hideMark/>
          </w:tcPr>
          <w:p w14:paraId="5F583467" w14:textId="77777777" w:rsidR="00B4224B" w:rsidRPr="00B4224B" w:rsidRDefault="00B4224B" w:rsidP="00B4224B">
            <w:pPr>
              <w:spacing w:line="259" w:lineRule="auto"/>
            </w:pPr>
            <w:r w:rsidRPr="00B4224B">
              <w:t>CRV</w:t>
            </w:r>
          </w:p>
        </w:tc>
      </w:tr>
      <w:tr w:rsidR="00B4224B" w:rsidRPr="00B4224B" w14:paraId="45F7E4DF" w14:textId="77777777" w:rsidTr="00B4224B">
        <w:trPr>
          <w:trHeight w:val="290"/>
        </w:trPr>
        <w:tc>
          <w:tcPr>
            <w:tcW w:w="2065" w:type="dxa"/>
            <w:noWrap/>
            <w:hideMark/>
          </w:tcPr>
          <w:p w14:paraId="7175A501" w14:textId="77777777" w:rsidR="00B4224B" w:rsidRPr="00B4224B" w:rsidRDefault="00B4224B" w:rsidP="00B4224B">
            <w:pPr>
              <w:spacing w:line="259" w:lineRule="auto"/>
            </w:pPr>
            <w:r w:rsidRPr="00B4224B">
              <w:t>Orthoflavivirus jutiapaense</w:t>
            </w:r>
          </w:p>
        </w:tc>
        <w:tc>
          <w:tcPr>
            <w:tcW w:w="2790" w:type="dxa"/>
            <w:noWrap/>
            <w:hideMark/>
          </w:tcPr>
          <w:p w14:paraId="4948007D" w14:textId="77777777" w:rsidR="00B4224B" w:rsidRPr="00B4224B" w:rsidRDefault="00B4224B" w:rsidP="00B4224B">
            <w:pPr>
              <w:spacing w:line="259" w:lineRule="auto"/>
            </w:pPr>
            <w:r w:rsidRPr="00B4224B">
              <w:t>Jutiapa virus</w:t>
            </w:r>
          </w:p>
        </w:tc>
        <w:tc>
          <w:tcPr>
            <w:tcW w:w="2073" w:type="dxa"/>
            <w:noWrap/>
            <w:hideMark/>
          </w:tcPr>
          <w:p w14:paraId="6A478F41" w14:textId="77777777" w:rsidR="00B4224B" w:rsidRPr="00B4224B" w:rsidRDefault="00B4224B" w:rsidP="00B4224B">
            <w:pPr>
              <w:spacing w:line="259" w:lineRule="auto"/>
            </w:pPr>
            <w:r w:rsidRPr="00B4224B">
              <w:t>KJ469371</w:t>
            </w:r>
          </w:p>
        </w:tc>
        <w:tc>
          <w:tcPr>
            <w:tcW w:w="2088" w:type="dxa"/>
            <w:noWrap/>
            <w:hideMark/>
          </w:tcPr>
          <w:p w14:paraId="564F9444" w14:textId="77777777" w:rsidR="00B4224B" w:rsidRPr="00B4224B" w:rsidRDefault="00B4224B" w:rsidP="00B4224B">
            <w:pPr>
              <w:spacing w:line="259" w:lineRule="auto"/>
            </w:pPr>
            <w:r w:rsidRPr="00B4224B">
              <w:t>JUTV</w:t>
            </w:r>
          </w:p>
        </w:tc>
      </w:tr>
      <w:tr w:rsidR="00B4224B" w:rsidRPr="00B4224B" w14:paraId="13F821D0" w14:textId="77777777" w:rsidTr="00B4224B">
        <w:trPr>
          <w:trHeight w:val="290"/>
        </w:trPr>
        <w:tc>
          <w:tcPr>
            <w:tcW w:w="2065" w:type="dxa"/>
            <w:noWrap/>
            <w:hideMark/>
          </w:tcPr>
          <w:p w14:paraId="521415A1" w14:textId="77777777" w:rsidR="00B4224B" w:rsidRPr="00B4224B" w:rsidRDefault="00B4224B" w:rsidP="00B4224B">
            <w:pPr>
              <w:spacing w:line="259" w:lineRule="auto"/>
            </w:pPr>
            <w:r w:rsidRPr="00B4224B">
              <w:t>Orthoflavivirus modocense</w:t>
            </w:r>
          </w:p>
        </w:tc>
        <w:tc>
          <w:tcPr>
            <w:tcW w:w="2790" w:type="dxa"/>
            <w:noWrap/>
            <w:hideMark/>
          </w:tcPr>
          <w:p w14:paraId="678E9A6D" w14:textId="77777777" w:rsidR="00B4224B" w:rsidRPr="00B4224B" w:rsidRDefault="00B4224B" w:rsidP="00B4224B">
            <w:pPr>
              <w:spacing w:line="259" w:lineRule="auto"/>
            </w:pPr>
            <w:r w:rsidRPr="00B4224B">
              <w:t>Modoc virus</w:t>
            </w:r>
          </w:p>
        </w:tc>
        <w:tc>
          <w:tcPr>
            <w:tcW w:w="2073" w:type="dxa"/>
            <w:noWrap/>
            <w:hideMark/>
          </w:tcPr>
          <w:p w14:paraId="64C738BD" w14:textId="77777777" w:rsidR="00B4224B" w:rsidRPr="00B4224B" w:rsidRDefault="00B4224B" w:rsidP="00B4224B">
            <w:pPr>
              <w:spacing w:line="259" w:lineRule="auto"/>
            </w:pPr>
            <w:r w:rsidRPr="00B4224B">
              <w:t>AJ242984</w:t>
            </w:r>
          </w:p>
        </w:tc>
        <w:tc>
          <w:tcPr>
            <w:tcW w:w="2088" w:type="dxa"/>
            <w:noWrap/>
            <w:hideMark/>
          </w:tcPr>
          <w:p w14:paraId="49D88F24" w14:textId="77777777" w:rsidR="00B4224B" w:rsidRPr="00B4224B" w:rsidRDefault="00B4224B" w:rsidP="00B4224B">
            <w:pPr>
              <w:spacing w:line="259" w:lineRule="auto"/>
            </w:pPr>
            <w:r w:rsidRPr="00B4224B">
              <w:t>MODV</w:t>
            </w:r>
          </w:p>
        </w:tc>
      </w:tr>
      <w:tr w:rsidR="00B4224B" w:rsidRPr="00B4224B" w14:paraId="69A56E8C" w14:textId="77777777" w:rsidTr="00B4224B">
        <w:trPr>
          <w:trHeight w:val="290"/>
        </w:trPr>
        <w:tc>
          <w:tcPr>
            <w:tcW w:w="2065" w:type="dxa"/>
            <w:noWrap/>
            <w:hideMark/>
          </w:tcPr>
          <w:p w14:paraId="3135D1D9" w14:textId="77777777" w:rsidR="00B4224B" w:rsidRPr="00B4224B" w:rsidRDefault="00B4224B" w:rsidP="00B4224B">
            <w:pPr>
              <w:spacing w:line="259" w:lineRule="auto"/>
            </w:pPr>
            <w:r w:rsidRPr="00B4224B">
              <w:t>Orthoflavivirus viejaense</w:t>
            </w:r>
          </w:p>
        </w:tc>
        <w:tc>
          <w:tcPr>
            <w:tcW w:w="2790" w:type="dxa"/>
            <w:noWrap/>
            <w:hideMark/>
          </w:tcPr>
          <w:p w14:paraId="78C04EE4" w14:textId="77777777" w:rsidR="00B4224B" w:rsidRPr="00B4224B" w:rsidRDefault="00B4224B" w:rsidP="00B4224B">
            <w:pPr>
              <w:spacing w:line="259" w:lineRule="auto"/>
            </w:pPr>
            <w:r w:rsidRPr="00B4224B">
              <w:t>Sal Vieja virus</w:t>
            </w:r>
          </w:p>
        </w:tc>
        <w:tc>
          <w:tcPr>
            <w:tcW w:w="2073" w:type="dxa"/>
            <w:noWrap/>
            <w:hideMark/>
          </w:tcPr>
          <w:p w14:paraId="049F7199" w14:textId="77777777" w:rsidR="00B4224B" w:rsidRPr="00B4224B" w:rsidRDefault="00B4224B" w:rsidP="00B4224B">
            <w:pPr>
              <w:spacing w:line="259" w:lineRule="auto"/>
            </w:pPr>
            <w:r w:rsidRPr="00B4224B">
              <w:t>AF013401</w:t>
            </w:r>
          </w:p>
        </w:tc>
        <w:tc>
          <w:tcPr>
            <w:tcW w:w="2088" w:type="dxa"/>
            <w:noWrap/>
            <w:hideMark/>
          </w:tcPr>
          <w:p w14:paraId="73D5BC4B" w14:textId="77777777" w:rsidR="00B4224B" w:rsidRPr="00B4224B" w:rsidRDefault="00B4224B" w:rsidP="00B4224B">
            <w:pPr>
              <w:spacing w:line="259" w:lineRule="auto"/>
            </w:pPr>
            <w:r w:rsidRPr="00B4224B">
              <w:t>SVV</w:t>
            </w:r>
          </w:p>
        </w:tc>
      </w:tr>
      <w:tr w:rsidR="00B4224B" w:rsidRPr="00B4224B" w14:paraId="544ED50E" w14:textId="77777777" w:rsidTr="00B4224B">
        <w:trPr>
          <w:trHeight w:val="290"/>
        </w:trPr>
        <w:tc>
          <w:tcPr>
            <w:tcW w:w="2065" w:type="dxa"/>
            <w:noWrap/>
            <w:hideMark/>
          </w:tcPr>
          <w:p w14:paraId="0A8EE0E1" w14:textId="77777777" w:rsidR="00B4224B" w:rsidRPr="00B4224B" w:rsidRDefault="00B4224B" w:rsidP="00B4224B">
            <w:pPr>
              <w:spacing w:line="259" w:lineRule="auto"/>
            </w:pPr>
            <w:r w:rsidRPr="00B4224B">
              <w:t>Orthoflavivirus perlitaense</w:t>
            </w:r>
          </w:p>
        </w:tc>
        <w:tc>
          <w:tcPr>
            <w:tcW w:w="2790" w:type="dxa"/>
            <w:noWrap/>
            <w:hideMark/>
          </w:tcPr>
          <w:p w14:paraId="2655E06C" w14:textId="77777777" w:rsidR="00B4224B" w:rsidRPr="00B4224B" w:rsidRDefault="00B4224B" w:rsidP="00B4224B">
            <w:pPr>
              <w:spacing w:line="259" w:lineRule="auto"/>
            </w:pPr>
            <w:r w:rsidRPr="00B4224B">
              <w:t>San Perlita virus</w:t>
            </w:r>
          </w:p>
        </w:tc>
        <w:tc>
          <w:tcPr>
            <w:tcW w:w="2073" w:type="dxa"/>
            <w:noWrap/>
            <w:hideMark/>
          </w:tcPr>
          <w:p w14:paraId="478F4A0E" w14:textId="77777777" w:rsidR="00B4224B" w:rsidRPr="00B4224B" w:rsidRDefault="00B4224B" w:rsidP="00B4224B">
            <w:pPr>
              <w:spacing w:line="259" w:lineRule="auto"/>
            </w:pPr>
            <w:r w:rsidRPr="00B4224B">
              <w:t>AF013402</w:t>
            </w:r>
          </w:p>
        </w:tc>
        <w:tc>
          <w:tcPr>
            <w:tcW w:w="2088" w:type="dxa"/>
            <w:noWrap/>
            <w:hideMark/>
          </w:tcPr>
          <w:p w14:paraId="5F18C51D" w14:textId="77777777" w:rsidR="00B4224B" w:rsidRPr="00B4224B" w:rsidRDefault="00B4224B" w:rsidP="00B4224B">
            <w:pPr>
              <w:spacing w:line="259" w:lineRule="auto"/>
            </w:pPr>
            <w:r w:rsidRPr="00B4224B">
              <w:t>SPV</w:t>
            </w:r>
          </w:p>
        </w:tc>
      </w:tr>
      <w:tr w:rsidR="00B4224B" w:rsidRPr="00B4224B" w14:paraId="7B737171" w14:textId="77777777" w:rsidTr="00B4224B">
        <w:trPr>
          <w:trHeight w:val="290"/>
        </w:trPr>
        <w:tc>
          <w:tcPr>
            <w:tcW w:w="9016" w:type="dxa"/>
            <w:gridSpan w:val="4"/>
            <w:noWrap/>
            <w:hideMark/>
          </w:tcPr>
          <w:p w14:paraId="6F506D06" w14:textId="77777777" w:rsidR="00B4224B" w:rsidRPr="00B4224B" w:rsidRDefault="00B4224B" w:rsidP="00B4224B">
            <w:pPr>
              <w:spacing w:line="259" w:lineRule="auto"/>
            </w:pPr>
            <w:r w:rsidRPr="00B4224B">
              <w:t>Unknown vector, Rio Bravo virus group</w:t>
            </w:r>
          </w:p>
        </w:tc>
      </w:tr>
      <w:tr w:rsidR="00B4224B" w:rsidRPr="00B4224B" w14:paraId="5F1165B4" w14:textId="77777777" w:rsidTr="00B4224B">
        <w:trPr>
          <w:trHeight w:val="290"/>
        </w:trPr>
        <w:tc>
          <w:tcPr>
            <w:tcW w:w="2065" w:type="dxa"/>
            <w:noWrap/>
            <w:hideMark/>
          </w:tcPr>
          <w:p w14:paraId="16D3FC68" w14:textId="77777777" w:rsidR="00B4224B" w:rsidRPr="00B4224B" w:rsidRDefault="00B4224B" w:rsidP="00B4224B">
            <w:pPr>
              <w:spacing w:line="259" w:lineRule="auto"/>
            </w:pPr>
            <w:r w:rsidRPr="00B4224B">
              <w:t>Orthoflavivirus bukalasaense</w:t>
            </w:r>
          </w:p>
        </w:tc>
        <w:tc>
          <w:tcPr>
            <w:tcW w:w="2790" w:type="dxa"/>
            <w:noWrap/>
            <w:hideMark/>
          </w:tcPr>
          <w:p w14:paraId="5D86DB1A" w14:textId="77777777" w:rsidR="00B4224B" w:rsidRPr="00B4224B" w:rsidRDefault="00B4224B" w:rsidP="00B4224B">
            <w:pPr>
              <w:spacing w:line="259" w:lineRule="auto"/>
            </w:pPr>
            <w:r w:rsidRPr="00B4224B">
              <w:t>Bukalasa bat virus</w:t>
            </w:r>
          </w:p>
        </w:tc>
        <w:tc>
          <w:tcPr>
            <w:tcW w:w="2073" w:type="dxa"/>
            <w:noWrap/>
            <w:hideMark/>
          </w:tcPr>
          <w:p w14:paraId="19904C90" w14:textId="77777777" w:rsidR="00B4224B" w:rsidRPr="00B4224B" w:rsidRDefault="00B4224B" w:rsidP="00B4224B">
            <w:pPr>
              <w:spacing w:line="259" w:lineRule="auto"/>
            </w:pPr>
            <w:r w:rsidRPr="00B4224B">
              <w:t>AF013365</w:t>
            </w:r>
          </w:p>
        </w:tc>
        <w:tc>
          <w:tcPr>
            <w:tcW w:w="2088" w:type="dxa"/>
            <w:noWrap/>
            <w:hideMark/>
          </w:tcPr>
          <w:p w14:paraId="4FD5FB2A" w14:textId="77777777" w:rsidR="00B4224B" w:rsidRPr="00B4224B" w:rsidRDefault="00B4224B" w:rsidP="00B4224B">
            <w:pPr>
              <w:spacing w:line="259" w:lineRule="auto"/>
            </w:pPr>
            <w:r w:rsidRPr="00B4224B">
              <w:t>BBV</w:t>
            </w:r>
          </w:p>
        </w:tc>
      </w:tr>
      <w:tr w:rsidR="00B4224B" w:rsidRPr="00B4224B" w14:paraId="1206972A" w14:textId="77777777" w:rsidTr="00B4224B">
        <w:trPr>
          <w:trHeight w:val="290"/>
        </w:trPr>
        <w:tc>
          <w:tcPr>
            <w:tcW w:w="2065" w:type="dxa"/>
            <w:noWrap/>
            <w:hideMark/>
          </w:tcPr>
          <w:p w14:paraId="3977965D" w14:textId="77777777" w:rsidR="00B4224B" w:rsidRPr="00B4224B" w:rsidRDefault="00B4224B" w:rsidP="00B4224B">
            <w:pPr>
              <w:spacing w:line="259" w:lineRule="auto"/>
            </w:pPr>
            <w:r w:rsidRPr="00B4224B">
              <w:t>Orthoflavivirus careyense</w:t>
            </w:r>
          </w:p>
        </w:tc>
        <w:tc>
          <w:tcPr>
            <w:tcW w:w="2790" w:type="dxa"/>
            <w:noWrap/>
            <w:hideMark/>
          </w:tcPr>
          <w:p w14:paraId="3BD03DCF" w14:textId="77777777" w:rsidR="00B4224B" w:rsidRPr="00B4224B" w:rsidRDefault="00B4224B" w:rsidP="00B4224B">
            <w:pPr>
              <w:spacing w:line="259" w:lineRule="auto"/>
            </w:pPr>
            <w:r w:rsidRPr="00B4224B">
              <w:t>Carey Island virus</w:t>
            </w:r>
          </w:p>
        </w:tc>
        <w:tc>
          <w:tcPr>
            <w:tcW w:w="2073" w:type="dxa"/>
            <w:noWrap/>
            <w:hideMark/>
          </w:tcPr>
          <w:p w14:paraId="3EE007BD" w14:textId="77777777" w:rsidR="00B4224B" w:rsidRPr="00B4224B" w:rsidRDefault="00B4224B" w:rsidP="00B4224B">
            <w:pPr>
              <w:spacing w:line="259" w:lineRule="auto"/>
            </w:pPr>
            <w:r w:rsidRPr="00B4224B">
              <w:t>AF013368</w:t>
            </w:r>
          </w:p>
        </w:tc>
        <w:tc>
          <w:tcPr>
            <w:tcW w:w="2088" w:type="dxa"/>
            <w:noWrap/>
            <w:hideMark/>
          </w:tcPr>
          <w:p w14:paraId="3395B9D3" w14:textId="77777777" w:rsidR="00B4224B" w:rsidRPr="00B4224B" w:rsidRDefault="00B4224B" w:rsidP="00B4224B">
            <w:pPr>
              <w:spacing w:line="259" w:lineRule="auto"/>
            </w:pPr>
            <w:r w:rsidRPr="00B4224B">
              <w:t>CIV</w:t>
            </w:r>
          </w:p>
        </w:tc>
      </w:tr>
      <w:tr w:rsidR="00B4224B" w:rsidRPr="00B4224B" w14:paraId="1792F85A" w14:textId="77777777" w:rsidTr="00B4224B">
        <w:trPr>
          <w:trHeight w:val="290"/>
        </w:trPr>
        <w:tc>
          <w:tcPr>
            <w:tcW w:w="2065" w:type="dxa"/>
            <w:noWrap/>
            <w:hideMark/>
          </w:tcPr>
          <w:p w14:paraId="21E1F2FD" w14:textId="77777777" w:rsidR="00B4224B" w:rsidRPr="00B4224B" w:rsidRDefault="00B4224B" w:rsidP="00B4224B">
            <w:pPr>
              <w:spacing w:line="259" w:lineRule="auto"/>
            </w:pPr>
            <w:r w:rsidRPr="00B4224B">
              <w:t>Orthoflavivirus dakarense</w:t>
            </w:r>
          </w:p>
        </w:tc>
        <w:tc>
          <w:tcPr>
            <w:tcW w:w="2790" w:type="dxa"/>
            <w:noWrap/>
            <w:hideMark/>
          </w:tcPr>
          <w:p w14:paraId="74338762" w14:textId="77777777" w:rsidR="00B4224B" w:rsidRPr="00B4224B" w:rsidRDefault="00B4224B" w:rsidP="00B4224B">
            <w:pPr>
              <w:spacing w:line="259" w:lineRule="auto"/>
            </w:pPr>
            <w:r w:rsidRPr="00B4224B">
              <w:t>Dakar bat virus</w:t>
            </w:r>
          </w:p>
        </w:tc>
        <w:tc>
          <w:tcPr>
            <w:tcW w:w="2073" w:type="dxa"/>
            <w:noWrap/>
            <w:hideMark/>
          </w:tcPr>
          <w:p w14:paraId="77DDB2A2" w14:textId="77777777" w:rsidR="00B4224B" w:rsidRPr="00B4224B" w:rsidRDefault="00B4224B" w:rsidP="00B4224B">
            <w:pPr>
              <w:spacing w:line="259" w:lineRule="auto"/>
            </w:pPr>
            <w:r w:rsidRPr="00B4224B">
              <w:t>AF013371</w:t>
            </w:r>
          </w:p>
        </w:tc>
        <w:tc>
          <w:tcPr>
            <w:tcW w:w="2088" w:type="dxa"/>
            <w:noWrap/>
            <w:hideMark/>
          </w:tcPr>
          <w:p w14:paraId="0F1AF0C2" w14:textId="77777777" w:rsidR="00B4224B" w:rsidRPr="00B4224B" w:rsidRDefault="00B4224B" w:rsidP="00B4224B">
            <w:pPr>
              <w:spacing w:line="259" w:lineRule="auto"/>
            </w:pPr>
            <w:r w:rsidRPr="00B4224B">
              <w:t>DBV</w:t>
            </w:r>
          </w:p>
        </w:tc>
      </w:tr>
      <w:tr w:rsidR="00B4224B" w:rsidRPr="00B4224B" w14:paraId="37EF9ECB" w14:textId="77777777" w:rsidTr="00B4224B">
        <w:trPr>
          <w:trHeight w:val="290"/>
        </w:trPr>
        <w:tc>
          <w:tcPr>
            <w:tcW w:w="2065" w:type="dxa"/>
            <w:noWrap/>
            <w:hideMark/>
          </w:tcPr>
          <w:p w14:paraId="7C4E5F2C" w14:textId="77777777" w:rsidR="00B4224B" w:rsidRPr="00B4224B" w:rsidRDefault="00B4224B" w:rsidP="00B4224B">
            <w:pPr>
              <w:spacing w:line="259" w:lineRule="auto"/>
            </w:pPr>
            <w:r w:rsidRPr="00B4224B">
              <w:t>Orthoflavivirus montanaense</w:t>
            </w:r>
          </w:p>
        </w:tc>
        <w:tc>
          <w:tcPr>
            <w:tcW w:w="2790" w:type="dxa"/>
            <w:noWrap/>
            <w:hideMark/>
          </w:tcPr>
          <w:p w14:paraId="65A609F4" w14:textId="77777777" w:rsidR="00B4224B" w:rsidRPr="00B4224B" w:rsidRDefault="00B4224B" w:rsidP="00B4224B">
            <w:pPr>
              <w:spacing w:line="259" w:lineRule="auto"/>
            </w:pPr>
            <w:r w:rsidRPr="00B4224B">
              <w:t>Montana myotis leukoencephalitis virus</w:t>
            </w:r>
          </w:p>
        </w:tc>
        <w:tc>
          <w:tcPr>
            <w:tcW w:w="2073" w:type="dxa"/>
            <w:noWrap/>
            <w:hideMark/>
          </w:tcPr>
          <w:p w14:paraId="2DD8AFEE" w14:textId="77777777" w:rsidR="00B4224B" w:rsidRPr="00B4224B" w:rsidRDefault="00B4224B" w:rsidP="00B4224B">
            <w:pPr>
              <w:spacing w:line="259" w:lineRule="auto"/>
            </w:pPr>
            <w:r w:rsidRPr="00B4224B">
              <w:t>AJ299445</w:t>
            </w:r>
          </w:p>
        </w:tc>
        <w:tc>
          <w:tcPr>
            <w:tcW w:w="2088" w:type="dxa"/>
            <w:noWrap/>
            <w:hideMark/>
          </w:tcPr>
          <w:p w14:paraId="6CE21294" w14:textId="77777777" w:rsidR="00B4224B" w:rsidRPr="00B4224B" w:rsidRDefault="00B4224B" w:rsidP="00B4224B">
            <w:pPr>
              <w:spacing w:line="259" w:lineRule="auto"/>
            </w:pPr>
            <w:r w:rsidRPr="00B4224B">
              <w:t>MMLV</w:t>
            </w:r>
          </w:p>
        </w:tc>
      </w:tr>
      <w:tr w:rsidR="00B4224B" w:rsidRPr="00B4224B" w14:paraId="10E94030" w14:textId="77777777" w:rsidTr="00B4224B">
        <w:trPr>
          <w:trHeight w:val="290"/>
        </w:trPr>
        <w:tc>
          <w:tcPr>
            <w:tcW w:w="2065" w:type="dxa"/>
            <w:noWrap/>
            <w:hideMark/>
          </w:tcPr>
          <w:p w14:paraId="7EABA24A" w14:textId="77777777" w:rsidR="00B4224B" w:rsidRPr="00B4224B" w:rsidRDefault="00B4224B" w:rsidP="00B4224B">
            <w:pPr>
              <w:spacing w:line="259" w:lineRule="auto"/>
            </w:pPr>
            <w:r w:rsidRPr="00B4224B">
              <w:lastRenderedPageBreak/>
              <w:t>Orthoflavivirus phnompenhense</w:t>
            </w:r>
          </w:p>
        </w:tc>
        <w:tc>
          <w:tcPr>
            <w:tcW w:w="2790" w:type="dxa"/>
            <w:noWrap/>
            <w:hideMark/>
          </w:tcPr>
          <w:p w14:paraId="197DFB34" w14:textId="77777777" w:rsidR="00B4224B" w:rsidRPr="00B4224B" w:rsidRDefault="00B4224B" w:rsidP="00B4224B">
            <w:pPr>
              <w:spacing w:line="259" w:lineRule="auto"/>
            </w:pPr>
            <w:r w:rsidRPr="00B4224B">
              <w:t>Batu Cave virus</w:t>
            </w:r>
          </w:p>
        </w:tc>
        <w:tc>
          <w:tcPr>
            <w:tcW w:w="2073" w:type="dxa"/>
            <w:noWrap/>
            <w:hideMark/>
          </w:tcPr>
          <w:p w14:paraId="111AB95C" w14:textId="77777777" w:rsidR="00B4224B" w:rsidRPr="00B4224B" w:rsidRDefault="00B4224B" w:rsidP="00B4224B">
            <w:pPr>
              <w:spacing w:line="259" w:lineRule="auto"/>
            </w:pPr>
            <w:r w:rsidRPr="00B4224B">
              <w:t>AF013369</w:t>
            </w:r>
          </w:p>
        </w:tc>
        <w:tc>
          <w:tcPr>
            <w:tcW w:w="2088" w:type="dxa"/>
            <w:noWrap/>
            <w:hideMark/>
          </w:tcPr>
          <w:p w14:paraId="4945AC21" w14:textId="77777777" w:rsidR="00B4224B" w:rsidRPr="00B4224B" w:rsidRDefault="00B4224B" w:rsidP="00B4224B">
            <w:pPr>
              <w:spacing w:line="259" w:lineRule="auto"/>
            </w:pPr>
            <w:r w:rsidRPr="00B4224B">
              <w:t>BCV</w:t>
            </w:r>
          </w:p>
        </w:tc>
      </w:tr>
      <w:tr w:rsidR="00B4224B" w:rsidRPr="00B4224B" w14:paraId="236C7BD1" w14:textId="77777777" w:rsidTr="00B4224B">
        <w:trPr>
          <w:trHeight w:val="290"/>
        </w:trPr>
        <w:tc>
          <w:tcPr>
            <w:tcW w:w="2065" w:type="dxa"/>
            <w:noWrap/>
            <w:hideMark/>
          </w:tcPr>
          <w:p w14:paraId="5F502EE1" w14:textId="77777777" w:rsidR="00B4224B" w:rsidRPr="00B4224B" w:rsidRDefault="00B4224B" w:rsidP="00B4224B">
            <w:pPr>
              <w:spacing w:line="259" w:lineRule="auto"/>
            </w:pPr>
          </w:p>
        </w:tc>
        <w:tc>
          <w:tcPr>
            <w:tcW w:w="2790" w:type="dxa"/>
            <w:noWrap/>
            <w:hideMark/>
          </w:tcPr>
          <w:p w14:paraId="2223457B" w14:textId="77777777" w:rsidR="00B4224B" w:rsidRPr="00B4224B" w:rsidRDefault="00B4224B" w:rsidP="00B4224B">
            <w:pPr>
              <w:spacing w:line="259" w:lineRule="auto"/>
            </w:pPr>
            <w:r w:rsidRPr="00B4224B">
              <w:t>Phnom Penh bat virus</w:t>
            </w:r>
          </w:p>
        </w:tc>
        <w:tc>
          <w:tcPr>
            <w:tcW w:w="2073" w:type="dxa"/>
            <w:noWrap/>
            <w:hideMark/>
          </w:tcPr>
          <w:p w14:paraId="3E2D4E0F" w14:textId="77777777" w:rsidR="00B4224B" w:rsidRPr="00B4224B" w:rsidRDefault="00B4224B" w:rsidP="00B4224B">
            <w:pPr>
              <w:spacing w:line="259" w:lineRule="auto"/>
            </w:pPr>
            <w:r w:rsidRPr="00B4224B">
              <w:t>AF013394</w:t>
            </w:r>
          </w:p>
        </w:tc>
        <w:tc>
          <w:tcPr>
            <w:tcW w:w="2088" w:type="dxa"/>
            <w:noWrap/>
            <w:hideMark/>
          </w:tcPr>
          <w:p w14:paraId="6B186F23" w14:textId="77777777" w:rsidR="00B4224B" w:rsidRPr="00B4224B" w:rsidRDefault="00B4224B" w:rsidP="00B4224B">
            <w:pPr>
              <w:spacing w:line="259" w:lineRule="auto"/>
            </w:pPr>
            <w:r w:rsidRPr="00B4224B">
              <w:t>PPBV</w:t>
            </w:r>
          </w:p>
        </w:tc>
      </w:tr>
      <w:tr w:rsidR="00B4224B" w:rsidRPr="00B4224B" w14:paraId="4EEA862A" w14:textId="77777777" w:rsidTr="00B4224B">
        <w:trPr>
          <w:trHeight w:val="290"/>
        </w:trPr>
        <w:tc>
          <w:tcPr>
            <w:tcW w:w="2065" w:type="dxa"/>
            <w:noWrap/>
            <w:hideMark/>
          </w:tcPr>
          <w:p w14:paraId="13D6BC32" w14:textId="77777777" w:rsidR="00B4224B" w:rsidRPr="00B4224B" w:rsidRDefault="00B4224B" w:rsidP="00B4224B">
            <w:pPr>
              <w:spacing w:line="259" w:lineRule="auto"/>
            </w:pPr>
            <w:r w:rsidRPr="00B4224B">
              <w:t>Orthoflavivirus bravoense</w:t>
            </w:r>
          </w:p>
        </w:tc>
        <w:tc>
          <w:tcPr>
            <w:tcW w:w="2790" w:type="dxa"/>
            <w:noWrap/>
            <w:hideMark/>
          </w:tcPr>
          <w:p w14:paraId="2FFE97A4" w14:textId="77777777" w:rsidR="00B4224B" w:rsidRPr="00B4224B" w:rsidRDefault="00B4224B" w:rsidP="00B4224B">
            <w:pPr>
              <w:spacing w:line="259" w:lineRule="auto"/>
            </w:pPr>
            <w:r w:rsidRPr="00B4224B">
              <w:t>Rio Bravo virus</w:t>
            </w:r>
          </w:p>
        </w:tc>
        <w:tc>
          <w:tcPr>
            <w:tcW w:w="2073" w:type="dxa"/>
            <w:noWrap/>
            <w:hideMark/>
          </w:tcPr>
          <w:p w14:paraId="550C415F" w14:textId="77777777" w:rsidR="00B4224B" w:rsidRPr="00B4224B" w:rsidRDefault="00B4224B" w:rsidP="00B4224B">
            <w:pPr>
              <w:spacing w:line="259" w:lineRule="auto"/>
            </w:pPr>
            <w:r w:rsidRPr="00B4224B">
              <w:t>AF144692</w:t>
            </w:r>
          </w:p>
        </w:tc>
        <w:tc>
          <w:tcPr>
            <w:tcW w:w="2088" w:type="dxa"/>
            <w:noWrap/>
            <w:hideMark/>
          </w:tcPr>
          <w:p w14:paraId="5234CEB3" w14:textId="77777777" w:rsidR="00B4224B" w:rsidRPr="00B4224B" w:rsidRDefault="00B4224B" w:rsidP="00B4224B">
            <w:pPr>
              <w:spacing w:line="259" w:lineRule="auto"/>
            </w:pPr>
            <w:r w:rsidRPr="00B4224B">
              <w:t>RBV</w:t>
            </w:r>
          </w:p>
        </w:tc>
      </w:tr>
    </w:tbl>
    <w:p w14:paraId="2BF0491E" w14:textId="601A2D12" w:rsidR="00C54FA5" w:rsidRDefault="00C54FA5" w:rsidP="00C54FA5">
      <w:pPr>
        <w:rPr>
          <w:rStyle w:val="Strong"/>
          <w:rFonts w:ascii="Segoe UI" w:hAnsi="Segoe UI" w:cs="Segoe UI"/>
          <w:color w:val="ECECEC"/>
          <w:bdr w:val="single" w:sz="2" w:space="0" w:color="E3E3E3" w:frame="1"/>
          <w:shd w:val="clear" w:color="auto" w:fill="212121"/>
        </w:rPr>
      </w:pPr>
    </w:p>
    <w:p w14:paraId="399F2DB3" w14:textId="3DCC9329" w:rsidR="00C54FA5" w:rsidRPr="00C54FA5" w:rsidRDefault="00C54FA5" w:rsidP="006F0474">
      <w:r w:rsidRPr="00C54FA5">
        <w:t xml:space="preserve">A list of sequences was obtained from the </w:t>
      </w:r>
      <w:r w:rsidR="008F3402">
        <w:t>“</w:t>
      </w:r>
      <w:r w:rsidR="008F28EF" w:rsidRPr="008F28EF">
        <w:t>Insect-Specific Flaviviruses: A Systematic Review of Their Discovery, Host Range, Mode of Transmission, Superinfection Exclusion Potential and Genomic Organization</w:t>
      </w:r>
      <w:r w:rsidR="008F3402">
        <w:t>”</w:t>
      </w:r>
      <w:r w:rsidR="008F28EF" w:rsidRPr="008F28EF">
        <w:t xml:space="preserve"> </w:t>
      </w:r>
      <w:r w:rsidR="008F3402">
        <w:t>paper</w:t>
      </w:r>
      <w:r w:rsidRPr="00C54FA5">
        <w:t xml:space="preserve">, as detailed in </w:t>
      </w:r>
      <w:r w:rsidR="004B6F54">
        <w:t>Table</w:t>
      </w:r>
      <w:r w:rsidR="00FE70AC">
        <w:t xml:space="preserve"> </w:t>
      </w:r>
      <w:r w:rsidR="0028142C">
        <w:t>7</w:t>
      </w:r>
      <w:r w:rsidR="00E31B51">
        <w:t xml:space="preserve"> </w:t>
      </w:r>
      <w:r w:rsidR="00E31B51">
        <w:fldChar w:fldCharType="begin"/>
      </w:r>
      <w:r w:rsidR="00E31B51">
        <w:instrText xml:space="preserve"> ADDIN ZOTERO_ITEM CSL_CITATION {"citationID":"28BpKePb","properties":{"formattedCitation":"(Blitvich and Firth, 2015)","plainCitation":"(Blitvich and Firth, 2015)","noteIndex":0},"citationItems":[{"id":197,"uris":["http://zotero.org/users/14142313/items/HVTSJN9N"],"itemData":{"id":197,"type":"article-journal","abstract":"There has been a dramatic increase in the number of insect-specific flaviviruses (ISFs) discovered in the last decade. Historically, these viruses have generated limited interest due to their inability to infect vertebrate cells. This viewpoint has changed in recent years because some ISFs have been shown to enhance or suppress the replication of medically important flaviviruses in co-infected mosquito cells. Additionally, comparative studies between ISFs and medically important flaviviruses can provide a unique perspective as to why some flaviviruses possess the ability to infect and cause devastating disease in humans while others do not. ISFs have been isolated exclusively from mosquitoes in nature but the detection of ISF-like sequences in sandflies and chironomids indicates that they may also infect other dipterans. ISFs can be divided into two distinct phylogenetic groups. The first group currently consists of approximately 12 viruses and includes cell fusing agent virus, Kamiti River virus and Culex flavivirus. These viruses are phylogenetically distinct from all other known flaviviruses. The second group, which is apparently not monophyletic, currently consists of nine viruses and includes Chaoyang virus, Nounané virus and Lammi virus. These viruses phylogenetically affiliate with mosquito/vertebrate flaviviruses despite their apparent insect-restricted phenotype. This article provides a review of the discovery, host range, mode of transmission, superinfection exclusion ability and genomic organization of ISFs. This article also attempts to clarify the ISF nomenclature because some of these viruses have been assigned more than one name due to their simultaneous discoveries by independent research groups.","container-title":"Viruses","DOI":"10.3390/v7041927","ISSN":"1999-4915","issue":"4","journalAbbreviation":"Viruses","language":"eng","note":"PMID: 25866904\nPMCID: PMC4411683","page":"1927-1959","source":"PubMed","title":"Insect-specific flaviviruses: a systematic review of their discovery, host range, mode of transmission, superinfection exclusion potential and genomic organization","title-short":"Insect-specific flaviviruses","volume":"7","author":[{"family":"Blitvich","given":"Bradley J."},{"family":"Firth","given":"Andrew E."}],"issued":{"date-parts":[["2015",4,10]]}}}],"schema":"https://github.com/citation-style-language/schema/raw/master/csl-citation.json"} </w:instrText>
      </w:r>
      <w:r w:rsidR="00E31B51">
        <w:fldChar w:fldCharType="separate"/>
      </w:r>
      <w:r w:rsidR="00E31B51" w:rsidRPr="00E31B51">
        <w:rPr>
          <w:rFonts w:cs="Times New Roman"/>
        </w:rPr>
        <w:t>(Blitvich and Firth, 2015)</w:t>
      </w:r>
      <w:r w:rsidR="00E31B51">
        <w:fldChar w:fldCharType="end"/>
      </w:r>
      <w:r w:rsidRPr="00C54FA5">
        <w:t xml:space="preserve">. These sequences were downloaded into a FASTA file using </w:t>
      </w:r>
      <w:r w:rsidR="00FE70AC">
        <w:t>Python</w:t>
      </w:r>
      <w:r w:rsidR="00911A39">
        <w:t xml:space="preserve"> (v.3.8.19)</w:t>
      </w:r>
      <w:r w:rsidR="00FE70AC">
        <w:t xml:space="preserve"> and </w:t>
      </w:r>
      <w:r w:rsidRPr="00C54FA5">
        <w:t xml:space="preserve">the Entrez </w:t>
      </w:r>
      <w:r w:rsidR="007C22A4">
        <w:t>(v.</w:t>
      </w:r>
      <w:r w:rsidR="007C22A4" w:rsidRPr="007C22A4">
        <w:t>16.2</w:t>
      </w:r>
      <w:r w:rsidR="007C22A4">
        <w:t xml:space="preserve">) </w:t>
      </w:r>
      <w:r w:rsidRPr="00C54FA5">
        <w:t xml:space="preserve">library. Subsequent manual cleaning of the FASTA file results was performed using Notepad++. This included standardizing the sequence names, removing blank spaces, and eliminating empty lines. After cleaning, the FASTA file was uploaded to the Clustal Omega Multiple Sequence Alignment (MSA) </w:t>
      </w:r>
      <w:r w:rsidR="000E735F">
        <w:t xml:space="preserve">website </w:t>
      </w:r>
      <w:r w:rsidR="000E735F">
        <w:fldChar w:fldCharType="begin"/>
      </w:r>
      <w:r w:rsidR="000E735F">
        <w:instrText xml:space="preserve"> ADDIN ZOTERO_ITEM CSL_CITATION {"citationID":"LsbXVy2t","properties":{"formattedCitation":"(Madeira {\\i{}et al.}, 2024)","plainCitation":"(Madeira et al., 2024)","noteIndex":0},"citationItems":[{"id":192,"uris":["http://zotero.org/users/14142313/items/6NZZA3R2"],"itemData":{"id":192,"type":"article-journal","abstract":"The EMBL-EBI Job Dispatcher sequence analysis tools framework (https://www.ebi.ac.uk/jdispatcher) enables the scientific community to perform a diverse range of sequence analyses using popular bioinformatics applications. Free access to the tools and required sequence datasets is provided through user-friendly web applications, as well as via RESTful and SOAP-based APIs. These are integrated into popular EMBL-EBI resources such as UniProt, InterPro, ENA and Ensembl Genomes. This paper overviews recent improvements to Job Dispatcher, including its brand new website and documentation, enhanced visualisations, improved job management, and a rising trend of user reliance on the service from low- and middle-income regions.","container-title":"Nucleic acids research","DOI":"10.1093/nar/gkae241","ISSN":"1362-4962","issue":"W1","journalAbbreviation":"Nucleic Acids Res","language":"eng","license":"cc by","note":"PMID: 38597606","page":"W521-W525","source":"Europe PMC","title":"The EMBL-EBI Job Dispatcher sequence analysis tools framework in 2024","volume":"52","author":[{"family":"Madeira","given":"Fábio"},{"family":"Madhusoodanan","given":"Nandana"},{"family":"Lee","given":"Joonheung"},{"family":"Eusebi","given":"Alberto"},{"family":"Niewielska","given":"Ania"},{"family":"Tivey","given":"Adrian R N"},{"family":"Lopez","given":"Rodrigo"},{"family":"Butcher","given":"Sarah"}],"issued":{"date-parts":[["2024",7,1]]}}}],"schema":"https://github.com/citation-style-language/schema/raw/master/csl-citation.json"} </w:instrText>
      </w:r>
      <w:r w:rsidR="000E735F">
        <w:fldChar w:fldCharType="separate"/>
      </w:r>
      <w:r w:rsidR="000E735F" w:rsidRPr="000E735F">
        <w:rPr>
          <w:rFonts w:cs="Times New Roman"/>
          <w:kern w:val="0"/>
          <w:szCs w:val="24"/>
        </w:rPr>
        <w:t xml:space="preserve">(Madeira </w:t>
      </w:r>
      <w:r w:rsidR="000E735F" w:rsidRPr="000E735F">
        <w:rPr>
          <w:rFonts w:cs="Times New Roman"/>
          <w:i/>
          <w:iCs/>
          <w:kern w:val="0"/>
          <w:szCs w:val="24"/>
        </w:rPr>
        <w:t>et al.</w:t>
      </w:r>
      <w:r w:rsidR="000E735F" w:rsidRPr="000E735F">
        <w:rPr>
          <w:rFonts w:cs="Times New Roman"/>
          <w:kern w:val="0"/>
          <w:szCs w:val="24"/>
        </w:rPr>
        <w:t>, 2024)</w:t>
      </w:r>
      <w:r w:rsidR="000E735F">
        <w:fldChar w:fldCharType="end"/>
      </w:r>
      <w:r w:rsidRPr="00C54FA5">
        <w:t xml:space="preserve">. The phylogenetic tree resulting from the MSA was then downloaded and uploaded to </w:t>
      </w:r>
      <w:r w:rsidR="005148BA">
        <w:t xml:space="preserve">iTOL </w:t>
      </w:r>
      <w:r w:rsidRPr="00C54FA5">
        <w:t>for customization and visualization on the iTOL website</w:t>
      </w:r>
      <w:r w:rsidR="00C92573">
        <w:t xml:space="preserve"> </w:t>
      </w:r>
      <w:r w:rsidR="00C92573">
        <w:fldChar w:fldCharType="begin"/>
      </w:r>
      <w:r w:rsidR="00C92573">
        <w:instrText xml:space="preserve"> ADDIN ZOTERO_ITEM CSL_CITATION {"citationID":"bPdcDq2R","properties":{"formattedCitation":"(Letunic and Bork, 2024)","plainCitation":"(Letunic and Bork, 2024)","noteIndex":0},"citationItems":[{"id":194,"uris":["http://zotero.org/users/14142313/items/N2WJUJJV"],"itemData":{"id":194,"type":"article-journal","abstract":"The Interactive Tree Of Life (https://itol.embl.de) is an online tool for the management, display, annotation and manipulation of phylogenetic and other trees. It is freely available and open to everyone. iTOL version 6 introduces a modernized and completely rewritten user interface, together with numerous new features. A new dataset type has been introduced (colored/labeled ranges), greatly upgrading the functionality of the previous simple colored range annotation function. Additional annotation options have been implemented for several existing dataset types. Dataset template files now support simple assignment of annotations to multiple tree nodes through substring matching, including full regular expression support. Node metadata handling has been greatly extended with novel display and exporting options, and it can now be edited interactively or bulk updated through annotation files. Tree labels can be displayed using multiple simultaneous font styles, with precise positioning, sizing and styling of each individual label part. Various bulk label editing functions have been implemented, simplifying large scale changes of all tree node labels. iTOL’s automatic taxonomy assignment functions now support trees based on the Genome Taxonomy Database (GTDB), in addition to the NCBI taxonomy. The functionality of the optional user account pages has been expanded, simplifying the management, navigation and sharing of projects and trees. iTOL currently handles more than one and a half million trees from &amp;gt;130 000 individual user accounts.","container-title":"Nucleic Acids Research","DOI":"10.1093/nar/gkae268","ISSN":"0305-1048","issue":"W1","journalAbbreviation":"Nucleic Acids Research","page":"W78-W82","source":"Silverchair","title":"Interactive Tree of Life (iTOL) v6: recent updates to the phylogenetic tree display and annotation tool","title-short":"Interactive Tree of Life (iTOL) v6","volume":"52","author":[{"family":"Letunic","given":"Ivica"},{"family":"Bork","given":"Peer"}],"issued":{"date-parts":[["2024",7,5]]}}}],"schema":"https://github.com/citation-style-language/schema/raw/master/csl-citation.json"} </w:instrText>
      </w:r>
      <w:r w:rsidR="00C92573">
        <w:fldChar w:fldCharType="separate"/>
      </w:r>
      <w:r w:rsidR="00C92573" w:rsidRPr="00C92573">
        <w:rPr>
          <w:rFonts w:cs="Times New Roman"/>
        </w:rPr>
        <w:t>(Letunic and Bork, 2024)</w:t>
      </w:r>
      <w:r w:rsidR="00C92573">
        <w:fldChar w:fldCharType="end"/>
      </w:r>
      <w:r w:rsidRPr="00C54FA5">
        <w:t>.</w:t>
      </w:r>
      <w:r w:rsidR="004D7F4B">
        <w:t xml:space="preserve"> </w:t>
      </w:r>
    </w:p>
    <w:p w14:paraId="2DBAB267" w14:textId="77777777" w:rsidR="00E31169" w:rsidRDefault="00E31169">
      <w:pPr>
        <w:spacing w:line="259" w:lineRule="auto"/>
        <w:jc w:val="left"/>
        <w:rPr>
          <w:rFonts w:eastAsiaTheme="majorEastAsia" w:cstheme="majorBidi"/>
          <w:color w:val="2F5496" w:themeColor="accent1" w:themeShade="BF"/>
          <w:sz w:val="32"/>
          <w:szCs w:val="32"/>
        </w:rPr>
      </w:pPr>
      <w:r>
        <w:br w:type="page"/>
      </w:r>
    </w:p>
    <w:p w14:paraId="43FFBD4B" w14:textId="77777777" w:rsidR="00FC329C" w:rsidRDefault="00FC329C" w:rsidP="00FC329C">
      <w:pPr>
        <w:pStyle w:val="Heading1"/>
      </w:pPr>
      <w:bookmarkStart w:id="53" w:name="_Toc172928094"/>
      <w:r>
        <w:lastRenderedPageBreak/>
        <w:t>Results</w:t>
      </w:r>
      <w:bookmarkEnd w:id="53"/>
    </w:p>
    <w:p w14:paraId="450DC82D" w14:textId="77777777" w:rsidR="00FC329C" w:rsidRDefault="00FC329C" w:rsidP="00FC329C">
      <w:pPr>
        <w:pStyle w:val="Heading2"/>
      </w:pPr>
      <w:bookmarkStart w:id="54" w:name="_Toc172928095"/>
      <w:r w:rsidRPr="00DD2525">
        <w:t>Distribution of Dengue Virus Primers by Year and Serotype</w:t>
      </w:r>
      <w:bookmarkEnd w:id="54"/>
    </w:p>
    <w:p w14:paraId="3CC54FB3" w14:textId="77777777" w:rsidR="00FC329C" w:rsidRDefault="00FC329C" w:rsidP="00FC329C">
      <w:r w:rsidRPr="00613976">
        <w:t>A total of 1,623 Dengue virus primers were identified from 158 publications. These primers were analyzed to determine their distribution over the years and the specific Dengue virus serotypes they target, namely DENV1, DENV2, DENV3, and DENV4. The objective of this analysis was to evaluate the temporal trends and frequency of primers for each serotype</w:t>
      </w:r>
      <w:r w:rsidRPr="00AF64C2">
        <w:t>.</w:t>
      </w:r>
    </w:p>
    <w:p w14:paraId="788F4856" w14:textId="77777777" w:rsidR="00FC329C" w:rsidRDefault="00FC329C" w:rsidP="00FC329C">
      <w:r w:rsidRPr="00DA0C36">
        <w:rPr>
          <w:noProof/>
        </w:rPr>
        <w:drawing>
          <wp:inline distT="0" distB="0" distL="0" distR="0" wp14:anchorId="6FC56026" wp14:editId="020674DD">
            <wp:extent cx="5731510" cy="3275330"/>
            <wp:effectExtent l="19050" t="19050" r="21590" b="20320"/>
            <wp:docPr id="160657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72773" name=""/>
                    <pic:cNvPicPr/>
                  </pic:nvPicPr>
                  <pic:blipFill>
                    <a:blip r:embed="rId11"/>
                    <a:stretch>
                      <a:fillRect/>
                    </a:stretch>
                  </pic:blipFill>
                  <pic:spPr>
                    <a:xfrm>
                      <a:off x="0" y="0"/>
                      <a:ext cx="5731510" cy="3275330"/>
                    </a:xfrm>
                    <a:prstGeom prst="rect">
                      <a:avLst/>
                    </a:prstGeom>
                    <a:ln>
                      <a:solidFill>
                        <a:schemeClr val="tx1"/>
                      </a:solidFill>
                    </a:ln>
                  </pic:spPr>
                </pic:pic>
              </a:graphicData>
            </a:graphic>
          </wp:inline>
        </w:drawing>
      </w:r>
    </w:p>
    <w:p w14:paraId="2BD701EE" w14:textId="39470CB2" w:rsidR="00FC329C" w:rsidRDefault="00FC329C" w:rsidP="00FC329C">
      <w:pPr>
        <w:pStyle w:val="Caption"/>
        <w:jc w:val="center"/>
      </w:pPr>
      <w:bookmarkStart w:id="55" w:name="_Toc172928117"/>
      <w:r w:rsidRPr="00F9055D">
        <w:t xml:space="preserve">Figure </w:t>
      </w:r>
      <w:r w:rsidRPr="00F9055D">
        <w:fldChar w:fldCharType="begin"/>
      </w:r>
      <w:r w:rsidRPr="00F9055D">
        <w:instrText xml:space="preserve"> SEQ Figure \* ARABIC </w:instrText>
      </w:r>
      <w:r w:rsidRPr="00F9055D">
        <w:fldChar w:fldCharType="separate"/>
      </w:r>
      <w:r w:rsidR="002331AB">
        <w:rPr>
          <w:noProof/>
        </w:rPr>
        <w:t>6</w:t>
      </w:r>
      <w:r w:rsidRPr="00F9055D">
        <w:fldChar w:fldCharType="end"/>
      </w:r>
      <w:r w:rsidRPr="00F9055D">
        <w:t>: Literature Mining – Dengue Virus PCR Primers by Year and Serotype</w:t>
      </w:r>
      <w:bookmarkEnd w:id="55"/>
    </w:p>
    <w:p w14:paraId="7271D682" w14:textId="734F63F3" w:rsidR="00FC329C" w:rsidRDefault="00FC329C" w:rsidP="00FC329C">
      <w:pPr>
        <w:rPr>
          <w:noProof/>
        </w:rPr>
      </w:pPr>
      <w:r w:rsidRPr="00DD2525">
        <w:t xml:space="preserve">Figure </w:t>
      </w:r>
      <w:r w:rsidR="00F24540">
        <w:t>6</w:t>
      </w:r>
      <w:r w:rsidRPr="00DD2525">
        <w:t xml:space="preserve"> illustrates the distribution of primers over the years. In the early years (1995-2000), the number of primers was relatively low with sporadic increases. From 2005 onwards, there was a noticeable rise in the number of primers, peaking in 2010, 2018, and 2023. Primers targeting DENV1 showed multiple peaks, particularly in 1999, 2008, 2010, 2018, and a significant increase in 2023. Similarly, primers for DENV2 exhibited notable peaks in 2005, 2008, 2010, 2017, and 2023. DENV3 primers displayed fluctuations with significant peaks in 2000, 2003, 2005, 2010, 2018, and a major rise in 2023. Primers targeting DENV4 had fewer peaks, with notable increases in 2005, 2010, 2014, 2018, and 2023. The 'ALL' category, which includes primers targeting multiple serotypes, showed consistent increases over the years, with significant peaks in 2010, 2018, and 2023</w:t>
      </w:r>
      <w:r w:rsidRPr="006A0CD6">
        <w:t>.</w:t>
      </w:r>
    </w:p>
    <w:p w14:paraId="143F2B45" w14:textId="77777777" w:rsidR="00FC329C" w:rsidRDefault="00FC329C" w:rsidP="00FC329C">
      <w:pPr>
        <w:rPr>
          <w:b/>
          <w:bCs/>
          <w:noProof/>
        </w:rPr>
      </w:pPr>
    </w:p>
    <w:p w14:paraId="566BBB39" w14:textId="77777777" w:rsidR="00FC329C" w:rsidRDefault="00FC329C" w:rsidP="00FC329C">
      <w:pPr>
        <w:rPr>
          <w:b/>
          <w:bCs/>
          <w:noProof/>
        </w:rPr>
      </w:pPr>
    </w:p>
    <w:p w14:paraId="7DFA6CA5" w14:textId="77777777" w:rsidR="00FC329C" w:rsidRDefault="00FC329C" w:rsidP="00FC329C">
      <w:pPr>
        <w:rPr>
          <w:b/>
          <w:bCs/>
          <w:noProof/>
        </w:rPr>
      </w:pPr>
    </w:p>
    <w:p w14:paraId="0B26E836" w14:textId="77777777" w:rsidR="00FC329C" w:rsidRDefault="00FC329C" w:rsidP="00FC329C">
      <w:pPr>
        <w:rPr>
          <w:b/>
          <w:bCs/>
          <w:noProof/>
        </w:rPr>
      </w:pPr>
      <w:r w:rsidRPr="00305687">
        <w:rPr>
          <w:rFonts w:eastAsiaTheme="majorEastAsia" w:cstheme="majorBidi"/>
          <w:color w:val="2F5496" w:themeColor="accent1" w:themeShade="BF"/>
          <w:sz w:val="26"/>
          <w:szCs w:val="26"/>
        </w:rPr>
        <w:lastRenderedPageBreak/>
        <w:t>Statistical Analysis</w:t>
      </w:r>
    </w:p>
    <w:p w14:paraId="6EA7133E" w14:textId="77777777" w:rsidR="00FC329C" w:rsidRPr="00305687" w:rsidRDefault="00FC329C" w:rsidP="00FC329C">
      <w:r>
        <w:t>To provide a statistical backing for these observations, several Ordinary Least Squares (OLS) regression analyses were performed to evaluate trends over the years:</w:t>
      </w:r>
    </w:p>
    <w:p w14:paraId="1A9A1122" w14:textId="77777777" w:rsidR="00FC329C" w:rsidRPr="005F5B9B" w:rsidRDefault="00FC329C" w:rsidP="00FC329C">
      <w:pPr>
        <w:rPr>
          <w:b/>
          <w:bCs/>
          <w:noProof/>
        </w:rPr>
      </w:pPr>
      <w:r w:rsidRPr="005F5B9B">
        <w:rPr>
          <w:b/>
          <w:bCs/>
          <w:noProof/>
        </w:rPr>
        <w:drawing>
          <wp:inline distT="0" distB="0" distL="0" distR="0" wp14:anchorId="4CBDFADB" wp14:editId="2F4D82B9">
            <wp:extent cx="5731510" cy="3188335"/>
            <wp:effectExtent l="0" t="0" r="2540" b="0"/>
            <wp:docPr id="1689114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88335"/>
                    </a:xfrm>
                    <a:prstGeom prst="rect">
                      <a:avLst/>
                    </a:prstGeom>
                    <a:noFill/>
                    <a:ln>
                      <a:noFill/>
                    </a:ln>
                  </pic:spPr>
                </pic:pic>
              </a:graphicData>
            </a:graphic>
          </wp:inline>
        </w:drawing>
      </w:r>
    </w:p>
    <w:p w14:paraId="23901680" w14:textId="188D16A1" w:rsidR="00FC329C" w:rsidRDefault="00FC329C" w:rsidP="00FC329C">
      <w:pPr>
        <w:pStyle w:val="Caption"/>
        <w:jc w:val="center"/>
      </w:pPr>
      <w:bookmarkStart w:id="56" w:name="_Toc172928118"/>
      <w:r w:rsidRPr="00F24540">
        <w:t xml:space="preserve">Figure </w:t>
      </w:r>
      <w:r w:rsidRPr="00F24540">
        <w:fldChar w:fldCharType="begin"/>
      </w:r>
      <w:r w:rsidRPr="00F24540">
        <w:instrText xml:space="preserve"> SEQ Figure \* ARABIC </w:instrText>
      </w:r>
      <w:r w:rsidRPr="00F24540">
        <w:fldChar w:fldCharType="separate"/>
      </w:r>
      <w:r w:rsidR="002331AB">
        <w:rPr>
          <w:noProof/>
        </w:rPr>
        <w:t>7</w:t>
      </w:r>
      <w:r w:rsidRPr="00F24540">
        <w:fldChar w:fldCharType="end"/>
      </w:r>
      <w:r w:rsidRPr="00F24540">
        <w:t>: OLS Regression for (a) Number of Primers Over the Years, (b) Number of Publications Over the Years, and (c) Weighted Number of Primers Over the Years</w:t>
      </w:r>
      <w:bookmarkEnd w:id="56"/>
    </w:p>
    <w:p w14:paraId="69BBFB79" w14:textId="3F6408EE" w:rsidR="00FC329C" w:rsidRPr="0067135A" w:rsidRDefault="00FC329C" w:rsidP="00F24540">
      <w:pPr>
        <w:pStyle w:val="ListParagraph"/>
        <w:numPr>
          <w:ilvl w:val="0"/>
          <w:numId w:val="25"/>
        </w:numPr>
      </w:pPr>
      <w:r w:rsidRPr="0067135A">
        <w:t xml:space="preserve">Figure </w:t>
      </w:r>
      <w:r w:rsidR="0067135A" w:rsidRPr="0067135A">
        <w:t>7</w:t>
      </w:r>
      <w:r w:rsidRPr="0067135A">
        <w:t>a shows Number of Primers Over the Years: The analysis resulted in an R-squared value of 0.314 and an adjusted R-squared value of 0.288. The F-statistic was 11.91 with a p-value of 0.00192, indicating a statistically significant trend. The slope of the Year coefficient was 3.887, suggesting an average annual increase of approximately 3.887 primers.</w:t>
      </w:r>
    </w:p>
    <w:p w14:paraId="6BAB3C07" w14:textId="45F960B3" w:rsidR="00FC329C" w:rsidRPr="0067135A" w:rsidRDefault="00FC329C" w:rsidP="00F24540">
      <w:pPr>
        <w:pStyle w:val="ListParagraph"/>
        <w:numPr>
          <w:ilvl w:val="0"/>
          <w:numId w:val="25"/>
        </w:numPr>
      </w:pPr>
      <w:r w:rsidRPr="0067135A">
        <w:t xml:space="preserve">Figure </w:t>
      </w:r>
      <w:r w:rsidR="0067135A" w:rsidRPr="0067135A">
        <w:t>7</w:t>
      </w:r>
      <w:r w:rsidRPr="0067135A">
        <w:t>b shows Number of Publications Over the Years: This analysis showed an R-squared value of 0.159 and an adjusted R-squared value of 0.127. The F-statistic was 4.917 with a p-value of 0.0355, also indicating statistical significance. The slope of the Year coefficient was 0.135, suggesting an average annual increase of approximately 0.135 publications.</w:t>
      </w:r>
    </w:p>
    <w:p w14:paraId="232AC80A" w14:textId="05F792EA" w:rsidR="00FC329C" w:rsidRPr="0067135A" w:rsidRDefault="00FC329C" w:rsidP="00F24540">
      <w:pPr>
        <w:pStyle w:val="ListParagraph"/>
        <w:numPr>
          <w:ilvl w:val="0"/>
          <w:numId w:val="25"/>
        </w:numPr>
      </w:pPr>
      <w:r w:rsidRPr="0067135A">
        <w:t xml:space="preserve">Figure </w:t>
      </w:r>
      <w:r w:rsidR="0067135A" w:rsidRPr="0067135A">
        <w:t>7</w:t>
      </w:r>
      <w:r w:rsidRPr="0067135A">
        <w:t>c Weighted Number of Primers Over the Years: Considering the number of publications, this analysis showed an R-squared value of 0.176 and an adjusted R-squared value of 0.144. The F-statistic was 5.554 with a p-value of 0.0263, indicating a statistically significant result. The slope of the Year coefficient was 0.859, suggesting an average annual increase of approximately 0.859 weighted primers.</w:t>
      </w:r>
    </w:p>
    <w:p w14:paraId="79D5713F" w14:textId="77777777" w:rsidR="009E5027" w:rsidRDefault="009E5027">
      <w:pPr>
        <w:spacing w:line="259" w:lineRule="auto"/>
        <w:jc w:val="left"/>
      </w:pPr>
      <w:r>
        <w:br w:type="page"/>
      </w:r>
    </w:p>
    <w:p w14:paraId="76A88038" w14:textId="24D77CA4" w:rsidR="00FC329C" w:rsidRPr="00305687" w:rsidRDefault="00FC329C" w:rsidP="00FC329C">
      <w:pPr>
        <w:rPr>
          <w:rFonts w:eastAsiaTheme="majorEastAsia" w:cstheme="majorBidi"/>
          <w:color w:val="2F5496" w:themeColor="accent1" w:themeShade="BF"/>
          <w:sz w:val="26"/>
          <w:szCs w:val="26"/>
        </w:rPr>
      </w:pPr>
      <w:r w:rsidRPr="00305687">
        <w:rPr>
          <w:rFonts w:eastAsiaTheme="majorEastAsia" w:cstheme="majorBidi"/>
          <w:color w:val="2F5496" w:themeColor="accent1" w:themeShade="BF"/>
          <w:sz w:val="26"/>
          <w:szCs w:val="26"/>
        </w:rPr>
        <w:lastRenderedPageBreak/>
        <w:t>Correlation Between Primers and Publications</w:t>
      </w:r>
    </w:p>
    <w:p w14:paraId="394BD21D" w14:textId="71B253CC" w:rsidR="00FC329C" w:rsidRDefault="00FC329C" w:rsidP="00FC329C">
      <w:r w:rsidRPr="002258C0">
        <w:t xml:space="preserve">To further </w:t>
      </w:r>
      <w:r>
        <w:t>illustrate</w:t>
      </w:r>
      <w:r w:rsidRPr="002258C0">
        <w:t xml:space="preserve"> the statistical analysis results, </w:t>
      </w:r>
      <w:r w:rsidRPr="00E95D3A">
        <w:t xml:space="preserve">Figure </w:t>
      </w:r>
      <w:r w:rsidR="00E95D3A" w:rsidRPr="00E95D3A">
        <w:t>8</w:t>
      </w:r>
      <w:r w:rsidRPr="002258C0">
        <w:t xml:space="preserve"> illustrates the number of primers and publications over the years. This figure provides a clear visual representation of the trends, highlighting the relationship between primer development and the number of related publications</w:t>
      </w:r>
      <w:r>
        <w:t>:</w:t>
      </w:r>
    </w:p>
    <w:p w14:paraId="2CC8806C" w14:textId="77777777" w:rsidR="00FC329C" w:rsidRDefault="00FC329C" w:rsidP="00FC329C">
      <w:pPr>
        <w:jc w:val="center"/>
      </w:pPr>
      <w:r w:rsidRPr="002977A2">
        <w:rPr>
          <w:noProof/>
        </w:rPr>
        <w:drawing>
          <wp:inline distT="0" distB="0" distL="0" distR="0" wp14:anchorId="4B9CB18C" wp14:editId="5554267E">
            <wp:extent cx="4695486" cy="5494020"/>
            <wp:effectExtent l="0" t="0" r="0" b="0"/>
            <wp:docPr id="17368008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9433" cy="5498639"/>
                    </a:xfrm>
                    <a:prstGeom prst="rect">
                      <a:avLst/>
                    </a:prstGeom>
                    <a:noFill/>
                    <a:ln>
                      <a:noFill/>
                    </a:ln>
                  </pic:spPr>
                </pic:pic>
              </a:graphicData>
            </a:graphic>
          </wp:inline>
        </w:drawing>
      </w:r>
    </w:p>
    <w:p w14:paraId="22F37991" w14:textId="50B865A2" w:rsidR="00FC329C" w:rsidRDefault="00FC329C" w:rsidP="00FC329C">
      <w:pPr>
        <w:pStyle w:val="Caption"/>
        <w:jc w:val="center"/>
      </w:pPr>
      <w:bookmarkStart w:id="57" w:name="_Toc172928119"/>
      <w:r w:rsidRPr="00E95D3A">
        <w:t xml:space="preserve">Figure </w:t>
      </w:r>
      <w:r w:rsidRPr="00E95D3A">
        <w:fldChar w:fldCharType="begin"/>
      </w:r>
      <w:r w:rsidRPr="00E95D3A">
        <w:instrText xml:space="preserve"> SEQ Figure \* ARABIC </w:instrText>
      </w:r>
      <w:r w:rsidRPr="00E95D3A">
        <w:fldChar w:fldCharType="separate"/>
      </w:r>
      <w:r w:rsidR="002331AB">
        <w:rPr>
          <w:noProof/>
        </w:rPr>
        <w:t>8</w:t>
      </w:r>
      <w:r w:rsidRPr="00E95D3A">
        <w:fldChar w:fldCharType="end"/>
      </w:r>
      <w:r w:rsidRPr="00E95D3A">
        <w:t>: (a) Number of Primers and Publications Over the Years, and (b) Weighted Number of Primers by Number of Publications Over the Years</w:t>
      </w:r>
      <w:bookmarkEnd w:id="57"/>
    </w:p>
    <w:p w14:paraId="718B6A58" w14:textId="3ECD751C" w:rsidR="00FC329C" w:rsidRDefault="00FC329C" w:rsidP="00FC329C">
      <w:r w:rsidRPr="00746D07">
        <w:t xml:space="preserve">The </w:t>
      </w:r>
      <w:r w:rsidR="00C523B3">
        <w:t>figure</w:t>
      </w:r>
      <w:r w:rsidRPr="00746D07">
        <w:t xml:space="preserve"> </w:t>
      </w:r>
      <w:r w:rsidRPr="00C523B3">
        <w:t xml:space="preserve">indicates that both the number of primers and the number of publications have generally increased over time, with noticeable peaks in publication numbers often corresponding to peaks in primer development. Figure </w:t>
      </w:r>
      <w:r w:rsidR="00C523B3" w:rsidRPr="00C523B3">
        <w:t>8</w:t>
      </w:r>
      <w:r w:rsidRPr="00C523B3">
        <w:t>a shows the increase in the number of primers and publications, while Figure</w:t>
      </w:r>
      <w:r w:rsidR="00C523B3" w:rsidRPr="00C523B3">
        <w:t xml:space="preserve"> 8</w:t>
      </w:r>
      <w:r w:rsidRPr="00C523B3">
        <w:t xml:space="preserve">b shows the weighted number of primers by the number of publications over the years. This normalization provides a clearer view of the research focus intensity. </w:t>
      </w:r>
    </w:p>
    <w:p w14:paraId="0C7B946E" w14:textId="77777777" w:rsidR="00FC329C" w:rsidRDefault="00FC329C" w:rsidP="00FC329C"/>
    <w:p w14:paraId="3D257692" w14:textId="602A1ECF" w:rsidR="00FC329C" w:rsidRPr="001B45D2" w:rsidRDefault="00FC329C" w:rsidP="001B45D2">
      <w:pPr>
        <w:pStyle w:val="Heading3"/>
      </w:pPr>
      <w:r>
        <w:br w:type="page"/>
      </w:r>
      <w:bookmarkStart w:id="58" w:name="_Toc172928096"/>
      <w:r w:rsidRPr="00216DC7">
        <w:lastRenderedPageBreak/>
        <w:t xml:space="preserve">Region Distribution of </w:t>
      </w:r>
      <w:r>
        <w:t xml:space="preserve">Conventional PCR </w:t>
      </w:r>
      <w:r w:rsidRPr="00216DC7">
        <w:t>Primers</w:t>
      </w:r>
      <w:bookmarkEnd w:id="58"/>
    </w:p>
    <w:p w14:paraId="614289E4" w14:textId="42FF163A" w:rsidR="00FC329C" w:rsidRPr="007E7BC9" w:rsidRDefault="00FC329C" w:rsidP="00FC329C">
      <w:r w:rsidRPr="007E7BC9">
        <w:t xml:space="preserve">Figure </w:t>
      </w:r>
      <w:r w:rsidR="00636CB4" w:rsidRPr="007E7BC9">
        <w:t>9</w:t>
      </w:r>
      <w:r w:rsidRPr="007E7BC9">
        <w:t xml:space="preserve"> illustrates the region distribution heatmap of conventional PCR primers. The heatmap is divided into two panels: the top panel represents individual primers, and the bottom panel shows primer combinations. This visualization helps identify the frequency and distribution of primers targeting specific regions of the Dengue virus genome, such as NS1, NS3, and NS5.</w:t>
      </w:r>
    </w:p>
    <w:p w14:paraId="50B0DB46" w14:textId="04DF768F" w:rsidR="00FC329C" w:rsidRPr="007E7BC9" w:rsidRDefault="00FC329C" w:rsidP="00FC329C">
      <w:r w:rsidRPr="007E7BC9">
        <w:t xml:space="preserve">Individual primers as seen in Figure </w:t>
      </w:r>
      <w:r w:rsidR="00636CB4" w:rsidRPr="007E7BC9">
        <w:t>9</w:t>
      </w:r>
      <w:r w:rsidRPr="007E7BC9">
        <w:t>a are designed to amplify a specific segment of the DNA or RNA sequence. The individual primers used in this study were extracted using a systematic process that involved filtering and validating each primer against certain conditions to ensure their efficacy and specificity. This includes checking primer length, GC content, and homopolymer runs.</w:t>
      </w:r>
      <w:r w:rsidR="00636CB4" w:rsidRPr="007E7BC9">
        <w:t xml:space="preserve"> </w:t>
      </w:r>
    </w:p>
    <w:p w14:paraId="2BD8F867" w14:textId="7B9EF118" w:rsidR="00FC329C" w:rsidRDefault="00FC329C" w:rsidP="00FC329C">
      <w:r w:rsidRPr="007E7BC9">
        <w:t xml:space="preserve">Primer combinations as seen in Figure </w:t>
      </w:r>
      <w:r w:rsidR="00636CB4" w:rsidRPr="007E7BC9">
        <w:t>9</w:t>
      </w:r>
      <w:r w:rsidR="007E7BC9" w:rsidRPr="007E7BC9">
        <w:t>b</w:t>
      </w:r>
      <w:r w:rsidRPr="007E7BC9">
        <w:t xml:space="preserve"> involve pairs of forward and reverse primers that work together to amplify a specific RNA segment. The combination of primers is selected to ensure that they work effectively together, with considerations for the melting temperatures (Tm), GC content, and the amplicon length (the length of the DNA or RNA segment they amplify). The combined primers were identified by pairing forward and reverse primers that matched specific criteria such as Tm differences, GC content differences, and the target regions they amplify.</w:t>
      </w:r>
      <w:r w:rsidRPr="00FE3B68">
        <w:t xml:space="preserve"> </w:t>
      </w:r>
    </w:p>
    <w:p w14:paraId="3DBE5771" w14:textId="77777777" w:rsidR="00FC329C" w:rsidRDefault="00FC329C" w:rsidP="00FC329C">
      <w:r w:rsidRPr="00D72A65">
        <w:rPr>
          <w:noProof/>
        </w:rPr>
        <w:drawing>
          <wp:inline distT="0" distB="0" distL="0" distR="0" wp14:anchorId="1855996D" wp14:editId="26EBA26C">
            <wp:extent cx="5731510" cy="2759075"/>
            <wp:effectExtent l="0" t="0" r="2540" b="3175"/>
            <wp:docPr id="6693709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59075"/>
                    </a:xfrm>
                    <a:prstGeom prst="rect">
                      <a:avLst/>
                    </a:prstGeom>
                    <a:noFill/>
                    <a:ln>
                      <a:noFill/>
                    </a:ln>
                  </pic:spPr>
                </pic:pic>
              </a:graphicData>
            </a:graphic>
          </wp:inline>
        </w:drawing>
      </w:r>
    </w:p>
    <w:p w14:paraId="4A2D6397" w14:textId="1C14EA10" w:rsidR="00FC329C" w:rsidRPr="00216DC7" w:rsidRDefault="00FC329C" w:rsidP="00FC329C">
      <w:pPr>
        <w:pStyle w:val="Caption"/>
        <w:jc w:val="center"/>
      </w:pPr>
      <w:bookmarkStart w:id="59" w:name="_Toc172928120"/>
      <w:r w:rsidRPr="00636CB4">
        <w:t xml:space="preserve">Figure </w:t>
      </w:r>
      <w:r w:rsidRPr="00636CB4">
        <w:fldChar w:fldCharType="begin"/>
      </w:r>
      <w:r w:rsidRPr="00636CB4">
        <w:instrText xml:space="preserve"> SEQ Figure \* ARABIC </w:instrText>
      </w:r>
      <w:r w:rsidRPr="00636CB4">
        <w:fldChar w:fldCharType="separate"/>
      </w:r>
      <w:r w:rsidR="002331AB">
        <w:rPr>
          <w:noProof/>
        </w:rPr>
        <w:t>9</w:t>
      </w:r>
      <w:r w:rsidRPr="00636CB4">
        <w:fldChar w:fldCharType="end"/>
      </w:r>
      <w:r w:rsidRPr="00636CB4">
        <w:t>: Region Distribution of Conventional PCR Primers for (a) Individual Primers, and (b) Primer Combination.</w:t>
      </w:r>
      <w:bookmarkEnd w:id="59"/>
    </w:p>
    <w:p w14:paraId="4A527404" w14:textId="0FFDA08B" w:rsidR="00FC329C" w:rsidRPr="004D44BA" w:rsidRDefault="00FC329C" w:rsidP="00FC329C">
      <w:r w:rsidRPr="004D44BA">
        <w:t xml:space="preserve">Figure </w:t>
      </w:r>
      <w:r w:rsidR="001F334B" w:rsidRPr="004D44BA">
        <w:t>9</w:t>
      </w:r>
      <w:r w:rsidRPr="004D44BA">
        <w:t>a shows the distribution of individual primers across various regions is shown. The NS5 region has the highest concentration of individual primers, particularly for DENV2 and DENV1. The NS1 and NS3 regions also show significant primer presence, with DENV3 and DENV4 primers being more evenly distributed across these regions.</w:t>
      </w:r>
    </w:p>
    <w:p w14:paraId="5839A753" w14:textId="3CD6850D" w:rsidR="00FC329C" w:rsidRDefault="00FC329C" w:rsidP="00FC329C">
      <w:r w:rsidRPr="004D44BA">
        <w:t xml:space="preserve">Figure </w:t>
      </w:r>
      <w:r w:rsidR="001F334B" w:rsidRPr="004D44BA">
        <w:t>9</w:t>
      </w:r>
      <w:r w:rsidRPr="004D44BA">
        <w:t xml:space="preserve">b demonstrates the distribution of primer combinations targeting these regions. Similar to individual primers, the primer combinations also favor the NS5 region, with a distribution pattern comparable to that observed in the </w:t>
      </w:r>
      <w:r w:rsidR="004D44BA">
        <w:t>Figure 9a</w:t>
      </w:r>
      <w:r w:rsidRPr="004D44BA">
        <w:t xml:space="preserve">. </w:t>
      </w:r>
    </w:p>
    <w:p w14:paraId="26903A5D" w14:textId="65BFC422" w:rsidR="00FC329C" w:rsidRPr="00D9447D" w:rsidRDefault="00FC329C" w:rsidP="00D9447D">
      <w:pPr>
        <w:pStyle w:val="Heading4"/>
        <w:rPr>
          <w:color w:val="1F3763" w:themeColor="accent1" w:themeShade="7F"/>
          <w:sz w:val="24"/>
          <w:szCs w:val="24"/>
        </w:rPr>
      </w:pPr>
      <w:r>
        <w:br w:type="page"/>
      </w:r>
      <w:r w:rsidRPr="0079669B">
        <w:lastRenderedPageBreak/>
        <w:t>PCA Analysis of Conventional PCR Primers</w:t>
      </w:r>
    </w:p>
    <w:p w14:paraId="061BD376" w14:textId="7FB1BDF8" w:rsidR="00FC329C" w:rsidRDefault="00FC329C" w:rsidP="00FC329C">
      <w:r w:rsidRPr="00753E50">
        <w:t xml:space="preserve">The principal component analysis (PCA) was conducted to examine the distribution and clustering of conventional PCR primers based on their sequences and target regions. </w:t>
      </w:r>
      <w:r w:rsidRPr="00D9447D">
        <w:t xml:space="preserve">Figure </w:t>
      </w:r>
      <w:r w:rsidR="00D9447D" w:rsidRPr="00D9447D">
        <w:t>10</w:t>
      </w:r>
      <w:r w:rsidRPr="00753E50">
        <w:t xml:space="preserve"> displays two scatter plots, representing the PCA results for individual primers (panel a) and primer combinations (panel b) respectively.</w:t>
      </w:r>
    </w:p>
    <w:p w14:paraId="748C08E4" w14:textId="266D3A1C" w:rsidR="00FC329C" w:rsidRPr="00EE1DBD" w:rsidRDefault="00165FC0" w:rsidP="00165FC0">
      <w:pPr>
        <w:spacing w:line="259" w:lineRule="auto"/>
        <w:jc w:val="center"/>
      </w:pPr>
      <w:r w:rsidRPr="00165FC0">
        <w:drawing>
          <wp:inline distT="0" distB="0" distL="0" distR="0" wp14:anchorId="4E9B8D20" wp14:editId="366C2614">
            <wp:extent cx="4598443" cy="6883400"/>
            <wp:effectExtent l="0" t="0" r="0" b="0"/>
            <wp:docPr id="3331517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1467" cy="6902896"/>
                    </a:xfrm>
                    <a:prstGeom prst="rect">
                      <a:avLst/>
                    </a:prstGeom>
                    <a:noFill/>
                    <a:ln>
                      <a:noFill/>
                    </a:ln>
                  </pic:spPr>
                </pic:pic>
              </a:graphicData>
            </a:graphic>
          </wp:inline>
        </w:drawing>
      </w:r>
    </w:p>
    <w:p w14:paraId="3B3E076B" w14:textId="326C0614" w:rsidR="00FC329C" w:rsidRPr="00216DC7" w:rsidRDefault="00FC329C" w:rsidP="00FC329C">
      <w:pPr>
        <w:pStyle w:val="Caption"/>
        <w:jc w:val="center"/>
      </w:pPr>
      <w:bookmarkStart w:id="60" w:name="_Toc172928121"/>
      <w:r w:rsidRPr="00D9447D">
        <w:t xml:space="preserve">Figure </w:t>
      </w:r>
      <w:r w:rsidRPr="00D9447D">
        <w:fldChar w:fldCharType="begin"/>
      </w:r>
      <w:r w:rsidRPr="00D9447D">
        <w:instrText xml:space="preserve"> SEQ Figure \* ARABIC </w:instrText>
      </w:r>
      <w:r w:rsidRPr="00D9447D">
        <w:fldChar w:fldCharType="separate"/>
      </w:r>
      <w:r w:rsidR="002331AB">
        <w:rPr>
          <w:noProof/>
        </w:rPr>
        <w:t>10</w:t>
      </w:r>
      <w:r w:rsidRPr="00D9447D">
        <w:fldChar w:fldCharType="end"/>
      </w:r>
      <w:r w:rsidRPr="00D9447D">
        <w:t>: PCA Analysis of Conventional PCR Primers for (a) Individual Primer, and (b) Primer Combination</w:t>
      </w:r>
      <w:bookmarkEnd w:id="60"/>
    </w:p>
    <w:p w14:paraId="0DA54B55" w14:textId="77777777" w:rsidR="00FC329C" w:rsidRDefault="00FC329C" w:rsidP="00FC329C">
      <w:pPr>
        <w:spacing w:line="259" w:lineRule="auto"/>
        <w:jc w:val="left"/>
      </w:pPr>
    </w:p>
    <w:p w14:paraId="1947AA0A" w14:textId="1176931E" w:rsidR="00FC329C" w:rsidRDefault="003004F0" w:rsidP="00FC329C">
      <w:r>
        <w:lastRenderedPageBreak/>
        <w:t xml:space="preserve">Figure 10a </w:t>
      </w:r>
      <w:r w:rsidR="00FC329C">
        <w:t>illustrates the PCA of individual primers by serotype. Each point in the scatter plot represents an individual primer, color-coded according to the</w:t>
      </w:r>
      <w:r w:rsidR="00121594">
        <w:t xml:space="preserve"> Regions (NS1, NS3, NS5)</w:t>
      </w:r>
      <w:r w:rsidR="00FC329C">
        <w:t>. The plot reveals three primary clusters corresponding to the NS1, NS3, and NS5 regions of the Dengue virus genome. The ellipses around each cluster indicate the 95% confidence intervals.</w:t>
      </w:r>
    </w:p>
    <w:p w14:paraId="6D52F0E9" w14:textId="77777777" w:rsidR="00FC329C" w:rsidRDefault="00FC329C" w:rsidP="00FC329C">
      <w:r>
        <w:t>The distribution of points within these clusters suggests a significant overlap among the primers targeting different serotypes. This overlap indicates that the sequences of individual primers are not highly distinct among the serotypes, leading to their spread across the PCA components. The principal component 1 (PC1) explains 33.94% of the variance, while principal component 2 (PC2) accounts for 22.63% of the variance. The clustering patterns highlight the concentration of individual primers in the NS5 region, followed by NS3 and NS1 regions, reflecting their higher frequency of targeting these genomic regions.</w:t>
      </w:r>
    </w:p>
    <w:p w14:paraId="21F10C17" w14:textId="47ED8E07" w:rsidR="00FC329C" w:rsidRDefault="00B31844" w:rsidP="00FC329C">
      <w:r>
        <w:t>Figure 10b</w:t>
      </w:r>
      <w:r w:rsidR="00FC329C">
        <w:t xml:space="preserve"> depicts the PCA of primer combinations by serotype. Similar to the individual primers, each point represents a primer combination, color-coded by the</w:t>
      </w:r>
      <w:r w:rsidR="00C256EB">
        <w:t>ir</w:t>
      </w:r>
      <w:r w:rsidR="00FC329C">
        <w:t xml:space="preserve"> </w:t>
      </w:r>
      <w:r w:rsidR="00C256EB">
        <w:t>regions</w:t>
      </w:r>
      <w:r w:rsidR="00FC329C">
        <w:t>. The PCA plot for primer combinations shows distinct clusters for NS1, NS3, and NS5 regions, with a noticeable spread in the NS5 region. The principal components explain 36.63% and 24.93% of the variance, respectively.</w:t>
      </w:r>
    </w:p>
    <w:p w14:paraId="37698222" w14:textId="2794437C" w:rsidR="00FC329C" w:rsidRDefault="00FC329C" w:rsidP="00FC329C">
      <w:r>
        <w:t>The clustering of primer combinations indicates a pattern where primers from different serotypes combine to target specific regions effectively.</w:t>
      </w:r>
      <w:r w:rsidR="000C4BC7">
        <w:t xml:space="preserve"> </w:t>
      </w:r>
      <w:r>
        <w:t>The spread of points across the PCA components also implies that there is a diversity in primer combinations, with some combinations spanning multiple serotypes, enhancing their versatility for diagnostic and research purposes.</w:t>
      </w:r>
    </w:p>
    <w:p w14:paraId="65B21988" w14:textId="0D0F2706" w:rsidR="00FC329C" w:rsidRPr="00F43AEA" w:rsidRDefault="00FC329C" w:rsidP="00FC329C">
      <w:pPr>
        <w:pStyle w:val="Caption"/>
        <w:jc w:val="center"/>
      </w:pPr>
      <w:bookmarkStart w:id="61" w:name="_Toc172928134"/>
      <w:r w:rsidRPr="000925FA">
        <w:t xml:space="preserve">Table </w:t>
      </w:r>
      <w:r w:rsidRPr="000925FA">
        <w:fldChar w:fldCharType="begin"/>
      </w:r>
      <w:r w:rsidRPr="000925FA">
        <w:instrText xml:space="preserve"> SEQ Table \* ARABIC </w:instrText>
      </w:r>
      <w:r w:rsidRPr="000925FA">
        <w:fldChar w:fldCharType="separate"/>
      </w:r>
      <w:r w:rsidR="002331AB">
        <w:rPr>
          <w:noProof/>
        </w:rPr>
        <w:t>7</w:t>
      </w:r>
      <w:r w:rsidRPr="000925FA">
        <w:fldChar w:fldCharType="end"/>
      </w:r>
      <w:r w:rsidRPr="000925FA">
        <w:t>: Contribution of Variables for Individual Primers</w:t>
      </w:r>
      <w:bookmarkEnd w:id="61"/>
    </w:p>
    <w:tbl>
      <w:tblPr>
        <w:tblStyle w:val="TableGrid"/>
        <w:tblW w:w="0" w:type="auto"/>
        <w:tblLook w:val="04A0" w:firstRow="1" w:lastRow="0" w:firstColumn="1" w:lastColumn="0" w:noHBand="0" w:noVBand="1"/>
      </w:tblPr>
      <w:tblGrid>
        <w:gridCol w:w="3005"/>
        <w:gridCol w:w="3005"/>
        <w:gridCol w:w="3006"/>
      </w:tblGrid>
      <w:tr w:rsidR="007C04EE" w14:paraId="1B6F5D24" w14:textId="77777777" w:rsidTr="00D50A1E">
        <w:tc>
          <w:tcPr>
            <w:tcW w:w="9016" w:type="dxa"/>
            <w:gridSpan w:val="3"/>
            <w:vAlign w:val="center"/>
          </w:tcPr>
          <w:p w14:paraId="358070AD" w14:textId="66492AC3" w:rsidR="007C04EE" w:rsidRPr="007C04EE" w:rsidRDefault="007C04EE" w:rsidP="00362914">
            <w:pPr>
              <w:spacing w:line="240" w:lineRule="auto"/>
              <w:jc w:val="center"/>
              <w:rPr>
                <w:rFonts w:eastAsia="Times New Roman" w:cs="Times New Roman"/>
                <w:b/>
                <w:bCs/>
                <w:color w:val="000000"/>
                <w:kern w:val="0"/>
                <w:sz w:val="20"/>
                <w:szCs w:val="20"/>
                <w14:ligatures w14:val="none"/>
              </w:rPr>
            </w:pPr>
            <w:r w:rsidRPr="007C04EE">
              <w:rPr>
                <w:b/>
                <w:bCs/>
              </w:rPr>
              <w:t>Individual Primers</w:t>
            </w:r>
          </w:p>
        </w:tc>
      </w:tr>
      <w:tr w:rsidR="00FC329C" w14:paraId="1AC09ED3" w14:textId="77777777" w:rsidTr="00362914">
        <w:tc>
          <w:tcPr>
            <w:tcW w:w="3005" w:type="dxa"/>
            <w:vAlign w:val="center"/>
          </w:tcPr>
          <w:p w14:paraId="7C8A65AC" w14:textId="77777777" w:rsidR="00FC329C" w:rsidRPr="00305687" w:rsidRDefault="00FC329C" w:rsidP="00362914">
            <w:pPr>
              <w:spacing w:line="240" w:lineRule="auto"/>
              <w:rPr>
                <w:rFonts w:eastAsia="Times New Roman" w:cs="Times New Roman"/>
                <w:color w:val="000000"/>
                <w:kern w:val="0"/>
                <w:sz w:val="20"/>
                <w:szCs w:val="20"/>
                <w14:ligatures w14:val="none"/>
              </w:rPr>
            </w:pPr>
          </w:p>
        </w:tc>
        <w:tc>
          <w:tcPr>
            <w:tcW w:w="3005" w:type="dxa"/>
            <w:vAlign w:val="center"/>
          </w:tcPr>
          <w:p w14:paraId="646B6D92" w14:textId="1EFDC4AF" w:rsidR="00FC329C" w:rsidRPr="00305687" w:rsidRDefault="00A17B28" w:rsidP="00362914">
            <w:pPr>
              <w:spacing w:line="240" w:lineRule="auto"/>
              <w:jc w:val="center"/>
              <w:rPr>
                <w:rFonts w:eastAsia="Times New Roman" w:cs="Times New Roman"/>
                <w:b/>
                <w:bCs/>
                <w:color w:val="000000"/>
                <w:kern w:val="0"/>
                <w:sz w:val="20"/>
                <w:szCs w:val="20"/>
                <w14:ligatures w14:val="none"/>
              </w:rPr>
            </w:pPr>
            <w:r>
              <w:rPr>
                <w:rFonts w:eastAsia="Times New Roman" w:cs="Times New Roman"/>
                <w:b/>
                <w:bCs/>
                <w:color w:val="000000"/>
                <w:kern w:val="0"/>
                <w:sz w:val="20"/>
                <w:szCs w:val="20"/>
                <w14:ligatures w14:val="none"/>
              </w:rPr>
              <w:t>PC1</w:t>
            </w:r>
          </w:p>
        </w:tc>
        <w:tc>
          <w:tcPr>
            <w:tcW w:w="3006" w:type="dxa"/>
            <w:vAlign w:val="center"/>
          </w:tcPr>
          <w:p w14:paraId="08575E12" w14:textId="17C1B650" w:rsidR="00FC329C" w:rsidRPr="00305687" w:rsidRDefault="00A17B28" w:rsidP="00362914">
            <w:pPr>
              <w:spacing w:line="240" w:lineRule="auto"/>
              <w:jc w:val="center"/>
              <w:rPr>
                <w:rFonts w:eastAsia="Times New Roman" w:cs="Times New Roman"/>
                <w:b/>
                <w:bCs/>
                <w:color w:val="000000"/>
                <w:kern w:val="0"/>
                <w:sz w:val="20"/>
                <w:szCs w:val="20"/>
                <w14:ligatures w14:val="none"/>
              </w:rPr>
            </w:pPr>
            <w:r>
              <w:rPr>
                <w:rFonts w:eastAsia="Times New Roman" w:cs="Times New Roman"/>
                <w:b/>
                <w:bCs/>
                <w:color w:val="000000"/>
                <w:kern w:val="0"/>
                <w:sz w:val="20"/>
                <w:szCs w:val="20"/>
                <w14:ligatures w14:val="none"/>
              </w:rPr>
              <w:t>PC2</w:t>
            </w:r>
          </w:p>
        </w:tc>
      </w:tr>
      <w:tr w:rsidR="00FC329C" w14:paraId="520F6395" w14:textId="77777777" w:rsidTr="00362914">
        <w:tc>
          <w:tcPr>
            <w:tcW w:w="3005" w:type="dxa"/>
            <w:vAlign w:val="center"/>
          </w:tcPr>
          <w:p w14:paraId="6A99C6A9" w14:textId="77777777" w:rsidR="00FC329C" w:rsidRPr="00305687" w:rsidRDefault="00FC329C" w:rsidP="00362914">
            <w:pPr>
              <w:spacing w:line="240" w:lineRule="auto"/>
              <w:rPr>
                <w:rFonts w:eastAsia="Times New Roman" w:cs="Times New Roman"/>
                <w:b/>
                <w:bCs/>
                <w:color w:val="000000"/>
                <w:kern w:val="0"/>
                <w:sz w:val="20"/>
                <w:szCs w:val="20"/>
                <w14:ligatures w14:val="none"/>
              </w:rPr>
            </w:pPr>
            <w:r w:rsidRPr="00305687">
              <w:rPr>
                <w:rFonts w:eastAsia="Times New Roman" w:cs="Times New Roman"/>
                <w:b/>
                <w:bCs/>
                <w:color w:val="000000"/>
                <w:kern w:val="0"/>
                <w:sz w:val="20"/>
                <w:szCs w:val="20"/>
                <w14:ligatures w14:val="none"/>
              </w:rPr>
              <w:t>Start</w:t>
            </w:r>
          </w:p>
        </w:tc>
        <w:tc>
          <w:tcPr>
            <w:tcW w:w="3005" w:type="dxa"/>
            <w:vAlign w:val="bottom"/>
          </w:tcPr>
          <w:p w14:paraId="2867429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0.958</w:t>
            </w:r>
          </w:p>
        </w:tc>
        <w:tc>
          <w:tcPr>
            <w:tcW w:w="3006" w:type="dxa"/>
            <w:vAlign w:val="bottom"/>
          </w:tcPr>
          <w:p w14:paraId="1C71BA9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0.021</w:t>
            </w:r>
          </w:p>
        </w:tc>
      </w:tr>
      <w:tr w:rsidR="00FC329C" w14:paraId="43BF8232" w14:textId="77777777" w:rsidTr="00362914">
        <w:tc>
          <w:tcPr>
            <w:tcW w:w="3005" w:type="dxa"/>
            <w:vAlign w:val="center"/>
          </w:tcPr>
          <w:p w14:paraId="336C1E3A" w14:textId="77777777" w:rsidR="00FC329C" w:rsidRPr="00305687" w:rsidRDefault="00FC329C" w:rsidP="00362914">
            <w:pPr>
              <w:spacing w:line="240" w:lineRule="auto"/>
              <w:rPr>
                <w:rFonts w:eastAsia="Times New Roman" w:cs="Times New Roman"/>
                <w:b/>
                <w:bCs/>
                <w:color w:val="000000"/>
                <w:kern w:val="0"/>
                <w:sz w:val="20"/>
                <w:szCs w:val="20"/>
                <w14:ligatures w14:val="none"/>
              </w:rPr>
            </w:pPr>
            <w:r w:rsidRPr="00305687">
              <w:rPr>
                <w:rFonts w:eastAsia="Times New Roman" w:cs="Times New Roman"/>
                <w:b/>
                <w:bCs/>
                <w:color w:val="000000"/>
                <w:kern w:val="0"/>
                <w:sz w:val="20"/>
                <w:szCs w:val="20"/>
                <w14:ligatures w14:val="none"/>
              </w:rPr>
              <w:t>End</w:t>
            </w:r>
          </w:p>
        </w:tc>
        <w:tc>
          <w:tcPr>
            <w:tcW w:w="3005" w:type="dxa"/>
            <w:vAlign w:val="bottom"/>
          </w:tcPr>
          <w:p w14:paraId="55D05B6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0.959</w:t>
            </w:r>
          </w:p>
        </w:tc>
        <w:tc>
          <w:tcPr>
            <w:tcW w:w="3006" w:type="dxa"/>
            <w:vAlign w:val="bottom"/>
          </w:tcPr>
          <w:p w14:paraId="354F716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0.021</w:t>
            </w:r>
          </w:p>
        </w:tc>
      </w:tr>
      <w:tr w:rsidR="00FC329C" w14:paraId="41B4F2AC" w14:textId="77777777" w:rsidTr="00362914">
        <w:tc>
          <w:tcPr>
            <w:tcW w:w="3005" w:type="dxa"/>
            <w:vAlign w:val="center"/>
          </w:tcPr>
          <w:p w14:paraId="24F28DF5" w14:textId="77777777" w:rsidR="00FC329C" w:rsidRPr="00305687" w:rsidRDefault="00FC329C" w:rsidP="00362914">
            <w:pPr>
              <w:spacing w:line="240" w:lineRule="auto"/>
              <w:rPr>
                <w:rFonts w:eastAsia="Times New Roman" w:cs="Times New Roman"/>
                <w:b/>
                <w:bCs/>
                <w:color w:val="000000"/>
                <w:kern w:val="0"/>
                <w:sz w:val="20"/>
                <w:szCs w:val="20"/>
                <w14:ligatures w14:val="none"/>
              </w:rPr>
            </w:pPr>
            <w:r w:rsidRPr="00305687">
              <w:rPr>
                <w:rFonts w:eastAsia="Times New Roman" w:cs="Times New Roman"/>
                <w:b/>
                <w:bCs/>
                <w:color w:val="000000"/>
                <w:kern w:val="0"/>
                <w:sz w:val="20"/>
                <w:szCs w:val="20"/>
                <w14:ligatures w14:val="none"/>
              </w:rPr>
              <w:t>Amplicon_Length</w:t>
            </w:r>
          </w:p>
        </w:tc>
        <w:tc>
          <w:tcPr>
            <w:tcW w:w="3005" w:type="dxa"/>
            <w:vAlign w:val="bottom"/>
          </w:tcPr>
          <w:p w14:paraId="083CC906"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0.043</w:t>
            </w:r>
          </w:p>
        </w:tc>
        <w:tc>
          <w:tcPr>
            <w:tcW w:w="3006" w:type="dxa"/>
            <w:vAlign w:val="bottom"/>
          </w:tcPr>
          <w:p w14:paraId="1EF8969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0.694</w:t>
            </w:r>
          </w:p>
        </w:tc>
      </w:tr>
      <w:tr w:rsidR="00FC329C" w14:paraId="1115FCB8" w14:textId="77777777" w:rsidTr="00362914">
        <w:tc>
          <w:tcPr>
            <w:tcW w:w="3005" w:type="dxa"/>
            <w:vAlign w:val="center"/>
          </w:tcPr>
          <w:p w14:paraId="55CE7A96" w14:textId="77777777" w:rsidR="00FC329C" w:rsidRPr="00305687" w:rsidRDefault="00FC329C" w:rsidP="00362914">
            <w:pPr>
              <w:spacing w:line="240" w:lineRule="auto"/>
              <w:rPr>
                <w:rFonts w:eastAsia="Times New Roman" w:cs="Times New Roman"/>
                <w:b/>
                <w:bCs/>
                <w:color w:val="000000"/>
                <w:kern w:val="0"/>
                <w:sz w:val="20"/>
                <w:szCs w:val="20"/>
                <w14:ligatures w14:val="none"/>
              </w:rPr>
            </w:pPr>
            <w:r w:rsidRPr="00305687">
              <w:rPr>
                <w:rFonts w:eastAsia="Times New Roman" w:cs="Times New Roman"/>
                <w:b/>
                <w:bCs/>
                <w:color w:val="000000"/>
                <w:kern w:val="0"/>
                <w:sz w:val="20"/>
                <w:szCs w:val="20"/>
                <w14:ligatures w14:val="none"/>
              </w:rPr>
              <w:t>GC_Content</w:t>
            </w:r>
          </w:p>
        </w:tc>
        <w:tc>
          <w:tcPr>
            <w:tcW w:w="3005" w:type="dxa"/>
            <w:vAlign w:val="bottom"/>
          </w:tcPr>
          <w:p w14:paraId="6D41BEFB"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0.002</w:t>
            </w:r>
          </w:p>
        </w:tc>
        <w:tc>
          <w:tcPr>
            <w:tcW w:w="3006" w:type="dxa"/>
            <w:vAlign w:val="bottom"/>
          </w:tcPr>
          <w:p w14:paraId="0E489202"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0.045</w:t>
            </w:r>
          </w:p>
        </w:tc>
      </w:tr>
      <w:tr w:rsidR="00FC329C" w14:paraId="08D620BC" w14:textId="77777777" w:rsidTr="00362914">
        <w:tc>
          <w:tcPr>
            <w:tcW w:w="3005" w:type="dxa"/>
            <w:vAlign w:val="center"/>
          </w:tcPr>
          <w:p w14:paraId="138CD5D8" w14:textId="77777777" w:rsidR="00FC329C" w:rsidRPr="00305687" w:rsidRDefault="00FC329C" w:rsidP="00362914">
            <w:pPr>
              <w:spacing w:line="240" w:lineRule="auto"/>
              <w:rPr>
                <w:rFonts w:eastAsia="Times New Roman" w:cs="Times New Roman"/>
                <w:b/>
                <w:bCs/>
                <w:color w:val="000000"/>
                <w:kern w:val="0"/>
                <w:sz w:val="20"/>
                <w:szCs w:val="20"/>
                <w14:ligatures w14:val="none"/>
              </w:rPr>
            </w:pPr>
            <w:r w:rsidRPr="00305687">
              <w:rPr>
                <w:rFonts w:eastAsia="Times New Roman" w:cs="Times New Roman"/>
                <w:b/>
                <w:bCs/>
                <w:color w:val="000000"/>
                <w:kern w:val="0"/>
                <w:sz w:val="20"/>
                <w:szCs w:val="20"/>
                <w14:ligatures w14:val="none"/>
              </w:rPr>
              <w:t>Tm_min</w:t>
            </w:r>
          </w:p>
        </w:tc>
        <w:tc>
          <w:tcPr>
            <w:tcW w:w="3005" w:type="dxa"/>
            <w:vAlign w:val="bottom"/>
          </w:tcPr>
          <w:p w14:paraId="1CF47F6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0.025</w:t>
            </w:r>
          </w:p>
        </w:tc>
        <w:tc>
          <w:tcPr>
            <w:tcW w:w="3006" w:type="dxa"/>
            <w:vAlign w:val="bottom"/>
          </w:tcPr>
          <w:p w14:paraId="6AC7AA1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0.761</w:t>
            </w:r>
          </w:p>
        </w:tc>
      </w:tr>
      <w:tr w:rsidR="00FC329C" w14:paraId="7F91CBCB" w14:textId="77777777" w:rsidTr="00362914">
        <w:tc>
          <w:tcPr>
            <w:tcW w:w="3005" w:type="dxa"/>
            <w:vAlign w:val="center"/>
          </w:tcPr>
          <w:p w14:paraId="19B28C10" w14:textId="77777777" w:rsidR="00FC329C" w:rsidRPr="00305687" w:rsidRDefault="00FC329C" w:rsidP="00362914">
            <w:pPr>
              <w:spacing w:line="240" w:lineRule="auto"/>
              <w:rPr>
                <w:rFonts w:eastAsia="Times New Roman" w:cs="Times New Roman"/>
                <w:b/>
                <w:bCs/>
                <w:color w:val="000000"/>
                <w:kern w:val="0"/>
                <w:sz w:val="20"/>
                <w:szCs w:val="20"/>
                <w14:ligatures w14:val="none"/>
              </w:rPr>
            </w:pPr>
            <w:r w:rsidRPr="00305687">
              <w:rPr>
                <w:rFonts w:eastAsia="Times New Roman" w:cs="Times New Roman"/>
                <w:b/>
                <w:bCs/>
                <w:color w:val="000000"/>
                <w:kern w:val="0"/>
                <w:sz w:val="20"/>
                <w:szCs w:val="20"/>
                <w14:ligatures w14:val="none"/>
              </w:rPr>
              <w:t>Tm_max</w:t>
            </w:r>
          </w:p>
        </w:tc>
        <w:tc>
          <w:tcPr>
            <w:tcW w:w="3005" w:type="dxa"/>
            <w:vAlign w:val="bottom"/>
          </w:tcPr>
          <w:p w14:paraId="71B40B6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0.044</w:t>
            </w:r>
          </w:p>
        </w:tc>
        <w:tc>
          <w:tcPr>
            <w:tcW w:w="3006" w:type="dxa"/>
            <w:vAlign w:val="bottom"/>
          </w:tcPr>
          <w:p w14:paraId="2325E368"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0.920</w:t>
            </w:r>
          </w:p>
        </w:tc>
      </w:tr>
      <w:tr w:rsidR="00EF6DC3" w14:paraId="26925EFA" w14:textId="77777777" w:rsidTr="001E55A8">
        <w:tc>
          <w:tcPr>
            <w:tcW w:w="9016" w:type="dxa"/>
            <w:gridSpan w:val="3"/>
            <w:vAlign w:val="center"/>
          </w:tcPr>
          <w:p w14:paraId="1B3049F8" w14:textId="77777777" w:rsidR="00EF6DC3" w:rsidRPr="00305687" w:rsidRDefault="00EF6DC3" w:rsidP="00362914">
            <w:pPr>
              <w:spacing w:line="240" w:lineRule="auto"/>
              <w:jc w:val="center"/>
              <w:rPr>
                <w:rFonts w:eastAsia="Times New Roman" w:cs="Times New Roman"/>
                <w:color w:val="000000"/>
                <w:kern w:val="0"/>
                <w:sz w:val="20"/>
                <w:szCs w:val="20"/>
                <w14:ligatures w14:val="none"/>
              </w:rPr>
            </w:pPr>
          </w:p>
        </w:tc>
      </w:tr>
      <w:tr w:rsidR="00EF6DC3" w14:paraId="36B34EF7" w14:textId="77777777" w:rsidTr="00A74C0A">
        <w:tc>
          <w:tcPr>
            <w:tcW w:w="9016" w:type="dxa"/>
            <w:gridSpan w:val="3"/>
            <w:vAlign w:val="center"/>
          </w:tcPr>
          <w:p w14:paraId="5A2E20F5" w14:textId="0B21E16B" w:rsidR="00EF6DC3" w:rsidRPr="00305687" w:rsidRDefault="00EF6DC3" w:rsidP="00362914">
            <w:pPr>
              <w:spacing w:line="240" w:lineRule="auto"/>
              <w:jc w:val="center"/>
              <w:rPr>
                <w:rFonts w:eastAsia="Times New Roman" w:cs="Times New Roman"/>
                <w:color w:val="000000"/>
                <w:kern w:val="0"/>
                <w:sz w:val="20"/>
                <w:szCs w:val="20"/>
                <w14:ligatures w14:val="none"/>
              </w:rPr>
            </w:pPr>
            <w:r w:rsidRPr="007C04EE">
              <w:rPr>
                <w:b/>
                <w:bCs/>
              </w:rPr>
              <w:t>Primer</w:t>
            </w:r>
            <w:r>
              <w:rPr>
                <w:b/>
                <w:bCs/>
              </w:rPr>
              <w:t xml:space="preserve"> Combination</w:t>
            </w:r>
          </w:p>
        </w:tc>
      </w:tr>
      <w:tr w:rsidR="00441D5B" w14:paraId="7399CC1A" w14:textId="77777777" w:rsidTr="00362914">
        <w:tc>
          <w:tcPr>
            <w:tcW w:w="3005" w:type="dxa"/>
            <w:vAlign w:val="center"/>
          </w:tcPr>
          <w:p w14:paraId="10D84962" w14:textId="4D7970E0" w:rsidR="00441D5B" w:rsidRPr="00305687" w:rsidRDefault="00441D5B" w:rsidP="00441D5B">
            <w:pPr>
              <w:spacing w:line="240" w:lineRule="auto"/>
              <w:rPr>
                <w:rFonts w:eastAsia="Times New Roman" w:cs="Times New Roman"/>
                <w:b/>
                <w:bCs/>
                <w:color w:val="000000"/>
                <w:kern w:val="0"/>
                <w:sz w:val="20"/>
                <w:szCs w:val="20"/>
                <w14:ligatures w14:val="none"/>
              </w:rPr>
            </w:pPr>
            <w:r w:rsidRPr="00441D5B">
              <w:rPr>
                <w:rFonts w:eastAsia="Times New Roman" w:cs="Times New Roman"/>
                <w:b/>
                <w:bCs/>
                <w:color w:val="000000"/>
                <w:kern w:val="0"/>
                <w:sz w:val="20"/>
                <w:szCs w:val="20"/>
                <w14:ligatures w14:val="none"/>
              </w:rPr>
              <w:t>Amplicon_Length</w:t>
            </w:r>
          </w:p>
        </w:tc>
        <w:tc>
          <w:tcPr>
            <w:tcW w:w="3005" w:type="dxa"/>
            <w:vAlign w:val="bottom"/>
          </w:tcPr>
          <w:p w14:paraId="5483DD70" w14:textId="65E98693" w:rsidR="00441D5B" w:rsidRPr="00305687" w:rsidRDefault="00441D5B" w:rsidP="00441D5B">
            <w:pPr>
              <w:spacing w:line="240" w:lineRule="auto"/>
              <w:jc w:val="center"/>
              <w:rPr>
                <w:rFonts w:eastAsia="Times New Roman" w:cs="Times New Roman"/>
                <w:color w:val="000000"/>
                <w:kern w:val="0"/>
                <w:sz w:val="20"/>
                <w:szCs w:val="20"/>
                <w14:ligatures w14:val="none"/>
              </w:rPr>
            </w:pPr>
            <w:r w:rsidRPr="00441D5B">
              <w:rPr>
                <w:rFonts w:eastAsia="Times New Roman" w:cs="Times New Roman"/>
                <w:color w:val="000000"/>
                <w:kern w:val="0"/>
                <w:sz w:val="20"/>
                <w:szCs w:val="20"/>
                <w14:ligatures w14:val="none"/>
              </w:rPr>
              <w:t>0.132</w:t>
            </w:r>
          </w:p>
        </w:tc>
        <w:tc>
          <w:tcPr>
            <w:tcW w:w="3006" w:type="dxa"/>
            <w:vAlign w:val="bottom"/>
          </w:tcPr>
          <w:p w14:paraId="61D2EB4D" w14:textId="0FE7F038" w:rsidR="00441D5B" w:rsidRPr="00305687" w:rsidRDefault="00441D5B" w:rsidP="00441D5B">
            <w:pPr>
              <w:spacing w:line="240" w:lineRule="auto"/>
              <w:jc w:val="center"/>
              <w:rPr>
                <w:rFonts w:eastAsia="Times New Roman" w:cs="Times New Roman"/>
                <w:color w:val="000000"/>
                <w:kern w:val="0"/>
                <w:sz w:val="20"/>
                <w:szCs w:val="20"/>
                <w14:ligatures w14:val="none"/>
              </w:rPr>
            </w:pPr>
            <w:r w:rsidRPr="00441D5B">
              <w:rPr>
                <w:rFonts w:eastAsia="Times New Roman" w:cs="Times New Roman"/>
                <w:color w:val="000000"/>
                <w:kern w:val="0"/>
                <w:sz w:val="20"/>
                <w:szCs w:val="20"/>
                <w14:ligatures w14:val="none"/>
              </w:rPr>
              <w:t>0.043</w:t>
            </w:r>
          </w:p>
        </w:tc>
      </w:tr>
      <w:tr w:rsidR="00441D5B" w14:paraId="76FCC851" w14:textId="77777777" w:rsidTr="00362914">
        <w:tc>
          <w:tcPr>
            <w:tcW w:w="3005" w:type="dxa"/>
            <w:vAlign w:val="center"/>
          </w:tcPr>
          <w:p w14:paraId="32B60FFE" w14:textId="6BFF4897" w:rsidR="00441D5B" w:rsidRPr="00305687" w:rsidRDefault="00441D5B" w:rsidP="00441D5B">
            <w:pPr>
              <w:spacing w:line="240" w:lineRule="auto"/>
              <w:rPr>
                <w:rFonts w:eastAsia="Times New Roman" w:cs="Times New Roman"/>
                <w:b/>
                <w:bCs/>
                <w:color w:val="000000"/>
                <w:kern w:val="0"/>
                <w:sz w:val="20"/>
                <w:szCs w:val="20"/>
                <w14:ligatures w14:val="none"/>
              </w:rPr>
            </w:pPr>
            <w:r w:rsidRPr="00441D5B">
              <w:rPr>
                <w:rFonts w:eastAsia="Times New Roman" w:cs="Times New Roman"/>
                <w:b/>
                <w:bCs/>
                <w:color w:val="000000"/>
                <w:kern w:val="0"/>
                <w:sz w:val="20"/>
                <w:szCs w:val="20"/>
                <w14:ligatures w14:val="none"/>
              </w:rPr>
              <w:t>End</w:t>
            </w:r>
          </w:p>
        </w:tc>
        <w:tc>
          <w:tcPr>
            <w:tcW w:w="3005" w:type="dxa"/>
            <w:vAlign w:val="bottom"/>
          </w:tcPr>
          <w:p w14:paraId="0D906223" w14:textId="5AAB0A8F" w:rsidR="00441D5B" w:rsidRPr="00305687" w:rsidRDefault="00441D5B" w:rsidP="00441D5B">
            <w:pPr>
              <w:spacing w:line="240" w:lineRule="auto"/>
              <w:jc w:val="center"/>
              <w:rPr>
                <w:rFonts w:eastAsia="Times New Roman" w:cs="Times New Roman"/>
                <w:color w:val="000000"/>
                <w:kern w:val="0"/>
                <w:sz w:val="20"/>
                <w:szCs w:val="20"/>
                <w14:ligatures w14:val="none"/>
              </w:rPr>
            </w:pPr>
            <w:r w:rsidRPr="00441D5B">
              <w:rPr>
                <w:rFonts w:eastAsia="Times New Roman" w:cs="Times New Roman"/>
                <w:color w:val="000000"/>
                <w:kern w:val="0"/>
                <w:sz w:val="20"/>
                <w:szCs w:val="20"/>
                <w14:ligatures w14:val="none"/>
              </w:rPr>
              <w:t>0.863</w:t>
            </w:r>
          </w:p>
        </w:tc>
        <w:tc>
          <w:tcPr>
            <w:tcW w:w="3006" w:type="dxa"/>
            <w:vAlign w:val="bottom"/>
          </w:tcPr>
          <w:p w14:paraId="77118A8A" w14:textId="796B60D6" w:rsidR="00441D5B" w:rsidRPr="00305687" w:rsidRDefault="00441D5B" w:rsidP="00441D5B">
            <w:pPr>
              <w:spacing w:line="240" w:lineRule="auto"/>
              <w:jc w:val="center"/>
              <w:rPr>
                <w:rFonts w:eastAsia="Times New Roman" w:cs="Times New Roman"/>
                <w:color w:val="000000"/>
                <w:kern w:val="0"/>
                <w:sz w:val="20"/>
                <w:szCs w:val="20"/>
                <w14:ligatures w14:val="none"/>
              </w:rPr>
            </w:pPr>
            <w:r w:rsidRPr="00441D5B">
              <w:rPr>
                <w:rFonts w:eastAsia="Times New Roman" w:cs="Times New Roman"/>
                <w:color w:val="000000"/>
                <w:kern w:val="0"/>
                <w:sz w:val="20"/>
                <w:szCs w:val="20"/>
                <w14:ligatures w14:val="none"/>
              </w:rPr>
              <w:t>0.117</w:t>
            </w:r>
          </w:p>
        </w:tc>
      </w:tr>
      <w:tr w:rsidR="00441D5B" w14:paraId="016F2ABF" w14:textId="77777777" w:rsidTr="00362914">
        <w:tc>
          <w:tcPr>
            <w:tcW w:w="3005" w:type="dxa"/>
            <w:vAlign w:val="center"/>
          </w:tcPr>
          <w:p w14:paraId="6B596477" w14:textId="3BEE5CAA" w:rsidR="00441D5B" w:rsidRPr="00305687" w:rsidRDefault="00441D5B" w:rsidP="00441D5B">
            <w:pPr>
              <w:spacing w:line="240" w:lineRule="auto"/>
              <w:rPr>
                <w:rFonts w:eastAsia="Times New Roman" w:cs="Times New Roman"/>
                <w:b/>
                <w:bCs/>
                <w:color w:val="000000"/>
                <w:kern w:val="0"/>
                <w:sz w:val="20"/>
                <w:szCs w:val="20"/>
                <w14:ligatures w14:val="none"/>
              </w:rPr>
            </w:pPr>
            <w:r w:rsidRPr="00441D5B">
              <w:rPr>
                <w:rFonts w:eastAsia="Times New Roman" w:cs="Times New Roman"/>
                <w:b/>
                <w:bCs/>
                <w:color w:val="000000"/>
                <w:kern w:val="0"/>
                <w:sz w:val="20"/>
                <w:szCs w:val="20"/>
                <w14:ligatures w14:val="none"/>
              </w:rPr>
              <w:t>GC_Content_Forward</w:t>
            </w:r>
          </w:p>
        </w:tc>
        <w:tc>
          <w:tcPr>
            <w:tcW w:w="3005" w:type="dxa"/>
            <w:vAlign w:val="bottom"/>
          </w:tcPr>
          <w:p w14:paraId="5F701593" w14:textId="6610E4FD" w:rsidR="00441D5B" w:rsidRPr="00305687" w:rsidRDefault="00441D5B" w:rsidP="00441D5B">
            <w:pPr>
              <w:spacing w:line="240" w:lineRule="auto"/>
              <w:jc w:val="center"/>
              <w:rPr>
                <w:rFonts w:eastAsia="Times New Roman" w:cs="Times New Roman"/>
                <w:color w:val="000000"/>
                <w:kern w:val="0"/>
                <w:sz w:val="20"/>
                <w:szCs w:val="20"/>
                <w14:ligatures w14:val="none"/>
              </w:rPr>
            </w:pPr>
            <w:r w:rsidRPr="00441D5B">
              <w:rPr>
                <w:rFonts w:eastAsia="Times New Roman" w:cs="Times New Roman"/>
                <w:color w:val="000000"/>
                <w:kern w:val="0"/>
                <w:sz w:val="20"/>
                <w:szCs w:val="20"/>
                <w14:ligatures w14:val="none"/>
              </w:rPr>
              <w:t>0.040</w:t>
            </w:r>
          </w:p>
        </w:tc>
        <w:tc>
          <w:tcPr>
            <w:tcW w:w="3006" w:type="dxa"/>
            <w:vAlign w:val="bottom"/>
          </w:tcPr>
          <w:p w14:paraId="69F89B6A" w14:textId="3DBBCB91" w:rsidR="00441D5B" w:rsidRPr="00305687" w:rsidRDefault="00441D5B" w:rsidP="00441D5B">
            <w:pPr>
              <w:spacing w:line="240" w:lineRule="auto"/>
              <w:jc w:val="center"/>
              <w:rPr>
                <w:rFonts w:eastAsia="Times New Roman" w:cs="Times New Roman"/>
                <w:color w:val="000000"/>
                <w:kern w:val="0"/>
                <w:sz w:val="20"/>
                <w:szCs w:val="20"/>
                <w14:ligatures w14:val="none"/>
              </w:rPr>
            </w:pPr>
            <w:r w:rsidRPr="00441D5B">
              <w:rPr>
                <w:rFonts w:eastAsia="Times New Roman" w:cs="Times New Roman"/>
                <w:color w:val="000000"/>
                <w:kern w:val="0"/>
                <w:sz w:val="20"/>
                <w:szCs w:val="20"/>
                <w14:ligatures w14:val="none"/>
              </w:rPr>
              <w:t>0.106</w:t>
            </w:r>
          </w:p>
        </w:tc>
      </w:tr>
      <w:tr w:rsidR="00441D5B" w14:paraId="7E272C8F" w14:textId="77777777" w:rsidTr="00362914">
        <w:tc>
          <w:tcPr>
            <w:tcW w:w="3005" w:type="dxa"/>
            <w:vAlign w:val="center"/>
          </w:tcPr>
          <w:p w14:paraId="44271D1E" w14:textId="51D0A0A5" w:rsidR="00441D5B" w:rsidRPr="00305687" w:rsidRDefault="00441D5B" w:rsidP="00441D5B">
            <w:pPr>
              <w:spacing w:line="240" w:lineRule="auto"/>
              <w:rPr>
                <w:rFonts w:eastAsia="Times New Roman" w:cs="Times New Roman"/>
                <w:b/>
                <w:bCs/>
                <w:color w:val="000000"/>
                <w:kern w:val="0"/>
                <w:sz w:val="20"/>
                <w:szCs w:val="20"/>
                <w14:ligatures w14:val="none"/>
              </w:rPr>
            </w:pPr>
            <w:r w:rsidRPr="00441D5B">
              <w:rPr>
                <w:rFonts w:eastAsia="Times New Roman" w:cs="Times New Roman"/>
                <w:b/>
                <w:bCs/>
                <w:color w:val="000000"/>
                <w:kern w:val="0"/>
                <w:sz w:val="20"/>
                <w:szCs w:val="20"/>
                <w14:ligatures w14:val="none"/>
              </w:rPr>
              <w:t>GC_Content_Reverse</w:t>
            </w:r>
          </w:p>
        </w:tc>
        <w:tc>
          <w:tcPr>
            <w:tcW w:w="3005" w:type="dxa"/>
            <w:vAlign w:val="bottom"/>
          </w:tcPr>
          <w:p w14:paraId="2B94D26B" w14:textId="2CABCD19" w:rsidR="00441D5B" w:rsidRPr="00305687" w:rsidRDefault="00441D5B" w:rsidP="00441D5B">
            <w:pPr>
              <w:spacing w:line="240" w:lineRule="auto"/>
              <w:jc w:val="center"/>
              <w:rPr>
                <w:rFonts w:eastAsia="Times New Roman" w:cs="Times New Roman"/>
                <w:color w:val="000000"/>
                <w:kern w:val="0"/>
                <w:sz w:val="20"/>
                <w:szCs w:val="20"/>
                <w14:ligatures w14:val="none"/>
              </w:rPr>
            </w:pPr>
            <w:r w:rsidRPr="00441D5B">
              <w:rPr>
                <w:rFonts w:eastAsia="Times New Roman" w:cs="Times New Roman"/>
                <w:color w:val="000000"/>
                <w:kern w:val="0"/>
                <w:sz w:val="20"/>
                <w:szCs w:val="20"/>
                <w14:ligatures w14:val="none"/>
              </w:rPr>
              <w:t>0.041</w:t>
            </w:r>
          </w:p>
        </w:tc>
        <w:tc>
          <w:tcPr>
            <w:tcW w:w="3006" w:type="dxa"/>
            <w:vAlign w:val="bottom"/>
          </w:tcPr>
          <w:p w14:paraId="07590BD2" w14:textId="41AE4BCC" w:rsidR="00441D5B" w:rsidRPr="00305687" w:rsidRDefault="00441D5B" w:rsidP="00441D5B">
            <w:pPr>
              <w:spacing w:line="240" w:lineRule="auto"/>
              <w:jc w:val="center"/>
              <w:rPr>
                <w:rFonts w:eastAsia="Times New Roman" w:cs="Times New Roman"/>
                <w:color w:val="000000"/>
                <w:kern w:val="0"/>
                <w:sz w:val="20"/>
                <w:szCs w:val="20"/>
                <w14:ligatures w14:val="none"/>
              </w:rPr>
            </w:pPr>
            <w:r w:rsidRPr="00441D5B">
              <w:rPr>
                <w:rFonts w:eastAsia="Times New Roman" w:cs="Times New Roman"/>
                <w:color w:val="000000"/>
                <w:kern w:val="0"/>
                <w:sz w:val="20"/>
                <w:szCs w:val="20"/>
                <w14:ligatures w14:val="none"/>
              </w:rPr>
              <w:t>0.018</w:t>
            </w:r>
          </w:p>
        </w:tc>
      </w:tr>
      <w:tr w:rsidR="00441D5B" w14:paraId="299DE774" w14:textId="77777777" w:rsidTr="00362914">
        <w:tc>
          <w:tcPr>
            <w:tcW w:w="3005" w:type="dxa"/>
            <w:vAlign w:val="center"/>
          </w:tcPr>
          <w:p w14:paraId="76A41959" w14:textId="2FE6E1F1" w:rsidR="00441D5B" w:rsidRPr="00305687" w:rsidRDefault="00441D5B" w:rsidP="00441D5B">
            <w:pPr>
              <w:spacing w:line="240" w:lineRule="auto"/>
              <w:rPr>
                <w:rFonts w:eastAsia="Times New Roman" w:cs="Times New Roman"/>
                <w:b/>
                <w:bCs/>
                <w:color w:val="000000"/>
                <w:kern w:val="0"/>
                <w:sz w:val="20"/>
                <w:szCs w:val="20"/>
                <w14:ligatures w14:val="none"/>
              </w:rPr>
            </w:pPr>
            <w:r w:rsidRPr="00441D5B">
              <w:rPr>
                <w:rFonts w:eastAsia="Times New Roman" w:cs="Times New Roman"/>
                <w:b/>
                <w:bCs/>
                <w:color w:val="000000"/>
                <w:kern w:val="0"/>
                <w:sz w:val="20"/>
                <w:szCs w:val="20"/>
                <w14:ligatures w14:val="none"/>
              </w:rPr>
              <w:t>Start</w:t>
            </w:r>
          </w:p>
        </w:tc>
        <w:tc>
          <w:tcPr>
            <w:tcW w:w="3005" w:type="dxa"/>
            <w:vAlign w:val="bottom"/>
          </w:tcPr>
          <w:p w14:paraId="106D629F" w14:textId="1EC0AD15" w:rsidR="00441D5B" w:rsidRPr="00305687" w:rsidRDefault="00441D5B" w:rsidP="00441D5B">
            <w:pPr>
              <w:spacing w:line="240" w:lineRule="auto"/>
              <w:jc w:val="center"/>
              <w:rPr>
                <w:rFonts w:eastAsia="Times New Roman" w:cs="Times New Roman"/>
                <w:color w:val="000000"/>
                <w:kern w:val="0"/>
                <w:sz w:val="20"/>
                <w:szCs w:val="20"/>
                <w14:ligatures w14:val="none"/>
              </w:rPr>
            </w:pPr>
            <w:r w:rsidRPr="00441D5B">
              <w:rPr>
                <w:rFonts w:eastAsia="Times New Roman" w:cs="Times New Roman"/>
                <w:color w:val="000000"/>
                <w:kern w:val="0"/>
                <w:sz w:val="20"/>
                <w:szCs w:val="20"/>
                <w14:ligatures w14:val="none"/>
              </w:rPr>
              <w:t>0.855</w:t>
            </w:r>
          </w:p>
        </w:tc>
        <w:tc>
          <w:tcPr>
            <w:tcW w:w="3006" w:type="dxa"/>
            <w:vAlign w:val="bottom"/>
          </w:tcPr>
          <w:p w14:paraId="4F6D27D5" w14:textId="453CC29F" w:rsidR="00441D5B" w:rsidRPr="00305687" w:rsidRDefault="00441D5B" w:rsidP="00441D5B">
            <w:pPr>
              <w:spacing w:line="240" w:lineRule="auto"/>
              <w:jc w:val="center"/>
              <w:rPr>
                <w:rFonts w:eastAsia="Times New Roman" w:cs="Times New Roman"/>
                <w:color w:val="000000"/>
                <w:kern w:val="0"/>
                <w:sz w:val="20"/>
                <w:szCs w:val="20"/>
                <w14:ligatures w14:val="none"/>
              </w:rPr>
            </w:pPr>
            <w:r w:rsidRPr="00441D5B">
              <w:rPr>
                <w:rFonts w:eastAsia="Times New Roman" w:cs="Times New Roman"/>
                <w:color w:val="000000"/>
                <w:kern w:val="0"/>
                <w:sz w:val="20"/>
                <w:szCs w:val="20"/>
                <w14:ligatures w14:val="none"/>
              </w:rPr>
              <w:t>0.111</w:t>
            </w:r>
          </w:p>
        </w:tc>
      </w:tr>
      <w:tr w:rsidR="00441D5B" w14:paraId="46DC2D76" w14:textId="77777777" w:rsidTr="00362914">
        <w:tc>
          <w:tcPr>
            <w:tcW w:w="3005" w:type="dxa"/>
            <w:vAlign w:val="center"/>
          </w:tcPr>
          <w:p w14:paraId="01698640" w14:textId="2B6146A3" w:rsidR="00441D5B" w:rsidRPr="00305687" w:rsidRDefault="00441D5B" w:rsidP="00441D5B">
            <w:pPr>
              <w:spacing w:line="240" w:lineRule="auto"/>
              <w:rPr>
                <w:rFonts w:eastAsia="Times New Roman" w:cs="Times New Roman"/>
                <w:b/>
                <w:bCs/>
                <w:color w:val="000000"/>
                <w:kern w:val="0"/>
                <w:sz w:val="20"/>
                <w:szCs w:val="20"/>
                <w14:ligatures w14:val="none"/>
              </w:rPr>
            </w:pPr>
            <w:r w:rsidRPr="00441D5B">
              <w:rPr>
                <w:rFonts w:eastAsia="Times New Roman" w:cs="Times New Roman"/>
                <w:b/>
                <w:bCs/>
                <w:color w:val="000000"/>
                <w:kern w:val="0"/>
                <w:sz w:val="20"/>
                <w:szCs w:val="20"/>
                <w14:ligatures w14:val="none"/>
              </w:rPr>
              <w:t>Tm_max_Forward</w:t>
            </w:r>
          </w:p>
        </w:tc>
        <w:tc>
          <w:tcPr>
            <w:tcW w:w="3005" w:type="dxa"/>
            <w:vAlign w:val="bottom"/>
          </w:tcPr>
          <w:p w14:paraId="484FE4CB" w14:textId="613817EA" w:rsidR="00441D5B" w:rsidRPr="00305687" w:rsidRDefault="00441D5B" w:rsidP="00441D5B">
            <w:pPr>
              <w:spacing w:line="240" w:lineRule="auto"/>
              <w:jc w:val="center"/>
              <w:rPr>
                <w:rFonts w:eastAsia="Times New Roman" w:cs="Times New Roman"/>
                <w:color w:val="000000"/>
                <w:kern w:val="0"/>
                <w:sz w:val="20"/>
                <w:szCs w:val="20"/>
                <w14:ligatures w14:val="none"/>
              </w:rPr>
            </w:pPr>
            <w:r w:rsidRPr="00441D5B">
              <w:rPr>
                <w:rFonts w:eastAsia="Times New Roman" w:cs="Times New Roman"/>
                <w:color w:val="000000"/>
                <w:kern w:val="0"/>
                <w:sz w:val="20"/>
                <w:szCs w:val="20"/>
                <w14:ligatures w14:val="none"/>
              </w:rPr>
              <w:t>0.282</w:t>
            </w:r>
          </w:p>
        </w:tc>
        <w:tc>
          <w:tcPr>
            <w:tcW w:w="3006" w:type="dxa"/>
            <w:vAlign w:val="bottom"/>
          </w:tcPr>
          <w:p w14:paraId="3C092BA5" w14:textId="020B2857" w:rsidR="00441D5B" w:rsidRPr="00305687" w:rsidRDefault="00441D5B" w:rsidP="00441D5B">
            <w:pPr>
              <w:spacing w:line="240" w:lineRule="auto"/>
              <w:jc w:val="center"/>
              <w:rPr>
                <w:rFonts w:eastAsia="Times New Roman" w:cs="Times New Roman"/>
                <w:color w:val="000000"/>
                <w:kern w:val="0"/>
                <w:sz w:val="20"/>
                <w:szCs w:val="20"/>
                <w14:ligatures w14:val="none"/>
              </w:rPr>
            </w:pPr>
            <w:r w:rsidRPr="00441D5B">
              <w:rPr>
                <w:rFonts w:eastAsia="Times New Roman" w:cs="Times New Roman"/>
                <w:color w:val="000000"/>
                <w:kern w:val="0"/>
                <w:sz w:val="20"/>
                <w:szCs w:val="20"/>
                <w14:ligatures w14:val="none"/>
              </w:rPr>
              <w:t>0.536</w:t>
            </w:r>
          </w:p>
        </w:tc>
      </w:tr>
      <w:tr w:rsidR="00441D5B" w14:paraId="38531A46" w14:textId="77777777" w:rsidTr="00362914">
        <w:tc>
          <w:tcPr>
            <w:tcW w:w="3005" w:type="dxa"/>
            <w:vAlign w:val="center"/>
          </w:tcPr>
          <w:p w14:paraId="38EC80C8" w14:textId="18855F08" w:rsidR="00441D5B" w:rsidRPr="00305687" w:rsidRDefault="00441D5B" w:rsidP="00441D5B">
            <w:pPr>
              <w:spacing w:line="240" w:lineRule="auto"/>
              <w:rPr>
                <w:rFonts w:eastAsia="Times New Roman" w:cs="Times New Roman"/>
                <w:b/>
                <w:bCs/>
                <w:color w:val="000000"/>
                <w:kern w:val="0"/>
                <w:sz w:val="20"/>
                <w:szCs w:val="20"/>
                <w14:ligatures w14:val="none"/>
              </w:rPr>
            </w:pPr>
            <w:r w:rsidRPr="00441D5B">
              <w:rPr>
                <w:rFonts w:eastAsia="Times New Roman" w:cs="Times New Roman"/>
                <w:b/>
                <w:bCs/>
                <w:color w:val="000000"/>
                <w:kern w:val="0"/>
                <w:sz w:val="20"/>
                <w:szCs w:val="20"/>
                <w14:ligatures w14:val="none"/>
              </w:rPr>
              <w:t>Tm_max_Reverse</w:t>
            </w:r>
          </w:p>
        </w:tc>
        <w:tc>
          <w:tcPr>
            <w:tcW w:w="3005" w:type="dxa"/>
            <w:vAlign w:val="bottom"/>
          </w:tcPr>
          <w:p w14:paraId="641549CD" w14:textId="7554A1B4" w:rsidR="00441D5B" w:rsidRPr="00305687" w:rsidRDefault="00441D5B" w:rsidP="00441D5B">
            <w:pPr>
              <w:spacing w:line="240" w:lineRule="auto"/>
              <w:jc w:val="center"/>
              <w:rPr>
                <w:rFonts w:eastAsia="Times New Roman" w:cs="Times New Roman"/>
                <w:color w:val="000000"/>
                <w:kern w:val="0"/>
                <w:sz w:val="20"/>
                <w:szCs w:val="20"/>
                <w14:ligatures w14:val="none"/>
              </w:rPr>
            </w:pPr>
            <w:r w:rsidRPr="00441D5B">
              <w:rPr>
                <w:rFonts w:eastAsia="Times New Roman" w:cs="Times New Roman"/>
                <w:color w:val="000000"/>
                <w:kern w:val="0"/>
                <w:sz w:val="20"/>
                <w:szCs w:val="20"/>
                <w14:ligatures w14:val="none"/>
              </w:rPr>
              <w:t>0.279</w:t>
            </w:r>
          </w:p>
        </w:tc>
        <w:tc>
          <w:tcPr>
            <w:tcW w:w="3006" w:type="dxa"/>
            <w:vAlign w:val="bottom"/>
          </w:tcPr>
          <w:p w14:paraId="1FBD32D0" w14:textId="218F362E" w:rsidR="00441D5B" w:rsidRPr="00305687" w:rsidRDefault="00441D5B" w:rsidP="00441D5B">
            <w:pPr>
              <w:spacing w:line="240" w:lineRule="auto"/>
              <w:jc w:val="center"/>
              <w:rPr>
                <w:rFonts w:eastAsia="Times New Roman" w:cs="Times New Roman"/>
                <w:color w:val="000000"/>
                <w:kern w:val="0"/>
                <w:sz w:val="20"/>
                <w:szCs w:val="20"/>
                <w14:ligatures w14:val="none"/>
              </w:rPr>
            </w:pPr>
            <w:r w:rsidRPr="00441D5B">
              <w:rPr>
                <w:rFonts w:eastAsia="Times New Roman" w:cs="Times New Roman"/>
                <w:color w:val="000000"/>
                <w:kern w:val="0"/>
                <w:sz w:val="20"/>
                <w:szCs w:val="20"/>
                <w14:ligatures w14:val="none"/>
              </w:rPr>
              <w:t>0.499</w:t>
            </w:r>
          </w:p>
        </w:tc>
      </w:tr>
      <w:tr w:rsidR="00441D5B" w14:paraId="279F5D8B" w14:textId="77777777" w:rsidTr="00362914">
        <w:tc>
          <w:tcPr>
            <w:tcW w:w="3005" w:type="dxa"/>
            <w:vAlign w:val="center"/>
          </w:tcPr>
          <w:p w14:paraId="0F8334BC" w14:textId="181E06AA" w:rsidR="00441D5B" w:rsidRPr="00305687" w:rsidRDefault="00441D5B" w:rsidP="00441D5B">
            <w:pPr>
              <w:spacing w:line="240" w:lineRule="auto"/>
              <w:rPr>
                <w:rFonts w:eastAsia="Times New Roman" w:cs="Times New Roman"/>
                <w:b/>
                <w:bCs/>
                <w:color w:val="000000"/>
                <w:kern w:val="0"/>
                <w:sz w:val="20"/>
                <w:szCs w:val="20"/>
                <w14:ligatures w14:val="none"/>
              </w:rPr>
            </w:pPr>
            <w:r w:rsidRPr="00441D5B">
              <w:rPr>
                <w:rFonts w:eastAsia="Times New Roman" w:cs="Times New Roman"/>
                <w:b/>
                <w:bCs/>
                <w:color w:val="000000"/>
                <w:kern w:val="0"/>
                <w:sz w:val="20"/>
                <w:szCs w:val="20"/>
                <w14:ligatures w14:val="none"/>
              </w:rPr>
              <w:t>Tm_min_Forward</w:t>
            </w:r>
          </w:p>
        </w:tc>
        <w:tc>
          <w:tcPr>
            <w:tcW w:w="3005" w:type="dxa"/>
            <w:vAlign w:val="bottom"/>
          </w:tcPr>
          <w:p w14:paraId="378AC7BF" w14:textId="3BD495C9" w:rsidR="00441D5B" w:rsidRPr="00305687" w:rsidRDefault="00441D5B" w:rsidP="00441D5B">
            <w:pPr>
              <w:spacing w:line="240" w:lineRule="auto"/>
              <w:jc w:val="center"/>
              <w:rPr>
                <w:rFonts w:eastAsia="Times New Roman" w:cs="Times New Roman"/>
                <w:color w:val="000000"/>
                <w:kern w:val="0"/>
                <w:sz w:val="20"/>
                <w:szCs w:val="20"/>
                <w14:ligatures w14:val="none"/>
              </w:rPr>
            </w:pPr>
            <w:r w:rsidRPr="00441D5B">
              <w:rPr>
                <w:rFonts w:eastAsia="Times New Roman" w:cs="Times New Roman"/>
                <w:color w:val="000000"/>
                <w:kern w:val="0"/>
                <w:sz w:val="20"/>
                <w:szCs w:val="20"/>
                <w14:ligatures w14:val="none"/>
              </w:rPr>
              <w:t>0.151</w:t>
            </w:r>
          </w:p>
        </w:tc>
        <w:tc>
          <w:tcPr>
            <w:tcW w:w="3006" w:type="dxa"/>
            <w:vAlign w:val="bottom"/>
          </w:tcPr>
          <w:p w14:paraId="621DADBF" w14:textId="7186BE76" w:rsidR="00441D5B" w:rsidRPr="00305687" w:rsidRDefault="00441D5B" w:rsidP="00441D5B">
            <w:pPr>
              <w:spacing w:line="240" w:lineRule="auto"/>
              <w:jc w:val="center"/>
              <w:rPr>
                <w:rFonts w:eastAsia="Times New Roman" w:cs="Times New Roman"/>
                <w:color w:val="000000"/>
                <w:kern w:val="0"/>
                <w:sz w:val="20"/>
                <w:szCs w:val="20"/>
                <w14:ligatures w14:val="none"/>
              </w:rPr>
            </w:pPr>
            <w:r w:rsidRPr="00441D5B">
              <w:rPr>
                <w:rFonts w:eastAsia="Times New Roman" w:cs="Times New Roman"/>
                <w:color w:val="000000"/>
                <w:kern w:val="0"/>
                <w:sz w:val="20"/>
                <w:szCs w:val="20"/>
                <w14:ligatures w14:val="none"/>
              </w:rPr>
              <w:t>0.706</w:t>
            </w:r>
          </w:p>
        </w:tc>
      </w:tr>
      <w:tr w:rsidR="00441D5B" w14:paraId="71A0D18D" w14:textId="77777777" w:rsidTr="00362914">
        <w:tc>
          <w:tcPr>
            <w:tcW w:w="3005" w:type="dxa"/>
            <w:vAlign w:val="center"/>
          </w:tcPr>
          <w:p w14:paraId="509ACEC4" w14:textId="386BE9E8" w:rsidR="00441D5B" w:rsidRPr="00305687" w:rsidRDefault="00441D5B" w:rsidP="00441D5B">
            <w:pPr>
              <w:spacing w:line="240" w:lineRule="auto"/>
              <w:rPr>
                <w:rFonts w:eastAsia="Times New Roman" w:cs="Times New Roman"/>
                <w:b/>
                <w:bCs/>
                <w:color w:val="000000"/>
                <w:kern w:val="0"/>
                <w:sz w:val="20"/>
                <w:szCs w:val="20"/>
                <w14:ligatures w14:val="none"/>
              </w:rPr>
            </w:pPr>
            <w:r w:rsidRPr="00441D5B">
              <w:rPr>
                <w:rFonts w:eastAsia="Times New Roman" w:cs="Times New Roman"/>
                <w:b/>
                <w:bCs/>
                <w:color w:val="000000"/>
                <w:kern w:val="0"/>
                <w:sz w:val="20"/>
                <w:szCs w:val="20"/>
                <w14:ligatures w14:val="none"/>
              </w:rPr>
              <w:t>Tm_min_Reverse</w:t>
            </w:r>
          </w:p>
        </w:tc>
        <w:tc>
          <w:tcPr>
            <w:tcW w:w="3005" w:type="dxa"/>
            <w:vAlign w:val="bottom"/>
          </w:tcPr>
          <w:p w14:paraId="5DFB2392" w14:textId="6190ED3F" w:rsidR="00441D5B" w:rsidRPr="00305687" w:rsidRDefault="00441D5B" w:rsidP="00441D5B">
            <w:pPr>
              <w:spacing w:line="240" w:lineRule="auto"/>
              <w:jc w:val="center"/>
              <w:rPr>
                <w:rFonts w:eastAsia="Times New Roman" w:cs="Times New Roman"/>
                <w:color w:val="000000"/>
                <w:kern w:val="0"/>
                <w:sz w:val="20"/>
                <w:szCs w:val="20"/>
                <w14:ligatures w14:val="none"/>
              </w:rPr>
            </w:pPr>
            <w:r w:rsidRPr="00441D5B">
              <w:rPr>
                <w:rFonts w:eastAsia="Times New Roman" w:cs="Times New Roman"/>
                <w:color w:val="000000"/>
                <w:kern w:val="0"/>
                <w:sz w:val="20"/>
                <w:szCs w:val="20"/>
                <w14:ligatures w14:val="none"/>
              </w:rPr>
              <w:t>0.163</w:t>
            </w:r>
          </w:p>
        </w:tc>
        <w:tc>
          <w:tcPr>
            <w:tcW w:w="3006" w:type="dxa"/>
            <w:vAlign w:val="bottom"/>
          </w:tcPr>
          <w:p w14:paraId="0690873D" w14:textId="33338C5E" w:rsidR="00441D5B" w:rsidRPr="00305687" w:rsidRDefault="00441D5B" w:rsidP="00441D5B">
            <w:pPr>
              <w:spacing w:line="240" w:lineRule="auto"/>
              <w:jc w:val="center"/>
              <w:rPr>
                <w:rFonts w:eastAsia="Times New Roman" w:cs="Times New Roman"/>
                <w:color w:val="000000"/>
                <w:kern w:val="0"/>
                <w:sz w:val="20"/>
                <w:szCs w:val="20"/>
                <w14:ligatures w14:val="none"/>
              </w:rPr>
            </w:pPr>
            <w:r w:rsidRPr="00441D5B">
              <w:rPr>
                <w:rFonts w:eastAsia="Times New Roman" w:cs="Times New Roman"/>
                <w:color w:val="000000"/>
                <w:kern w:val="0"/>
                <w:sz w:val="20"/>
                <w:szCs w:val="20"/>
                <w14:ligatures w14:val="none"/>
              </w:rPr>
              <w:t>0.611</w:t>
            </w:r>
          </w:p>
        </w:tc>
      </w:tr>
    </w:tbl>
    <w:p w14:paraId="78503F1F" w14:textId="77777777" w:rsidR="00441D5B" w:rsidRDefault="00441D5B" w:rsidP="00FC329C"/>
    <w:p w14:paraId="47DE71BC" w14:textId="1ABE69F4" w:rsidR="00FC329C" w:rsidRDefault="005E525D" w:rsidP="00FC329C">
      <w:r w:rsidRPr="005E525D">
        <w:lastRenderedPageBreak/>
        <w:t>For individual primers, as shown in Table 7, key contributors to PC1 include the start and end positions of the primers. For PC2, the amplicon length, GC content, and melting temperatures (Tm_min and Tm_max) are notable contributors.</w:t>
      </w:r>
    </w:p>
    <w:p w14:paraId="3BBE0952" w14:textId="1FBC6D6B" w:rsidR="00FC329C" w:rsidRDefault="006F18E9" w:rsidP="00FC329C">
      <w:r w:rsidRPr="006F18E9">
        <w:t>In the case of primer combinations, as seen in Table 7, the start and end positions are major contributors to the principal components. The melting temperatures of both primers also play a crucial role in defining the PCA dimensions</w:t>
      </w:r>
      <w:r w:rsidR="00FC329C">
        <w:t>.</w:t>
      </w:r>
    </w:p>
    <w:p w14:paraId="04786855" w14:textId="6BDC02FD" w:rsidR="00FC329C" w:rsidRDefault="00FC329C" w:rsidP="00FC329C">
      <w:r>
        <w:t xml:space="preserve">These findings indicate that the physical and chemical properties of the primers, such as their genomic positions, GC content, and melting temperatures, </w:t>
      </w:r>
      <w:r w:rsidR="000B7A8B">
        <w:t>greatly</w:t>
      </w:r>
      <w:r>
        <w:t xml:space="preserve"> influence their distribution and clustering in the PCA plots.</w:t>
      </w:r>
    </w:p>
    <w:p w14:paraId="1A473AAE" w14:textId="77777777" w:rsidR="00FC329C" w:rsidRPr="00305687" w:rsidRDefault="00FC329C" w:rsidP="00FC329C">
      <w:r>
        <w:br w:type="page"/>
      </w:r>
    </w:p>
    <w:p w14:paraId="39A2E8B9" w14:textId="77777777" w:rsidR="00FC329C" w:rsidRDefault="00FC329C" w:rsidP="00FC329C">
      <w:pPr>
        <w:pStyle w:val="Heading3"/>
      </w:pPr>
      <w:bookmarkStart w:id="62" w:name="_Toc172928097"/>
      <w:r>
        <w:lastRenderedPageBreak/>
        <w:t>Dengue Virus Nomenclature</w:t>
      </w:r>
      <w:bookmarkEnd w:id="62"/>
    </w:p>
    <w:p w14:paraId="39C6CDEF" w14:textId="77777777" w:rsidR="00FC329C" w:rsidRPr="007417C8" w:rsidRDefault="00FC329C" w:rsidP="00FC329C">
      <w:r w:rsidRPr="00265752">
        <w:t>The use of various naming conventions across years and publications necessitated the standardization of nomenclature for consistent reference. An article discussing new naming conventions provided the foundation for this effort</w:t>
      </w:r>
      <w:r>
        <w:t xml:space="preserve"> </w:t>
      </w:r>
      <w:r>
        <w:fldChar w:fldCharType="begin"/>
      </w:r>
      <w:r>
        <w:instrText xml:space="preserve"> ADDIN ZOTERO_ITEM CSL_CITATION {"citationID":"bfHmlA4u","properties":{"formattedCitation":"(Cuypers {\\i{}et al.}, 2018; Hill {\\i{}et al.}, 2024)","plainCitation":"(Cuypers et al., 2018; Hill et al., 2024)","noteIndex":0},"citationItems":[{"id":182,"uris":["http://zotero.org/users/14142313/items/IUNNXJ6E"],"itemData":{"id":182,"type":"article-journal","abstract":"Dengue virus (DENV) is estimated to cause 390 million infections per year worldwide. A quarter of these infections manifest clinically and are associated with a morbidity and mortality that put a significant burden on the affected regions. Reports of increased frequency, intensity, and extended geographical range of outbreaks highlight the virus’s ongoing global spread. Persistent transmission in endemic areas and the emergence in territories formerly devoid of transmission have shaped DENV’s current genetic diversity and divergence. This genetic layout is hierarchically organized in serotypes, genotypes, and sub-genotypic clades. While serotypes are well defined, the genotype nomenclature and classification system lack consistency, which complicates a broader analysis of their clinical and epidemiological characteristics. We identify five key challenges: (1) Currently, there is no formal definition of a DENV genotype; (2) Two different nomenclature systems are used in parallel, which causes significant confusion; (3) A standardized classification procedure is lacking so far; (4) No formal definition of sub-genotypic clades is in place; (5) There is no consensus on how to report antigenic diversity. Therefore, we believe that the time is right to re-evaluate DENV genetic diversity in an essential effort to provide harmonization across DENV studies.","container-title":"Viruses","DOI":"10.3390/v10100569","ISSN":"1999-4915","issue":"10","language":"en","license":"http://creativecommons.org/licenses/by/3.0/","note":"number: 10\npublisher: Multidisciplinary Digital Publishing Institute","page":"569","source":"www.mdpi.com","title":"Time to Harmonize Dengue Nomenclature and Classification","volume":"10","author":[{"family":"Cuypers","given":"Lize"},{"family":"Libin","given":"Pieter J. K."},{"family":"Simmonds","given":"Peter"},{"family":"Nowé","given":"Ann"},{"family":"Muñoz-Jordán","given":"Jorge"},{"family":"Alcantara","given":"Luiz Carlos Junior"},{"family":"Vandamme","given":"Anne-Mieke"},{"family":"Santiago","given":"Gilberto A."},{"family":"Theys","given":"Kristof"}],"issued":{"date-parts":[["2018",10]]}}},{"id":179,"uris":["http://zotero.org/users/14142313/items/RYWYTM9E"],"itemData":{"id":179,"type":"article-journal","abstract":"Dengue virus (DENV) is currently causing epidemics of unprecedented scope in endemic settings and expanding to new geographical areas. It is therefore critical to track this virus using genomic surveillance. However, the complex patterns of viral genomic diversity make it challenging to use the existing genotype classification system. Here we propose adding two sub-genotypic levels of virus classification, named major and minor lineages. These lineages have high thresholds for phylogenetic distance and clade size, rendering them stable between phylogenetic studies. We present an assignment tool to show that the proposed lineages are useful for regional, national and sub-national discussions of relevant DENV diversity. Moreover, the proposed lineages are robust to classification using partial genome sequences. We provide a standardized neutral descriptor of DENV diversity with which we can identify and track lineages of potential epidemiological and/or clinical importance. Information about our lineage system, including methods to assign lineages to sequence data and propose new lineages, can be found at: dengue-lineages.org.","container-title":"medRxiv","DOI":"10.1101/2024.05.16.24307504","journalAbbreviation":"medRxiv","note":"PMID: 38798319\nPMCID: PMC11118645","page":"2024.05.16.24307504","source":"PubMed Central","title":"A new lineage nomenclature to aid genomic surveillance of dengue virus","author":[{"family":"Hill","given":"Verity"},{"family":"Cleemput","given":"Sara"},{"family":"Fonseca","given":"Vagner"},{"family":"Tegally","given":"Houriiyah"},{"family":"Brito","given":"Anderson F."},{"family":"Gifford","given":"Robert"},{"family":"Tran","given":"Vi Thuy"},{"family":"Kien","given":"Duong Thi Hue"},{"family":"Huynh","given":"Tuyen"},{"family":"Yacoub","given":"Sophie"},{"family":"Dieng","given":"Idrissa"},{"family":"Ndiaye","given":"Mignane"},{"family":"Balde","given":"Diamilatou"},{"family":"Diagne","given":"Moussa M."},{"family":"Faye","given":"Oumar"},{"family":"Salvato","given":"Richard"},{"family":"Wallau","given":"Gabriel Luz"},{"family":"Gregianini","given":"Tatiana S."},{"family":"Godinho","given":"Fernanda M.S"},{"family":"Vogels","given":"Chantal B.F."},{"family":"Breban","given":"Mallery I."},{"family":"Leguia","given":"Mariana"},{"family":"Jagtap","given":"Suraj"},{"family":"Roy","given":"Rahul"},{"family":"Hapuarachchi","given":"Chanditha"},{"family":"Mwanyika","given":"Gaspary"},{"family":"Giovanetti","given":"Marta"},{"family":"Alcantara","given":"Luiz C.J."},{"family":"Faria","given":"Nuno R."},{"family":"Carrington","given":"Christine V.F."},{"family":"Hanley","given":"Kathryn A."},{"family":"Holmes","given":"Edward C."},{"family":"Dumon","given":"Wim"},{"family":"Oliveira","given":"Tulio","non-dropping-particle":"de"},{"family":"Grubaugh","given":"Nathan D."}],"issued":{"date-parts":[["2024",5,17]]}}}],"schema":"https://github.com/citation-style-language/schema/raw/master/csl-citation.json"} </w:instrText>
      </w:r>
      <w:r>
        <w:fldChar w:fldCharType="separate"/>
      </w:r>
      <w:r w:rsidRPr="007315F9">
        <w:rPr>
          <w:rFonts w:cs="Times New Roman"/>
          <w:kern w:val="0"/>
          <w:szCs w:val="24"/>
        </w:rPr>
        <w:t xml:space="preserve">(Cuypers </w:t>
      </w:r>
      <w:r w:rsidRPr="007315F9">
        <w:rPr>
          <w:rFonts w:cs="Times New Roman"/>
          <w:i/>
          <w:iCs/>
          <w:kern w:val="0"/>
          <w:szCs w:val="24"/>
        </w:rPr>
        <w:t>et al.</w:t>
      </w:r>
      <w:r w:rsidRPr="007315F9">
        <w:rPr>
          <w:rFonts w:cs="Times New Roman"/>
          <w:kern w:val="0"/>
          <w:szCs w:val="24"/>
        </w:rPr>
        <w:t xml:space="preserve">, 2018; Hill </w:t>
      </w:r>
      <w:r w:rsidRPr="007315F9">
        <w:rPr>
          <w:rFonts w:cs="Times New Roman"/>
          <w:i/>
          <w:iCs/>
          <w:kern w:val="0"/>
          <w:szCs w:val="24"/>
        </w:rPr>
        <w:t>et al.</w:t>
      </w:r>
      <w:r w:rsidRPr="007315F9">
        <w:rPr>
          <w:rFonts w:cs="Times New Roman"/>
          <w:kern w:val="0"/>
          <w:szCs w:val="24"/>
        </w:rPr>
        <w:t>, 2024)</w:t>
      </w:r>
      <w:r>
        <w:fldChar w:fldCharType="end"/>
      </w:r>
      <w:r w:rsidRPr="00831BE4">
        <w:t xml:space="preserve">. </w:t>
      </w:r>
      <w:r w:rsidRPr="005F2791">
        <w:t>Consequently, a standardized nomenclature table was established to align different naming systems</w:t>
      </w:r>
      <w:r w:rsidRPr="00831BE4">
        <w:t>.</w:t>
      </w:r>
    </w:p>
    <w:p w14:paraId="1AD723AA" w14:textId="78E83A75" w:rsidR="00FC329C" w:rsidRDefault="00FC329C" w:rsidP="00FC329C">
      <w:pPr>
        <w:pStyle w:val="Caption"/>
        <w:jc w:val="center"/>
      </w:pPr>
      <w:bookmarkStart w:id="63" w:name="_Toc172928135"/>
      <w:r w:rsidRPr="00EF20A5">
        <w:t xml:space="preserve">Table </w:t>
      </w:r>
      <w:r w:rsidRPr="00EF20A5">
        <w:fldChar w:fldCharType="begin"/>
      </w:r>
      <w:r w:rsidRPr="00EF20A5">
        <w:instrText xml:space="preserve"> SEQ Table \* ARABIC </w:instrText>
      </w:r>
      <w:r w:rsidRPr="00EF20A5">
        <w:fldChar w:fldCharType="separate"/>
      </w:r>
      <w:r w:rsidR="002331AB">
        <w:rPr>
          <w:noProof/>
        </w:rPr>
        <w:t>8</w:t>
      </w:r>
      <w:r w:rsidRPr="00EF20A5">
        <w:fldChar w:fldCharType="end"/>
      </w:r>
      <w:r w:rsidRPr="00EF20A5">
        <w:t xml:space="preserve">: </w:t>
      </w:r>
      <w:r w:rsidR="00EF20A5" w:rsidRPr="00EF20A5">
        <w:t>NCBI Taxonomy, New Lineage, and Genome Detective Nomenclature</w:t>
      </w:r>
      <w:bookmarkEnd w:id="63"/>
    </w:p>
    <w:tbl>
      <w:tblPr>
        <w:tblStyle w:val="TableGrid"/>
        <w:tblW w:w="8995" w:type="dxa"/>
        <w:tblLook w:val="04A0" w:firstRow="1" w:lastRow="0" w:firstColumn="1" w:lastColumn="0" w:noHBand="0" w:noVBand="1"/>
      </w:tblPr>
      <w:tblGrid>
        <w:gridCol w:w="3775"/>
        <w:gridCol w:w="2970"/>
        <w:gridCol w:w="2250"/>
      </w:tblGrid>
      <w:tr w:rsidR="00FC329C" w:rsidRPr="009950ED" w14:paraId="5391D27C" w14:textId="77777777" w:rsidTr="00362914">
        <w:trPr>
          <w:trHeight w:val="288"/>
        </w:trPr>
        <w:tc>
          <w:tcPr>
            <w:tcW w:w="3775" w:type="dxa"/>
            <w:hideMark/>
          </w:tcPr>
          <w:p w14:paraId="4A80026E" w14:textId="77777777" w:rsidR="00FC329C" w:rsidRPr="009950ED" w:rsidRDefault="00FC329C" w:rsidP="00362914">
            <w:pPr>
              <w:spacing w:line="240" w:lineRule="auto"/>
              <w:jc w:val="center"/>
              <w:rPr>
                <w:rFonts w:eastAsia="Times New Roman" w:cs="Times New Roman"/>
                <w:b/>
                <w:bCs/>
                <w:color w:val="000000"/>
                <w:kern w:val="0"/>
                <w:sz w:val="20"/>
                <w:szCs w:val="20"/>
                <w14:ligatures w14:val="none"/>
              </w:rPr>
            </w:pPr>
            <w:r w:rsidRPr="009950ED">
              <w:rPr>
                <w:rFonts w:eastAsia="Times New Roman" w:cs="Times New Roman"/>
                <w:b/>
                <w:bCs/>
                <w:color w:val="000000"/>
                <w:kern w:val="0"/>
                <w:sz w:val="20"/>
                <w:szCs w:val="20"/>
                <w14:ligatures w14:val="none"/>
              </w:rPr>
              <w:t>NCBI Taxonomy Entry</w:t>
            </w:r>
          </w:p>
        </w:tc>
        <w:tc>
          <w:tcPr>
            <w:tcW w:w="2970" w:type="dxa"/>
            <w:hideMark/>
          </w:tcPr>
          <w:p w14:paraId="2BEA0F5A" w14:textId="77777777" w:rsidR="00FC329C" w:rsidRPr="009950ED" w:rsidRDefault="00FC329C" w:rsidP="00362914">
            <w:pPr>
              <w:spacing w:line="240" w:lineRule="auto"/>
              <w:jc w:val="center"/>
              <w:rPr>
                <w:rFonts w:eastAsia="Times New Roman" w:cs="Times New Roman"/>
                <w:b/>
                <w:bCs/>
                <w:color w:val="000000"/>
                <w:kern w:val="0"/>
                <w:sz w:val="20"/>
                <w:szCs w:val="20"/>
                <w14:ligatures w14:val="none"/>
              </w:rPr>
            </w:pPr>
            <w:r>
              <w:rPr>
                <w:rFonts w:eastAsia="Times New Roman" w:cs="Times New Roman"/>
                <w:b/>
                <w:bCs/>
                <w:color w:val="000000"/>
                <w:kern w:val="0"/>
                <w:sz w:val="20"/>
                <w:szCs w:val="20"/>
                <w14:ligatures w14:val="none"/>
              </w:rPr>
              <w:t>New Lineage Nomenclature</w:t>
            </w:r>
          </w:p>
        </w:tc>
        <w:tc>
          <w:tcPr>
            <w:tcW w:w="2250" w:type="dxa"/>
            <w:hideMark/>
          </w:tcPr>
          <w:p w14:paraId="4D5BBDEC" w14:textId="77777777" w:rsidR="00FC329C" w:rsidRPr="009950ED" w:rsidRDefault="00FC329C" w:rsidP="00362914">
            <w:pPr>
              <w:spacing w:line="240" w:lineRule="auto"/>
              <w:jc w:val="center"/>
              <w:rPr>
                <w:rFonts w:eastAsia="Times New Roman" w:cs="Times New Roman"/>
                <w:b/>
                <w:bCs/>
                <w:color w:val="000000"/>
                <w:kern w:val="0"/>
                <w:sz w:val="20"/>
                <w:szCs w:val="20"/>
                <w14:ligatures w14:val="none"/>
              </w:rPr>
            </w:pPr>
            <w:r w:rsidRPr="009950ED">
              <w:rPr>
                <w:rFonts w:eastAsia="Times New Roman" w:cs="Times New Roman"/>
                <w:b/>
                <w:bCs/>
                <w:color w:val="000000"/>
                <w:kern w:val="0"/>
                <w:sz w:val="20"/>
                <w:szCs w:val="20"/>
                <w14:ligatures w14:val="none"/>
              </w:rPr>
              <w:t>Genome Detective Genotype</w:t>
            </w:r>
          </w:p>
        </w:tc>
      </w:tr>
      <w:tr w:rsidR="00FC329C" w:rsidRPr="009950ED" w14:paraId="5189A256" w14:textId="77777777" w:rsidTr="00362914">
        <w:trPr>
          <w:trHeight w:val="288"/>
        </w:trPr>
        <w:tc>
          <w:tcPr>
            <w:tcW w:w="3775" w:type="dxa"/>
            <w:hideMark/>
          </w:tcPr>
          <w:p w14:paraId="1C44D164"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Dengue virus 1 Brazil/97-11/1997</w:t>
            </w:r>
          </w:p>
        </w:tc>
        <w:tc>
          <w:tcPr>
            <w:tcW w:w="2970" w:type="dxa"/>
            <w:hideMark/>
          </w:tcPr>
          <w:p w14:paraId="1721A3DA"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DENV-1 genotype V</w:t>
            </w:r>
          </w:p>
        </w:tc>
        <w:tc>
          <w:tcPr>
            <w:tcW w:w="2250" w:type="dxa"/>
            <w:hideMark/>
          </w:tcPr>
          <w:p w14:paraId="0097905B"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DENV1_V</w:t>
            </w:r>
          </w:p>
        </w:tc>
      </w:tr>
      <w:tr w:rsidR="00FC329C" w:rsidRPr="009950ED" w14:paraId="763C9026" w14:textId="77777777" w:rsidTr="00362914">
        <w:trPr>
          <w:trHeight w:val="288"/>
        </w:trPr>
        <w:tc>
          <w:tcPr>
            <w:tcW w:w="3775" w:type="dxa"/>
            <w:hideMark/>
          </w:tcPr>
          <w:p w14:paraId="2825AEB0"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Dengue virus 1 Jamaica/CV1636/1977</w:t>
            </w:r>
          </w:p>
        </w:tc>
        <w:tc>
          <w:tcPr>
            <w:tcW w:w="2970" w:type="dxa"/>
            <w:hideMark/>
          </w:tcPr>
          <w:p w14:paraId="48AB5507"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DENV-1 genotype II</w:t>
            </w:r>
          </w:p>
        </w:tc>
        <w:tc>
          <w:tcPr>
            <w:tcW w:w="2250" w:type="dxa"/>
            <w:hideMark/>
          </w:tcPr>
          <w:p w14:paraId="6FE9C522"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DENV1_II</w:t>
            </w:r>
          </w:p>
        </w:tc>
      </w:tr>
      <w:tr w:rsidR="00FC329C" w:rsidRPr="009950ED" w14:paraId="001C156F" w14:textId="77777777" w:rsidTr="00362914">
        <w:trPr>
          <w:trHeight w:val="288"/>
        </w:trPr>
        <w:tc>
          <w:tcPr>
            <w:tcW w:w="3775" w:type="dxa"/>
            <w:hideMark/>
          </w:tcPr>
          <w:p w14:paraId="0C730A1A"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Dengue virus 1 Nauru/West Pac/1974</w:t>
            </w:r>
          </w:p>
        </w:tc>
        <w:tc>
          <w:tcPr>
            <w:tcW w:w="2970" w:type="dxa"/>
            <w:hideMark/>
          </w:tcPr>
          <w:p w14:paraId="34574A82"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DENV-1 genotype I</w:t>
            </w:r>
          </w:p>
        </w:tc>
        <w:tc>
          <w:tcPr>
            <w:tcW w:w="2250" w:type="dxa"/>
            <w:hideMark/>
          </w:tcPr>
          <w:p w14:paraId="13D22682"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DENV1_I</w:t>
            </w:r>
          </w:p>
        </w:tc>
      </w:tr>
      <w:tr w:rsidR="00FC329C" w:rsidRPr="009950ED" w14:paraId="57D79096" w14:textId="77777777" w:rsidTr="00362914">
        <w:trPr>
          <w:trHeight w:val="288"/>
        </w:trPr>
        <w:tc>
          <w:tcPr>
            <w:tcW w:w="3775" w:type="dxa"/>
            <w:hideMark/>
          </w:tcPr>
          <w:p w14:paraId="506EEC62"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Dengue virus 1 Singapore/S275/1990</w:t>
            </w:r>
          </w:p>
        </w:tc>
        <w:tc>
          <w:tcPr>
            <w:tcW w:w="2970" w:type="dxa"/>
            <w:hideMark/>
          </w:tcPr>
          <w:p w14:paraId="4A6F5A1F"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DENV-1 genotype IV</w:t>
            </w:r>
          </w:p>
        </w:tc>
        <w:tc>
          <w:tcPr>
            <w:tcW w:w="2250" w:type="dxa"/>
            <w:hideMark/>
          </w:tcPr>
          <w:p w14:paraId="2CE13C6B"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DENV1_IV</w:t>
            </w:r>
          </w:p>
        </w:tc>
      </w:tr>
      <w:tr w:rsidR="00FC329C" w:rsidRPr="009950ED" w14:paraId="77E2F8F2" w14:textId="77777777" w:rsidTr="00362914">
        <w:trPr>
          <w:trHeight w:val="288"/>
        </w:trPr>
        <w:tc>
          <w:tcPr>
            <w:tcW w:w="3775" w:type="dxa"/>
            <w:hideMark/>
          </w:tcPr>
          <w:p w14:paraId="03D2C1C8"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Dengue virus 1 Thailand/AHF 82-80/1980</w:t>
            </w:r>
          </w:p>
        </w:tc>
        <w:tc>
          <w:tcPr>
            <w:tcW w:w="2970" w:type="dxa"/>
            <w:hideMark/>
          </w:tcPr>
          <w:p w14:paraId="4760CFBA"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DENV-1 genotype III</w:t>
            </w:r>
          </w:p>
        </w:tc>
        <w:tc>
          <w:tcPr>
            <w:tcW w:w="2250" w:type="dxa"/>
            <w:hideMark/>
          </w:tcPr>
          <w:p w14:paraId="680DE3A4"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DENV1_III</w:t>
            </w:r>
          </w:p>
        </w:tc>
      </w:tr>
      <w:tr w:rsidR="00FC329C" w:rsidRPr="009950ED" w14:paraId="2D7E5A29" w14:textId="77777777" w:rsidTr="00362914">
        <w:trPr>
          <w:trHeight w:val="288"/>
        </w:trPr>
        <w:tc>
          <w:tcPr>
            <w:tcW w:w="3775" w:type="dxa"/>
            <w:hideMark/>
          </w:tcPr>
          <w:p w14:paraId="59754B1B" w14:textId="77777777" w:rsidR="00FC329C" w:rsidRPr="004F0647" w:rsidRDefault="00FC329C" w:rsidP="00362914">
            <w:pPr>
              <w:spacing w:line="240" w:lineRule="auto"/>
              <w:rPr>
                <w:rFonts w:eastAsia="Times New Roman" w:cs="Times New Roman"/>
                <w:color w:val="000000"/>
                <w:kern w:val="0"/>
                <w:sz w:val="20"/>
                <w:szCs w:val="20"/>
                <w14:ligatures w14:val="none"/>
              </w:rPr>
            </w:pPr>
            <w:r w:rsidRPr="004F0647">
              <w:rPr>
                <w:rFonts w:eastAsia="Times New Roman" w:cs="Times New Roman"/>
                <w:color w:val="000000"/>
                <w:kern w:val="0"/>
                <w:sz w:val="20"/>
                <w:szCs w:val="20"/>
                <w14:ligatures w14:val="none"/>
              </w:rPr>
              <w:t>Dengue virus 2 16681-PDK53</w:t>
            </w:r>
          </w:p>
        </w:tc>
        <w:tc>
          <w:tcPr>
            <w:tcW w:w="2970" w:type="dxa"/>
            <w:hideMark/>
          </w:tcPr>
          <w:p w14:paraId="03CF39EE" w14:textId="77777777" w:rsidR="00FC329C" w:rsidRPr="004F0647" w:rsidRDefault="00FC329C" w:rsidP="00362914">
            <w:pPr>
              <w:spacing w:line="240" w:lineRule="auto"/>
              <w:rPr>
                <w:rFonts w:eastAsia="Times New Roman" w:cs="Times New Roman"/>
                <w:color w:val="000000"/>
                <w:kern w:val="0"/>
                <w:sz w:val="20"/>
                <w:szCs w:val="20"/>
                <w14:ligatures w14:val="none"/>
              </w:rPr>
            </w:pPr>
            <w:bookmarkStart w:id="64" w:name="_Hlk172915772"/>
            <w:r w:rsidRPr="004F0647">
              <w:rPr>
                <w:rFonts w:eastAsia="Times New Roman" w:cs="Times New Roman"/>
                <w:color w:val="000000"/>
                <w:kern w:val="0"/>
                <w:sz w:val="20"/>
                <w:szCs w:val="20"/>
                <w14:ligatures w14:val="none"/>
              </w:rPr>
              <w:t>DENV-2 genotype Asian I</w:t>
            </w:r>
            <w:bookmarkEnd w:id="64"/>
          </w:p>
        </w:tc>
        <w:tc>
          <w:tcPr>
            <w:tcW w:w="2250" w:type="dxa"/>
            <w:hideMark/>
          </w:tcPr>
          <w:p w14:paraId="3FEE2140" w14:textId="77777777" w:rsidR="00FC329C" w:rsidRPr="004F0647" w:rsidRDefault="00FC329C" w:rsidP="00362914">
            <w:pPr>
              <w:spacing w:line="240" w:lineRule="auto"/>
              <w:rPr>
                <w:rFonts w:eastAsia="Times New Roman" w:cs="Times New Roman"/>
                <w:color w:val="000000"/>
                <w:kern w:val="0"/>
                <w:sz w:val="20"/>
                <w:szCs w:val="20"/>
                <w14:ligatures w14:val="none"/>
              </w:rPr>
            </w:pPr>
            <w:r w:rsidRPr="004F0647">
              <w:rPr>
                <w:rFonts w:eastAsia="Times New Roman" w:cs="Times New Roman"/>
                <w:color w:val="000000"/>
                <w:kern w:val="0"/>
                <w:sz w:val="20"/>
                <w:szCs w:val="20"/>
                <w14:ligatures w14:val="none"/>
              </w:rPr>
              <w:t>DENV2_I</w:t>
            </w:r>
          </w:p>
        </w:tc>
      </w:tr>
      <w:tr w:rsidR="00FC329C" w:rsidRPr="009950ED" w14:paraId="3617A853" w14:textId="77777777" w:rsidTr="00362914">
        <w:trPr>
          <w:trHeight w:val="288"/>
        </w:trPr>
        <w:tc>
          <w:tcPr>
            <w:tcW w:w="3775" w:type="dxa"/>
            <w:hideMark/>
          </w:tcPr>
          <w:p w14:paraId="63559C6D" w14:textId="77777777" w:rsidR="00FC329C" w:rsidRPr="004F0647" w:rsidRDefault="00FC329C" w:rsidP="00362914">
            <w:pPr>
              <w:spacing w:line="240" w:lineRule="auto"/>
              <w:rPr>
                <w:rFonts w:eastAsia="Times New Roman" w:cs="Times New Roman"/>
                <w:color w:val="000000"/>
                <w:kern w:val="0"/>
                <w:sz w:val="20"/>
                <w:szCs w:val="20"/>
                <w14:ligatures w14:val="none"/>
              </w:rPr>
            </w:pPr>
            <w:r w:rsidRPr="004F0647">
              <w:rPr>
                <w:rFonts w:eastAsia="Times New Roman" w:cs="Times New Roman"/>
                <w:color w:val="000000"/>
                <w:kern w:val="0"/>
                <w:sz w:val="20"/>
                <w:szCs w:val="20"/>
                <w14:ligatures w14:val="none"/>
              </w:rPr>
              <w:t>Dengue virus 2 China/D2-04</w:t>
            </w:r>
          </w:p>
        </w:tc>
        <w:tc>
          <w:tcPr>
            <w:tcW w:w="2970" w:type="dxa"/>
            <w:hideMark/>
          </w:tcPr>
          <w:p w14:paraId="665EF104" w14:textId="77777777" w:rsidR="00FC329C" w:rsidRPr="004F0647" w:rsidRDefault="00FC329C" w:rsidP="00362914">
            <w:pPr>
              <w:spacing w:line="240" w:lineRule="auto"/>
              <w:rPr>
                <w:rFonts w:eastAsia="Times New Roman" w:cs="Times New Roman"/>
                <w:color w:val="000000"/>
                <w:kern w:val="0"/>
                <w:sz w:val="20"/>
                <w:szCs w:val="20"/>
                <w14:ligatures w14:val="none"/>
              </w:rPr>
            </w:pPr>
            <w:r w:rsidRPr="004F0647">
              <w:rPr>
                <w:rFonts w:eastAsia="Times New Roman" w:cs="Times New Roman"/>
                <w:color w:val="000000"/>
                <w:kern w:val="0"/>
                <w:sz w:val="20"/>
                <w:szCs w:val="20"/>
                <w14:ligatures w14:val="none"/>
              </w:rPr>
              <w:t>DENV-2 genotype Asian II</w:t>
            </w:r>
          </w:p>
        </w:tc>
        <w:tc>
          <w:tcPr>
            <w:tcW w:w="2250" w:type="dxa"/>
            <w:hideMark/>
          </w:tcPr>
          <w:p w14:paraId="6351041D" w14:textId="77777777" w:rsidR="00FC329C" w:rsidRPr="004F0647" w:rsidRDefault="00FC329C" w:rsidP="00362914">
            <w:pPr>
              <w:spacing w:line="240" w:lineRule="auto"/>
              <w:rPr>
                <w:rFonts w:eastAsia="Times New Roman" w:cs="Times New Roman"/>
                <w:color w:val="000000"/>
                <w:kern w:val="0"/>
                <w:sz w:val="20"/>
                <w:szCs w:val="20"/>
                <w14:ligatures w14:val="none"/>
              </w:rPr>
            </w:pPr>
            <w:r w:rsidRPr="004F0647">
              <w:rPr>
                <w:rFonts w:eastAsia="Times New Roman" w:cs="Times New Roman"/>
                <w:color w:val="000000"/>
                <w:kern w:val="0"/>
                <w:sz w:val="20"/>
                <w:szCs w:val="20"/>
                <w14:ligatures w14:val="none"/>
              </w:rPr>
              <w:t>DENV2_II</w:t>
            </w:r>
          </w:p>
        </w:tc>
      </w:tr>
      <w:tr w:rsidR="00FC329C" w:rsidRPr="009950ED" w14:paraId="75E9A2D0" w14:textId="77777777" w:rsidTr="00362914">
        <w:trPr>
          <w:trHeight w:val="288"/>
        </w:trPr>
        <w:tc>
          <w:tcPr>
            <w:tcW w:w="3775" w:type="dxa"/>
            <w:hideMark/>
          </w:tcPr>
          <w:p w14:paraId="44A13F2F" w14:textId="77777777" w:rsidR="00FC329C" w:rsidRPr="004F0647" w:rsidRDefault="00FC329C" w:rsidP="00362914">
            <w:pPr>
              <w:spacing w:line="240" w:lineRule="auto"/>
              <w:rPr>
                <w:rFonts w:eastAsia="Times New Roman" w:cs="Times New Roman"/>
                <w:color w:val="000000"/>
                <w:kern w:val="0"/>
                <w:sz w:val="20"/>
                <w:szCs w:val="20"/>
                <w14:ligatures w14:val="none"/>
              </w:rPr>
            </w:pPr>
            <w:r w:rsidRPr="004F0647">
              <w:rPr>
                <w:rFonts w:eastAsia="Times New Roman" w:cs="Times New Roman"/>
                <w:color w:val="000000"/>
                <w:kern w:val="0"/>
                <w:sz w:val="20"/>
                <w:szCs w:val="20"/>
                <w14:ligatures w14:val="none"/>
              </w:rPr>
              <w:t>Dengue virus 2 Jamaica/1409/1983</w:t>
            </w:r>
          </w:p>
        </w:tc>
        <w:tc>
          <w:tcPr>
            <w:tcW w:w="2970" w:type="dxa"/>
            <w:hideMark/>
          </w:tcPr>
          <w:p w14:paraId="7901CF67" w14:textId="77777777" w:rsidR="00FC329C" w:rsidRPr="004F0647" w:rsidRDefault="00FC329C" w:rsidP="00362914">
            <w:pPr>
              <w:spacing w:line="240" w:lineRule="auto"/>
              <w:rPr>
                <w:rFonts w:eastAsia="Times New Roman" w:cs="Times New Roman"/>
                <w:color w:val="000000"/>
                <w:kern w:val="0"/>
                <w:sz w:val="20"/>
                <w:szCs w:val="20"/>
                <w14:ligatures w14:val="none"/>
              </w:rPr>
            </w:pPr>
            <w:r w:rsidRPr="004F0647">
              <w:rPr>
                <w:rFonts w:eastAsia="Times New Roman" w:cs="Times New Roman"/>
                <w:color w:val="000000"/>
                <w:kern w:val="0"/>
                <w:sz w:val="20"/>
                <w:szCs w:val="20"/>
                <w14:ligatures w14:val="none"/>
              </w:rPr>
              <w:t>DENV-2 genotype American</w:t>
            </w:r>
          </w:p>
        </w:tc>
        <w:tc>
          <w:tcPr>
            <w:tcW w:w="2250" w:type="dxa"/>
            <w:hideMark/>
          </w:tcPr>
          <w:p w14:paraId="557EA0BF" w14:textId="77777777" w:rsidR="00FC329C" w:rsidRPr="004F0647" w:rsidRDefault="00FC329C" w:rsidP="00362914">
            <w:pPr>
              <w:spacing w:line="240" w:lineRule="auto"/>
              <w:rPr>
                <w:rFonts w:eastAsia="Times New Roman" w:cs="Times New Roman"/>
                <w:color w:val="000000"/>
                <w:kern w:val="0"/>
                <w:sz w:val="20"/>
                <w:szCs w:val="20"/>
                <w14:ligatures w14:val="none"/>
              </w:rPr>
            </w:pPr>
            <w:r w:rsidRPr="004F0647">
              <w:rPr>
                <w:rFonts w:eastAsia="Times New Roman" w:cs="Times New Roman"/>
                <w:color w:val="000000"/>
                <w:kern w:val="0"/>
                <w:sz w:val="20"/>
                <w:szCs w:val="20"/>
                <w14:ligatures w14:val="none"/>
              </w:rPr>
              <w:t>DENV2_III</w:t>
            </w:r>
          </w:p>
        </w:tc>
      </w:tr>
      <w:tr w:rsidR="00FC329C" w:rsidRPr="009950ED" w14:paraId="41E94036" w14:textId="77777777" w:rsidTr="00362914">
        <w:trPr>
          <w:trHeight w:val="288"/>
        </w:trPr>
        <w:tc>
          <w:tcPr>
            <w:tcW w:w="3775" w:type="dxa"/>
            <w:hideMark/>
          </w:tcPr>
          <w:p w14:paraId="1F180731"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Dengue virus 2 Malaysia M2</w:t>
            </w:r>
          </w:p>
        </w:tc>
        <w:tc>
          <w:tcPr>
            <w:tcW w:w="2970" w:type="dxa"/>
            <w:hideMark/>
          </w:tcPr>
          <w:p w14:paraId="77D89F91"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DENV-2 genotype Asian I</w:t>
            </w:r>
          </w:p>
        </w:tc>
        <w:tc>
          <w:tcPr>
            <w:tcW w:w="2250" w:type="dxa"/>
            <w:hideMark/>
          </w:tcPr>
          <w:p w14:paraId="4C6E636E"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DENV2_I</w:t>
            </w:r>
          </w:p>
        </w:tc>
      </w:tr>
      <w:tr w:rsidR="00FC329C" w:rsidRPr="009950ED" w14:paraId="2C452712" w14:textId="77777777" w:rsidTr="00362914">
        <w:trPr>
          <w:trHeight w:val="288"/>
        </w:trPr>
        <w:tc>
          <w:tcPr>
            <w:tcW w:w="3775" w:type="dxa"/>
            <w:hideMark/>
          </w:tcPr>
          <w:p w14:paraId="2C513BDF"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Dengue virus 2 Malaysia M3</w:t>
            </w:r>
          </w:p>
        </w:tc>
        <w:tc>
          <w:tcPr>
            <w:tcW w:w="2970" w:type="dxa"/>
            <w:hideMark/>
          </w:tcPr>
          <w:p w14:paraId="4372B533" w14:textId="77777777" w:rsidR="00FC329C" w:rsidRPr="009B389D" w:rsidRDefault="00FC329C" w:rsidP="00362914">
            <w:pPr>
              <w:spacing w:line="240" w:lineRule="auto"/>
              <w:rPr>
                <w:rFonts w:eastAsia="Times New Roman" w:cs="Times New Roman"/>
                <w:color w:val="000000"/>
                <w:kern w:val="0"/>
                <w:sz w:val="20"/>
                <w:szCs w:val="20"/>
                <w14:ligatures w14:val="none"/>
              </w:rPr>
            </w:pPr>
            <w:bookmarkStart w:id="65" w:name="_Hlk172915801"/>
            <w:r w:rsidRPr="009B389D">
              <w:rPr>
                <w:rFonts w:eastAsia="Times New Roman" w:cs="Times New Roman"/>
                <w:color w:val="000000"/>
                <w:kern w:val="0"/>
                <w:sz w:val="20"/>
                <w:szCs w:val="20"/>
                <w14:ligatures w14:val="none"/>
              </w:rPr>
              <w:t>DENV-2 genotype Asian II</w:t>
            </w:r>
            <w:bookmarkEnd w:id="65"/>
          </w:p>
        </w:tc>
        <w:tc>
          <w:tcPr>
            <w:tcW w:w="2250" w:type="dxa"/>
            <w:hideMark/>
          </w:tcPr>
          <w:p w14:paraId="229E418B"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DENV2_II</w:t>
            </w:r>
          </w:p>
        </w:tc>
      </w:tr>
      <w:tr w:rsidR="00FC329C" w:rsidRPr="009950ED" w14:paraId="43E21B30" w14:textId="77777777" w:rsidTr="00362914">
        <w:trPr>
          <w:trHeight w:val="288"/>
        </w:trPr>
        <w:tc>
          <w:tcPr>
            <w:tcW w:w="3775" w:type="dxa"/>
            <w:hideMark/>
          </w:tcPr>
          <w:p w14:paraId="73F8B281" w14:textId="77777777" w:rsidR="00FC329C" w:rsidRPr="004F0647" w:rsidRDefault="00FC329C" w:rsidP="00362914">
            <w:pPr>
              <w:spacing w:line="240" w:lineRule="auto"/>
              <w:rPr>
                <w:rFonts w:eastAsia="Times New Roman" w:cs="Times New Roman"/>
                <w:color w:val="000000"/>
                <w:kern w:val="0"/>
                <w:sz w:val="20"/>
                <w:szCs w:val="20"/>
                <w14:ligatures w14:val="none"/>
              </w:rPr>
            </w:pPr>
            <w:r w:rsidRPr="004F0647">
              <w:rPr>
                <w:rFonts w:eastAsia="Times New Roman" w:cs="Times New Roman"/>
                <w:color w:val="000000"/>
                <w:kern w:val="0"/>
                <w:sz w:val="20"/>
                <w:szCs w:val="20"/>
                <w14:ligatures w14:val="none"/>
              </w:rPr>
              <w:t>Dengue virus 2 Peru/IQT2913/1996</w:t>
            </w:r>
          </w:p>
        </w:tc>
        <w:tc>
          <w:tcPr>
            <w:tcW w:w="2970" w:type="dxa"/>
            <w:hideMark/>
          </w:tcPr>
          <w:p w14:paraId="26E4FE51" w14:textId="77777777" w:rsidR="00FC329C" w:rsidRPr="004F0647" w:rsidRDefault="00FC329C" w:rsidP="00362914">
            <w:pPr>
              <w:spacing w:line="240" w:lineRule="auto"/>
              <w:rPr>
                <w:rFonts w:eastAsia="Times New Roman" w:cs="Times New Roman"/>
                <w:color w:val="000000"/>
                <w:kern w:val="0"/>
                <w:sz w:val="20"/>
                <w:szCs w:val="20"/>
                <w14:ligatures w14:val="none"/>
              </w:rPr>
            </w:pPr>
            <w:bookmarkStart w:id="66" w:name="_Hlk172915762"/>
            <w:r w:rsidRPr="004F0647">
              <w:rPr>
                <w:rFonts w:eastAsia="Times New Roman" w:cs="Times New Roman"/>
                <w:color w:val="000000"/>
                <w:kern w:val="0"/>
                <w:sz w:val="20"/>
                <w:szCs w:val="20"/>
                <w14:ligatures w14:val="none"/>
              </w:rPr>
              <w:t>DENV-2 genotype Cosmopolitan</w:t>
            </w:r>
            <w:bookmarkEnd w:id="66"/>
          </w:p>
        </w:tc>
        <w:tc>
          <w:tcPr>
            <w:tcW w:w="2250" w:type="dxa"/>
            <w:hideMark/>
          </w:tcPr>
          <w:p w14:paraId="39FD4237"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4F0647">
              <w:rPr>
                <w:rFonts w:eastAsia="Times New Roman" w:cs="Times New Roman"/>
                <w:color w:val="000000"/>
                <w:kern w:val="0"/>
                <w:sz w:val="20"/>
                <w:szCs w:val="20"/>
                <w14:ligatures w14:val="none"/>
              </w:rPr>
              <w:t>DENV2_</w:t>
            </w:r>
            <w:r w:rsidRPr="009B389D">
              <w:rPr>
                <w:rFonts w:eastAsia="Times New Roman" w:cs="Times New Roman"/>
                <w:color w:val="000000"/>
                <w:kern w:val="0"/>
                <w:sz w:val="20"/>
                <w:szCs w:val="20"/>
                <w14:ligatures w14:val="none"/>
              </w:rPr>
              <w:t>IV</w:t>
            </w:r>
          </w:p>
        </w:tc>
      </w:tr>
      <w:tr w:rsidR="00FC329C" w:rsidRPr="009950ED" w14:paraId="10D98245" w14:textId="77777777" w:rsidTr="00362914">
        <w:trPr>
          <w:trHeight w:val="288"/>
        </w:trPr>
        <w:tc>
          <w:tcPr>
            <w:tcW w:w="3775" w:type="dxa"/>
            <w:hideMark/>
          </w:tcPr>
          <w:p w14:paraId="5439C6CB"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Dengue virus 2 Puerto Rico/PR159-S1/1969</w:t>
            </w:r>
          </w:p>
        </w:tc>
        <w:tc>
          <w:tcPr>
            <w:tcW w:w="2970" w:type="dxa"/>
            <w:hideMark/>
          </w:tcPr>
          <w:p w14:paraId="478C4917"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DENV-2 genotype American</w:t>
            </w:r>
          </w:p>
        </w:tc>
        <w:tc>
          <w:tcPr>
            <w:tcW w:w="2250" w:type="dxa"/>
            <w:hideMark/>
          </w:tcPr>
          <w:p w14:paraId="6BDCCE0C"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DENV2_III</w:t>
            </w:r>
          </w:p>
        </w:tc>
      </w:tr>
      <w:tr w:rsidR="00FC329C" w:rsidRPr="009950ED" w14:paraId="639F5E39" w14:textId="77777777" w:rsidTr="00362914">
        <w:trPr>
          <w:trHeight w:val="288"/>
        </w:trPr>
        <w:tc>
          <w:tcPr>
            <w:tcW w:w="3775" w:type="dxa"/>
            <w:hideMark/>
          </w:tcPr>
          <w:p w14:paraId="036757BA"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Dengue virus 2 Thailand/0168/1979</w:t>
            </w:r>
          </w:p>
        </w:tc>
        <w:tc>
          <w:tcPr>
            <w:tcW w:w="2970" w:type="dxa"/>
            <w:hideMark/>
          </w:tcPr>
          <w:p w14:paraId="2E9D3910"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DENV-2 genotype Asian I</w:t>
            </w:r>
          </w:p>
        </w:tc>
        <w:tc>
          <w:tcPr>
            <w:tcW w:w="2250" w:type="dxa"/>
            <w:hideMark/>
          </w:tcPr>
          <w:p w14:paraId="60A2E105"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DENV2_I</w:t>
            </w:r>
          </w:p>
        </w:tc>
      </w:tr>
      <w:tr w:rsidR="00FC329C" w:rsidRPr="009950ED" w14:paraId="17C25DDE" w14:textId="77777777" w:rsidTr="00362914">
        <w:trPr>
          <w:trHeight w:val="288"/>
        </w:trPr>
        <w:tc>
          <w:tcPr>
            <w:tcW w:w="3775" w:type="dxa"/>
            <w:hideMark/>
          </w:tcPr>
          <w:p w14:paraId="73EE8FA3"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Dengue virus 2 Thailand/16681/84</w:t>
            </w:r>
          </w:p>
        </w:tc>
        <w:tc>
          <w:tcPr>
            <w:tcW w:w="2970" w:type="dxa"/>
            <w:hideMark/>
          </w:tcPr>
          <w:p w14:paraId="220965BD"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DENV-2 genotype Asian II</w:t>
            </w:r>
          </w:p>
        </w:tc>
        <w:tc>
          <w:tcPr>
            <w:tcW w:w="2250" w:type="dxa"/>
            <w:hideMark/>
          </w:tcPr>
          <w:p w14:paraId="5D90D182"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DENV2_II</w:t>
            </w:r>
          </w:p>
        </w:tc>
      </w:tr>
      <w:tr w:rsidR="00FC329C" w:rsidRPr="009950ED" w14:paraId="2C39337A" w14:textId="77777777" w:rsidTr="00362914">
        <w:trPr>
          <w:trHeight w:val="288"/>
        </w:trPr>
        <w:tc>
          <w:tcPr>
            <w:tcW w:w="3775" w:type="dxa"/>
            <w:hideMark/>
          </w:tcPr>
          <w:p w14:paraId="1697C7DF"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Dengue virus 2 Thailand/NGS-C/1944</w:t>
            </w:r>
          </w:p>
        </w:tc>
        <w:tc>
          <w:tcPr>
            <w:tcW w:w="2970" w:type="dxa"/>
            <w:hideMark/>
          </w:tcPr>
          <w:p w14:paraId="57DB6EA8"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DENV-2 genotype Cosmopolitan</w:t>
            </w:r>
          </w:p>
        </w:tc>
        <w:tc>
          <w:tcPr>
            <w:tcW w:w="2250" w:type="dxa"/>
            <w:hideMark/>
          </w:tcPr>
          <w:p w14:paraId="18310929"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DENV2_IV</w:t>
            </w:r>
          </w:p>
        </w:tc>
      </w:tr>
      <w:tr w:rsidR="00FC329C" w:rsidRPr="009950ED" w14:paraId="1C7EB01D" w14:textId="77777777" w:rsidTr="00362914">
        <w:trPr>
          <w:trHeight w:val="288"/>
        </w:trPr>
        <w:tc>
          <w:tcPr>
            <w:tcW w:w="3775" w:type="dxa"/>
            <w:hideMark/>
          </w:tcPr>
          <w:p w14:paraId="29789109"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Dengue virus 2 Thailand/PUO-218/1980</w:t>
            </w:r>
          </w:p>
        </w:tc>
        <w:tc>
          <w:tcPr>
            <w:tcW w:w="2970" w:type="dxa"/>
            <w:hideMark/>
          </w:tcPr>
          <w:p w14:paraId="1160C536"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DENV-2 genotype Asian I</w:t>
            </w:r>
          </w:p>
        </w:tc>
        <w:tc>
          <w:tcPr>
            <w:tcW w:w="2250" w:type="dxa"/>
            <w:hideMark/>
          </w:tcPr>
          <w:p w14:paraId="487A7246"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DENV2_I</w:t>
            </w:r>
          </w:p>
        </w:tc>
      </w:tr>
      <w:tr w:rsidR="00FC329C" w:rsidRPr="009950ED" w14:paraId="38D23388" w14:textId="77777777" w:rsidTr="00362914">
        <w:trPr>
          <w:trHeight w:val="288"/>
        </w:trPr>
        <w:tc>
          <w:tcPr>
            <w:tcW w:w="3775" w:type="dxa"/>
            <w:hideMark/>
          </w:tcPr>
          <w:p w14:paraId="4337035B"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Dengue virus 2 Thailand/TH-36/1958</w:t>
            </w:r>
          </w:p>
        </w:tc>
        <w:tc>
          <w:tcPr>
            <w:tcW w:w="2970" w:type="dxa"/>
            <w:hideMark/>
          </w:tcPr>
          <w:p w14:paraId="30888417"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DENV-2 genotype Asian II</w:t>
            </w:r>
          </w:p>
        </w:tc>
        <w:tc>
          <w:tcPr>
            <w:tcW w:w="2250" w:type="dxa"/>
            <w:hideMark/>
          </w:tcPr>
          <w:p w14:paraId="00402B85"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DENV2_II</w:t>
            </w:r>
          </w:p>
        </w:tc>
      </w:tr>
      <w:tr w:rsidR="00FC329C" w:rsidRPr="009950ED" w14:paraId="42876420" w14:textId="77777777" w:rsidTr="00362914">
        <w:trPr>
          <w:trHeight w:val="288"/>
        </w:trPr>
        <w:tc>
          <w:tcPr>
            <w:tcW w:w="3775" w:type="dxa"/>
            <w:hideMark/>
          </w:tcPr>
          <w:p w14:paraId="730FB44F"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Dengue virus 2 Tonga/EKB194/1974</w:t>
            </w:r>
          </w:p>
        </w:tc>
        <w:tc>
          <w:tcPr>
            <w:tcW w:w="2970" w:type="dxa"/>
            <w:hideMark/>
          </w:tcPr>
          <w:p w14:paraId="3C852300"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DENV-2 genotype Cosmopolitan</w:t>
            </w:r>
          </w:p>
        </w:tc>
        <w:tc>
          <w:tcPr>
            <w:tcW w:w="2250" w:type="dxa"/>
            <w:hideMark/>
          </w:tcPr>
          <w:p w14:paraId="5A9C8AD8"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DENV2_IV</w:t>
            </w:r>
          </w:p>
        </w:tc>
      </w:tr>
      <w:tr w:rsidR="00FC329C" w:rsidRPr="009950ED" w14:paraId="23D90789" w14:textId="77777777" w:rsidTr="00362914">
        <w:trPr>
          <w:trHeight w:val="288"/>
        </w:trPr>
        <w:tc>
          <w:tcPr>
            <w:tcW w:w="3775" w:type="dxa"/>
            <w:hideMark/>
          </w:tcPr>
          <w:p w14:paraId="5F18E96E"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Dengue virus 3 China/80-2/1980</w:t>
            </w:r>
          </w:p>
        </w:tc>
        <w:tc>
          <w:tcPr>
            <w:tcW w:w="2970" w:type="dxa"/>
            <w:hideMark/>
          </w:tcPr>
          <w:p w14:paraId="59BFF794"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DENV-3 genotype III</w:t>
            </w:r>
          </w:p>
        </w:tc>
        <w:tc>
          <w:tcPr>
            <w:tcW w:w="2250" w:type="dxa"/>
            <w:hideMark/>
          </w:tcPr>
          <w:p w14:paraId="3489C1B5"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DENV3_III</w:t>
            </w:r>
          </w:p>
        </w:tc>
      </w:tr>
      <w:tr w:rsidR="00FC329C" w:rsidRPr="009950ED" w14:paraId="675DCFB2" w14:textId="77777777" w:rsidTr="00362914">
        <w:trPr>
          <w:trHeight w:val="288"/>
        </w:trPr>
        <w:tc>
          <w:tcPr>
            <w:tcW w:w="3775" w:type="dxa"/>
            <w:hideMark/>
          </w:tcPr>
          <w:p w14:paraId="5802D0E2"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Dengue virus 3 Martinique/1243/1999</w:t>
            </w:r>
          </w:p>
        </w:tc>
        <w:tc>
          <w:tcPr>
            <w:tcW w:w="2970" w:type="dxa"/>
            <w:hideMark/>
          </w:tcPr>
          <w:p w14:paraId="7F145E31"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DENV-3 genotype IV</w:t>
            </w:r>
          </w:p>
        </w:tc>
        <w:tc>
          <w:tcPr>
            <w:tcW w:w="2250" w:type="dxa"/>
            <w:hideMark/>
          </w:tcPr>
          <w:p w14:paraId="4B6E73D0"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DENV3_IV</w:t>
            </w:r>
          </w:p>
        </w:tc>
      </w:tr>
      <w:tr w:rsidR="00FC329C" w:rsidRPr="009950ED" w14:paraId="4D2AA406" w14:textId="77777777" w:rsidTr="00362914">
        <w:trPr>
          <w:trHeight w:val="288"/>
        </w:trPr>
        <w:tc>
          <w:tcPr>
            <w:tcW w:w="3775" w:type="dxa"/>
            <w:hideMark/>
          </w:tcPr>
          <w:p w14:paraId="14F5D767"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Dengue virus 3 Philippines/H87/1956</w:t>
            </w:r>
          </w:p>
        </w:tc>
        <w:tc>
          <w:tcPr>
            <w:tcW w:w="2970" w:type="dxa"/>
            <w:hideMark/>
          </w:tcPr>
          <w:p w14:paraId="365547EF"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DENV-3 genotype I</w:t>
            </w:r>
          </w:p>
        </w:tc>
        <w:tc>
          <w:tcPr>
            <w:tcW w:w="2250" w:type="dxa"/>
            <w:hideMark/>
          </w:tcPr>
          <w:p w14:paraId="00B57A8A"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DENV3_I</w:t>
            </w:r>
          </w:p>
        </w:tc>
      </w:tr>
      <w:tr w:rsidR="00FC329C" w:rsidRPr="009950ED" w14:paraId="3560C152" w14:textId="77777777" w:rsidTr="00362914">
        <w:trPr>
          <w:trHeight w:val="288"/>
        </w:trPr>
        <w:tc>
          <w:tcPr>
            <w:tcW w:w="3775" w:type="dxa"/>
            <w:hideMark/>
          </w:tcPr>
          <w:p w14:paraId="77E3543E"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Dengue virus 3 Singapore/8120/1995</w:t>
            </w:r>
          </w:p>
        </w:tc>
        <w:tc>
          <w:tcPr>
            <w:tcW w:w="2970" w:type="dxa"/>
            <w:hideMark/>
          </w:tcPr>
          <w:p w14:paraId="6723C090"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DENV-3 genotype II</w:t>
            </w:r>
          </w:p>
        </w:tc>
        <w:tc>
          <w:tcPr>
            <w:tcW w:w="2250" w:type="dxa"/>
            <w:hideMark/>
          </w:tcPr>
          <w:p w14:paraId="619F3FD5"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DENV3_II</w:t>
            </w:r>
          </w:p>
        </w:tc>
      </w:tr>
      <w:tr w:rsidR="00FC329C" w:rsidRPr="009950ED" w14:paraId="27660109" w14:textId="77777777" w:rsidTr="00362914">
        <w:trPr>
          <w:trHeight w:val="288"/>
        </w:trPr>
        <w:tc>
          <w:tcPr>
            <w:tcW w:w="3775" w:type="dxa"/>
            <w:hideMark/>
          </w:tcPr>
          <w:p w14:paraId="5BE532B1"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Dengue virus 3 Sri Lanka/1266/2000</w:t>
            </w:r>
          </w:p>
        </w:tc>
        <w:tc>
          <w:tcPr>
            <w:tcW w:w="2970" w:type="dxa"/>
            <w:hideMark/>
          </w:tcPr>
          <w:p w14:paraId="02D68A38"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DENV-3 genotype V</w:t>
            </w:r>
          </w:p>
        </w:tc>
        <w:tc>
          <w:tcPr>
            <w:tcW w:w="2250" w:type="dxa"/>
            <w:hideMark/>
          </w:tcPr>
          <w:p w14:paraId="7B81389E"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DENV3_V</w:t>
            </w:r>
          </w:p>
        </w:tc>
      </w:tr>
      <w:tr w:rsidR="00FC329C" w:rsidRPr="009950ED" w14:paraId="2A9D045F" w14:textId="77777777" w:rsidTr="00362914">
        <w:trPr>
          <w:trHeight w:val="288"/>
        </w:trPr>
        <w:tc>
          <w:tcPr>
            <w:tcW w:w="3775" w:type="dxa"/>
            <w:hideMark/>
          </w:tcPr>
          <w:p w14:paraId="0F427596" w14:textId="77777777" w:rsidR="00FC329C" w:rsidRPr="004F0647" w:rsidRDefault="00FC329C" w:rsidP="00362914">
            <w:pPr>
              <w:spacing w:line="240" w:lineRule="auto"/>
              <w:rPr>
                <w:rFonts w:eastAsia="Times New Roman" w:cs="Times New Roman"/>
                <w:color w:val="000000"/>
                <w:kern w:val="0"/>
                <w:sz w:val="20"/>
                <w:szCs w:val="20"/>
                <w14:ligatures w14:val="none"/>
              </w:rPr>
            </w:pPr>
            <w:r w:rsidRPr="004F0647">
              <w:rPr>
                <w:rFonts w:eastAsia="Times New Roman" w:cs="Times New Roman"/>
                <w:color w:val="000000"/>
                <w:kern w:val="0"/>
                <w:sz w:val="20"/>
                <w:szCs w:val="20"/>
                <w14:ligatures w14:val="none"/>
              </w:rPr>
              <w:t>Dengue virus 4 Dominica/814669/1981</w:t>
            </w:r>
          </w:p>
        </w:tc>
        <w:tc>
          <w:tcPr>
            <w:tcW w:w="2970" w:type="dxa"/>
            <w:hideMark/>
          </w:tcPr>
          <w:p w14:paraId="03A5C1A1" w14:textId="77777777" w:rsidR="00FC329C" w:rsidRPr="004F0647" w:rsidRDefault="00FC329C" w:rsidP="00362914">
            <w:pPr>
              <w:spacing w:line="240" w:lineRule="auto"/>
              <w:rPr>
                <w:rFonts w:eastAsia="Times New Roman" w:cs="Times New Roman"/>
                <w:color w:val="000000"/>
                <w:kern w:val="0"/>
                <w:sz w:val="20"/>
                <w:szCs w:val="20"/>
                <w14:ligatures w14:val="none"/>
              </w:rPr>
            </w:pPr>
            <w:r w:rsidRPr="004F0647">
              <w:rPr>
                <w:rFonts w:eastAsia="Times New Roman" w:cs="Times New Roman"/>
                <w:color w:val="000000"/>
                <w:kern w:val="0"/>
                <w:sz w:val="20"/>
                <w:szCs w:val="20"/>
                <w14:ligatures w14:val="none"/>
              </w:rPr>
              <w:t>DENV-4 genotype II</w:t>
            </w:r>
          </w:p>
        </w:tc>
        <w:tc>
          <w:tcPr>
            <w:tcW w:w="2250" w:type="dxa"/>
            <w:hideMark/>
          </w:tcPr>
          <w:p w14:paraId="0901F191" w14:textId="77777777" w:rsidR="00FC329C" w:rsidRPr="004F0647" w:rsidRDefault="00FC329C" w:rsidP="00362914">
            <w:pPr>
              <w:spacing w:line="240" w:lineRule="auto"/>
              <w:rPr>
                <w:rFonts w:eastAsia="Times New Roman" w:cs="Times New Roman"/>
                <w:color w:val="000000"/>
                <w:kern w:val="0"/>
                <w:sz w:val="20"/>
                <w:szCs w:val="20"/>
                <w14:ligatures w14:val="none"/>
              </w:rPr>
            </w:pPr>
            <w:r w:rsidRPr="004F0647">
              <w:rPr>
                <w:rFonts w:eastAsia="Times New Roman" w:cs="Times New Roman"/>
                <w:color w:val="000000"/>
                <w:kern w:val="0"/>
                <w:sz w:val="20"/>
                <w:szCs w:val="20"/>
                <w14:ligatures w14:val="none"/>
              </w:rPr>
              <w:t>DENV4_II</w:t>
            </w:r>
          </w:p>
        </w:tc>
      </w:tr>
      <w:tr w:rsidR="00FC329C" w:rsidRPr="009950ED" w14:paraId="633184EC" w14:textId="77777777" w:rsidTr="00362914">
        <w:trPr>
          <w:trHeight w:val="288"/>
        </w:trPr>
        <w:tc>
          <w:tcPr>
            <w:tcW w:w="3775" w:type="dxa"/>
            <w:hideMark/>
          </w:tcPr>
          <w:p w14:paraId="64BD68EE" w14:textId="77777777" w:rsidR="00FC329C" w:rsidRPr="004F0647" w:rsidRDefault="00FC329C" w:rsidP="00362914">
            <w:pPr>
              <w:spacing w:line="240" w:lineRule="auto"/>
              <w:rPr>
                <w:rFonts w:eastAsia="Times New Roman" w:cs="Times New Roman"/>
                <w:color w:val="000000"/>
                <w:kern w:val="0"/>
                <w:sz w:val="20"/>
                <w:szCs w:val="20"/>
                <w14:ligatures w14:val="none"/>
              </w:rPr>
            </w:pPr>
            <w:r w:rsidRPr="004F0647">
              <w:rPr>
                <w:rFonts w:eastAsia="Times New Roman" w:cs="Times New Roman"/>
                <w:color w:val="000000"/>
                <w:kern w:val="0"/>
                <w:sz w:val="20"/>
                <w:szCs w:val="20"/>
                <w14:ligatures w14:val="none"/>
              </w:rPr>
              <w:t>Dengue virus 4 Philippines/H241/1956</w:t>
            </w:r>
          </w:p>
        </w:tc>
        <w:tc>
          <w:tcPr>
            <w:tcW w:w="2970" w:type="dxa"/>
            <w:hideMark/>
          </w:tcPr>
          <w:p w14:paraId="516F6A0C" w14:textId="77777777" w:rsidR="00FC329C" w:rsidRPr="004F0647" w:rsidRDefault="00FC329C" w:rsidP="00362914">
            <w:pPr>
              <w:spacing w:line="240" w:lineRule="auto"/>
              <w:rPr>
                <w:rFonts w:eastAsia="Times New Roman" w:cs="Times New Roman"/>
                <w:color w:val="000000"/>
                <w:kern w:val="0"/>
                <w:sz w:val="20"/>
                <w:szCs w:val="20"/>
                <w14:ligatures w14:val="none"/>
              </w:rPr>
            </w:pPr>
            <w:r w:rsidRPr="004F0647">
              <w:rPr>
                <w:rFonts w:eastAsia="Times New Roman" w:cs="Times New Roman"/>
                <w:color w:val="000000"/>
                <w:kern w:val="0"/>
                <w:sz w:val="20"/>
                <w:szCs w:val="20"/>
                <w14:ligatures w14:val="none"/>
              </w:rPr>
              <w:t>DENV-4 genotype I</w:t>
            </w:r>
          </w:p>
        </w:tc>
        <w:tc>
          <w:tcPr>
            <w:tcW w:w="2250" w:type="dxa"/>
            <w:hideMark/>
          </w:tcPr>
          <w:p w14:paraId="3A44244E" w14:textId="77777777" w:rsidR="00FC329C" w:rsidRPr="004F0647" w:rsidRDefault="00FC329C" w:rsidP="00362914">
            <w:pPr>
              <w:spacing w:line="240" w:lineRule="auto"/>
              <w:rPr>
                <w:rFonts w:eastAsia="Times New Roman" w:cs="Times New Roman"/>
                <w:color w:val="000000"/>
                <w:kern w:val="0"/>
                <w:sz w:val="20"/>
                <w:szCs w:val="20"/>
                <w14:ligatures w14:val="none"/>
              </w:rPr>
            </w:pPr>
            <w:r w:rsidRPr="004F0647">
              <w:rPr>
                <w:rFonts w:eastAsia="Times New Roman" w:cs="Times New Roman"/>
                <w:color w:val="000000"/>
                <w:kern w:val="0"/>
                <w:sz w:val="20"/>
                <w:szCs w:val="20"/>
                <w14:ligatures w14:val="none"/>
              </w:rPr>
              <w:t>DENV4_I</w:t>
            </w:r>
          </w:p>
        </w:tc>
      </w:tr>
      <w:tr w:rsidR="00FC329C" w:rsidRPr="009950ED" w14:paraId="6CDF0915" w14:textId="77777777" w:rsidTr="00362914">
        <w:trPr>
          <w:trHeight w:val="288"/>
        </w:trPr>
        <w:tc>
          <w:tcPr>
            <w:tcW w:w="3775" w:type="dxa"/>
            <w:hideMark/>
          </w:tcPr>
          <w:p w14:paraId="7DC54199"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Dengue virus 4 Singapore/8976/1995</w:t>
            </w:r>
          </w:p>
        </w:tc>
        <w:tc>
          <w:tcPr>
            <w:tcW w:w="2970" w:type="dxa"/>
            <w:hideMark/>
          </w:tcPr>
          <w:p w14:paraId="1372920E"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DENV-4 genotype II</w:t>
            </w:r>
          </w:p>
        </w:tc>
        <w:tc>
          <w:tcPr>
            <w:tcW w:w="2250" w:type="dxa"/>
            <w:hideMark/>
          </w:tcPr>
          <w:p w14:paraId="2D59E626"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DENV4_II</w:t>
            </w:r>
          </w:p>
        </w:tc>
      </w:tr>
      <w:tr w:rsidR="00FC329C" w:rsidRPr="009950ED" w14:paraId="7A561EBF" w14:textId="77777777" w:rsidTr="00362914">
        <w:trPr>
          <w:trHeight w:val="288"/>
        </w:trPr>
        <w:tc>
          <w:tcPr>
            <w:tcW w:w="3775" w:type="dxa"/>
            <w:hideMark/>
          </w:tcPr>
          <w:p w14:paraId="436C5D32"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Dengue virus 4 Thailand/0348/1991</w:t>
            </w:r>
          </w:p>
        </w:tc>
        <w:tc>
          <w:tcPr>
            <w:tcW w:w="2970" w:type="dxa"/>
            <w:hideMark/>
          </w:tcPr>
          <w:p w14:paraId="2F4016AA"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DENV-4 genotype I</w:t>
            </w:r>
          </w:p>
        </w:tc>
        <w:tc>
          <w:tcPr>
            <w:tcW w:w="2250" w:type="dxa"/>
            <w:hideMark/>
          </w:tcPr>
          <w:p w14:paraId="48B246E2"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DENV4_I</w:t>
            </w:r>
          </w:p>
        </w:tc>
      </w:tr>
      <w:tr w:rsidR="00FC329C" w:rsidRPr="009950ED" w14:paraId="58C94FCF" w14:textId="77777777" w:rsidTr="00362914">
        <w:trPr>
          <w:trHeight w:val="288"/>
        </w:trPr>
        <w:tc>
          <w:tcPr>
            <w:tcW w:w="3775" w:type="dxa"/>
            <w:hideMark/>
          </w:tcPr>
          <w:p w14:paraId="54E66CA3"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Dengue virus 4 Thailand/0476/1997</w:t>
            </w:r>
          </w:p>
        </w:tc>
        <w:tc>
          <w:tcPr>
            <w:tcW w:w="2970" w:type="dxa"/>
            <w:hideMark/>
          </w:tcPr>
          <w:p w14:paraId="26E28EBF"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DENV-4 genotype I</w:t>
            </w:r>
          </w:p>
        </w:tc>
        <w:tc>
          <w:tcPr>
            <w:tcW w:w="2250" w:type="dxa"/>
            <w:hideMark/>
          </w:tcPr>
          <w:p w14:paraId="5C8AED95" w14:textId="77777777" w:rsidR="00FC329C" w:rsidRPr="009B389D" w:rsidRDefault="00FC329C" w:rsidP="00362914">
            <w:pPr>
              <w:spacing w:line="240" w:lineRule="auto"/>
              <w:rPr>
                <w:rFonts w:eastAsia="Times New Roman" w:cs="Times New Roman"/>
                <w:color w:val="000000"/>
                <w:kern w:val="0"/>
                <w:sz w:val="20"/>
                <w:szCs w:val="20"/>
                <w14:ligatures w14:val="none"/>
              </w:rPr>
            </w:pPr>
            <w:r w:rsidRPr="009B389D">
              <w:rPr>
                <w:rFonts w:eastAsia="Times New Roman" w:cs="Times New Roman"/>
                <w:color w:val="000000"/>
                <w:kern w:val="0"/>
                <w:sz w:val="20"/>
                <w:szCs w:val="20"/>
                <w14:ligatures w14:val="none"/>
              </w:rPr>
              <w:t>DENV4_I</w:t>
            </w:r>
          </w:p>
        </w:tc>
      </w:tr>
    </w:tbl>
    <w:p w14:paraId="3E079A81" w14:textId="77777777" w:rsidR="00FC329C" w:rsidRDefault="00FC329C" w:rsidP="00FC329C">
      <w:pPr>
        <w:spacing w:line="259" w:lineRule="auto"/>
        <w:jc w:val="left"/>
      </w:pPr>
    </w:p>
    <w:p w14:paraId="44BF2CB1" w14:textId="77777777" w:rsidR="00FC329C" w:rsidRDefault="00FC329C" w:rsidP="00FC329C">
      <w:pPr>
        <w:spacing w:line="259" w:lineRule="auto"/>
        <w:jc w:val="left"/>
      </w:pPr>
    </w:p>
    <w:p w14:paraId="7522565E" w14:textId="77777777" w:rsidR="00FC329C" w:rsidRDefault="00FC329C" w:rsidP="00FC329C">
      <w:pPr>
        <w:spacing w:line="259" w:lineRule="auto"/>
        <w:jc w:val="left"/>
      </w:pPr>
    </w:p>
    <w:p w14:paraId="41584CB5" w14:textId="77777777" w:rsidR="00FC329C" w:rsidRDefault="00FC329C" w:rsidP="00FC329C">
      <w:pPr>
        <w:spacing w:line="259" w:lineRule="auto"/>
        <w:jc w:val="left"/>
      </w:pPr>
    </w:p>
    <w:p w14:paraId="73839FA1" w14:textId="77777777" w:rsidR="00FC329C" w:rsidRDefault="00FC329C" w:rsidP="00FC329C">
      <w:pPr>
        <w:spacing w:line="259" w:lineRule="auto"/>
        <w:jc w:val="left"/>
      </w:pPr>
    </w:p>
    <w:p w14:paraId="1B8FE890" w14:textId="77777777" w:rsidR="00FC329C" w:rsidRDefault="00FC329C" w:rsidP="00FC329C">
      <w:pPr>
        <w:pStyle w:val="Heading2"/>
      </w:pPr>
      <w:bookmarkStart w:id="67" w:name="_Toc172928098"/>
      <w:r w:rsidRPr="00EC2791">
        <w:lastRenderedPageBreak/>
        <w:t>Development of an in-house dengue virus genotyping pipeline</w:t>
      </w:r>
      <w:bookmarkEnd w:id="67"/>
    </w:p>
    <w:p w14:paraId="7AD9A690" w14:textId="77777777" w:rsidR="00FC329C" w:rsidRDefault="00FC329C" w:rsidP="00FC329C">
      <w:pPr>
        <w:pStyle w:val="Heading3"/>
      </w:pPr>
      <w:bookmarkStart w:id="68" w:name="_Toc172928099"/>
      <w:r>
        <w:t>Clustering Dengue Virus Sequence</w:t>
      </w:r>
      <w:bookmarkEnd w:id="68"/>
    </w:p>
    <w:p w14:paraId="0AD7E2BE" w14:textId="24F0023B" w:rsidR="00FC329C" w:rsidRPr="00FA03C8" w:rsidRDefault="00FC329C" w:rsidP="00FC329C">
      <w:r w:rsidRPr="00F85612">
        <w:t xml:space="preserve">To develop an in-house Dengue virus genotyping pipeline, the dataset was first clustered to shorten the BLAST process and overall genotyping time. The clustering of the dataset is portrayed in Figure </w:t>
      </w:r>
      <w:r w:rsidR="00F85612" w:rsidRPr="00F85612">
        <w:t>11</w:t>
      </w:r>
      <w:r w:rsidRPr="00F85612">
        <w:t xml:space="preserve">. Figure </w:t>
      </w:r>
      <w:r w:rsidR="00F85612" w:rsidRPr="00F85612">
        <w:t>11</w:t>
      </w:r>
      <w:r w:rsidRPr="00F85612">
        <w:t xml:space="preserve">a shows the genotype distribution of the whole dataset, while Figure </w:t>
      </w:r>
      <w:r w:rsidR="00F85612" w:rsidRPr="00F85612">
        <w:t>11</w:t>
      </w:r>
      <w:r w:rsidRPr="00F85612">
        <w:t>b illustrates the clustered dataset. The clustering aimed to streamline the computational process by reducing the dataset size without compromising the representativeness of the genotypes.</w:t>
      </w:r>
    </w:p>
    <w:p w14:paraId="1AE5D7EE" w14:textId="7D3EA4F6" w:rsidR="00FC329C" w:rsidRDefault="00FC329C" w:rsidP="00FC329C">
      <w:pPr>
        <w:pStyle w:val="Caption"/>
      </w:pPr>
      <w:r w:rsidRPr="00181E00">
        <w:rPr>
          <w:rFonts w:eastAsia="Times New Roman" w:cs="Times New Roman"/>
          <w:kern w:val="0"/>
          <w:sz w:val="24"/>
          <w:szCs w:val="24"/>
          <w14:ligatures w14:val="none"/>
        </w:rPr>
        <w:t xml:space="preserve"> </w:t>
      </w:r>
      <w:r w:rsidRPr="00181E00">
        <w:rPr>
          <w:noProof/>
        </w:rPr>
        <w:drawing>
          <wp:inline distT="0" distB="0" distL="0" distR="0" wp14:anchorId="193955BC" wp14:editId="479ACC9C">
            <wp:extent cx="5731510" cy="2395220"/>
            <wp:effectExtent l="0" t="0" r="2540" b="5080"/>
            <wp:docPr id="2372323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395220"/>
                    </a:xfrm>
                    <a:prstGeom prst="rect">
                      <a:avLst/>
                    </a:prstGeom>
                    <a:noFill/>
                    <a:ln>
                      <a:noFill/>
                    </a:ln>
                  </pic:spPr>
                </pic:pic>
              </a:graphicData>
            </a:graphic>
          </wp:inline>
        </w:drawing>
      </w:r>
    </w:p>
    <w:p w14:paraId="63B27EF9" w14:textId="2E96C6BB" w:rsidR="00FC329C" w:rsidRDefault="00FC329C" w:rsidP="00241098">
      <w:pPr>
        <w:pStyle w:val="Caption"/>
        <w:jc w:val="center"/>
      </w:pPr>
      <w:bookmarkStart w:id="69" w:name="_Toc172928122"/>
      <w:r w:rsidRPr="00F85612">
        <w:t xml:space="preserve">Figure </w:t>
      </w:r>
      <w:r w:rsidRPr="00F85612">
        <w:fldChar w:fldCharType="begin"/>
      </w:r>
      <w:r w:rsidRPr="00F85612">
        <w:instrText xml:space="preserve"> SEQ Figure \* ARABIC </w:instrText>
      </w:r>
      <w:r w:rsidRPr="00F85612">
        <w:fldChar w:fldCharType="separate"/>
      </w:r>
      <w:r w:rsidR="002331AB">
        <w:rPr>
          <w:noProof/>
        </w:rPr>
        <w:t>11</w:t>
      </w:r>
      <w:r w:rsidRPr="00F85612">
        <w:fldChar w:fldCharType="end"/>
      </w:r>
      <w:r w:rsidRPr="00F85612">
        <w:t xml:space="preserve">: </w:t>
      </w:r>
      <w:r w:rsidR="00490FEE">
        <w:t>Dengue Virus Sequence Genotyping between Unclustered vs Clustered</w:t>
      </w:r>
      <w:bookmarkEnd w:id="69"/>
    </w:p>
    <w:p w14:paraId="73758A6C" w14:textId="77777777" w:rsidR="00241098" w:rsidRDefault="00241098" w:rsidP="00241098"/>
    <w:p w14:paraId="0EA63856" w14:textId="77777777" w:rsidR="005A3941" w:rsidRDefault="005A3941" w:rsidP="00241098"/>
    <w:p w14:paraId="50B59961" w14:textId="77777777" w:rsidR="005A3941" w:rsidRDefault="005A3941" w:rsidP="00241098"/>
    <w:p w14:paraId="1D0AFFC2" w14:textId="77777777" w:rsidR="005A3941" w:rsidRDefault="005A3941" w:rsidP="00241098"/>
    <w:p w14:paraId="5B94F263" w14:textId="77777777" w:rsidR="005A3941" w:rsidRDefault="005A3941" w:rsidP="00241098"/>
    <w:p w14:paraId="7D79DDE0" w14:textId="77777777" w:rsidR="005A3941" w:rsidRDefault="005A3941" w:rsidP="00241098"/>
    <w:p w14:paraId="426B8888" w14:textId="77777777" w:rsidR="005A3941" w:rsidRDefault="005A3941" w:rsidP="00241098"/>
    <w:p w14:paraId="686CC649" w14:textId="77777777" w:rsidR="005A3941" w:rsidRDefault="005A3941" w:rsidP="00241098"/>
    <w:p w14:paraId="05F6520C" w14:textId="77777777" w:rsidR="005A3941" w:rsidRDefault="005A3941" w:rsidP="00241098"/>
    <w:p w14:paraId="4CF94B63" w14:textId="77777777" w:rsidR="005A3941" w:rsidRDefault="005A3941" w:rsidP="00241098"/>
    <w:p w14:paraId="03F2A81F" w14:textId="77777777" w:rsidR="005A3941" w:rsidRPr="00241098" w:rsidRDefault="005A3941" w:rsidP="00241098"/>
    <w:p w14:paraId="03922D6B" w14:textId="49694162" w:rsidR="00FC329C" w:rsidDel="00FA03C8" w:rsidRDefault="00FC329C" w:rsidP="00FC329C">
      <w:r w:rsidRPr="005A3941">
        <w:lastRenderedPageBreak/>
        <w:t xml:space="preserve">The genotyping pipeline utilized the VADR tool and the new lineage naming nomenclature, followed by BLAST to determine both the serotype and genotype. The performance of the pipeline was evaluated using three different cutoff values for species, family, and phylum: Figure </w:t>
      </w:r>
      <w:r w:rsidR="005A3941" w:rsidRPr="005A3941">
        <w:t>12</w:t>
      </w:r>
      <w:r w:rsidRPr="005A3941">
        <w:t xml:space="preserve"> (a and b) 75-70-65, Figure </w:t>
      </w:r>
      <w:r w:rsidR="005A3941" w:rsidRPr="005A3941">
        <w:t>12</w:t>
      </w:r>
      <w:r w:rsidRPr="005A3941">
        <w:t xml:space="preserve"> (c and d) 85-80-75, and Figure </w:t>
      </w:r>
      <w:r w:rsidR="005A3941" w:rsidRPr="005A3941">
        <w:t>12</w:t>
      </w:r>
      <w:r w:rsidRPr="005A3941">
        <w:t xml:space="preserve"> (e and f) 95-90-85.</w:t>
      </w:r>
      <w:r>
        <w:t xml:space="preserve"> </w:t>
      </w:r>
    </w:p>
    <w:p w14:paraId="0209A4AF" w14:textId="77777777" w:rsidR="00FC329C" w:rsidRDefault="00FC329C" w:rsidP="005A3941">
      <w:pPr>
        <w:jc w:val="center"/>
      </w:pPr>
      <w:r w:rsidRPr="00AE076A">
        <w:rPr>
          <w:noProof/>
        </w:rPr>
        <w:drawing>
          <wp:inline distT="0" distB="0" distL="0" distR="0" wp14:anchorId="18A8692C" wp14:editId="152CFEAB">
            <wp:extent cx="5342880" cy="7205133"/>
            <wp:effectExtent l="0" t="0" r="0" b="0"/>
            <wp:docPr id="3514576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45482" cy="7208642"/>
                    </a:xfrm>
                    <a:prstGeom prst="rect">
                      <a:avLst/>
                    </a:prstGeom>
                    <a:noFill/>
                    <a:ln>
                      <a:noFill/>
                    </a:ln>
                  </pic:spPr>
                </pic:pic>
              </a:graphicData>
            </a:graphic>
          </wp:inline>
        </w:drawing>
      </w:r>
    </w:p>
    <w:p w14:paraId="46FF8027" w14:textId="494E2677" w:rsidR="00FC329C" w:rsidRDefault="00FC329C" w:rsidP="00FC329C">
      <w:pPr>
        <w:pStyle w:val="Caption"/>
        <w:jc w:val="center"/>
      </w:pPr>
      <w:bookmarkStart w:id="70" w:name="_Toc172928123"/>
      <w:r w:rsidRPr="005A3941">
        <w:t xml:space="preserve">Figure </w:t>
      </w:r>
      <w:r w:rsidRPr="005A3941">
        <w:fldChar w:fldCharType="begin"/>
      </w:r>
      <w:r w:rsidRPr="005A3941">
        <w:instrText xml:space="preserve"> SEQ Figure \* ARABIC </w:instrText>
      </w:r>
      <w:r w:rsidRPr="005A3941">
        <w:fldChar w:fldCharType="separate"/>
      </w:r>
      <w:r w:rsidR="002331AB">
        <w:rPr>
          <w:noProof/>
        </w:rPr>
        <w:t>12</w:t>
      </w:r>
      <w:r w:rsidRPr="005A3941">
        <w:fldChar w:fldCharType="end"/>
      </w:r>
      <w:r w:rsidRPr="005A3941">
        <w:t>: Whole vs Clustered Dengue Virus Sequence Dataset – Genotype Distribution</w:t>
      </w:r>
      <w:bookmarkEnd w:id="70"/>
    </w:p>
    <w:p w14:paraId="151D9966" w14:textId="77777777" w:rsidR="00FC329C" w:rsidRPr="00530A0B" w:rsidRDefault="00FC329C" w:rsidP="00FC329C">
      <w:pPr>
        <w:pStyle w:val="Heading3"/>
      </w:pPr>
      <w:bookmarkStart w:id="71" w:name="_Toc172928100"/>
      <w:r w:rsidRPr="00530A0B">
        <w:lastRenderedPageBreak/>
        <w:t>Evaluation of In-House Genotyping Pipeline Performance</w:t>
      </w:r>
      <w:bookmarkEnd w:id="71"/>
    </w:p>
    <w:p w14:paraId="2B929EB8" w14:textId="69AA56AD" w:rsidR="00FC329C" w:rsidRDefault="00FC329C" w:rsidP="00FC329C">
      <w:r w:rsidRPr="00530A0B">
        <w:t>The results of the in-house genotyping pipeline showed that while the serotype determination was accurate, the genotype determination performance was suboptimal</w:t>
      </w:r>
      <w:r w:rsidRPr="00E96CDE">
        <w:t xml:space="preserve">. Table </w:t>
      </w:r>
      <w:r w:rsidR="00E96CDE" w:rsidRPr="00E96CDE">
        <w:t>9</w:t>
      </w:r>
      <w:r w:rsidRPr="00E96CDE">
        <w:t>summarizes the metrics for each cutoff value.</w:t>
      </w:r>
    </w:p>
    <w:p w14:paraId="32DFC951" w14:textId="2AEDE1F4" w:rsidR="00FC329C" w:rsidRDefault="00FC329C" w:rsidP="00FC329C">
      <w:pPr>
        <w:pStyle w:val="Caption"/>
        <w:jc w:val="center"/>
      </w:pPr>
      <w:bookmarkStart w:id="72" w:name="_Toc172928136"/>
      <w:r w:rsidRPr="00E96CDE">
        <w:t xml:space="preserve">Table </w:t>
      </w:r>
      <w:r w:rsidRPr="00E96CDE">
        <w:fldChar w:fldCharType="begin"/>
      </w:r>
      <w:r w:rsidRPr="00E96CDE">
        <w:instrText xml:space="preserve"> SEQ Table \* ARABIC </w:instrText>
      </w:r>
      <w:r w:rsidRPr="00E96CDE">
        <w:fldChar w:fldCharType="separate"/>
      </w:r>
      <w:r w:rsidR="002331AB">
        <w:rPr>
          <w:noProof/>
        </w:rPr>
        <w:t>9</w:t>
      </w:r>
      <w:r w:rsidRPr="00E96CDE">
        <w:fldChar w:fldCharType="end"/>
      </w:r>
      <w:r w:rsidRPr="00E96CDE">
        <w:t>: Top Cutoff (75-70-65)</w:t>
      </w:r>
      <w:bookmarkEnd w:id="72"/>
    </w:p>
    <w:tbl>
      <w:tblPr>
        <w:tblStyle w:val="TableGrid"/>
        <w:tblW w:w="9085" w:type="dxa"/>
        <w:tblLayout w:type="fixed"/>
        <w:tblLook w:val="04A0" w:firstRow="1" w:lastRow="0" w:firstColumn="1" w:lastColumn="0" w:noHBand="0" w:noVBand="1"/>
      </w:tblPr>
      <w:tblGrid>
        <w:gridCol w:w="1039"/>
        <w:gridCol w:w="1149"/>
        <w:gridCol w:w="1149"/>
        <w:gridCol w:w="1150"/>
        <w:gridCol w:w="1149"/>
        <w:gridCol w:w="1150"/>
        <w:gridCol w:w="1149"/>
        <w:gridCol w:w="1150"/>
      </w:tblGrid>
      <w:tr w:rsidR="00FC329C" w14:paraId="7D33F36F" w14:textId="77777777" w:rsidTr="00362914">
        <w:tc>
          <w:tcPr>
            <w:tcW w:w="1039" w:type="dxa"/>
          </w:tcPr>
          <w:p w14:paraId="4E3B0569" w14:textId="77777777" w:rsidR="00FC329C" w:rsidRPr="007E1D90" w:rsidRDefault="00FC329C" w:rsidP="00362914">
            <w:pPr>
              <w:spacing w:line="240" w:lineRule="auto"/>
              <w:rPr>
                <w:rFonts w:eastAsia="Times New Roman" w:cs="Times New Roman"/>
                <w:color w:val="000000"/>
                <w:kern w:val="0"/>
                <w:sz w:val="20"/>
                <w:szCs w:val="20"/>
                <w14:ligatures w14:val="none"/>
              </w:rPr>
            </w:pPr>
          </w:p>
        </w:tc>
        <w:tc>
          <w:tcPr>
            <w:tcW w:w="1149" w:type="dxa"/>
            <w:vAlign w:val="center"/>
          </w:tcPr>
          <w:p w14:paraId="494B76F1" w14:textId="77777777" w:rsidR="00FC329C" w:rsidRPr="004F0647" w:rsidRDefault="00FC329C" w:rsidP="00362914">
            <w:pPr>
              <w:spacing w:line="240" w:lineRule="auto"/>
              <w:jc w:val="center"/>
              <w:rPr>
                <w:rFonts w:eastAsia="Times New Roman" w:cs="Times New Roman"/>
                <w:b/>
                <w:bCs/>
                <w:color w:val="000000"/>
                <w:kern w:val="0"/>
                <w:sz w:val="20"/>
                <w:szCs w:val="20"/>
                <w14:ligatures w14:val="none"/>
              </w:rPr>
            </w:pPr>
            <w:r w:rsidRPr="004F0647">
              <w:rPr>
                <w:rFonts w:eastAsia="Times New Roman" w:cs="Times New Roman"/>
                <w:b/>
                <w:bCs/>
                <w:color w:val="000000"/>
                <w:kern w:val="0"/>
                <w:sz w:val="20"/>
                <w:szCs w:val="20"/>
                <w14:ligatures w14:val="none"/>
              </w:rPr>
              <w:t>Precision</w:t>
            </w:r>
          </w:p>
        </w:tc>
        <w:tc>
          <w:tcPr>
            <w:tcW w:w="1149" w:type="dxa"/>
            <w:vAlign w:val="center"/>
          </w:tcPr>
          <w:p w14:paraId="6F1EE7AB" w14:textId="77777777" w:rsidR="00FC329C" w:rsidRPr="004F0647" w:rsidRDefault="00FC329C" w:rsidP="00362914">
            <w:pPr>
              <w:tabs>
                <w:tab w:val="left" w:pos="630"/>
              </w:tabs>
              <w:spacing w:line="240" w:lineRule="auto"/>
              <w:jc w:val="center"/>
              <w:rPr>
                <w:rFonts w:eastAsia="Times New Roman" w:cs="Times New Roman"/>
                <w:b/>
                <w:bCs/>
                <w:color w:val="000000"/>
                <w:kern w:val="0"/>
                <w:sz w:val="20"/>
                <w:szCs w:val="20"/>
                <w14:ligatures w14:val="none"/>
              </w:rPr>
            </w:pPr>
            <w:r w:rsidRPr="004F0647">
              <w:rPr>
                <w:rFonts w:eastAsia="Times New Roman" w:cs="Times New Roman"/>
                <w:b/>
                <w:bCs/>
                <w:color w:val="000000"/>
                <w:kern w:val="0"/>
                <w:sz w:val="20"/>
                <w:szCs w:val="20"/>
                <w14:ligatures w14:val="none"/>
              </w:rPr>
              <w:t>Recall</w:t>
            </w:r>
          </w:p>
        </w:tc>
        <w:tc>
          <w:tcPr>
            <w:tcW w:w="1150" w:type="dxa"/>
            <w:vAlign w:val="center"/>
          </w:tcPr>
          <w:p w14:paraId="0FAA8F73" w14:textId="77777777" w:rsidR="00FC329C" w:rsidRPr="004F0647" w:rsidRDefault="00FC329C" w:rsidP="00362914">
            <w:pPr>
              <w:spacing w:line="240" w:lineRule="auto"/>
              <w:jc w:val="center"/>
              <w:rPr>
                <w:rFonts w:eastAsia="Times New Roman" w:cs="Times New Roman"/>
                <w:b/>
                <w:bCs/>
                <w:color w:val="000000"/>
                <w:kern w:val="0"/>
                <w:sz w:val="20"/>
                <w:szCs w:val="20"/>
                <w14:ligatures w14:val="none"/>
              </w:rPr>
            </w:pPr>
            <w:r w:rsidRPr="004F0647">
              <w:rPr>
                <w:rFonts w:eastAsia="Times New Roman" w:cs="Times New Roman"/>
                <w:b/>
                <w:bCs/>
                <w:color w:val="000000"/>
                <w:kern w:val="0"/>
                <w:sz w:val="20"/>
                <w:szCs w:val="20"/>
                <w14:ligatures w14:val="none"/>
              </w:rPr>
              <w:t>F1 Score</w:t>
            </w:r>
          </w:p>
        </w:tc>
        <w:tc>
          <w:tcPr>
            <w:tcW w:w="1149" w:type="dxa"/>
            <w:vAlign w:val="center"/>
          </w:tcPr>
          <w:p w14:paraId="1D4DD9DD" w14:textId="77777777" w:rsidR="00FC329C" w:rsidRPr="004F0647" w:rsidRDefault="00FC329C" w:rsidP="00362914">
            <w:pPr>
              <w:spacing w:line="240" w:lineRule="auto"/>
              <w:jc w:val="center"/>
              <w:rPr>
                <w:rFonts w:eastAsia="Times New Roman" w:cs="Times New Roman"/>
                <w:b/>
                <w:bCs/>
                <w:color w:val="000000"/>
                <w:kern w:val="0"/>
                <w:sz w:val="20"/>
                <w:szCs w:val="20"/>
                <w14:ligatures w14:val="none"/>
              </w:rPr>
            </w:pPr>
            <w:r w:rsidRPr="004F0647">
              <w:rPr>
                <w:rFonts w:eastAsia="Times New Roman" w:cs="Times New Roman"/>
                <w:b/>
                <w:bCs/>
                <w:color w:val="000000"/>
                <w:kern w:val="0"/>
                <w:sz w:val="20"/>
                <w:szCs w:val="20"/>
                <w14:ligatures w14:val="none"/>
              </w:rPr>
              <w:t>Specificity</w:t>
            </w:r>
          </w:p>
        </w:tc>
        <w:tc>
          <w:tcPr>
            <w:tcW w:w="1150" w:type="dxa"/>
            <w:vAlign w:val="center"/>
          </w:tcPr>
          <w:p w14:paraId="4EABB7C5" w14:textId="77777777" w:rsidR="00FC329C" w:rsidRPr="004F0647" w:rsidRDefault="00FC329C" w:rsidP="00362914">
            <w:pPr>
              <w:spacing w:line="240" w:lineRule="auto"/>
              <w:jc w:val="center"/>
              <w:rPr>
                <w:rFonts w:eastAsia="Times New Roman" w:cs="Times New Roman"/>
                <w:b/>
                <w:bCs/>
                <w:color w:val="000000"/>
                <w:kern w:val="0"/>
                <w:sz w:val="20"/>
                <w:szCs w:val="20"/>
                <w14:ligatures w14:val="none"/>
              </w:rPr>
            </w:pPr>
            <w:r w:rsidRPr="004F0647">
              <w:rPr>
                <w:rFonts w:eastAsia="Times New Roman" w:cs="Times New Roman"/>
                <w:b/>
                <w:bCs/>
                <w:color w:val="000000"/>
                <w:kern w:val="0"/>
                <w:sz w:val="20"/>
                <w:szCs w:val="20"/>
                <w14:ligatures w14:val="none"/>
              </w:rPr>
              <w:t>NPV</w:t>
            </w:r>
          </w:p>
        </w:tc>
        <w:tc>
          <w:tcPr>
            <w:tcW w:w="1149" w:type="dxa"/>
            <w:vAlign w:val="center"/>
          </w:tcPr>
          <w:p w14:paraId="2CB5DB28" w14:textId="77777777" w:rsidR="00FC329C" w:rsidRPr="004F0647" w:rsidRDefault="00FC329C" w:rsidP="00362914">
            <w:pPr>
              <w:spacing w:line="240" w:lineRule="auto"/>
              <w:jc w:val="center"/>
              <w:rPr>
                <w:rFonts w:eastAsia="Times New Roman" w:cs="Times New Roman"/>
                <w:b/>
                <w:bCs/>
                <w:color w:val="000000"/>
                <w:kern w:val="0"/>
                <w:sz w:val="20"/>
                <w:szCs w:val="20"/>
                <w14:ligatures w14:val="none"/>
              </w:rPr>
            </w:pPr>
            <w:r w:rsidRPr="004F0647">
              <w:rPr>
                <w:rFonts w:eastAsia="Times New Roman" w:cs="Times New Roman"/>
                <w:b/>
                <w:bCs/>
                <w:color w:val="000000"/>
                <w:kern w:val="0"/>
                <w:sz w:val="20"/>
                <w:szCs w:val="20"/>
                <w14:ligatures w14:val="none"/>
              </w:rPr>
              <w:t>MCC</w:t>
            </w:r>
          </w:p>
        </w:tc>
        <w:tc>
          <w:tcPr>
            <w:tcW w:w="1150" w:type="dxa"/>
            <w:vAlign w:val="center"/>
          </w:tcPr>
          <w:p w14:paraId="57A55829" w14:textId="77777777" w:rsidR="00FC329C" w:rsidRPr="004F0647" w:rsidRDefault="00FC329C" w:rsidP="00362914">
            <w:pPr>
              <w:spacing w:line="240" w:lineRule="auto"/>
              <w:jc w:val="center"/>
              <w:rPr>
                <w:rFonts w:eastAsia="Times New Roman" w:cs="Times New Roman"/>
                <w:b/>
                <w:bCs/>
                <w:color w:val="000000"/>
                <w:kern w:val="0"/>
                <w:sz w:val="20"/>
                <w:szCs w:val="20"/>
                <w14:ligatures w14:val="none"/>
              </w:rPr>
            </w:pPr>
            <w:r w:rsidRPr="004F0647">
              <w:rPr>
                <w:rFonts w:eastAsia="Times New Roman" w:cs="Times New Roman"/>
                <w:b/>
                <w:bCs/>
                <w:color w:val="000000"/>
                <w:kern w:val="0"/>
                <w:sz w:val="20"/>
                <w:szCs w:val="20"/>
                <w14:ligatures w14:val="none"/>
              </w:rPr>
              <w:t>Balanced Accuracy</w:t>
            </w:r>
          </w:p>
        </w:tc>
      </w:tr>
      <w:tr w:rsidR="00FC329C" w14:paraId="4EF3DF71" w14:textId="77777777" w:rsidTr="00362914">
        <w:tc>
          <w:tcPr>
            <w:tcW w:w="9085" w:type="dxa"/>
            <w:gridSpan w:val="8"/>
          </w:tcPr>
          <w:p w14:paraId="4D0EE1A9" w14:textId="77777777" w:rsidR="00FC329C" w:rsidRPr="004F0647" w:rsidRDefault="00FC329C" w:rsidP="00362914">
            <w:pPr>
              <w:spacing w:line="240" w:lineRule="auto"/>
              <w:jc w:val="center"/>
              <w:rPr>
                <w:rFonts w:eastAsia="Times New Roman" w:cs="Times New Roman"/>
                <w:b/>
                <w:bCs/>
                <w:color w:val="000000"/>
                <w:kern w:val="0"/>
                <w:sz w:val="20"/>
                <w:szCs w:val="20"/>
                <w14:ligatures w14:val="none"/>
              </w:rPr>
            </w:pPr>
            <w:r w:rsidRPr="00362914">
              <w:rPr>
                <w:rFonts w:eastAsia="Times New Roman" w:cs="Times New Roman"/>
                <w:b/>
                <w:bCs/>
                <w:color w:val="000000"/>
                <w:kern w:val="0"/>
                <w:sz w:val="20"/>
                <w:szCs w:val="20"/>
                <w14:ligatures w14:val="none"/>
              </w:rPr>
              <w:t xml:space="preserve">Cutoff (Species: </w:t>
            </w:r>
            <w:r>
              <w:rPr>
                <w:rFonts w:eastAsia="Times New Roman" w:cs="Times New Roman"/>
                <w:b/>
                <w:bCs/>
                <w:color w:val="000000"/>
                <w:kern w:val="0"/>
                <w:sz w:val="20"/>
                <w:szCs w:val="20"/>
                <w14:ligatures w14:val="none"/>
              </w:rPr>
              <w:t>6</w:t>
            </w:r>
            <w:r w:rsidRPr="00362914">
              <w:rPr>
                <w:rFonts w:eastAsia="Times New Roman" w:cs="Times New Roman"/>
                <w:b/>
                <w:bCs/>
                <w:color w:val="000000"/>
                <w:kern w:val="0"/>
                <w:sz w:val="20"/>
                <w:szCs w:val="20"/>
                <w14:ligatures w14:val="none"/>
              </w:rPr>
              <w:t xml:space="preserve">5, Family: </w:t>
            </w:r>
            <w:r>
              <w:rPr>
                <w:rFonts w:eastAsia="Times New Roman" w:cs="Times New Roman"/>
                <w:b/>
                <w:bCs/>
                <w:color w:val="000000"/>
                <w:kern w:val="0"/>
                <w:sz w:val="20"/>
                <w:szCs w:val="20"/>
                <w14:ligatures w14:val="none"/>
              </w:rPr>
              <w:t>6</w:t>
            </w:r>
            <w:r w:rsidRPr="00362914">
              <w:rPr>
                <w:rFonts w:eastAsia="Times New Roman" w:cs="Times New Roman"/>
                <w:b/>
                <w:bCs/>
                <w:color w:val="000000"/>
                <w:kern w:val="0"/>
                <w:sz w:val="20"/>
                <w:szCs w:val="20"/>
                <w14:ligatures w14:val="none"/>
              </w:rPr>
              <w:t xml:space="preserve">0, Phylum: </w:t>
            </w:r>
            <w:r>
              <w:rPr>
                <w:rFonts w:eastAsia="Times New Roman" w:cs="Times New Roman"/>
                <w:b/>
                <w:bCs/>
                <w:color w:val="000000"/>
                <w:kern w:val="0"/>
                <w:sz w:val="20"/>
                <w:szCs w:val="20"/>
                <w14:ligatures w14:val="none"/>
              </w:rPr>
              <w:t>5</w:t>
            </w:r>
            <w:r w:rsidRPr="00362914">
              <w:rPr>
                <w:rFonts w:eastAsia="Times New Roman" w:cs="Times New Roman"/>
                <w:b/>
                <w:bCs/>
                <w:color w:val="000000"/>
                <w:kern w:val="0"/>
                <w:sz w:val="20"/>
                <w:szCs w:val="20"/>
                <w14:ligatures w14:val="none"/>
              </w:rPr>
              <w:t>5)</w:t>
            </w:r>
          </w:p>
        </w:tc>
      </w:tr>
      <w:tr w:rsidR="00FC329C" w14:paraId="77510FAA" w14:textId="77777777" w:rsidTr="00362914">
        <w:tc>
          <w:tcPr>
            <w:tcW w:w="1039" w:type="dxa"/>
          </w:tcPr>
          <w:p w14:paraId="7CCFE417" w14:textId="77777777" w:rsidR="00FC329C" w:rsidRPr="004F0647" w:rsidRDefault="00FC329C" w:rsidP="00362914">
            <w:pPr>
              <w:spacing w:line="240" w:lineRule="auto"/>
              <w:rPr>
                <w:rFonts w:eastAsia="Times New Roman" w:cs="Times New Roman"/>
                <w:b/>
                <w:bCs/>
                <w:color w:val="000000"/>
                <w:kern w:val="0"/>
                <w:sz w:val="20"/>
                <w:szCs w:val="20"/>
                <w14:ligatures w14:val="none"/>
              </w:rPr>
            </w:pPr>
            <w:r w:rsidRPr="004F0647">
              <w:rPr>
                <w:rFonts w:eastAsia="Times New Roman" w:cs="Times New Roman"/>
                <w:b/>
                <w:bCs/>
                <w:color w:val="000000"/>
                <w:kern w:val="0"/>
                <w:sz w:val="20"/>
                <w:szCs w:val="20"/>
                <w14:ligatures w14:val="none"/>
              </w:rPr>
              <w:t>Serotype</w:t>
            </w:r>
          </w:p>
        </w:tc>
        <w:tc>
          <w:tcPr>
            <w:tcW w:w="1149" w:type="dxa"/>
            <w:vAlign w:val="bottom"/>
          </w:tcPr>
          <w:p w14:paraId="4E6E31BA" w14:textId="77777777" w:rsidR="00FC329C" w:rsidRPr="008E6B40"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0.976</w:t>
            </w:r>
          </w:p>
        </w:tc>
        <w:tc>
          <w:tcPr>
            <w:tcW w:w="1149" w:type="dxa"/>
            <w:vAlign w:val="bottom"/>
          </w:tcPr>
          <w:p w14:paraId="747691A5" w14:textId="77777777" w:rsidR="00FC329C" w:rsidRPr="008E6B40"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0.978</w:t>
            </w:r>
          </w:p>
        </w:tc>
        <w:tc>
          <w:tcPr>
            <w:tcW w:w="1150" w:type="dxa"/>
            <w:vAlign w:val="bottom"/>
          </w:tcPr>
          <w:p w14:paraId="03BE686C" w14:textId="77777777" w:rsidR="00FC329C" w:rsidRPr="008E6B40"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0.977</w:t>
            </w:r>
          </w:p>
        </w:tc>
        <w:tc>
          <w:tcPr>
            <w:tcW w:w="1149" w:type="dxa"/>
            <w:vAlign w:val="bottom"/>
          </w:tcPr>
          <w:p w14:paraId="3AB8A5EA" w14:textId="77777777" w:rsidR="00FC329C" w:rsidRPr="008E6B40"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0.767</w:t>
            </w:r>
          </w:p>
        </w:tc>
        <w:tc>
          <w:tcPr>
            <w:tcW w:w="1150" w:type="dxa"/>
            <w:vAlign w:val="bottom"/>
          </w:tcPr>
          <w:p w14:paraId="58C1E211" w14:textId="77777777" w:rsidR="00FC329C" w:rsidRPr="008E6B40"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0.774</w:t>
            </w:r>
          </w:p>
        </w:tc>
        <w:tc>
          <w:tcPr>
            <w:tcW w:w="1149" w:type="dxa"/>
            <w:vAlign w:val="bottom"/>
          </w:tcPr>
          <w:p w14:paraId="210A7AC6" w14:textId="77777777" w:rsidR="00FC329C" w:rsidRPr="008E6B40"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0.968</w:t>
            </w:r>
          </w:p>
        </w:tc>
        <w:tc>
          <w:tcPr>
            <w:tcW w:w="1150" w:type="dxa"/>
            <w:vAlign w:val="bottom"/>
          </w:tcPr>
          <w:p w14:paraId="2A14B42E" w14:textId="77777777" w:rsidR="00FC329C" w:rsidRPr="008E6B40"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0.767</w:t>
            </w:r>
          </w:p>
        </w:tc>
      </w:tr>
      <w:tr w:rsidR="00FC329C" w14:paraId="2CE89D98" w14:textId="77777777" w:rsidTr="00362914">
        <w:tc>
          <w:tcPr>
            <w:tcW w:w="1039" w:type="dxa"/>
          </w:tcPr>
          <w:p w14:paraId="7BD2ED7B" w14:textId="77777777" w:rsidR="00FC329C" w:rsidRPr="004F0647" w:rsidRDefault="00FC329C" w:rsidP="00362914">
            <w:pPr>
              <w:spacing w:line="240" w:lineRule="auto"/>
              <w:rPr>
                <w:rFonts w:eastAsia="Times New Roman" w:cs="Times New Roman"/>
                <w:b/>
                <w:bCs/>
                <w:color w:val="000000"/>
                <w:kern w:val="0"/>
                <w:sz w:val="20"/>
                <w:szCs w:val="20"/>
                <w14:ligatures w14:val="none"/>
              </w:rPr>
            </w:pPr>
            <w:r w:rsidRPr="004F0647">
              <w:rPr>
                <w:rFonts w:eastAsia="Times New Roman" w:cs="Times New Roman"/>
                <w:b/>
                <w:bCs/>
                <w:color w:val="000000"/>
                <w:kern w:val="0"/>
                <w:sz w:val="20"/>
                <w:szCs w:val="20"/>
                <w14:ligatures w14:val="none"/>
              </w:rPr>
              <w:t>Genotype</w:t>
            </w:r>
          </w:p>
        </w:tc>
        <w:tc>
          <w:tcPr>
            <w:tcW w:w="1149" w:type="dxa"/>
            <w:vAlign w:val="bottom"/>
          </w:tcPr>
          <w:p w14:paraId="65ED8A48" w14:textId="77777777" w:rsidR="00FC329C" w:rsidRPr="008E6B40"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0.338</w:t>
            </w:r>
          </w:p>
        </w:tc>
        <w:tc>
          <w:tcPr>
            <w:tcW w:w="1149" w:type="dxa"/>
            <w:vAlign w:val="bottom"/>
          </w:tcPr>
          <w:p w14:paraId="64DEDD12" w14:textId="77777777" w:rsidR="00FC329C" w:rsidRPr="008E6B40"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0.432</w:t>
            </w:r>
          </w:p>
        </w:tc>
        <w:tc>
          <w:tcPr>
            <w:tcW w:w="1150" w:type="dxa"/>
            <w:vAlign w:val="bottom"/>
          </w:tcPr>
          <w:p w14:paraId="54D3F17A" w14:textId="77777777" w:rsidR="00FC329C" w:rsidRPr="008E6B40"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0.373</w:t>
            </w:r>
          </w:p>
        </w:tc>
        <w:tc>
          <w:tcPr>
            <w:tcW w:w="1149" w:type="dxa"/>
            <w:vAlign w:val="bottom"/>
          </w:tcPr>
          <w:p w14:paraId="61E3AB69" w14:textId="77777777" w:rsidR="00FC329C" w:rsidRPr="008E6B40"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0.281</w:t>
            </w:r>
          </w:p>
        </w:tc>
        <w:tc>
          <w:tcPr>
            <w:tcW w:w="1150" w:type="dxa"/>
            <w:vAlign w:val="bottom"/>
          </w:tcPr>
          <w:p w14:paraId="7633D008" w14:textId="77777777" w:rsidR="00FC329C" w:rsidRPr="008E6B40"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0.260</w:t>
            </w:r>
          </w:p>
        </w:tc>
        <w:tc>
          <w:tcPr>
            <w:tcW w:w="1149" w:type="dxa"/>
            <w:vAlign w:val="bottom"/>
          </w:tcPr>
          <w:p w14:paraId="3CC0AA88" w14:textId="77777777" w:rsidR="00FC329C" w:rsidRPr="008E6B40"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0.382</w:t>
            </w:r>
          </w:p>
        </w:tc>
        <w:tc>
          <w:tcPr>
            <w:tcW w:w="1150" w:type="dxa"/>
            <w:vAlign w:val="bottom"/>
          </w:tcPr>
          <w:p w14:paraId="465B0556" w14:textId="77777777" w:rsidR="00FC329C" w:rsidRPr="008E6B40"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0.299</w:t>
            </w:r>
          </w:p>
        </w:tc>
      </w:tr>
      <w:tr w:rsidR="00FC329C" w14:paraId="5EEC3BBA" w14:textId="77777777" w:rsidTr="00362914">
        <w:tc>
          <w:tcPr>
            <w:tcW w:w="9085" w:type="dxa"/>
            <w:gridSpan w:val="8"/>
          </w:tcPr>
          <w:p w14:paraId="72F29287" w14:textId="77777777" w:rsidR="00FC329C" w:rsidRPr="008E6B40" w:rsidRDefault="00FC329C" w:rsidP="00362914">
            <w:pPr>
              <w:spacing w:line="240" w:lineRule="auto"/>
              <w:jc w:val="center"/>
              <w:rPr>
                <w:rFonts w:eastAsia="Times New Roman" w:cs="Times New Roman"/>
                <w:color w:val="000000"/>
                <w:kern w:val="0"/>
                <w:sz w:val="20"/>
                <w:szCs w:val="20"/>
                <w14:ligatures w14:val="none"/>
              </w:rPr>
            </w:pPr>
            <w:r w:rsidRPr="00362914">
              <w:rPr>
                <w:rFonts w:eastAsia="Times New Roman" w:cs="Times New Roman"/>
                <w:b/>
                <w:bCs/>
                <w:color w:val="000000"/>
                <w:kern w:val="0"/>
                <w:sz w:val="20"/>
                <w:szCs w:val="20"/>
                <w14:ligatures w14:val="none"/>
              </w:rPr>
              <w:t>Cutoff (Species: 75, Family: 70, Phylum: 65)</w:t>
            </w:r>
          </w:p>
        </w:tc>
      </w:tr>
      <w:tr w:rsidR="00FC329C" w14:paraId="3EF01EB5" w14:textId="77777777" w:rsidTr="00362914">
        <w:tc>
          <w:tcPr>
            <w:tcW w:w="1039" w:type="dxa"/>
          </w:tcPr>
          <w:p w14:paraId="27BC43FC" w14:textId="77777777" w:rsidR="00FC329C" w:rsidRPr="004F0647" w:rsidRDefault="00FC329C" w:rsidP="00362914">
            <w:pPr>
              <w:spacing w:line="240" w:lineRule="auto"/>
              <w:rPr>
                <w:rFonts w:eastAsia="Times New Roman" w:cs="Times New Roman"/>
                <w:b/>
                <w:bCs/>
                <w:color w:val="000000"/>
                <w:kern w:val="0"/>
                <w:sz w:val="20"/>
                <w:szCs w:val="20"/>
                <w14:ligatures w14:val="none"/>
              </w:rPr>
            </w:pPr>
            <w:r w:rsidRPr="004F0647">
              <w:rPr>
                <w:rFonts w:eastAsia="Times New Roman" w:cs="Times New Roman"/>
                <w:b/>
                <w:bCs/>
                <w:color w:val="000000"/>
                <w:kern w:val="0"/>
                <w:sz w:val="20"/>
                <w:szCs w:val="20"/>
                <w14:ligatures w14:val="none"/>
              </w:rPr>
              <w:t>Serotype</w:t>
            </w:r>
          </w:p>
        </w:tc>
        <w:tc>
          <w:tcPr>
            <w:tcW w:w="1149" w:type="dxa"/>
            <w:vAlign w:val="center"/>
          </w:tcPr>
          <w:p w14:paraId="7C88E639"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0.973</w:t>
            </w:r>
          </w:p>
        </w:tc>
        <w:tc>
          <w:tcPr>
            <w:tcW w:w="1149" w:type="dxa"/>
            <w:vAlign w:val="center"/>
          </w:tcPr>
          <w:p w14:paraId="2AF50415"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0.972</w:t>
            </w:r>
          </w:p>
        </w:tc>
        <w:tc>
          <w:tcPr>
            <w:tcW w:w="1150" w:type="dxa"/>
            <w:vAlign w:val="center"/>
          </w:tcPr>
          <w:p w14:paraId="14AA5859"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0.972</w:t>
            </w:r>
          </w:p>
        </w:tc>
        <w:tc>
          <w:tcPr>
            <w:tcW w:w="1149" w:type="dxa"/>
            <w:vAlign w:val="center"/>
          </w:tcPr>
          <w:p w14:paraId="660C0314"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0.763</w:t>
            </w:r>
          </w:p>
        </w:tc>
        <w:tc>
          <w:tcPr>
            <w:tcW w:w="1150" w:type="dxa"/>
            <w:vAlign w:val="center"/>
          </w:tcPr>
          <w:p w14:paraId="75DF11AB"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0.752</w:t>
            </w:r>
          </w:p>
        </w:tc>
        <w:tc>
          <w:tcPr>
            <w:tcW w:w="1149" w:type="dxa"/>
            <w:vAlign w:val="center"/>
          </w:tcPr>
          <w:p w14:paraId="09B5D38C"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0.960</w:t>
            </w:r>
          </w:p>
        </w:tc>
        <w:tc>
          <w:tcPr>
            <w:tcW w:w="1150" w:type="dxa"/>
            <w:vAlign w:val="center"/>
          </w:tcPr>
          <w:p w14:paraId="1F81503E"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0.763</w:t>
            </w:r>
          </w:p>
        </w:tc>
      </w:tr>
      <w:tr w:rsidR="00FC329C" w14:paraId="123A57D1" w14:textId="77777777" w:rsidTr="00362914">
        <w:tc>
          <w:tcPr>
            <w:tcW w:w="1039" w:type="dxa"/>
          </w:tcPr>
          <w:p w14:paraId="1CD6EAD6" w14:textId="77777777" w:rsidR="00FC329C" w:rsidRPr="004F0647" w:rsidRDefault="00FC329C" w:rsidP="00362914">
            <w:pPr>
              <w:spacing w:line="240" w:lineRule="auto"/>
              <w:rPr>
                <w:rFonts w:eastAsia="Times New Roman" w:cs="Times New Roman"/>
                <w:b/>
                <w:bCs/>
                <w:color w:val="000000"/>
                <w:kern w:val="0"/>
                <w:sz w:val="20"/>
                <w:szCs w:val="20"/>
                <w14:ligatures w14:val="none"/>
              </w:rPr>
            </w:pPr>
            <w:r w:rsidRPr="004F0647">
              <w:rPr>
                <w:rFonts w:eastAsia="Times New Roman" w:cs="Times New Roman"/>
                <w:b/>
                <w:bCs/>
                <w:color w:val="000000"/>
                <w:kern w:val="0"/>
                <w:sz w:val="20"/>
                <w:szCs w:val="20"/>
                <w14:ligatures w14:val="none"/>
              </w:rPr>
              <w:t>Genotype</w:t>
            </w:r>
          </w:p>
        </w:tc>
        <w:tc>
          <w:tcPr>
            <w:tcW w:w="1149" w:type="dxa"/>
            <w:vAlign w:val="center"/>
          </w:tcPr>
          <w:p w14:paraId="7BFBC87D"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0.337</w:t>
            </w:r>
          </w:p>
        </w:tc>
        <w:tc>
          <w:tcPr>
            <w:tcW w:w="1149" w:type="dxa"/>
            <w:vAlign w:val="center"/>
          </w:tcPr>
          <w:p w14:paraId="05475ED2"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0.430</w:t>
            </w:r>
          </w:p>
        </w:tc>
        <w:tc>
          <w:tcPr>
            <w:tcW w:w="1150" w:type="dxa"/>
            <w:vAlign w:val="center"/>
          </w:tcPr>
          <w:p w14:paraId="1E0D5810"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0.371</w:t>
            </w:r>
          </w:p>
        </w:tc>
        <w:tc>
          <w:tcPr>
            <w:tcW w:w="1149" w:type="dxa"/>
            <w:vAlign w:val="center"/>
          </w:tcPr>
          <w:p w14:paraId="00F81304"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0.279</w:t>
            </w:r>
          </w:p>
        </w:tc>
        <w:tc>
          <w:tcPr>
            <w:tcW w:w="1150" w:type="dxa"/>
            <w:vAlign w:val="center"/>
          </w:tcPr>
          <w:p w14:paraId="47FE3294"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0.259</w:t>
            </w:r>
          </w:p>
        </w:tc>
        <w:tc>
          <w:tcPr>
            <w:tcW w:w="1149" w:type="dxa"/>
            <w:vAlign w:val="center"/>
          </w:tcPr>
          <w:p w14:paraId="7DE74575"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0.380</w:t>
            </w:r>
          </w:p>
        </w:tc>
        <w:tc>
          <w:tcPr>
            <w:tcW w:w="1150" w:type="dxa"/>
            <w:vAlign w:val="center"/>
          </w:tcPr>
          <w:p w14:paraId="2C60A22D"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0.297</w:t>
            </w:r>
          </w:p>
        </w:tc>
      </w:tr>
      <w:tr w:rsidR="00FC329C" w14:paraId="4D040B0C" w14:textId="77777777" w:rsidTr="00362914">
        <w:tc>
          <w:tcPr>
            <w:tcW w:w="9085" w:type="dxa"/>
            <w:gridSpan w:val="8"/>
          </w:tcPr>
          <w:p w14:paraId="63479AA1" w14:textId="77777777" w:rsidR="00FC329C" w:rsidRPr="00305687" w:rsidRDefault="00FC329C" w:rsidP="00362914">
            <w:pPr>
              <w:spacing w:line="240" w:lineRule="auto"/>
              <w:jc w:val="center"/>
              <w:rPr>
                <w:rFonts w:eastAsia="Times New Roman" w:cs="Times New Roman"/>
                <w:b/>
                <w:bCs/>
                <w:color w:val="000000"/>
                <w:kern w:val="0"/>
                <w:sz w:val="20"/>
                <w:szCs w:val="20"/>
                <w14:ligatures w14:val="none"/>
              </w:rPr>
            </w:pPr>
            <w:r w:rsidRPr="00305687">
              <w:rPr>
                <w:rFonts w:eastAsia="Times New Roman" w:cs="Times New Roman"/>
                <w:b/>
                <w:bCs/>
                <w:color w:val="000000"/>
                <w:kern w:val="0"/>
                <w:sz w:val="20"/>
                <w:szCs w:val="20"/>
                <w14:ligatures w14:val="none"/>
              </w:rPr>
              <w:t>Cutoff (Species: 85, Family: 80, Phylum: 75)</w:t>
            </w:r>
          </w:p>
        </w:tc>
      </w:tr>
      <w:tr w:rsidR="00FC329C" w14:paraId="14427E81" w14:textId="77777777" w:rsidTr="00362914">
        <w:tc>
          <w:tcPr>
            <w:tcW w:w="1039" w:type="dxa"/>
          </w:tcPr>
          <w:p w14:paraId="2F28AF2A" w14:textId="77777777" w:rsidR="00FC329C" w:rsidRPr="004F0647" w:rsidRDefault="00FC329C" w:rsidP="00362914">
            <w:pPr>
              <w:spacing w:line="240" w:lineRule="auto"/>
              <w:rPr>
                <w:rFonts w:eastAsia="Times New Roman" w:cs="Times New Roman"/>
                <w:b/>
                <w:bCs/>
                <w:color w:val="000000"/>
                <w:kern w:val="0"/>
                <w:sz w:val="20"/>
                <w:szCs w:val="20"/>
                <w14:ligatures w14:val="none"/>
              </w:rPr>
            </w:pPr>
            <w:r w:rsidRPr="004F0647">
              <w:rPr>
                <w:rFonts w:eastAsia="Times New Roman" w:cs="Times New Roman"/>
                <w:b/>
                <w:bCs/>
                <w:color w:val="000000"/>
                <w:kern w:val="0"/>
                <w:sz w:val="20"/>
                <w:szCs w:val="20"/>
                <w14:ligatures w14:val="none"/>
              </w:rPr>
              <w:t>Serotype</w:t>
            </w:r>
          </w:p>
        </w:tc>
        <w:tc>
          <w:tcPr>
            <w:tcW w:w="1149" w:type="dxa"/>
            <w:vAlign w:val="center"/>
          </w:tcPr>
          <w:p w14:paraId="46D4B600"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0.970</w:t>
            </w:r>
          </w:p>
        </w:tc>
        <w:tc>
          <w:tcPr>
            <w:tcW w:w="1149" w:type="dxa"/>
            <w:vAlign w:val="center"/>
          </w:tcPr>
          <w:p w14:paraId="6956EC5F"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0.953</w:t>
            </w:r>
          </w:p>
        </w:tc>
        <w:tc>
          <w:tcPr>
            <w:tcW w:w="1150" w:type="dxa"/>
            <w:vAlign w:val="center"/>
          </w:tcPr>
          <w:p w14:paraId="46B6F890"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0.960</w:t>
            </w:r>
          </w:p>
        </w:tc>
        <w:tc>
          <w:tcPr>
            <w:tcW w:w="1149" w:type="dxa"/>
            <w:vAlign w:val="center"/>
          </w:tcPr>
          <w:p w14:paraId="746A9668"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0.747</w:t>
            </w:r>
          </w:p>
        </w:tc>
        <w:tc>
          <w:tcPr>
            <w:tcW w:w="1150" w:type="dxa"/>
            <w:vAlign w:val="center"/>
          </w:tcPr>
          <w:p w14:paraId="38191BC7"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0.714</w:t>
            </w:r>
          </w:p>
        </w:tc>
        <w:tc>
          <w:tcPr>
            <w:tcW w:w="1149" w:type="dxa"/>
            <w:vAlign w:val="center"/>
          </w:tcPr>
          <w:p w14:paraId="364B6ED8"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0.934</w:t>
            </w:r>
          </w:p>
        </w:tc>
        <w:tc>
          <w:tcPr>
            <w:tcW w:w="1150" w:type="dxa"/>
            <w:vAlign w:val="center"/>
          </w:tcPr>
          <w:p w14:paraId="06E82E3D"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0.747</w:t>
            </w:r>
          </w:p>
        </w:tc>
      </w:tr>
      <w:tr w:rsidR="00FC329C" w14:paraId="38956D56" w14:textId="77777777" w:rsidTr="00362914">
        <w:tc>
          <w:tcPr>
            <w:tcW w:w="1039" w:type="dxa"/>
          </w:tcPr>
          <w:p w14:paraId="55FBD202" w14:textId="77777777" w:rsidR="00FC329C" w:rsidRPr="004F0647" w:rsidRDefault="00FC329C" w:rsidP="00362914">
            <w:pPr>
              <w:spacing w:line="240" w:lineRule="auto"/>
              <w:rPr>
                <w:rFonts w:eastAsia="Times New Roman" w:cs="Times New Roman"/>
                <w:b/>
                <w:bCs/>
                <w:color w:val="000000"/>
                <w:kern w:val="0"/>
                <w:sz w:val="20"/>
                <w:szCs w:val="20"/>
                <w14:ligatures w14:val="none"/>
              </w:rPr>
            </w:pPr>
            <w:r w:rsidRPr="004F0647">
              <w:rPr>
                <w:rFonts w:eastAsia="Times New Roman" w:cs="Times New Roman"/>
                <w:b/>
                <w:bCs/>
                <w:color w:val="000000"/>
                <w:kern w:val="0"/>
                <w:sz w:val="20"/>
                <w:szCs w:val="20"/>
                <w14:ligatures w14:val="none"/>
              </w:rPr>
              <w:t>Genotype</w:t>
            </w:r>
          </w:p>
        </w:tc>
        <w:tc>
          <w:tcPr>
            <w:tcW w:w="1149" w:type="dxa"/>
            <w:vAlign w:val="center"/>
          </w:tcPr>
          <w:p w14:paraId="38B48AF1"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0.335</w:t>
            </w:r>
          </w:p>
        </w:tc>
        <w:tc>
          <w:tcPr>
            <w:tcW w:w="1149" w:type="dxa"/>
            <w:vAlign w:val="center"/>
          </w:tcPr>
          <w:p w14:paraId="01430ED4"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0.423</w:t>
            </w:r>
          </w:p>
        </w:tc>
        <w:tc>
          <w:tcPr>
            <w:tcW w:w="1150" w:type="dxa"/>
            <w:vAlign w:val="center"/>
          </w:tcPr>
          <w:p w14:paraId="049C953D"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0.367</w:t>
            </w:r>
          </w:p>
        </w:tc>
        <w:tc>
          <w:tcPr>
            <w:tcW w:w="1149" w:type="dxa"/>
            <w:vAlign w:val="center"/>
          </w:tcPr>
          <w:p w14:paraId="0615FDD0"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0.273</w:t>
            </w:r>
          </w:p>
        </w:tc>
        <w:tc>
          <w:tcPr>
            <w:tcW w:w="1150" w:type="dxa"/>
            <w:vAlign w:val="center"/>
          </w:tcPr>
          <w:p w14:paraId="14B6B977"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0.258</w:t>
            </w:r>
          </w:p>
        </w:tc>
        <w:tc>
          <w:tcPr>
            <w:tcW w:w="1149" w:type="dxa"/>
            <w:vAlign w:val="center"/>
          </w:tcPr>
          <w:p w14:paraId="40F5B478"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0.371</w:t>
            </w:r>
          </w:p>
        </w:tc>
        <w:tc>
          <w:tcPr>
            <w:tcW w:w="1150" w:type="dxa"/>
            <w:vAlign w:val="center"/>
          </w:tcPr>
          <w:p w14:paraId="2D192461"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0.290</w:t>
            </w:r>
          </w:p>
        </w:tc>
      </w:tr>
      <w:tr w:rsidR="00FC329C" w14:paraId="584309CA" w14:textId="77777777" w:rsidTr="00362914">
        <w:tc>
          <w:tcPr>
            <w:tcW w:w="9085" w:type="dxa"/>
            <w:gridSpan w:val="8"/>
          </w:tcPr>
          <w:p w14:paraId="57905CC0" w14:textId="77777777" w:rsidR="00FC329C" w:rsidRPr="00305687" w:rsidRDefault="00FC329C" w:rsidP="00362914">
            <w:pPr>
              <w:spacing w:line="240" w:lineRule="auto"/>
              <w:jc w:val="center"/>
              <w:rPr>
                <w:rFonts w:eastAsia="Times New Roman" w:cs="Times New Roman"/>
                <w:b/>
                <w:bCs/>
                <w:color w:val="000000"/>
                <w:kern w:val="0"/>
                <w:sz w:val="20"/>
                <w:szCs w:val="20"/>
                <w14:ligatures w14:val="none"/>
              </w:rPr>
            </w:pPr>
            <w:r w:rsidRPr="00305687">
              <w:rPr>
                <w:rFonts w:eastAsia="Times New Roman" w:cs="Times New Roman"/>
                <w:b/>
                <w:bCs/>
                <w:color w:val="000000"/>
                <w:kern w:val="0"/>
                <w:sz w:val="20"/>
                <w:szCs w:val="20"/>
                <w14:ligatures w14:val="none"/>
              </w:rPr>
              <w:t>Cutoff (Species: 95, Family: 90, Phylum: 85)</w:t>
            </w:r>
          </w:p>
        </w:tc>
      </w:tr>
      <w:tr w:rsidR="00FC329C" w14:paraId="0F771A68" w14:textId="77777777" w:rsidTr="00362914">
        <w:tc>
          <w:tcPr>
            <w:tcW w:w="1039" w:type="dxa"/>
            <w:vAlign w:val="center"/>
          </w:tcPr>
          <w:p w14:paraId="1EDB74A2" w14:textId="77777777" w:rsidR="00FC329C" w:rsidRPr="004F0647" w:rsidRDefault="00FC329C" w:rsidP="00362914">
            <w:pPr>
              <w:spacing w:line="240" w:lineRule="auto"/>
              <w:rPr>
                <w:rFonts w:eastAsia="Times New Roman" w:cs="Times New Roman"/>
                <w:b/>
                <w:bCs/>
                <w:color w:val="000000"/>
                <w:kern w:val="0"/>
                <w:sz w:val="20"/>
                <w:szCs w:val="20"/>
                <w14:ligatures w14:val="none"/>
              </w:rPr>
            </w:pPr>
            <w:r w:rsidRPr="004F0647">
              <w:rPr>
                <w:rFonts w:eastAsia="Times New Roman" w:cs="Times New Roman"/>
                <w:b/>
                <w:bCs/>
                <w:color w:val="000000"/>
                <w:kern w:val="0"/>
                <w:sz w:val="20"/>
                <w:szCs w:val="20"/>
                <w14:ligatures w14:val="none"/>
              </w:rPr>
              <w:t>Serotype</w:t>
            </w:r>
          </w:p>
        </w:tc>
        <w:tc>
          <w:tcPr>
            <w:tcW w:w="1149" w:type="dxa"/>
            <w:vAlign w:val="center"/>
          </w:tcPr>
          <w:p w14:paraId="6416340E"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0.967</w:t>
            </w:r>
          </w:p>
        </w:tc>
        <w:tc>
          <w:tcPr>
            <w:tcW w:w="1149" w:type="dxa"/>
            <w:vAlign w:val="center"/>
          </w:tcPr>
          <w:p w14:paraId="42D7E8AF"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0.913</w:t>
            </w:r>
          </w:p>
        </w:tc>
        <w:tc>
          <w:tcPr>
            <w:tcW w:w="1150" w:type="dxa"/>
            <w:vAlign w:val="center"/>
          </w:tcPr>
          <w:p w14:paraId="7006551E"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0.935</w:t>
            </w:r>
          </w:p>
        </w:tc>
        <w:tc>
          <w:tcPr>
            <w:tcW w:w="1149" w:type="dxa"/>
            <w:vAlign w:val="center"/>
          </w:tcPr>
          <w:p w14:paraId="3DFC4E0B"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0.730</w:t>
            </w:r>
          </w:p>
        </w:tc>
        <w:tc>
          <w:tcPr>
            <w:tcW w:w="1150" w:type="dxa"/>
            <w:vAlign w:val="center"/>
          </w:tcPr>
          <w:p w14:paraId="134AD670"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0.692</w:t>
            </w:r>
          </w:p>
        </w:tc>
        <w:tc>
          <w:tcPr>
            <w:tcW w:w="1149" w:type="dxa"/>
            <w:vAlign w:val="center"/>
          </w:tcPr>
          <w:p w14:paraId="39114361"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0.883</w:t>
            </w:r>
          </w:p>
        </w:tc>
        <w:tc>
          <w:tcPr>
            <w:tcW w:w="1150" w:type="dxa"/>
            <w:vAlign w:val="center"/>
          </w:tcPr>
          <w:p w14:paraId="6652BF05"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0.730</w:t>
            </w:r>
          </w:p>
        </w:tc>
      </w:tr>
      <w:tr w:rsidR="00FC329C" w14:paraId="3E4F8B72" w14:textId="77777777" w:rsidTr="00362914">
        <w:tc>
          <w:tcPr>
            <w:tcW w:w="1039" w:type="dxa"/>
            <w:vAlign w:val="center"/>
          </w:tcPr>
          <w:p w14:paraId="673CB75C" w14:textId="77777777" w:rsidR="00FC329C" w:rsidRPr="004F0647" w:rsidRDefault="00FC329C" w:rsidP="00362914">
            <w:pPr>
              <w:spacing w:line="240" w:lineRule="auto"/>
              <w:rPr>
                <w:rFonts w:eastAsia="Times New Roman" w:cs="Times New Roman"/>
                <w:b/>
                <w:bCs/>
                <w:color w:val="000000"/>
                <w:kern w:val="0"/>
                <w:sz w:val="20"/>
                <w:szCs w:val="20"/>
                <w14:ligatures w14:val="none"/>
              </w:rPr>
            </w:pPr>
            <w:r w:rsidRPr="004F0647">
              <w:rPr>
                <w:rFonts w:eastAsia="Times New Roman" w:cs="Times New Roman"/>
                <w:b/>
                <w:bCs/>
                <w:color w:val="000000"/>
                <w:kern w:val="0"/>
                <w:sz w:val="20"/>
                <w:szCs w:val="20"/>
                <w14:ligatures w14:val="none"/>
              </w:rPr>
              <w:t>Genotype</w:t>
            </w:r>
          </w:p>
        </w:tc>
        <w:tc>
          <w:tcPr>
            <w:tcW w:w="1149" w:type="dxa"/>
            <w:vAlign w:val="center"/>
          </w:tcPr>
          <w:p w14:paraId="1F532B60"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0.339</w:t>
            </w:r>
          </w:p>
        </w:tc>
        <w:tc>
          <w:tcPr>
            <w:tcW w:w="1149" w:type="dxa"/>
            <w:vAlign w:val="center"/>
          </w:tcPr>
          <w:p w14:paraId="54B3CB61"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0.421</w:t>
            </w:r>
          </w:p>
        </w:tc>
        <w:tc>
          <w:tcPr>
            <w:tcW w:w="1150" w:type="dxa"/>
            <w:vAlign w:val="center"/>
          </w:tcPr>
          <w:p w14:paraId="108E2959"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0.367</w:t>
            </w:r>
          </w:p>
        </w:tc>
        <w:tc>
          <w:tcPr>
            <w:tcW w:w="1149" w:type="dxa"/>
            <w:vAlign w:val="center"/>
          </w:tcPr>
          <w:p w14:paraId="38D4FE65"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0.270</w:t>
            </w:r>
          </w:p>
        </w:tc>
        <w:tc>
          <w:tcPr>
            <w:tcW w:w="1150" w:type="dxa"/>
            <w:vAlign w:val="center"/>
          </w:tcPr>
          <w:p w14:paraId="5E3031F8"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0.261</w:t>
            </w:r>
          </w:p>
        </w:tc>
        <w:tc>
          <w:tcPr>
            <w:tcW w:w="1149" w:type="dxa"/>
            <w:vAlign w:val="center"/>
          </w:tcPr>
          <w:p w14:paraId="79F9E9A8"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0.368</w:t>
            </w:r>
          </w:p>
        </w:tc>
        <w:tc>
          <w:tcPr>
            <w:tcW w:w="1150" w:type="dxa"/>
            <w:vAlign w:val="center"/>
          </w:tcPr>
          <w:p w14:paraId="0385C7D3" w14:textId="77777777" w:rsidR="00FC329C" w:rsidRPr="009B7976" w:rsidRDefault="00FC329C" w:rsidP="00362914">
            <w:pPr>
              <w:spacing w:line="240" w:lineRule="auto"/>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0.287</w:t>
            </w:r>
          </w:p>
        </w:tc>
      </w:tr>
    </w:tbl>
    <w:p w14:paraId="0CA56B2F" w14:textId="77777777" w:rsidR="00FC329C" w:rsidRDefault="00FC329C" w:rsidP="00FC329C"/>
    <w:p w14:paraId="410DAA96" w14:textId="6F6DD857" w:rsidR="00FC329C" w:rsidRDefault="002B1C5E" w:rsidP="00FC329C">
      <w:r w:rsidRPr="002B1C5E">
        <w:t>The results indicate that the in-house pipeline performs well in determining the serotype, with high precision, recall, and F1 scores across all cutoff values. Nonetheless, the genotype determination metrics are notably lower, reflecting poor performance in accurately identifying the genotypes. The genotype precision, recall, and F1 scores are significantly low, with balanced accuracy and MCC values also indicating subpar performance</w:t>
      </w:r>
      <w:r w:rsidR="00FC329C">
        <w:t>.</w:t>
      </w:r>
    </w:p>
    <w:p w14:paraId="44562564" w14:textId="77777777" w:rsidR="00FC329C" w:rsidRDefault="00FC329C" w:rsidP="00FC329C">
      <w:r>
        <w:t xml:space="preserve">Given the suboptimal performance of the in-house genotyping pipeline in determining genotypes, it was decided to continue using the Genome Detective </w:t>
      </w:r>
      <w:r w:rsidRPr="007C620A">
        <w:t>Dengue Virus Typing Tool</w:t>
      </w:r>
      <w:r>
        <w:t xml:space="preserve"> </w:t>
      </w:r>
      <w:r>
        <w:fldChar w:fldCharType="begin"/>
      </w:r>
      <w:r>
        <w:instrText xml:space="preserve"> ADDIN ZOTERO_ITEM CSL_CITATION {"citationID":"gW5wCA00","properties":{"formattedCitation":"(Vilsker {\\i{}et al.}, 2019)","plainCitation":"(Vilsker et al., 2019)","noteIndex":0},"citationItems":[{"id":205,"uris":["http://zotero.org/users/14142313/items/C3ZBW93I"],"itemData":{"id":205,"type":"article-journal","abstract":"Genome Detective is an easy to use web-based software application that assembles the genomes of viruses quickly and accurately. The application uses a novel alignment method that constructs genomes by reference-based linking of de novo contigs by combining amino-acids and nucleotide scores. The software was optimized using synthetic datasets to represent the great diversity of virus genomes. The application was then validated with next generation sequencing data of hundreds of viruses. User time is minimal and it is limited to the time required to upload the data.Available online: http://www.genomedetective.com/app/typingtool/virus/.Supplementary data are available at Bioinformatics online.","container-title":"Bioinformatics","DOI":"10.1093/bioinformatics/bty695","ISSN":"1367-4803","issue":"5","journalAbbreviation":"Bioinformatics","page":"871-873","source":"Silverchair","title":"Genome Detective: an automated system for virus identification from high-throughput sequencing data","title-short":"Genome Detective","volume":"35","author":[{"family":"Vilsker","given":"Michael"},{"family":"Moosa","given":"Yumna"},{"family":"Nooij","given":"Sam"},{"family":"Fonseca","given":"Vagner"},{"family":"Ghysens","given":"Yoika"},{"family":"Dumon","given":"Korneel"},{"family":"Pauwels","given":"Raf"},{"family":"Alcantara","given":"Luiz Carlos"},{"family":"Vanden Eynden","given":"Ewout"},{"family":"Vandamme","given":"Anne-Mieke"},{"family":"Deforche","given":"Koen"},{"family":"Oliveira","given":"Tulio","non-dropping-particle":"de"}],"issued":{"date-parts":[["2019",3,1]]}}}],"schema":"https://github.com/citation-style-language/schema/raw/master/csl-citation.json"} </w:instrText>
      </w:r>
      <w:r>
        <w:fldChar w:fldCharType="separate"/>
      </w:r>
      <w:r w:rsidRPr="00C35FB4">
        <w:rPr>
          <w:rFonts w:cs="Times New Roman"/>
          <w:kern w:val="0"/>
          <w:szCs w:val="24"/>
        </w:rPr>
        <w:t xml:space="preserve">(Vilsker </w:t>
      </w:r>
      <w:r w:rsidRPr="00C35FB4">
        <w:rPr>
          <w:rFonts w:cs="Times New Roman"/>
          <w:i/>
          <w:iCs/>
          <w:kern w:val="0"/>
          <w:szCs w:val="24"/>
        </w:rPr>
        <w:t>et al.</w:t>
      </w:r>
      <w:r w:rsidRPr="00C35FB4">
        <w:rPr>
          <w:rFonts w:cs="Times New Roman"/>
          <w:kern w:val="0"/>
          <w:szCs w:val="24"/>
        </w:rPr>
        <w:t>, 2019)</w:t>
      </w:r>
      <w:r>
        <w:fldChar w:fldCharType="end"/>
      </w:r>
      <w:r>
        <w:t xml:space="preserve"> for reliable genotyping results. The Genome Detective tool provides consistent and accurate genotyping, making it a more suitable choice for this study.</w:t>
      </w:r>
    </w:p>
    <w:p w14:paraId="37E5528F" w14:textId="77777777" w:rsidR="00FC329C" w:rsidRPr="00715AE9" w:rsidRDefault="00FC329C" w:rsidP="00FC329C">
      <w:pPr>
        <w:spacing w:line="259" w:lineRule="auto"/>
        <w:jc w:val="left"/>
      </w:pPr>
    </w:p>
    <w:p w14:paraId="739CFAA2" w14:textId="77777777" w:rsidR="00FC329C" w:rsidRDefault="00FC329C" w:rsidP="00FC329C">
      <w:pPr>
        <w:spacing w:line="259" w:lineRule="auto"/>
        <w:jc w:val="left"/>
        <w:rPr>
          <w:rFonts w:eastAsiaTheme="majorEastAsia" w:cstheme="majorBidi"/>
          <w:color w:val="2F5496" w:themeColor="accent1" w:themeShade="BF"/>
          <w:sz w:val="26"/>
          <w:szCs w:val="26"/>
        </w:rPr>
      </w:pPr>
      <w:r>
        <w:br w:type="page"/>
      </w:r>
    </w:p>
    <w:p w14:paraId="68480C04" w14:textId="77777777" w:rsidR="00FC329C" w:rsidRPr="00F501C9" w:rsidRDefault="00FC329C" w:rsidP="00FC329C">
      <w:pPr>
        <w:pStyle w:val="Heading2"/>
      </w:pPr>
      <w:bookmarkStart w:id="73" w:name="_Toc172928101"/>
      <w:r w:rsidRPr="00EC2791">
        <w:lastRenderedPageBreak/>
        <w:t>In-silico comparison of PCR assays for dengue virus genotypin</w:t>
      </w:r>
      <w:r>
        <w:t>g</w:t>
      </w:r>
      <w:bookmarkEnd w:id="73"/>
    </w:p>
    <w:p w14:paraId="2F01D656" w14:textId="3287640F" w:rsidR="00FC329C" w:rsidRDefault="00FC329C" w:rsidP="00FC329C">
      <w:r w:rsidRPr="004459F6">
        <w:t xml:space="preserve">Table </w:t>
      </w:r>
      <w:r w:rsidR="004459F6" w:rsidRPr="004459F6">
        <w:t>10</w:t>
      </w:r>
      <w:r w:rsidRPr="004459F6">
        <w:t xml:space="preserve"> shows the performance metrics for the top performing primer pair in terms of F1 Score, Precision, Recall, and Support (number of observations), at genotyping Dengue virus.</w:t>
      </w:r>
      <w:r w:rsidRPr="00C753C8">
        <w:t xml:space="preserve"> </w:t>
      </w:r>
      <w:r w:rsidR="002C2C41" w:rsidRPr="009243E4">
        <w:t xml:space="preserve">For a comprehensive list of Missed Classification Primers, please refer to Table </w:t>
      </w:r>
      <w:r w:rsidR="002C2C41">
        <w:t>13</w:t>
      </w:r>
      <w:r w:rsidR="002C2C41" w:rsidRPr="009243E4">
        <w:t xml:space="preserve"> in the appendix section</w:t>
      </w:r>
      <w:r w:rsidR="002C2C41">
        <w:t>.</w:t>
      </w:r>
    </w:p>
    <w:p w14:paraId="748875C2" w14:textId="56813007" w:rsidR="00FC329C" w:rsidRDefault="00FC329C" w:rsidP="00FC329C">
      <w:pPr>
        <w:pStyle w:val="Caption"/>
        <w:jc w:val="center"/>
      </w:pPr>
      <w:bookmarkStart w:id="74" w:name="_Toc172928137"/>
      <w:r w:rsidRPr="004459F6">
        <w:t xml:space="preserve">Table </w:t>
      </w:r>
      <w:r w:rsidRPr="004459F6">
        <w:fldChar w:fldCharType="begin"/>
      </w:r>
      <w:r w:rsidRPr="004459F6">
        <w:instrText xml:space="preserve"> SEQ Table \* ARABIC </w:instrText>
      </w:r>
      <w:r w:rsidRPr="004459F6">
        <w:fldChar w:fldCharType="separate"/>
      </w:r>
      <w:r w:rsidR="002331AB">
        <w:rPr>
          <w:noProof/>
        </w:rPr>
        <w:t>10</w:t>
      </w:r>
      <w:r w:rsidRPr="004459F6">
        <w:fldChar w:fldCharType="end"/>
      </w:r>
      <w:r w:rsidRPr="004459F6">
        <w:t xml:space="preserve">: </w:t>
      </w:r>
      <w:r w:rsidR="00EC4CA6" w:rsidRPr="004459F6">
        <w:t xml:space="preserve">Top 25 </w:t>
      </w:r>
      <w:r w:rsidRPr="004459F6">
        <w:t>Primer Pair for Dengue Virus Overall Metrics</w:t>
      </w:r>
      <w:bookmarkEnd w:id="74"/>
    </w:p>
    <w:tbl>
      <w:tblPr>
        <w:tblStyle w:val="TableGrid"/>
        <w:tblW w:w="0" w:type="auto"/>
        <w:tblLook w:val="04A0" w:firstRow="1" w:lastRow="0" w:firstColumn="1" w:lastColumn="0" w:noHBand="0" w:noVBand="1"/>
      </w:tblPr>
      <w:tblGrid>
        <w:gridCol w:w="3961"/>
        <w:gridCol w:w="1306"/>
        <w:gridCol w:w="1304"/>
        <w:gridCol w:w="1129"/>
        <w:gridCol w:w="1316"/>
      </w:tblGrid>
      <w:tr w:rsidR="00FC329C" w14:paraId="02F0A9B4" w14:textId="77777777" w:rsidTr="00362914">
        <w:trPr>
          <w:trHeight w:val="288"/>
        </w:trPr>
        <w:tc>
          <w:tcPr>
            <w:tcW w:w="3961" w:type="dxa"/>
            <w:vAlign w:val="bottom"/>
          </w:tcPr>
          <w:p w14:paraId="321A8F7C" w14:textId="77777777" w:rsidR="00FC329C" w:rsidRPr="005B63B9" w:rsidRDefault="00FC329C" w:rsidP="00362914">
            <w:pPr>
              <w:spacing w:line="240" w:lineRule="auto"/>
              <w:jc w:val="center"/>
              <w:rPr>
                <w:rFonts w:eastAsia="Times New Roman" w:cs="Times New Roman"/>
                <w:b/>
                <w:bCs/>
                <w:color w:val="000000"/>
                <w:kern w:val="0"/>
                <w:sz w:val="20"/>
                <w:szCs w:val="20"/>
                <w14:ligatures w14:val="none"/>
              </w:rPr>
            </w:pPr>
            <w:r w:rsidRPr="00405A6D">
              <w:rPr>
                <w:rFonts w:eastAsia="Times New Roman" w:cs="Times New Roman"/>
                <w:b/>
                <w:bCs/>
                <w:color w:val="000000"/>
                <w:kern w:val="0"/>
                <w:sz w:val="20"/>
                <w:szCs w:val="20"/>
                <w14:ligatures w14:val="none"/>
              </w:rPr>
              <w:t>Primer_Pair</w:t>
            </w:r>
          </w:p>
        </w:tc>
        <w:tc>
          <w:tcPr>
            <w:tcW w:w="1306" w:type="dxa"/>
            <w:vAlign w:val="bottom"/>
          </w:tcPr>
          <w:p w14:paraId="3FFF5333" w14:textId="77777777" w:rsidR="00FC329C" w:rsidRPr="00405A6D" w:rsidRDefault="00FC329C" w:rsidP="00362914">
            <w:pPr>
              <w:spacing w:line="240" w:lineRule="auto"/>
              <w:jc w:val="center"/>
              <w:rPr>
                <w:rFonts w:eastAsia="Times New Roman" w:cs="Times New Roman"/>
                <w:b/>
                <w:bCs/>
                <w:color w:val="000000"/>
                <w:kern w:val="0"/>
                <w:sz w:val="20"/>
                <w:szCs w:val="20"/>
                <w14:ligatures w14:val="none"/>
              </w:rPr>
            </w:pPr>
            <w:r w:rsidRPr="00405A6D">
              <w:rPr>
                <w:rFonts w:eastAsia="Times New Roman" w:cs="Times New Roman"/>
                <w:b/>
                <w:bCs/>
                <w:color w:val="000000"/>
                <w:kern w:val="0"/>
                <w:sz w:val="20"/>
                <w:szCs w:val="20"/>
                <w14:ligatures w14:val="none"/>
              </w:rPr>
              <w:t>F1_Score</w:t>
            </w:r>
          </w:p>
        </w:tc>
        <w:tc>
          <w:tcPr>
            <w:tcW w:w="1304" w:type="dxa"/>
            <w:vAlign w:val="bottom"/>
          </w:tcPr>
          <w:p w14:paraId="4127AC7C" w14:textId="77777777" w:rsidR="00FC329C" w:rsidRPr="00405A6D" w:rsidRDefault="00FC329C" w:rsidP="00362914">
            <w:pPr>
              <w:spacing w:line="240" w:lineRule="auto"/>
              <w:jc w:val="center"/>
              <w:rPr>
                <w:rFonts w:eastAsia="Times New Roman" w:cs="Times New Roman"/>
                <w:b/>
                <w:bCs/>
                <w:color w:val="000000"/>
                <w:kern w:val="0"/>
                <w:sz w:val="20"/>
                <w:szCs w:val="20"/>
                <w14:ligatures w14:val="none"/>
              </w:rPr>
            </w:pPr>
            <w:r w:rsidRPr="00405A6D">
              <w:rPr>
                <w:rFonts w:eastAsia="Times New Roman" w:cs="Times New Roman"/>
                <w:b/>
                <w:bCs/>
                <w:color w:val="000000"/>
                <w:kern w:val="0"/>
                <w:sz w:val="20"/>
                <w:szCs w:val="20"/>
                <w14:ligatures w14:val="none"/>
              </w:rPr>
              <w:t>Precision</w:t>
            </w:r>
          </w:p>
        </w:tc>
        <w:tc>
          <w:tcPr>
            <w:tcW w:w="1129" w:type="dxa"/>
            <w:vAlign w:val="bottom"/>
          </w:tcPr>
          <w:p w14:paraId="2A10EC89" w14:textId="77777777" w:rsidR="00FC329C" w:rsidRPr="00405A6D" w:rsidRDefault="00FC329C" w:rsidP="00362914">
            <w:pPr>
              <w:spacing w:line="240" w:lineRule="auto"/>
              <w:jc w:val="center"/>
              <w:rPr>
                <w:rFonts w:eastAsia="Times New Roman" w:cs="Times New Roman"/>
                <w:b/>
                <w:bCs/>
                <w:color w:val="000000"/>
                <w:kern w:val="0"/>
                <w:sz w:val="20"/>
                <w:szCs w:val="20"/>
                <w14:ligatures w14:val="none"/>
              </w:rPr>
            </w:pPr>
            <w:r w:rsidRPr="00405A6D">
              <w:rPr>
                <w:rFonts w:eastAsia="Times New Roman" w:cs="Times New Roman"/>
                <w:b/>
                <w:bCs/>
                <w:color w:val="000000"/>
                <w:kern w:val="0"/>
                <w:sz w:val="20"/>
                <w:szCs w:val="20"/>
                <w14:ligatures w14:val="none"/>
              </w:rPr>
              <w:t>Recall</w:t>
            </w:r>
          </w:p>
        </w:tc>
        <w:tc>
          <w:tcPr>
            <w:tcW w:w="1316" w:type="dxa"/>
            <w:vAlign w:val="bottom"/>
          </w:tcPr>
          <w:p w14:paraId="664F154A" w14:textId="77777777" w:rsidR="00FC329C" w:rsidRPr="00405A6D" w:rsidRDefault="00FC329C" w:rsidP="00362914">
            <w:pPr>
              <w:spacing w:line="240" w:lineRule="auto"/>
              <w:jc w:val="center"/>
              <w:rPr>
                <w:rFonts w:eastAsia="Times New Roman" w:cs="Times New Roman"/>
                <w:b/>
                <w:bCs/>
                <w:color w:val="000000"/>
                <w:kern w:val="0"/>
                <w:sz w:val="20"/>
                <w:szCs w:val="20"/>
                <w14:ligatures w14:val="none"/>
              </w:rPr>
            </w:pPr>
            <w:r w:rsidRPr="00405A6D">
              <w:rPr>
                <w:rFonts w:eastAsia="Times New Roman" w:cs="Times New Roman"/>
                <w:b/>
                <w:bCs/>
                <w:color w:val="000000"/>
                <w:kern w:val="0"/>
                <w:sz w:val="20"/>
                <w:szCs w:val="20"/>
                <w14:ligatures w14:val="none"/>
              </w:rPr>
              <w:t>Support</w:t>
            </w:r>
          </w:p>
        </w:tc>
      </w:tr>
      <w:tr w:rsidR="00FC329C" w14:paraId="498F5CE1" w14:textId="77777777" w:rsidTr="00362914">
        <w:trPr>
          <w:trHeight w:val="288"/>
        </w:trPr>
        <w:tc>
          <w:tcPr>
            <w:tcW w:w="3961" w:type="dxa"/>
            <w:vAlign w:val="center"/>
          </w:tcPr>
          <w:p w14:paraId="65AB0E7E"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1162_F_D4_R</w:t>
            </w:r>
          </w:p>
        </w:tc>
        <w:tc>
          <w:tcPr>
            <w:tcW w:w="1306" w:type="dxa"/>
            <w:vAlign w:val="center"/>
          </w:tcPr>
          <w:p w14:paraId="6E57E924" w14:textId="77777777" w:rsidR="00FC329C" w:rsidRPr="00946D6C"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3D97F41A" w14:textId="77777777" w:rsidR="00FC329C" w:rsidRPr="00946D6C"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097C6430" w14:textId="77777777" w:rsidR="00FC329C" w:rsidRPr="00946D6C"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041C37A5" w14:textId="77777777" w:rsidR="00FC329C" w:rsidRPr="00946D6C"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43.000</w:t>
            </w:r>
          </w:p>
        </w:tc>
      </w:tr>
      <w:tr w:rsidR="00FC329C" w14:paraId="58C692E8" w14:textId="77777777" w:rsidTr="00362914">
        <w:trPr>
          <w:trHeight w:val="288"/>
        </w:trPr>
        <w:tc>
          <w:tcPr>
            <w:tcW w:w="3961" w:type="dxa"/>
            <w:vAlign w:val="center"/>
          </w:tcPr>
          <w:p w14:paraId="1BEAF676"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DENV2_20_LEFT_F_DENV2_22_RIGHT_R</w:t>
            </w:r>
          </w:p>
        </w:tc>
        <w:tc>
          <w:tcPr>
            <w:tcW w:w="1306" w:type="dxa"/>
            <w:vAlign w:val="center"/>
          </w:tcPr>
          <w:p w14:paraId="1FFDD4BA"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67D69E76"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2F8A0C3B"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5E03F478"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1569.000</w:t>
            </w:r>
          </w:p>
        </w:tc>
      </w:tr>
      <w:tr w:rsidR="00FC329C" w14:paraId="1C19489A" w14:textId="77777777" w:rsidTr="00362914">
        <w:trPr>
          <w:trHeight w:val="288"/>
        </w:trPr>
        <w:tc>
          <w:tcPr>
            <w:tcW w:w="3961" w:type="dxa"/>
            <w:vAlign w:val="center"/>
          </w:tcPr>
          <w:p w14:paraId="54FEBD06"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DENV2_22_LEFT_F_FRAGMENT_A_R</w:t>
            </w:r>
          </w:p>
        </w:tc>
        <w:tc>
          <w:tcPr>
            <w:tcW w:w="1306" w:type="dxa"/>
            <w:vAlign w:val="center"/>
          </w:tcPr>
          <w:p w14:paraId="4BA67ADA"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4CC3D7B5"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103724C8"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2E8AC0F5"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3224.000</w:t>
            </w:r>
          </w:p>
        </w:tc>
      </w:tr>
      <w:tr w:rsidR="00FC329C" w14:paraId="3948E7DA" w14:textId="77777777" w:rsidTr="00362914">
        <w:trPr>
          <w:trHeight w:val="288"/>
        </w:trPr>
        <w:tc>
          <w:tcPr>
            <w:tcW w:w="3961" w:type="dxa"/>
            <w:vAlign w:val="center"/>
          </w:tcPr>
          <w:p w14:paraId="11030E5F"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DENV2_23_LEFT_F_FRAGMENT_A_R</w:t>
            </w:r>
          </w:p>
        </w:tc>
        <w:tc>
          <w:tcPr>
            <w:tcW w:w="1306" w:type="dxa"/>
            <w:vAlign w:val="center"/>
          </w:tcPr>
          <w:p w14:paraId="3D4AFE7F"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01121985"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2E69AC74"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2709AD45"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4648.000</w:t>
            </w:r>
          </w:p>
        </w:tc>
      </w:tr>
      <w:tr w:rsidR="00FC329C" w14:paraId="19E1EE05" w14:textId="77777777" w:rsidTr="00362914">
        <w:trPr>
          <w:trHeight w:val="288"/>
        </w:trPr>
        <w:tc>
          <w:tcPr>
            <w:tcW w:w="3961" w:type="dxa"/>
            <w:vAlign w:val="center"/>
          </w:tcPr>
          <w:p w14:paraId="3CF365BB"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DENV3_12_LEFT_F_DENV3_12_RIGHT_R</w:t>
            </w:r>
          </w:p>
        </w:tc>
        <w:tc>
          <w:tcPr>
            <w:tcW w:w="1306" w:type="dxa"/>
            <w:vAlign w:val="center"/>
          </w:tcPr>
          <w:p w14:paraId="60929CAF"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7391D909"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3D402AF3"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61BC8FB5"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340.000</w:t>
            </w:r>
          </w:p>
        </w:tc>
      </w:tr>
      <w:tr w:rsidR="00FC329C" w14:paraId="70A0E605" w14:textId="77777777" w:rsidTr="00362914">
        <w:trPr>
          <w:trHeight w:val="288"/>
        </w:trPr>
        <w:tc>
          <w:tcPr>
            <w:tcW w:w="3961" w:type="dxa"/>
            <w:vAlign w:val="center"/>
          </w:tcPr>
          <w:p w14:paraId="0B74F270"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DENV3_20_LEFT_F_DENV3_20_RIGHT_R</w:t>
            </w:r>
          </w:p>
        </w:tc>
        <w:tc>
          <w:tcPr>
            <w:tcW w:w="1306" w:type="dxa"/>
            <w:vAlign w:val="center"/>
          </w:tcPr>
          <w:p w14:paraId="20856424"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385F8E6C"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44E79ACD"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042A94F3"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458.000</w:t>
            </w:r>
          </w:p>
        </w:tc>
      </w:tr>
      <w:tr w:rsidR="00FC329C" w14:paraId="667A8444" w14:textId="77777777" w:rsidTr="00362914">
        <w:trPr>
          <w:trHeight w:val="288"/>
        </w:trPr>
        <w:tc>
          <w:tcPr>
            <w:tcW w:w="3961" w:type="dxa"/>
            <w:vAlign w:val="center"/>
          </w:tcPr>
          <w:p w14:paraId="67A55369"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DENV3_5_LEFT_F_DENV3_5_RIGHT_R</w:t>
            </w:r>
          </w:p>
        </w:tc>
        <w:tc>
          <w:tcPr>
            <w:tcW w:w="1306" w:type="dxa"/>
            <w:vAlign w:val="center"/>
          </w:tcPr>
          <w:p w14:paraId="4C7DDE40"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13C427CD"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6737A230"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5C55E68D"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306.000</w:t>
            </w:r>
          </w:p>
        </w:tc>
      </w:tr>
      <w:tr w:rsidR="00FC329C" w14:paraId="6D4A40CB" w14:textId="77777777" w:rsidTr="00362914">
        <w:trPr>
          <w:trHeight w:val="288"/>
        </w:trPr>
        <w:tc>
          <w:tcPr>
            <w:tcW w:w="3961" w:type="dxa"/>
            <w:vAlign w:val="center"/>
          </w:tcPr>
          <w:p w14:paraId="053104C4"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DENV3_5_LEFT_F_DENV3_6_RIGHT_R</w:t>
            </w:r>
          </w:p>
        </w:tc>
        <w:tc>
          <w:tcPr>
            <w:tcW w:w="1306" w:type="dxa"/>
            <w:vAlign w:val="center"/>
          </w:tcPr>
          <w:p w14:paraId="4490816F"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76C25BEF"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194DCD26"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58C3DEE1"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406.000</w:t>
            </w:r>
          </w:p>
        </w:tc>
      </w:tr>
      <w:tr w:rsidR="00FC329C" w14:paraId="1EB7E038" w14:textId="77777777" w:rsidTr="00362914">
        <w:trPr>
          <w:trHeight w:val="288"/>
        </w:trPr>
        <w:tc>
          <w:tcPr>
            <w:tcW w:w="3961" w:type="dxa"/>
            <w:vAlign w:val="center"/>
          </w:tcPr>
          <w:p w14:paraId="54A48A88"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DENV3_RN_F2_F_D3_R</w:t>
            </w:r>
          </w:p>
        </w:tc>
        <w:tc>
          <w:tcPr>
            <w:tcW w:w="1306" w:type="dxa"/>
            <w:vAlign w:val="center"/>
          </w:tcPr>
          <w:p w14:paraId="476354B4"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48B55A4D"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70561ECD"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32E88EB7"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20.000</w:t>
            </w:r>
          </w:p>
        </w:tc>
      </w:tr>
      <w:tr w:rsidR="00FC329C" w14:paraId="5D9B3449" w14:textId="77777777" w:rsidTr="00362914">
        <w:trPr>
          <w:trHeight w:val="288"/>
        </w:trPr>
        <w:tc>
          <w:tcPr>
            <w:tcW w:w="3961" w:type="dxa"/>
            <w:vAlign w:val="center"/>
          </w:tcPr>
          <w:p w14:paraId="0F2180BD"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DENV4_17_LEFT_F_DEN4_R5525_R</w:t>
            </w:r>
          </w:p>
        </w:tc>
        <w:tc>
          <w:tcPr>
            <w:tcW w:w="1306" w:type="dxa"/>
            <w:vAlign w:val="center"/>
          </w:tcPr>
          <w:p w14:paraId="13549593"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2EFAE3BF"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69FFEAD4"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19E0BC0E"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652.000</w:t>
            </w:r>
          </w:p>
        </w:tc>
      </w:tr>
      <w:tr w:rsidR="00FC329C" w14:paraId="3ABB2775" w14:textId="77777777" w:rsidTr="00362914">
        <w:trPr>
          <w:trHeight w:val="288"/>
        </w:trPr>
        <w:tc>
          <w:tcPr>
            <w:tcW w:w="3961" w:type="dxa"/>
            <w:vAlign w:val="center"/>
          </w:tcPr>
          <w:p w14:paraId="2631AE23"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DENV4_18_LEFT_F_DEN4_REVERSE_R</w:t>
            </w:r>
          </w:p>
        </w:tc>
        <w:tc>
          <w:tcPr>
            <w:tcW w:w="1306" w:type="dxa"/>
            <w:vAlign w:val="center"/>
          </w:tcPr>
          <w:p w14:paraId="5AF2317B"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18612170"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614C92C9"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51A825B3"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358.000</w:t>
            </w:r>
          </w:p>
        </w:tc>
      </w:tr>
      <w:tr w:rsidR="00FC329C" w14:paraId="671366B2" w14:textId="77777777" w:rsidTr="00362914">
        <w:trPr>
          <w:trHeight w:val="288"/>
        </w:trPr>
        <w:tc>
          <w:tcPr>
            <w:tcW w:w="3961" w:type="dxa"/>
            <w:vAlign w:val="center"/>
          </w:tcPr>
          <w:p w14:paraId="38E58EC4"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DENV4_22_LEFT_F_DENV4_22_RIGHT_R</w:t>
            </w:r>
          </w:p>
        </w:tc>
        <w:tc>
          <w:tcPr>
            <w:tcW w:w="1306" w:type="dxa"/>
            <w:vAlign w:val="center"/>
          </w:tcPr>
          <w:p w14:paraId="59A2D82F"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574C5AE4"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2747B22C"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048B178E"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1008.000</w:t>
            </w:r>
          </w:p>
        </w:tc>
      </w:tr>
      <w:tr w:rsidR="00FC329C" w14:paraId="283E70AB" w14:textId="77777777" w:rsidTr="00362914">
        <w:trPr>
          <w:trHeight w:val="288"/>
        </w:trPr>
        <w:tc>
          <w:tcPr>
            <w:tcW w:w="3961" w:type="dxa"/>
            <w:vAlign w:val="center"/>
          </w:tcPr>
          <w:p w14:paraId="6E5798C6"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DENV4_7_LEFT_F_DENV4_RN_R1_R</w:t>
            </w:r>
          </w:p>
        </w:tc>
        <w:tc>
          <w:tcPr>
            <w:tcW w:w="1306" w:type="dxa"/>
            <w:vAlign w:val="center"/>
          </w:tcPr>
          <w:p w14:paraId="318CC32A"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0027F702"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183BA58D"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434AD0F0"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1100.000</w:t>
            </w:r>
          </w:p>
        </w:tc>
      </w:tr>
      <w:tr w:rsidR="00FC329C" w14:paraId="663B2CFD" w14:textId="77777777" w:rsidTr="00362914">
        <w:trPr>
          <w:trHeight w:val="288"/>
        </w:trPr>
        <w:tc>
          <w:tcPr>
            <w:tcW w:w="3961" w:type="dxa"/>
            <w:vAlign w:val="center"/>
          </w:tcPr>
          <w:p w14:paraId="7E75283C"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DENV4_RN_F2_F_DENV4_RN_R2_R</w:t>
            </w:r>
          </w:p>
        </w:tc>
        <w:tc>
          <w:tcPr>
            <w:tcW w:w="1306" w:type="dxa"/>
            <w:vAlign w:val="center"/>
          </w:tcPr>
          <w:p w14:paraId="6F957703"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5403999C"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2928E8B0"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21737ACF"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1520.000</w:t>
            </w:r>
          </w:p>
        </w:tc>
      </w:tr>
      <w:tr w:rsidR="00FC329C" w14:paraId="3B4469E2" w14:textId="77777777" w:rsidTr="00362914">
        <w:trPr>
          <w:trHeight w:val="288"/>
        </w:trPr>
        <w:tc>
          <w:tcPr>
            <w:tcW w:w="3961" w:type="dxa"/>
            <w:vAlign w:val="center"/>
          </w:tcPr>
          <w:p w14:paraId="0739E54B"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NS3-2-I_F_NS3-2-I_R</w:t>
            </w:r>
          </w:p>
        </w:tc>
        <w:tc>
          <w:tcPr>
            <w:tcW w:w="1306" w:type="dxa"/>
            <w:vAlign w:val="center"/>
          </w:tcPr>
          <w:p w14:paraId="531E19A1"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44CA15D9"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17B4EFF0"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13659651"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78.000</w:t>
            </w:r>
          </w:p>
        </w:tc>
      </w:tr>
      <w:tr w:rsidR="00FC329C" w14:paraId="49302E34" w14:textId="77777777" w:rsidTr="00362914">
        <w:trPr>
          <w:trHeight w:val="288"/>
        </w:trPr>
        <w:tc>
          <w:tcPr>
            <w:tcW w:w="3961" w:type="dxa"/>
            <w:vAlign w:val="center"/>
          </w:tcPr>
          <w:p w14:paraId="4A9ECF61"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NS3-2-O_F_NS3-2-I_R</w:t>
            </w:r>
          </w:p>
        </w:tc>
        <w:tc>
          <w:tcPr>
            <w:tcW w:w="1306" w:type="dxa"/>
            <w:vAlign w:val="center"/>
          </w:tcPr>
          <w:p w14:paraId="498692A1"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4AB414E3"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79921F9A"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75D360A9"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72.000</w:t>
            </w:r>
          </w:p>
        </w:tc>
      </w:tr>
      <w:tr w:rsidR="00FC329C" w14:paraId="608199F9" w14:textId="77777777" w:rsidTr="00362914">
        <w:trPr>
          <w:trHeight w:val="288"/>
        </w:trPr>
        <w:tc>
          <w:tcPr>
            <w:tcW w:w="3961" w:type="dxa"/>
            <w:vAlign w:val="center"/>
          </w:tcPr>
          <w:p w14:paraId="58694FA4"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NS3-2-O_F_NS3-2-O_R</w:t>
            </w:r>
          </w:p>
        </w:tc>
        <w:tc>
          <w:tcPr>
            <w:tcW w:w="1306" w:type="dxa"/>
            <w:vAlign w:val="center"/>
          </w:tcPr>
          <w:p w14:paraId="5B211CBF"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2058A0E2"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0320BB3F"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19BC1BC2"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76.000</w:t>
            </w:r>
          </w:p>
        </w:tc>
      </w:tr>
      <w:tr w:rsidR="00FC329C" w14:paraId="3D555AB3" w14:textId="77777777" w:rsidTr="00362914">
        <w:trPr>
          <w:trHeight w:val="288"/>
        </w:trPr>
        <w:tc>
          <w:tcPr>
            <w:tcW w:w="3961" w:type="dxa"/>
            <w:vAlign w:val="center"/>
          </w:tcPr>
          <w:p w14:paraId="66FCD4A6"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DENV2_21_LEFT_F_DENV2_22_RIGHT_R</w:t>
            </w:r>
          </w:p>
        </w:tc>
        <w:tc>
          <w:tcPr>
            <w:tcW w:w="1306" w:type="dxa"/>
            <w:vAlign w:val="center"/>
          </w:tcPr>
          <w:p w14:paraId="0C76D36D"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4599BE62"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3629A1E0"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7633D3E8"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1928.000</w:t>
            </w:r>
          </w:p>
        </w:tc>
      </w:tr>
      <w:tr w:rsidR="00FC329C" w14:paraId="4E2967AA" w14:textId="77777777" w:rsidTr="00362914">
        <w:trPr>
          <w:trHeight w:val="288"/>
        </w:trPr>
        <w:tc>
          <w:tcPr>
            <w:tcW w:w="3961" w:type="dxa"/>
            <w:vAlign w:val="center"/>
          </w:tcPr>
          <w:p w14:paraId="0E8562C4"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DENV2_13_LEFT_F_DENV2_13_RIGHT_R</w:t>
            </w:r>
          </w:p>
        </w:tc>
        <w:tc>
          <w:tcPr>
            <w:tcW w:w="1306" w:type="dxa"/>
            <w:vAlign w:val="center"/>
          </w:tcPr>
          <w:p w14:paraId="2E2AB599"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3785717E"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155FD07C"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17CDD321"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3795.000</w:t>
            </w:r>
          </w:p>
        </w:tc>
      </w:tr>
      <w:tr w:rsidR="00FC329C" w14:paraId="5E8211D3" w14:textId="77777777" w:rsidTr="00362914">
        <w:trPr>
          <w:trHeight w:val="288"/>
        </w:trPr>
        <w:tc>
          <w:tcPr>
            <w:tcW w:w="3961" w:type="dxa"/>
            <w:vAlign w:val="center"/>
          </w:tcPr>
          <w:p w14:paraId="257AB3F5"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D2F1200_F_P2_R</w:t>
            </w:r>
          </w:p>
        </w:tc>
        <w:tc>
          <w:tcPr>
            <w:tcW w:w="1306" w:type="dxa"/>
            <w:vAlign w:val="center"/>
          </w:tcPr>
          <w:p w14:paraId="6F56979E"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68036B87"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6640FFDE"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66A4E214"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27.000</w:t>
            </w:r>
          </w:p>
        </w:tc>
      </w:tr>
      <w:tr w:rsidR="00FC329C" w14:paraId="48D948FE" w14:textId="77777777" w:rsidTr="00362914">
        <w:trPr>
          <w:trHeight w:val="288"/>
        </w:trPr>
        <w:tc>
          <w:tcPr>
            <w:tcW w:w="3961" w:type="dxa"/>
            <w:vAlign w:val="center"/>
          </w:tcPr>
          <w:p w14:paraId="3EF2AF75"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DENV2_11_LEFT_F_DENV2_13_RIGHT_R</w:t>
            </w:r>
          </w:p>
        </w:tc>
        <w:tc>
          <w:tcPr>
            <w:tcW w:w="1306" w:type="dxa"/>
            <w:vAlign w:val="center"/>
          </w:tcPr>
          <w:p w14:paraId="7F41F33E"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201D8644"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27B4922E"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5558C062"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2145.000</w:t>
            </w:r>
          </w:p>
        </w:tc>
      </w:tr>
      <w:tr w:rsidR="00FC329C" w14:paraId="25EF835B" w14:textId="77777777" w:rsidTr="00362914">
        <w:trPr>
          <w:trHeight w:val="288"/>
        </w:trPr>
        <w:tc>
          <w:tcPr>
            <w:tcW w:w="3961" w:type="dxa"/>
            <w:vAlign w:val="center"/>
          </w:tcPr>
          <w:p w14:paraId="52D2067F"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D2S_F_D2_R</w:t>
            </w:r>
          </w:p>
        </w:tc>
        <w:tc>
          <w:tcPr>
            <w:tcW w:w="1306" w:type="dxa"/>
            <w:vAlign w:val="center"/>
          </w:tcPr>
          <w:p w14:paraId="5E502840"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44251197"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5D20AEBC"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49DC5D2E"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90.000</w:t>
            </w:r>
          </w:p>
        </w:tc>
      </w:tr>
      <w:tr w:rsidR="00FC329C" w14:paraId="5D5D1CA4" w14:textId="77777777" w:rsidTr="00362914">
        <w:trPr>
          <w:trHeight w:val="288"/>
        </w:trPr>
        <w:tc>
          <w:tcPr>
            <w:tcW w:w="3961" w:type="dxa"/>
            <w:vAlign w:val="center"/>
          </w:tcPr>
          <w:p w14:paraId="708F0522"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D3F1187_F_D3R1758_R</w:t>
            </w:r>
          </w:p>
        </w:tc>
        <w:tc>
          <w:tcPr>
            <w:tcW w:w="1306" w:type="dxa"/>
            <w:vAlign w:val="center"/>
          </w:tcPr>
          <w:p w14:paraId="39C4E9B4"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52467E13"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755F7704"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6A65C5AB"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62.000</w:t>
            </w:r>
          </w:p>
        </w:tc>
      </w:tr>
      <w:tr w:rsidR="00FC329C" w14:paraId="13C2FE98" w14:textId="77777777" w:rsidTr="00362914">
        <w:trPr>
          <w:trHeight w:val="288"/>
        </w:trPr>
        <w:tc>
          <w:tcPr>
            <w:tcW w:w="3961" w:type="dxa"/>
            <w:vAlign w:val="center"/>
          </w:tcPr>
          <w:p w14:paraId="5820B284"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D3SEQ2_F_D3R1758_R</w:t>
            </w:r>
          </w:p>
        </w:tc>
        <w:tc>
          <w:tcPr>
            <w:tcW w:w="1306" w:type="dxa"/>
            <w:vAlign w:val="center"/>
          </w:tcPr>
          <w:p w14:paraId="796D6437"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74AA9241"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4EB9C69E"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480570BE"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109.000</w:t>
            </w:r>
          </w:p>
        </w:tc>
      </w:tr>
      <w:tr w:rsidR="00FC329C" w14:paraId="3D641706" w14:textId="77777777" w:rsidTr="00362914">
        <w:trPr>
          <w:trHeight w:val="288"/>
        </w:trPr>
        <w:tc>
          <w:tcPr>
            <w:tcW w:w="3961" w:type="dxa"/>
            <w:vAlign w:val="center"/>
          </w:tcPr>
          <w:p w14:paraId="3AADD154" w14:textId="77777777" w:rsidR="00FC329C" w:rsidRPr="00405A6D" w:rsidRDefault="00FC329C"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DEN1_CC_3_F_DEN1_CC_3_R</w:t>
            </w:r>
          </w:p>
        </w:tc>
        <w:tc>
          <w:tcPr>
            <w:tcW w:w="1306" w:type="dxa"/>
            <w:vAlign w:val="center"/>
          </w:tcPr>
          <w:p w14:paraId="394461A0"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0F62165D"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41009C17"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4F7101EF" w14:textId="77777777" w:rsidR="00FC329C" w:rsidRPr="00405A6D" w:rsidRDefault="00FC329C"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85.000</w:t>
            </w:r>
          </w:p>
        </w:tc>
      </w:tr>
    </w:tbl>
    <w:p w14:paraId="43D41BEB" w14:textId="77777777" w:rsidR="00FC329C" w:rsidRDefault="00FC329C" w:rsidP="00FC329C"/>
    <w:p w14:paraId="3B3FDEF0" w14:textId="77777777" w:rsidR="00FC329C" w:rsidRDefault="00FC329C" w:rsidP="00FC329C">
      <w:r w:rsidRPr="00244BEC">
        <w:t>In evaluating the F1 scores for each primer pair across all Dengue virus samples, it was observed that several primer pairs, including 1162_F_D4_R, achieved an F1 score of 1.0, indicating perfect precision and recall. This suggests that these primers were highly effective in correctly identifying the Dengue virus in all tested samples.</w:t>
      </w:r>
    </w:p>
    <w:p w14:paraId="1C586B7D" w14:textId="77777777" w:rsidR="00FC329C" w:rsidRDefault="00FC329C" w:rsidP="00FC329C">
      <w:pPr>
        <w:pStyle w:val="Heading3"/>
      </w:pPr>
      <w:bookmarkStart w:id="75" w:name="_Toc172928102"/>
      <w:r>
        <w:t>Serotype Confusion Matrix</w:t>
      </w:r>
      <w:bookmarkEnd w:id="75"/>
    </w:p>
    <w:p w14:paraId="07206D23" w14:textId="42CA1F2D" w:rsidR="00FC329C" w:rsidRPr="00176550" w:rsidRDefault="00FC329C" w:rsidP="00FC329C">
      <w:r>
        <w:t>Analysis</w:t>
      </w:r>
      <w:r w:rsidRPr="00991475">
        <w:t xml:space="preserve"> of the classification performance for different serotypes and genotypes of dengue virus using a set of </w:t>
      </w:r>
      <w:r>
        <w:t>conventional</w:t>
      </w:r>
      <w:r w:rsidRPr="00991475">
        <w:t xml:space="preserve"> primer pairs</w:t>
      </w:r>
      <w:r>
        <w:t xml:space="preserve"> was performed</w:t>
      </w:r>
      <w:r w:rsidR="00B30C8B">
        <w:t xml:space="preserve">. Figure 13 shows </w:t>
      </w:r>
      <w:r w:rsidRPr="00991475">
        <w:t>serotype confusion matrix</w:t>
      </w:r>
      <w:r w:rsidR="00D11DED">
        <w:t xml:space="preserve">, which </w:t>
      </w:r>
      <w:r w:rsidR="002A35E5">
        <w:t>shows how many primer pairs for</w:t>
      </w:r>
      <w:r w:rsidR="00AE51EA">
        <w:t xml:space="preserve"> each serotypes</w:t>
      </w:r>
      <w:r w:rsidRPr="00991475">
        <w:t xml:space="preserve">. </w:t>
      </w:r>
      <w:r w:rsidR="00D11DED" w:rsidRPr="00176550">
        <w:t xml:space="preserve"> </w:t>
      </w:r>
    </w:p>
    <w:p w14:paraId="02077936" w14:textId="77777777" w:rsidR="00FC329C" w:rsidRDefault="00FC329C" w:rsidP="00FC329C">
      <w:r>
        <w:rPr>
          <w:noProof/>
        </w:rPr>
        <w:lastRenderedPageBreak/>
        <w:drawing>
          <wp:inline distT="0" distB="0" distL="0" distR="0" wp14:anchorId="57192F81" wp14:editId="7C4046A5">
            <wp:extent cx="5731510" cy="4776470"/>
            <wp:effectExtent l="19050" t="19050" r="21590" b="24130"/>
            <wp:docPr id="968212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solidFill>
                        <a:schemeClr val="tx1"/>
                      </a:solidFill>
                    </a:ln>
                  </pic:spPr>
                </pic:pic>
              </a:graphicData>
            </a:graphic>
          </wp:inline>
        </w:drawing>
      </w:r>
    </w:p>
    <w:p w14:paraId="73C1C782" w14:textId="09F04948" w:rsidR="00FC329C" w:rsidRDefault="00FC329C" w:rsidP="00FC329C">
      <w:pPr>
        <w:pStyle w:val="Caption"/>
        <w:jc w:val="center"/>
      </w:pPr>
      <w:bookmarkStart w:id="76" w:name="_Toc172928124"/>
      <w:r w:rsidRPr="00B30C8B">
        <w:t xml:space="preserve">Figure </w:t>
      </w:r>
      <w:r w:rsidRPr="00B30C8B">
        <w:fldChar w:fldCharType="begin"/>
      </w:r>
      <w:r w:rsidRPr="00B30C8B">
        <w:instrText xml:space="preserve"> SEQ Figure \* ARABIC </w:instrText>
      </w:r>
      <w:r w:rsidRPr="00B30C8B">
        <w:fldChar w:fldCharType="separate"/>
      </w:r>
      <w:r w:rsidR="002331AB">
        <w:rPr>
          <w:noProof/>
        </w:rPr>
        <w:t>13</w:t>
      </w:r>
      <w:r w:rsidRPr="00B30C8B">
        <w:fldChar w:fldCharType="end"/>
      </w:r>
      <w:r w:rsidRPr="00B30C8B">
        <w:t>: Serotype Confusion Matrix</w:t>
      </w:r>
      <w:bookmarkEnd w:id="76"/>
    </w:p>
    <w:p w14:paraId="6C0FBD96" w14:textId="26F2741C" w:rsidR="00FC329C" w:rsidRDefault="00FC329C" w:rsidP="00FC329C">
      <w:r w:rsidRPr="0074328D">
        <w:t>Figure x shows the serotype confusion matrix, revealing high accuracy in the classification of Dengue virus serotypes. DENV1 was accurately classified in 7671 out of 7735 instances, while DENV2 was correctly identified in 19595 out of 19681 cases</w:t>
      </w:r>
      <w:r w:rsidR="00AE51EA">
        <w:t>.</w:t>
      </w:r>
    </w:p>
    <w:p w14:paraId="32E921E6" w14:textId="77777777" w:rsidR="00FC329C" w:rsidRDefault="00FC329C" w:rsidP="00FC329C"/>
    <w:p w14:paraId="34C63884" w14:textId="77777777" w:rsidR="00FC329C" w:rsidRDefault="00FC329C" w:rsidP="00FC329C">
      <w:pPr>
        <w:sectPr w:rsidR="00FC329C" w:rsidSect="00FC329C">
          <w:pgSz w:w="11906" w:h="16838"/>
          <w:pgMar w:top="1440" w:right="1440" w:bottom="1440" w:left="1440" w:header="720" w:footer="720" w:gutter="0"/>
          <w:cols w:space="720"/>
          <w:docGrid w:linePitch="360"/>
        </w:sectPr>
      </w:pPr>
    </w:p>
    <w:p w14:paraId="3372F021" w14:textId="77777777" w:rsidR="00FC329C" w:rsidRPr="00D671AC" w:rsidRDefault="00FC329C" w:rsidP="00FC329C">
      <w:pPr>
        <w:pStyle w:val="Heading3"/>
      </w:pPr>
      <w:bookmarkStart w:id="77" w:name="_Toc172928103"/>
      <w:r>
        <w:lastRenderedPageBreak/>
        <w:t>Genotype Confusion Matrix</w:t>
      </w:r>
      <w:bookmarkEnd w:id="77"/>
    </w:p>
    <w:p w14:paraId="5B72E31A" w14:textId="77777777" w:rsidR="00FC329C" w:rsidRDefault="00FC329C" w:rsidP="00FC329C">
      <w:r w:rsidRPr="00983ED9">
        <w:rPr>
          <w:noProof/>
        </w:rPr>
        <w:drawing>
          <wp:inline distT="0" distB="0" distL="0" distR="0" wp14:anchorId="48E31F87" wp14:editId="4C3D53FC">
            <wp:extent cx="8809452" cy="4876800"/>
            <wp:effectExtent l="0" t="0" r="0" b="0"/>
            <wp:docPr id="111709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93536" name=""/>
                    <pic:cNvPicPr/>
                  </pic:nvPicPr>
                  <pic:blipFill rotWithShape="1">
                    <a:blip r:embed="rId19"/>
                    <a:srcRect r="9680"/>
                    <a:stretch/>
                  </pic:blipFill>
                  <pic:spPr bwMode="auto">
                    <a:xfrm>
                      <a:off x="0" y="0"/>
                      <a:ext cx="8813084" cy="4878811"/>
                    </a:xfrm>
                    <a:prstGeom prst="rect">
                      <a:avLst/>
                    </a:prstGeom>
                    <a:ln>
                      <a:noFill/>
                    </a:ln>
                    <a:extLst>
                      <a:ext uri="{53640926-AAD7-44D8-BBD7-CCE9431645EC}">
                        <a14:shadowObscured xmlns:a14="http://schemas.microsoft.com/office/drawing/2010/main"/>
                      </a:ext>
                    </a:extLst>
                  </pic:spPr>
                </pic:pic>
              </a:graphicData>
            </a:graphic>
          </wp:inline>
        </w:drawing>
      </w:r>
    </w:p>
    <w:p w14:paraId="617F305D" w14:textId="1A9BC51F" w:rsidR="00FC329C" w:rsidRDefault="00FC329C" w:rsidP="00FC329C">
      <w:pPr>
        <w:pStyle w:val="Caption"/>
        <w:jc w:val="center"/>
      </w:pPr>
      <w:bookmarkStart w:id="78" w:name="_Toc172928125"/>
      <w:r w:rsidRPr="0029458B">
        <w:t xml:space="preserve">Figure </w:t>
      </w:r>
      <w:r w:rsidRPr="0029458B">
        <w:fldChar w:fldCharType="begin"/>
      </w:r>
      <w:r w:rsidRPr="0029458B">
        <w:instrText xml:space="preserve"> SEQ Figure \* ARABIC </w:instrText>
      </w:r>
      <w:r w:rsidRPr="0029458B">
        <w:fldChar w:fldCharType="separate"/>
      </w:r>
      <w:r w:rsidR="002331AB">
        <w:rPr>
          <w:noProof/>
        </w:rPr>
        <w:t>14</w:t>
      </w:r>
      <w:r w:rsidRPr="0029458B">
        <w:fldChar w:fldCharType="end"/>
      </w:r>
      <w:r w:rsidRPr="0029458B">
        <w:t>: Genotype Confusion Matrix</w:t>
      </w:r>
      <w:bookmarkEnd w:id="78"/>
    </w:p>
    <w:p w14:paraId="676F4A68" w14:textId="77777777" w:rsidR="00FC329C" w:rsidRDefault="00FC329C" w:rsidP="00FC329C">
      <w:pPr>
        <w:sectPr w:rsidR="00FC329C" w:rsidSect="00FC329C">
          <w:pgSz w:w="16838" w:h="11906" w:orient="landscape"/>
          <w:pgMar w:top="1440" w:right="1440" w:bottom="1440" w:left="1440" w:header="720" w:footer="720" w:gutter="0"/>
          <w:cols w:space="720"/>
          <w:docGrid w:linePitch="360"/>
        </w:sectPr>
      </w:pPr>
    </w:p>
    <w:p w14:paraId="338663D4" w14:textId="42A65F02" w:rsidR="00FC329C" w:rsidRDefault="00354B86" w:rsidP="00FC329C">
      <w:r w:rsidRPr="00F36C92">
        <w:lastRenderedPageBreak/>
        <w:t>Nevertheless</w:t>
      </w:r>
      <w:r w:rsidR="00FC329C" w:rsidRPr="00F36C92">
        <w:t xml:space="preserve">, the genotype confusion matrix indicated more variability in classification accuracy across different genotypes as seen in Figure </w:t>
      </w:r>
      <w:r w:rsidRPr="00F36C92">
        <w:t>14</w:t>
      </w:r>
      <w:r w:rsidR="00FC329C" w:rsidRPr="00F36C92">
        <w:t xml:space="preserve">. For this analysis, we used amplicons generated from all tested primer pairs to ensure comprehensive coverage. Genotype 1I showed some misclassifications into other genotypes such as 1IV and 1III. More notably, genotypes 2II and 2III had significant cross-misclassifications, as seen in Table </w:t>
      </w:r>
      <w:r w:rsidRPr="00F36C92">
        <w:t>14</w:t>
      </w:r>
      <w:r w:rsidR="00FC329C" w:rsidRPr="00F36C92">
        <w:t>, highlighting challenges in distinguishing between these closely related genotypes.</w:t>
      </w:r>
      <w:r w:rsidR="00174CAE" w:rsidRPr="00F36C92">
        <w:t xml:space="preserve"> </w:t>
      </w:r>
      <w:r w:rsidR="00FC329C" w:rsidRPr="00F36C92">
        <w:t xml:space="preserve">The input data for these analyses included results from Genome Detective, with clustered dengue sequences genotyped using this tool. </w:t>
      </w:r>
    </w:p>
    <w:p w14:paraId="45B09302" w14:textId="77777777" w:rsidR="00FC329C" w:rsidRDefault="00FC329C" w:rsidP="00FC329C">
      <w:pPr>
        <w:pStyle w:val="Heading3"/>
      </w:pPr>
      <w:bookmarkStart w:id="79" w:name="_Toc172928104"/>
      <w:r>
        <w:t>Missed and Mismatched Classification</w:t>
      </w:r>
      <w:bookmarkEnd w:id="79"/>
    </w:p>
    <w:p w14:paraId="22048926" w14:textId="1F8B2F21" w:rsidR="00FC329C" w:rsidRDefault="00FC329C" w:rsidP="00FC329C">
      <w:r w:rsidRPr="00F501C9">
        <w:t>The primer pair DENV2_23_LEFT_F_FRAGMENT_A_R had the highest number of missed classifications</w:t>
      </w:r>
      <w:r>
        <w:t xml:space="preserve"> as seen </w:t>
      </w:r>
      <w:r w:rsidRPr="00D32B50">
        <w:t xml:space="preserve">in </w:t>
      </w:r>
      <w:r w:rsidR="00410CBB">
        <w:t>Figure 15</w:t>
      </w:r>
      <w:r w:rsidRPr="00F501C9">
        <w:t>, particularly for genotypes 2II and 2III. This pattern was consistent across several primers, indicating a recurrent issue with distinguishing between closely related genotypes. The data also showed frequent missed classifications for these genotypes, suggesting that improvements are needed in primer design or additional markers to enhance specificity.</w:t>
      </w:r>
      <w:r w:rsidR="00332E0B">
        <w:t xml:space="preserve"> </w:t>
      </w:r>
      <w:r w:rsidR="00332E0B" w:rsidRPr="009243E4">
        <w:t xml:space="preserve">For a comprehensive list of Missed Classification Primers, please refer to Table </w:t>
      </w:r>
      <w:r w:rsidR="00A66AF0">
        <w:t>14</w:t>
      </w:r>
      <w:r w:rsidR="00332E0B" w:rsidRPr="009243E4">
        <w:t xml:space="preserve"> in the appendix section</w:t>
      </w:r>
      <w:r w:rsidR="00332E0B">
        <w:t>.</w:t>
      </w:r>
    </w:p>
    <w:p w14:paraId="29449D45" w14:textId="77777777" w:rsidR="00D172AD" w:rsidRDefault="00D172AD" w:rsidP="00410CBB">
      <w:pPr>
        <w:jc w:val="center"/>
      </w:pPr>
      <w:r>
        <w:rPr>
          <w:noProof/>
        </w:rPr>
        <w:drawing>
          <wp:inline distT="0" distB="0" distL="0" distR="0" wp14:anchorId="14BDF3E1" wp14:editId="04541BEC">
            <wp:extent cx="4933380" cy="3920067"/>
            <wp:effectExtent l="0" t="0" r="635" b="4445"/>
            <wp:docPr id="11208068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5606"/>
                    <a:stretch/>
                  </pic:blipFill>
                  <pic:spPr bwMode="auto">
                    <a:xfrm>
                      <a:off x="0" y="0"/>
                      <a:ext cx="4960025" cy="3941239"/>
                    </a:xfrm>
                    <a:prstGeom prst="rect">
                      <a:avLst/>
                    </a:prstGeom>
                    <a:noFill/>
                    <a:ln>
                      <a:noFill/>
                    </a:ln>
                    <a:extLst>
                      <a:ext uri="{53640926-AAD7-44D8-BBD7-CCE9431645EC}">
                        <a14:shadowObscured xmlns:a14="http://schemas.microsoft.com/office/drawing/2010/main"/>
                      </a:ext>
                    </a:extLst>
                  </pic:spPr>
                </pic:pic>
              </a:graphicData>
            </a:graphic>
          </wp:inline>
        </w:drawing>
      </w:r>
    </w:p>
    <w:p w14:paraId="485234BC" w14:textId="37287375" w:rsidR="00D172AD" w:rsidRDefault="00D172AD" w:rsidP="00D172AD">
      <w:pPr>
        <w:pStyle w:val="Caption"/>
        <w:jc w:val="center"/>
      </w:pPr>
      <w:bookmarkStart w:id="80" w:name="_Toc172928126"/>
      <w:r w:rsidRPr="00410CBB">
        <w:t xml:space="preserve">Figure </w:t>
      </w:r>
      <w:r w:rsidRPr="00410CBB">
        <w:fldChar w:fldCharType="begin"/>
      </w:r>
      <w:r w:rsidRPr="00410CBB">
        <w:instrText xml:space="preserve"> SEQ Figure \* ARABIC </w:instrText>
      </w:r>
      <w:r w:rsidRPr="00410CBB">
        <w:fldChar w:fldCharType="separate"/>
      </w:r>
      <w:r w:rsidR="002331AB">
        <w:rPr>
          <w:noProof/>
        </w:rPr>
        <w:t>15</w:t>
      </w:r>
      <w:r w:rsidRPr="00410CBB">
        <w:fldChar w:fldCharType="end"/>
      </w:r>
      <w:r w:rsidRPr="00410CBB">
        <w:t>: Missed Classification Heatmap</w:t>
      </w:r>
      <w:bookmarkEnd w:id="80"/>
    </w:p>
    <w:p w14:paraId="7A9E7085" w14:textId="77777777" w:rsidR="00D172AD" w:rsidRPr="004B3E47" w:rsidRDefault="00D172AD" w:rsidP="00FC329C"/>
    <w:p w14:paraId="7E141F41" w14:textId="77777777" w:rsidR="00332E0B" w:rsidRDefault="00332E0B" w:rsidP="00FC329C"/>
    <w:p w14:paraId="179C7A23" w14:textId="0B97E37B" w:rsidR="00FC329C" w:rsidRPr="004B3E47" w:rsidRDefault="00FC329C" w:rsidP="00FC329C">
      <w:r w:rsidRPr="00880953">
        <w:lastRenderedPageBreak/>
        <w:t xml:space="preserve">Mismatched classifications, where the identified genotype significantly differed from the clustered genotype, were also analyzed. Primer pairs such as DENV2_23_LEFT_F_FRAGMENT_A_R and DENV2_22_LEFT_F_FRAGMENT_A_R had high numbers of mismatched observations between genotypes 2II and 2III as seen in </w:t>
      </w:r>
      <w:r w:rsidR="00332E0B">
        <w:t>Figure 16</w:t>
      </w:r>
      <w:r w:rsidRPr="00880953">
        <w:t>. This further underscores the difficulties these primers face in differentiating between certain genotypes, leading to higher error rates in classification.</w:t>
      </w:r>
      <w:r w:rsidR="00332E0B">
        <w:t xml:space="preserve"> </w:t>
      </w:r>
      <w:r w:rsidR="00332E0B" w:rsidRPr="009243E4">
        <w:t xml:space="preserve">For a comprehensive list of Missed Classification Primers, please refer to Table </w:t>
      </w:r>
      <w:r w:rsidR="00A66AF0">
        <w:t>15</w:t>
      </w:r>
      <w:r w:rsidR="00332E0B" w:rsidRPr="009243E4">
        <w:t xml:space="preserve"> in the appendix section</w:t>
      </w:r>
      <w:r w:rsidR="00332E0B">
        <w:t>.</w:t>
      </w:r>
    </w:p>
    <w:p w14:paraId="4E4558B1" w14:textId="77777777" w:rsidR="00410CBB" w:rsidRDefault="00410CBB" w:rsidP="00410CBB">
      <w:pPr>
        <w:jc w:val="center"/>
      </w:pPr>
      <w:r>
        <w:rPr>
          <w:noProof/>
        </w:rPr>
        <w:drawing>
          <wp:inline distT="0" distB="0" distL="0" distR="0" wp14:anchorId="1E6C15DE" wp14:editId="19E1BE74">
            <wp:extent cx="4902200" cy="3907523"/>
            <wp:effectExtent l="0" t="0" r="0" b="0"/>
            <wp:docPr id="12978915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5902"/>
                    <a:stretch/>
                  </pic:blipFill>
                  <pic:spPr bwMode="auto">
                    <a:xfrm>
                      <a:off x="0" y="0"/>
                      <a:ext cx="4906549" cy="3910989"/>
                    </a:xfrm>
                    <a:prstGeom prst="rect">
                      <a:avLst/>
                    </a:prstGeom>
                    <a:noFill/>
                    <a:ln>
                      <a:noFill/>
                    </a:ln>
                    <a:extLst>
                      <a:ext uri="{53640926-AAD7-44D8-BBD7-CCE9431645EC}">
                        <a14:shadowObscured xmlns:a14="http://schemas.microsoft.com/office/drawing/2010/main"/>
                      </a:ext>
                    </a:extLst>
                  </pic:spPr>
                </pic:pic>
              </a:graphicData>
            </a:graphic>
          </wp:inline>
        </w:drawing>
      </w:r>
    </w:p>
    <w:p w14:paraId="55685405" w14:textId="550316DA" w:rsidR="00410CBB" w:rsidRPr="00056B97" w:rsidRDefault="00410CBB" w:rsidP="00410CBB">
      <w:pPr>
        <w:pStyle w:val="Caption"/>
        <w:jc w:val="center"/>
      </w:pPr>
      <w:bookmarkStart w:id="81" w:name="_Toc172928127"/>
      <w:r w:rsidRPr="00332E0B">
        <w:t xml:space="preserve">Figure </w:t>
      </w:r>
      <w:r w:rsidRPr="00332E0B">
        <w:fldChar w:fldCharType="begin"/>
      </w:r>
      <w:r w:rsidRPr="00332E0B">
        <w:instrText xml:space="preserve"> SEQ Figure \* ARABIC </w:instrText>
      </w:r>
      <w:r w:rsidRPr="00332E0B">
        <w:fldChar w:fldCharType="separate"/>
      </w:r>
      <w:r w:rsidR="002331AB">
        <w:rPr>
          <w:noProof/>
        </w:rPr>
        <w:t>16</w:t>
      </w:r>
      <w:r w:rsidRPr="00332E0B">
        <w:fldChar w:fldCharType="end"/>
      </w:r>
      <w:r w:rsidRPr="00332E0B">
        <w:t>: Mismatch Classification Heatmap</w:t>
      </w:r>
      <w:bookmarkEnd w:id="81"/>
    </w:p>
    <w:p w14:paraId="13E810F4" w14:textId="77777777" w:rsidR="00FC329C" w:rsidRDefault="00FC329C" w:rsidP="00FC329C"/>
    <w:p w14:paraId="48DF2281" w14:textId="48D3F63F" w:rsidR="00FC329C" w:rsidRDefault="00FC329C" w:rsidP="00FC329C">
      <w:r w:rsidRPr="00B97B2A">
        <w:t>For missed genotypes, the Chi-square test yielded a Chi-square value of 64.75 and a p-value of 1.279e-06, indicating a statistically significant difference in the misclassification of genotypes. The analysis included extracting Pearson residuals to identify which factors contributed most to the misclassifications. It was observed that genotypes 2II and 2III had the highest residuals, suggesting they were the most significantly misclassified. Similarly, the Chi-square test for mismatched genotypes produced a Chi-square value of 273.22 and a p-value of 2.291e-46, confirming a statistically significant difference in the mismatched classification of genotypes. The Pearson residuals highlighted that primer pairs such as DENV2_23_LEFT_F_FRAGMENT_A_R and DENV2_22_LEFT_F_FRAGMENT_A_R performed significantly worse, particularly in distinguishing between closely related genotypes 2II and 2III. These findings emphasize the need for improved primer design and validation to enhance the accuracy of genotype identification</w:t>
      </w:r>
      <w:r w:rsidRPr="00E356A9">
        <w:t>.</w:t>
      </w:r>
    </w:p>
    <w:p w14:paraId="195803CC" w14:textId="36C5401E" w:rsidR="00FC329C" w:rsidRDefault="00FC329C" w:rsidP="00887471">
      <w:pPr>
        <w:pStyle w:val="Heading3"/>
      </w:pPr>
      <w:bookmarkStart w:id="82" w:name="_Toc172928105"/>
      <w:r>
        <w:lastRenderedPageBreak/>
        <w:t>F1 Score for Each Primer Pair for Each Serotype and Genotype</w:t>
      </w:r>
      <w:bookmarkEnd w:id="82"/>
    </w:p>
    <w:p w14:paraId="60966C52" w14:textId="21E1580F" w:rsidR="00FC329C" w:rsidRDefault="0003014B" w:rsidP="00FC329C">
      <w:r w:rsidRPr="0003014B">
        <w:t xml:space="preserve">The performance metrics for each primer pair for different serotypes of Dengue virus illustrate a high level of precision and accuracy in the detection and classification of the virus, as seen in Table </w:t>
      </w:r>
      <w:r w:rsidR="00E6127E">
        <w:t>11</w:t>
      </w:r>
      <w:r w:rsidR="00FC329C">
        <w:t xml:space="preserve">. For DENV1, several primer pairs such as DEN1_CC_3_F_DEN1_CC_3_R, DENV1_19_LEFT_F_DENV1_21_RIGHT_R, DENV1_20_LEFT_F_DENV1_22_RIGHT_R, and DENV1_20_LEFT_F_DENV1_23_RIGHT_R achieved perfect F1 scores, precision, and recall rates of 1.00. This indicates that these primer pairs were highly effective in correctly identifying DENV1 without any false positives or negatives. </w:t>
      </w:r>
      <w:r w:rsidR="00F317AB">
        <w:t>Nonetheless</w:t>
      </w:r>
      <w:r w:rsidR="00FC329C">
        <w:t xml:space="preserve">, the primer pair DEN1_F5132_F_DEN1_CC_3_R for DENV1 also </w:t>
      </w:r>
      <w:r w:rsidR="00F317AB">
        <w:t>demonstrated</w:t>
      </w:r>
      <w:r w:rsidR="00FC329C">
        <w:t xml:space="preserve"> a high F1 score of 1.00 but had a slightly lower recall for DENV2 with a recall rate of 0.11, suggesting some challenges in accurately identifying DENV2.</w:t>
      </w:r>
    </w:p>
    <w:p w14:paraId="05C65D02" w14:textId="77777777" w:rsidR="00FC329C" w:rsidRDefault="00FC329C" w:rsidP="00FC329C">
      <w:r w:rsidRPr="000453BE">
        <w:t xml:space="preserve">For DENV2, multiple primer pairs also demonstrated perfect performance metrics. Primer pairs </w:t>
      </w:r>
      <w:r>
        <w:t xml:space="preserve">such as </w:t>
      </w:r>
      <w:r w:rsidRPr="000453BE">
        <w:t xml:space="preserve">D2F1200_F_P2_R, DENV2_20_LEFT_F_DENV2_22_RIGHT_R, and DENV2_23_LEFT_F_FRAGMENT_A_R all achieved F1 scores of 1.00, indicating </w:t>
      </w:r>
      <w:r>
        <w:t>highly effective</w:t>
      </w:r>
      <w:r w:rsidRPr="000453BE">
        <w:t xml:space="preserve"> performance in detecting DENV2 across the tested samples. This consistency in performance highlights the robustness of these primers in identifying DENV2., it is noteworthy that certain primers intended for DENV1, such as DENV1_RN_F2_F_DENV1_5_RIGHT_R and DENV1_4_LEFT_F_DENV1_5_RIGHT_R, showed zero performance metrics (F1, precision, and recall all at 0.00) for DENV2. This underscores the specificity challenges when using primers designed for one serotype on another, but it also suggests that these primers could potentially be used as serotype-specific primers, offering high specificity for DENV1</w:t>
      </w:r>
      <w:r>
        <w:t>.</w:t>
      </w:r>
    </w:p>
    <w:p w14:paraId="25EAD9B0" w14:textId="77777777" w:rsidR="00FC329C" w:rsidRDefault="00FC329C" w:rsidP="00FC329C">
      <w:r>
        <w:t>For DENV3, the primer pairs D3F1187_F_D3R1758_R, D3SEQ2_F_D3R1758_R, DENV3_12_LEFT_F_DENV3_12_RIGHT_R, and DENV3_20_LEFT_F_DENV3_20_RIGHT_R all achieved perfect scores. This suggests these primers are highly reliable for detecting DENV3, maintaining high precision and recall across all tested instances. Similarly, for DENV4, primer pairs such as 1162_F_D4_R, DEN4_F5299_F_DENV4_19_RIGHT_R, and DENV-4_F_D4_R demonstrated perfect performance metrics, indicating their effectiveness in accurately identifying DENV4.</w:t>
      </w:r>
    </w:p>
    <w:p w14:paraId="3DAE051C" w14:textId="00BD05F5" w:rsidR="00FC329C" w:rsidRDefault="00FC329C" w:rsidP="00FC329C">
      <w:pPr>
        <w:pStyle w:val="Caption"/>
        <w:jc w:val="center"/>
      </w:pPr>
      <w:bookmarkStart w:id="83" w:name="_Toc172928138"/>
      <w:r w:rsidRPr="00E6127E">
        <w:t xml:space="preserve">Table </w:t>
      </w:r>
      <w:r w:rsidRPr="00E6127E">
        <w:fldChar w:fldCharType="begin"/>
      </w:r>
      <w:r w:rsidRPr="00E6127E">
        <w:instrText xml:space="preserve"> SEQ Table \* ARABIC </w:instrText>
      </w:r>
      <w:r w:rsidRPr="00E6127E">
        <w:fldChar w:fldCharType="separate"/>
      </w:r>
      <w:r w:rsidR="002331AB">
        <w:rPr>
          <w:noProof/>
        </w:rPr>
        <w:t>11</w:t>
      </w:r>
      <w:r w:rsidRPr="00E6127E">
        <w:fldChar w:fldCharType="end"/>
      </w:r>
      <w:r w:rsidRPr="00E6127E">
        <w:t>: F1 Score for Each Primer Pair for Each Serotype</w:t>
      </w:r>
      <w:bookmarkEnd w:id="83"/>
    </w:p>
    <w:tbl>
      <w:tblPr>
        <w:tblStyle w:val="TableGrid"/>
        <w:tblW w:w="0" w:type="auto"/>
        <w:tblLook w:val="04A0" w:firstRow="1" w:lastRow="0" w:firstColumn="1" w:lastColumn="0" w:noHBand="0" w:noVBand="1"/>
      </w:tblPr>
      <w:tblGrid>
        <w:gridCol w:w="1222"/>
        <w:gridCol w:w="3961"/>
        <w:gridCol w:w="1298"/>
        <w:gridCol w:w="1285"/>
        <w:gridCol w:w="1250"/>
      </w:tblGrid>
      <w:tr w:rsidR="00FC329C" w14:paraId="59C255C1" w14:textId="77777777" w:rsidTr="00362914">
        <w:tc>
          <w:tcPr>
            <w:tcW w:w="1222" w:type="dxa"/>
            <w:vAlign w:val="center"/>
          </w:tcPr>
          <w:p w14:paraId="5806EAA6" w14:textId="77777777" w:rsidR="00FC329C" w:rsidRPr="00305687" w:rsidRDefault="00FC329C" w:rsidP="00362914">
            <w:pPr>
              <w:spacing w:line="240" w:lineRule="auto"/>
              <w:jc w:val="center"/>
              <w:rPr>
                <w:rFonts w:eastAsia="Times New Roman" w:cs="Times New Roman"/>
                <w:b/>
                <w:bCs/>
                <w:color w:val="000000"/>
                <w:kern w:val="0"/>
                <w:sz w:val="20"/>
                <w:szCs w:val="20"/>
                <w14:ligatures w14:val="none"/>
              </w:rPr>
            </w:pPr>
            <w:r w:rsidRPr="00305687">
              <w:rPr>
                <w:rFonts w:eastAsia="Times New Roman" w:cs="Times New Roman"/>
                <w:b/>
                <w:bCs/>
                <w:color w:val="000000"/>
                <w:kern w:val="0"/>
                <w:sz w:val="20"/>
                <w:szCs w:val="20"/>
                <w14:ligatures w14:val="none"/>
              </w:rPr>
              <w:t>Serotype</w:t>
            </w:r>
          </w:p>
        </w:tc>
        <w:tc>
          <w:tcPr>
            <w:tcW w:w="3961" w:type="dxa"/>
            <w:vAlign w:val="center"/>
          </w:tcPr>
          <w:p w14:paraId="1C64B63A" w14:textId="77777777" w:rsidR="00FC329C" w:rsidRPr="00305687" w:rsidRDefault="00FC329C" w:rsidP="00362914">
            <w:pPr>
              <w:spacing w:line="240" w:lineRule="auto"/>
              <w:jc w:val="center"/>
              <w:rPr>
                <w:rFonts w:eastAsia="Times New Roman" w:cs="Times New Roman"/>
                <w:b/>
                <w:bCs/>
                <w:color w:val="000000"/>
                <w:kern w:val="0"/>
                <w:sz w:val="20"/>
                <w:szCs w:val="20"/>
                <w14:ligatures w14:val="none"/>
              </w:rPr>
            </w:pPr>
            <w:r w:rsidRPr="00305687">
              <w:rPr>
                <w:rFonts w:eastAsia="Times New Roman" w:cs="Times New Roman"/>
                <w:b/>
                <w:bCs/>
                <w:color w:val="000000"/>
                <w:kern w:val="0"/>
                <w:sz w:val="20"/>
                <w:szCs w:val="20"/>
                <w14:ligatures w14:val="none"/>
              </w:rPr>
              <w:t>Primer_Pair</w:t>
            </w:r>
          </w:p>
        </w:tc>
        <w:tc>
          <w:tcPr>
            <w:tcW w:w="1298" w:type="dxa"/>
            <w:vAlign w:val="center"/>
          </w:tcPr>
          <w:p w14:paraId="5EAF9354" w14:textId="77777777" w:rsidR="00FC329C" w:rsidRPr="00305687" w:rsidRDefault="00FC329C" w:rsidP="00362914">
            <w:pPr>
              <w:spacing w:line="240" w:lineRule="auto"/>
              <w:jc w:val="center"/>
              <w:rPr>
                <w:rFonts w:eastAsia="Times New Roman" w:cs="Times New Roman"/>
                <w:b/>
                <w:bCs/>
                <w:color w:val="000000"/>
                <w:kern w:val="0"/>
                <w:sz w:val="20"/>
                <w:szCs w:val="20"/>
                <w14:ligatures w14:val="none"/>
              </w:rPr>
            </w:pPr>
            <w:r w:rsidRPr="00305687">
              <w:rPr>
                <w:rFonts w:eastAsia="Times New Roman" w:cs="Times New Roman"/>
                <w:b/>
                <w:bCs/>
                <w:color w:val="000000"/>
                <w:kern w:val="0"/>
                <w:sz w:val="20"/>
                <w:szCs w:val="20"/>
                <w14:ligatures w14:val="none"/>
              </w:rPr>
              <w:t>F1_Score</w:t>
            </w:r>
          </w:p>
        </w:tc>
        <w:tc>
          <w:tcPr>
            <w:tcW w:w="1285" w:type="dxa"/>
            <w:vAlign w:val="center"/>
          </w:tcPr>
          <w:p w14:paraId="10B3E991" w14:textId="77777777" w:rsidR="00FC329C" w:rsidRPr="00305687" w:rsidRDefault="00FC329C" w:rsidP="00362914">
            <w:pPr>
              <w:spacing w:line="240" w:lineRule="auto"/>
              <w:jc w:val="center"/>
              <w:rPr>
                <w:rFonts w:eastAsia="Times New Roman" w:cs="Times New Roman"/>
                <w:b/>
                <w:bCs/>
                <w:color w:val="000000"/>
                <w:kern w:val="0"/>
                <w:sz w:val="20"/>
                <w:szCs w:val="20"/>
                <w14:ligatures w14:val="none"/>
              </w:rPr>
            </w:pPr>
            <w:r w:rsidRPr="00305687">
              <w:rPr>
                <w:rFonts w:eastAsia="Times New Roman" w:cs="Times New Roman"/>
                <w:b/>
                <w:bCs/>
                <w:color w:val="000000"/>
                <w:kern w:val="0"/>
                <w:sz w:val="20"/>
                <w:szCs w:val="20"/>
                <w14:ligatures w14:val="none"/>
              </w:rPr>
              <w:t>Precision</w:t>
            </w:r>
          </w:p>
        </w:tc>
        <w:tc>
          <w:tcPr>
            <w:tcW w:w="1250" w:type="dxa"/>
            <w:vAlign w:val="center"/>
          </w:tcPr>
          <w:p w14:paraId="6114104D" w14:textId="77777777" w:rsidR="00FC329C" w:rsidRPr="00305687" w:rsidRDefault="00FC329C" w:rsidP="00362914">
            <w:pPr>
              <w:spacing w:line="240" w:lineRule="auto"/>
              <w:jc w:val="center"/>
              <w:rPr>
                <w:rFonts w:eastAsia="Times New Roman" w:cs="Times New Roman"/>
                <w:b/>
                <w:bCs/>
                <w:color w:val="000000"/>
                <w:kern w:val="0"/>
                <w:sz w:val="20"/>
                <w:szCs w:val="20"/>
                <w14:ligatures w14:val="none"/>
              </w:rPr>
            </w:pPr>
            <w:r w:rsidRPr="00305687">
              <w:rPr>
                <w:rFonts w:eastAsia="Times New Roman" w:cs="Times New Roman"/>
                <w:b/>
                <w:bCs/>
                <w:color w:val="000000"/>
                <w:kern w:val="0"/>
                <w:sz w:val="20"/>
                <w:szCs w:val="20"/>
                <w14:ligatures w14:val="none"/>
              </w:rPr>
              <w:t>Recall</w:t>
            </w:r>
          </w:p>
        </w:tc>
      </w:tr>
      <w:tr w:rsidR="00FC329C" w14:paraId="30AB1D87" w14:textId="77777777" w:rsidTr="00362914">
        <w:tc>
          <w:tcPr>
            <w:tcW w:w="1222" w:type="dxa"/>
            <w:vAlign w:val="center"/>
          </w:tcPr>
          <w:p w14:paraId="0F60A9A7"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w:t>
            </w:r>
          </w:p>
        </w:tc>
        <w:tc>
          <w:tcPr>
            <w:tcW w:w="3961" w:type="dxa"/>
            <w:vAlign w:val="bottom"/>
          </w:tcPr>
          <w:p w14:paraId="0A592BA9"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DEN1_CC_3_F_DEN1_CC_3_R</w:t>
            </w:r>
          </w:p>
        </w:tc>
        <w:tc>
          <w:tcPr>
            <w:tcW w:w="1298" w:type="dxa"/>
            <w:vAlign w:val="center"/>
          </w:tcPr>
          <w:p w14:paraId="19ECAA85"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275665AB"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3887113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3738400A" w14:textId="77777777" w:rsidTr="00362914">
        <w:tc>
          <w:tcPr>
            <w:tcW w:w="1222" w:type="dxa"/>
            <w:vAlign w:val="center"/>
          </w:tcPr>
          <w:p w14:paraId="2F989BA3"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w:t>
            </w:r>
          </w:p>
        </w:tc>
        <w:tc>
          <w:tcPr>
            <w:tcW w:w="3961" w:type="dxa"/>
            <w:vAlign w:val="bottom"/>
          </w:tcPr>
          <w:p w14:paraId="0C977CA8"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DENV1_19_LEFT_F_DENV1_21_RIGHT_R</w:t>
            </w:r>
          </w:p>
        </w:tc>
        <w:tc>
          <w:tcPr>
            <w:tcW w:w="1298" w:type="dxa"/>
            <w:vAlign w:val="center"/>
          </w:tcPr>
          <w:p w14:paraId="2A95F49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55D57AE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79D9E522"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1B904380" w14:textId="77777777" w:rsidTr="00362914">
        <w:tc>
          <w:tcPr>
            <w:tcW w:w="1222" w:type="dxa"/>
            <w:vAlign w:val="center"/>
          </w:tcPr>
          <w:p w14:paraId="03FD8EB0"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w:t>
            </w:r>
          </w:p>
        </w:tc>
        <w:tc>
          <w:tcPr>
            <w:tcW w:w="3961" w:type="dxa"/>
            <w:vAlign w:val="bottom"/>
          </w:tcPr>
          <w:p w14:paraId="31579B41"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DENV1_20_LEFT_F_DENV1_22_RIGHT_R</w:t>
            </w:r>
          </w:p>
        </w:tc>
        <w:tc>
          <w:tcPr>
            <w:tcW w:w="1298" w:type="dxa"/>
            <w:vAlign w:val="center"/>
          </w:tcPr>
          <w:p w14:paraId="08EBD1A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59D5A5C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74452458"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4C3B34F7" w14:textId="77777777" w:rsidTr="00362914">
        <w:tc>
          <w:tcPr>
            <w:tcW w:w="1222" w:type="dxa"/>
            <w:vAlign w:val="center"/>
          </w:tcPr>
          <w:p w14:paraId="087A3EF9"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w:t>
            </w:r>
          </w:p>
        </w:tc>
        <w:tc>
          <w:tcPr>
            <w:tcW w:w="3961" w:type="dxa"/>
            <w:vAlign w:val="bottom"/>
          </w:tcPr>
          <w:p w14:paraId="54CE9625"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DENV1_20_LEFT_F_DENV1_23_RIGHT_R</w:t>
            </w:r>
          </w:p>
        </w:tc>
        <w:tc>
          <w:tcPr>
            <w:tcW w:w="1298" w:type="dxa"/>
            <w:vAlign w:val="center"/>
          </w:tcPr>
          <w:p w14:paraId="1462F26B"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32FAB8B5"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578CB65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66E166F0" w14:textId="77777777" w:rsidTr="00362914">
        <w:tc>
          <w:tcPr>
            <w:tcW w:w="1222" w:type="dxa"/>
            <w:vAlign w:val="center"/>
          </w:tcPr>
          <w:p w14:paraId="166BC505"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w:t>
            </w:r>
          </w:p>
        </w:tc>
        <w:tc>
          <w:tcPr>
            <w:tcW w:w="3961" w:type="dxa"/>
            <w:vAlign w:val="bottom"/>
          </w:tcPr>
          <w:p w14:paraId="3F7209C3"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DENV1_4_LEFT_F_DENV1_5_RIGHT_R</w:t>
            </w:r>
          </w:p>
        </w:tc>
        <w:tc>
          <w:tcPr>
            <w:tcW w:w="1298" w:type="dxa"/>
            <w:vAlign w:val="center"/>
          </w:tcPr>
          <w:p w14:paraId="14ED597B"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708E7CC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2555C7D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7207B067" w14:textId="77777777" w:rsidTr="00362914">
        <w:tc>
          <w:tcPr>
            <w:tcW w:w="1222" w:type="dxa"/>
            <w:vAlign w:val="center"/>
          </w:tcPr>
          <w:p w14:paraId="7036F67A"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w:t>
            </w:r>
          </w:p>
        </w:tc>
        <w:tc>
          <w:tcPr>
            <w:tcW w:w="3961" w:type="dxa"/>
            <w:vAlign w:val="bottom"/>
          </w:tcPr>
          <w:p w14:paraId="079A98BD"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DENV1_4_LEFT_F_GSAODV1IIKWF_2_R</w:t>
            </w:r>
          </w:p>
        </w:tc>
        <w:tc>
          <w:tcPr>
            <w:tcW w:w="1298" w:type="dxa"/>
            <w:vAlign w:val="center"/>
          </w:tcPr>
          <w:p w14:paraId="50E24C39"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1492FE1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6629F0CC"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6E4A5461" w14:textId="77777777" w:rsidTr="00362914">
        <w:tc>
          <w:tcPr>
            <w:tcW w:w="1222" w:type="dxa"/>
            <w:vAlign w:val="center"/>
          </w:tcPr>
          <w:p w14:paraId="2C0747A5"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w:t>
            </w:r>
          </w:p>
        </w:tc>
        <w:tc>
          <w:tcPr>
            <w:tcW w:w="3961" w:type="dxa"/>
            <w:vAlign w:val="bottom"/>
          </w:tcPr>
          <w:p w14:paraId="2E5451E5"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DENV1_RN_F2_F_DENV1_5_RIGHT_R</w:t>
            </w:r>
          </w:p>
        </w:tc>
        <w:tc>
          <w:tcPr>
            <w:tcW w:w="1298" w:type="dxa"/>
            <w:vAlign w:val="center"/>
          </w:tcPr>
          <w:p w14:paraId="73D68692"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07F57AB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6F7172B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2D26BA1B" w14:textId="77777777" w:rsidTr="00362914">
        <w:tc>
          <w:tcPr>
            <w:tcW w:w="1222" w:type="dxa"/>
            <w:vAlign w:val="center"/>
          </w:tcPr>
          <w:p w14:paraId="34940A25"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w:t>
            </w:r>
          </w:p>
        </w:tc>
        <w:tc>
          <w:tcPr>
            <w:tcW w:w="3961" w:type="dxa"/>
            <w:vAlign w:val="bottom"/>
          </w:tcPr>
          <w:p w14:paraId="2E55FF7D"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DEN1_F5132_F_DEN1_CC_3_R</w:t>
            </w:r>
          </w:p>
        </w:tc>
        <w:tc>
          <w:tcPr>
            <w:tcW w:w="1298" w:type="dxa"/>
            <w:vAlign w:val="center"/>
          </w:tcPr>
          <w:p w14:paraId="3437344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44DD67C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7CE30AE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0.99</w:t>
            </w:r>
          </w:p>
        </w:tc>
      </w:tr>
      <w:tr w:rsidR="00FC329C" w14:paraId="2D1FB9A3" w14:textId="77777777" w:rsidTr="00362914">
        <w:tc>
          <w:tcPr>
            <w:tcW w:w="1222" w:type="dxa"/>
            <w:vAlign w:val="center"/>
          </w:tcPr>
          <w:p w14:paraId="41BE6477"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w:t>
            </w:r>
          </w:p>
        </w:tc>
        <w:tc>
          <w:tcPr>
            <w:tcW w:w="3961" w:type="dxa"/>
            <w:vAlign w:val="bottom"/>
          </w:tcPr>
          <w:p w14:paraId="40210E16"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D2F1200_F_P2_R</w:t>
            </w:r>
          </w:p>
        </w:tc>
        <w:tc>
          <w:tcPr>
            <w:tcW w:w="1298" w:type="dxa"/>
            <w:vAlign w:val="center"/>
          </w:tcPr>
          <w:p w14:paraId="4F26283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05E10DF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25E068C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3343BF20" w14:textId="77777777" w:rsidTr="00362914">
        <w:tc>
          <w:tcPr>
            <w:tcW w:w="1222" w:type="dxa"/>
            <w:vAlign w:val="center"/>
          </w:tcPr>
          <w:p w14:paraId="35216FEB"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w:t>
            </w:r>
          </w:p>
        </w:tc>
        <w:tc>
          <w:tcPr>
            <w:tcW w:w="3961" w:type="dxa"/>
            <w:vAlign w:val="bottom"/>
          </w:tcPr>
          <w:p w14:paraId="5ECF4BB5"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DENV2_20_LEFT_F_DENV2_22_RIGHT_R</w:t>
            </w:r>
          </w:p>
        </w:tc>
        <w:tc>
          <w:tcPr>
            <w:tcW w:w="1298" w:type="dxa"/>
            <w:vAlign w:val="center"/>
          </w:tcPr>
          <w:p w14:paraId="5198479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59FED706"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208BEE5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234C0171" w14:textId="77777777" w:rsidTr="00362914">
        <w:tc>
          <w:tcPr>
            <w:tcW w:w="1222" w:type="dxa"/>
            <w:vAlign w:val="center"/>
          </w:tcPr>
          <w:p w14:paraId="4907EC97"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lastRenderedPageBreak/>
              <w:t>DENV2</w:t>
            </w:r>
          </w:p>
        </w:tc>
        <w:tc>
          <w:tcPr>
            <w:tcW w:w="3961" w:type="dxa"/>
            <w:vAlign w:val="bottom"/>
          </w:tcPr>
          <w:p w14:paraId="500C3F03"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NS3-2-O_F_NS3-2-O_R</w:t>
            </w:r>
          </w:p>
        </w:tc>
        <w:tc>
          <w:tcPr>
            <w:tcW w:w="1298" w:type="dxa"/>
            <w:vAlign w:val="center"/>
          </w:tcPr>
          <w:p w14:paraId="00DA2DFC"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4D22D27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4BF22396"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0FEB1F29" w14:textId="77777777" w:rsidTr="00362914">
        <w:tc>
          <w:tcPr>
            <w:tcW w:w="1222" w:type="dxa"/>
            <w:vAlign w:val="center"/>
          </w:tcPr>
          <w:p w14:paraId="35E01E9F"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w:t>
            </w:r>
          </w:p>
        </w:tc>
        <w:tc>
          <w:tcPr>
            <w:tcW w:w="3961" w:type="dxa"/>
            <w:vAlign w:val="bottom"/>
          </w:tcPr>
          <w:p w14:paraId="72039A0B"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NS3-2-O_F_NS3-2-I_R</w:t>
            </w:r>
          </w:p>
        </w:tc>
        <w:tc>
          <w:tcPr>
            <w:tcW w:w="1298" w:type="dxa"/>
            <w:vAlign w:val="center"/>
          </w:tcPr>
          <w:p w14:paraId="0F39818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2C29B56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57205F0B"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46759D2E" w14:textId="77777777" w:rsidTr="00362914">
        <w:tc>
          <w:tcPr>
            <w:tcW w:w="1222" w:type="dxa"/>
            <w:vAlign w:val="center"/>
          </w:tcPr>
          <w:p w14:paraId="4A172C87"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w:t>
            </w:r>
          </w:p>
        </w:tc>
        <w:tc>
          <w:tcPr>
            <w:tcW w:w="3961" w:type="dxa"/>
            <w:vAlign w:val="bottom"/>
          </w:tcPr>
          <w:p w14:paraId="76141F91"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NS3-2-I_F_NS3-2-I_R</w:t>
            </w:r>
          </w:p>
        </w:tc>
        <w:tc>
          <w:tcPr>
            <w:tcW w:w="1298" w:type="dxa"/>
            <w:vAlign w:val="center"/>
          </w:tcPr>
          <w:p w14:paraId="7D0BE66C"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4C93BB0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5A7B4792"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6A341AFE" w14:textId="77777777" w:rsidTr="00362914">
        <w:tc>
          <w:tcPr>
            <w:tcW w:w="1222" w:type="dxa"/>
            <w:vAlign w:val="center"/>
          </w:tcPr>
          <w:p w14:paraId="291BD231"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w:t>
            </w:r>
          </w:p>
        </w:tc>
        <w:tc>
          <w:tcPr>
            <w:tcW w:w="3961" w:type="dxa"/>
            <w:vAlign w:val="bottom"/>
          </w:tcPr>
          <w:p w14:paraId="2B5B6B88"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DENV2_23_LEFT_F_FRAGMENT_A_R</w:t>
            </w:r>
          </w:p>
        </w:tc>
        <w:tc>
          <w:tcPr>
            <w:tcW w:w="1298" w:type="dxa"/>
            <w:vAlign w:val="center"/>
          </w:tcPr>
          <w:p w14:paraId="6D39100D"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4129C626"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7AA36A5B"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624A6CD8" w14:textId="77777777" w:rsidTr="00362914">
        <w:tc>
          <w:tcPr>
            <w:tcW w:w="1222" w:type="dxa"/>
            <w:vAlign w:val="center"/>
          </w:tcPr>
          <w:p w14:paraId="6BFC7EE0"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w:t>
            </w:r>
          </w:p>
        </w:tc>
        <w:tc>
          <w:tcPr>
            <w:tcW w:w="3961" w:type="dxa"/>
            <w:vAlign w:val="bottom"/>
          </w:tcPr>
          <w:p w14:paraId="509C5A33"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DENV2_22_LEFT_F_FRAGMENT_A_R</w:t>
            </w:r>
          </w:p>
        </w:tc>
        <w:tc>
          <w:tcPr>
            <w:tcW w:w="1298" w:type="dxa"/>
            <w:vAlign w:val="center"/>
          </w:tcPr>
          <w:p w14:paraId="193D361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5C4FCDFD"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7C9E5C5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438176B5" w14:textId="77777777" w:rsidTr="00362914">
        <w:tc>
          <w:tcPr>
            <w:tcW w:w="1222" w:type="dxa"/>
            <w:vAlign w:val="center"/>
          </w:tcPr>
          <w:p w14:paraId="5C3E8D7B"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w:t>
            </w:r>
          </w:p>
        </w:tc>
        <w:tc>
          <w:tcPr>
            <w:tcW w:w="3961" w:type="dxa"/>
            <w:vAlign w:val="bottom"/>
          </w:tcPr>
          <w:p w14:paraId="66C6A0EA"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DENV2_21_LEFT_F_DENV2_22_RIGHT_R</w:t>
            </w:r>
          </w:p>
        </w:tc>
        <w:tc>
          <w:tcPr>
            <w:tcW w:w="1298" w:type="dxa"/>
            <w:vAlign w:val="center"/>
          </w:tcPr>
          <w:p w14:paraId="6D182D29"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53897D46"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5C97B82D"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4B9B4A5F" w14:textId="77777777" w:rsidTr="00362914">
        <w:tc>
          <w:tcPr>
            <w:tcW w:w="1222" w:type="dxa"/>
            <w:vAlign w:val="center"/>
          </w:tcPr>
          <w:p w14:paraId="58B3C7DB"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w:t>
            </w:r>
          </w:p>
        </w:tc>
        <w:tc>
          <w:tcPr>
            <w:tcW w:w="3961" w:type="dxa"/>
            <w:vAlign w:val="bottom"/>
          </w:tcPr>
          <w:p w14:paraId="04070F0E"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DENV2_13_LEFT_F_DENV2_13_RIGHT_R</w:t>
            </w:r>
          </w:p>
        </w:tc>
        <w:tc>
          <w:tcPr>
            <w:tcW w:w="1298" w:type="dxa"/>
            <w:vAlign w:val="center"/>
          </w:tcPr>
          <w:p w14:paraId="1DD92E2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2FCD66FD"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75F4CE4D"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36EE8FB2" w14:textId="77777777" w:rsidTr="00362914">
        <w:tc>
          <w:tcPr>
            <w:tcW w:w="1222" w:type="dxa"/>
            <w:vAlign w:val="center"/>
          </w:tcPr>
          <w:p w14:paraId="1F80F5A8"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w:t>
            </w:r>
          </w:p>
        </w:tc>
        <w:tc>
          <w:tcPr>
            <w:tcW w:w="3961" w:type="dxa"/>
            <w:vAlign w:val="bottom"/>
          </w:tcPr>
          <w:p w14:paraId="315CEB06"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D2S_F_D2_R</w:t>
            </w:r>
          </w:p>
        </w:tc>
        <w:tc>
          <w:tcPr>
            <w:tcW w:w="1298" w:type="dxa"/>
            <w:vAlign w:val="center"/>
          </w:tcPr>
          <w:p w14:paraId="54B11979"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292B1E0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762CFCE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22D87D28" w14:textId="77777777" w:rsidTr="00362914">
        <w:tc>
          <w:tcPr>
            <w:tcW w:w="1222" w:type="dxa"/>
            <w:vAlign w:val="center"/>
          </w:tcPr>
          <w:p w14:paraId="790B639F"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w:t>
            </w:r>
          </w:p>
        </w:tc>
        <w:tc>
          <w:tcPr>
            <w:tcW w:w="3961" w:type="dxa"/>
            <w:vAlign w:val="bottom"/>
          </w:tcPr>
          <w:p w14:paraId="44F9C14C"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DENV2_11_LEFT_F_DENV2_13_RIGHT_R</w:t>
            </w:r>
          </w:p>
        </w:tc>
        <w:tc>
          <w:tcPr>
            <w:tcW w:w="1298" w:type="dxa"/>
            <w:vAlign w:val="center"/>
          </w:tcPr>
          <w:p w14:paraId="3C79683C"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18A0A7A8"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664C940C"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5D3FBE4D" w14:textId="77777777" w:rsidTr="00362914">
        <w:tc>
          <w:tcPr>
            <w:tcW w:w="1222" w:type="dxa"/>
            <w:vAlign w:val="center"/>
          </w:tcPr>
          <w:p w14:paraId="6646377A"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w:t>
            </w:r>
          </w:p>
        </w:tc>
        <w:tc>
          <w:tcPr>
            <w:tcW w:w="3961" w:type="dxa"/>
            <w:vAlign w:val="bottom"/>
          </w:tcPr>
          <w:p w14:paraId="2ECB3C42"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DEN2_F2707_F_DENV2_13_RIGHT_R</w:t>
            </w:r>
          </w:p>
        </w:tc>
        <w:tc>
          <w:tcPr>
            <w:tcW w:w="1298" w:type="dxa"/>
            <w:vAlign w:val="center"/>
          </w:tcPr>
          <w:p w14:paraId="45D369E5"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5A925FB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3C6DD98D"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06357535" w14:textId="77777777" w:rsidTr="00362914">
        <w:tc>
          <w:tcPr>
            <w:tcW w:w="1222" w:type="dxa"/>
            <w:vAlign w:val="center"/>
          </w:tcPr>
          <w:p w14:paraId="71748622"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w:t>
            </w:r>
          </w:p>
        </w:tc>
        <w:tc>
          <w:tcPr>
            <w:tcW w:w="3961" w:type="dxa"/>
            <w:vAlign w:val="bottom"/>
          </w:tcPr>
          <w:p w14:paraId="1E4AB15A"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DEN1_CC_3_F_DEN1_CC_3_R</w:t>
            </w:r>
          </w:p>
        </w:tc>
        <w:tc>
          <w:tcPr>
            <w:tcW w:w="1298" w:type="dxa"/>
            <w:vAlign w:val="center"/>
          </w:tcPr>
          <w:p w14:paraId="32828BDC"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553C394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026F62F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75288D7E" w14:textId="77777777" w:rsidTr="00362914">
        <w:tc>
          <w:tcPr>
            <w:tcW w:w="1222" w:type="dxa"/>
            <w:vAlign w:val="center"/>
          </w:tcPr>
          <w:p w14:paraId="4BDE17F2"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w:t>
            </w:r>
          </w:p>
        </w:tc>
        <w:tc>
          <w:tcPr>
            <w:tcW w:w="3961" w:type="dxa"/>
            <w:vAlign w:val="bottom"/>
          </w:tcPr>
          <w:p w14:paraId="22497766"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RSS3_F_RSS4_R</w:t>
            </w:r>
          </w:p>
        </w:tc>
        <w:tc>
          <w:tcPr>
            <w:tcW w:w="1298" w:type="dxa"/>
            <w:vAlign w:val="center"/>
          </w:tcPr>
          <w:p w14:paraId="77763C19"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0DEC863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45E4CA0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61BB4F3E" w14:textId="77777777" w:rsidTr="00362914">
        <w:tc>
          <w:tcPr>
            <w:tcW w:w="1222" w:type="dxa"/>
            <w:vAlign w:val="center"/>
          </w:tcPr>
          <w:p w14:paraId="2FC91821"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w:t>
            </w:r>
          </w:p>
        </w:tc>
        <w:tc>
          <w:tcPr>
            <w:tcW w:w="3961" w:type="dxa"/>
            <w:vAlign w:val="bottom"/>
          </w:tcPr>
          <w:p w14:paraId="50AF7F7B"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DEN1_F5132_F_DEN1_CC_3_R</w:t>
            </w:r>
          </w:p>
        </w:tc>
        <w:tc>
          <w:tcPr>
            <w:tcW w:w="1298" w:type="dxa"/>
            <w:vAlign w:val="center"/>
          </w:tcPr>
          <w:p w14:paraId="77BA752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0.20</w:t>
            </w:r>
          </w:p>
        </w:tc>
        <w:tc>
          <w:tcPr>
            <w:tcW w:w="1285" w:type="dxa"/>
            <w:vAlign w:val="center"/>
          </w:tcPr>
          <w:p w14:paraId="472E94AB"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610A430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0.11</w:t>
            </w:r>
          </w:p>
        </w:tc>
      </w:tr>
      <w:tr w:rsidR="00FC329C" w14:paraId="4A101B5B" w14:textId="77777777" w:rsidTr="00362914">
        <w:tc>
          <w:tcPr>
            <w:tcW w:w="1222" w:type="dxa"/>
            <w:vAlign w:val="center"/>
          </w:tcPr>
          <w:p w14:paraId="69DBF196"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w:t>
            </w:r>
          </w:p>
        </w:tc>
        <w:tc>
          <w:tcPr>
            <w:tcW w:w="3961" w:type="dxa"/>
            <w:vAlign w:val="bottom"/>
          </w:tcPr>
          <w:p w14:paraId="35CFEF32"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DENV1_RN_F2_F_DENV1_5_RIGHT_R</w:t>
            </w:r>
          </w:p>
        </w:tc>
        <w:tc>
          <w:tcPr>
            <w:tcW w:w="1298" w:type="dxa"/>
            <w:vAlign w:val="center"/>
          </w:tcPr>
          <w:p w14:paraId="051813A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0.00</w:t>
            </w:r>
          </w:p>
        </w:tc>
        <w:tc>
          <w:tcPr>
            <w:tcW w:w="1285" w:type="dxa"/>
            <w:vAlign w:val="center"/>
          </w:tcPr>
          <w:p w14:paraId="07B5BF6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0.00</w:t>
            </w:r>
          </w:p>
        </w:tc>
        <w:tc>
          <w:tcPr>
            <w:tcW w:w="1250" w:type="dxa"/>
            <w:vAlign w:val="center"/>
          </w:tcPr>
          <w:p w14:paraId="627BFFC5"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0.00</w:t>
            </w:r>
          </w:p>
        </w:tc>
      </w:tr>
      <w:tr w:rsidR="00FC329C" w14:paraId="235DB7D7" w14:textId="77777777" w:rsidTr="00362914">
        <w:tc>
          <w:tcPr>
            <w:tcW w:w="1222" w:type="dxa"/>
            <w:vAlign w:val="center"/>
          </w:tcPr>
          <w:p w14:paraId="66F65663"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w:t>
            </w:r>
          </w:p>
        </w:tc>
        <w:tc>
          <w:tcPr>
            <w:tcW w:w="3961" w:type="dxa"/>
            <w:vAlign w:val="bottom"/>
          </w:tcPr>
          <w:p w14:paraId="135CF620"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DENV1_4_LEFT_F_DENV1_5_RIGHT_R</w:t>
            </w:r>
          </w:p>
        </w:tc>
        <w:tc>
          <w:tcPr>
            <w:tcW w:w="1298" w:type="dxa"/>
            <w:vAlign w:val="center"/>
          </w:tcPr>
          <w:p w14:paraId="705ADB26"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0.00</w:t>
            </w:r>
          </w:p>
        </w:tc>
        <w:tc>
          <w:tcPr>
            <w:tcW w:w="1285" w:type="dxa"/>
            <w:vAlign w:val="center"/>
          </w:tcPr>
          <w:p w14:paraId="6896437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0.00</w:t>
            </w:r>
          </w:p>
        </w:tc>
        <w:tc>
          <w:tcPr>
            <w:tcW w:w="1250" w:type="dxa"/>
            <w:vAlign w:val="center"/>
          </w:tcPr>
          <w:p w14:paraId="67A7972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0.00</w:t>
            </w:r>
          </w:p>
        </w:tc>
      </w:tr>
      <w:tr w:rsidR="00FC329C" w14:paraId="770EF602" w14:textId="77777777" w:rsidTr="00362914">
        <w:tc>
          <w:tcPr>
            <w:tcW w:w="1222" w:type="dxa"/>
            <w:vAlign w:val="center"/>
          </w:tcPr>
          <w:p w14:paraId="5D626754"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w:t>
            </w:r>
          </w:p>
        </w:tc>
        <w:tc>
          <w:tcPr>
            <w:tcW w:w="3961" w:type="dxa"/>
            <w:vAlign w:val="bottom"/>
          </w:tcPr>
          <w:p w14:paraId="2322F282"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D3F1187_F_D3R1758_R</w:t>
            </w:r>
          </w:p>
        </w:tc>
        <w:tc>
          <w:tcPr>
            <w:tcW w:w="1298" w:type="dxa"/>
            <w:vAlign w:val="center"/>
          </w:tcPr>
          <w:p w14:paraId="0EBE3BC6"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3307C68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4C586B08"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5B56BE35" w14:textId="77777777" w:rsidTr="00362914">
        <w:tc>
          <w:tcPr>
            <w:tcW w:w="1222" w:type="dxa"/>
            <w:vAlign w:val="center"/>
          </w:tcPr>
          <w:p w14:paraId="14009E58"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w:t>
            </w:r>
          </w:p>
        </w:tc>
        <w:tc>
          <w:tcPr>
            <w:tcW w:w="3961" w:type="dxa"/>
            <w:vAlign w:val="bottom"/>
          </w:tcPr>
          <w:p w14:paraId="76C753EE"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D3SEQ2_F_D3R1758_R</w:t>
            </w:r>
          </w:p>
        </w:tc>
        <w:tc>
          <w:tcPr>
            <w:tcW w:w="1298" w:type="dxa"/>
            <w:vAlign w:val="center"/>
          </w:tcPr>
          <w:p w14:paraId="57EBD9FB"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0E164A3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082A56F6"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7996190C" w14:textId="77777777" w:rsidTr="00362914">
        <w:tc>
          <w:tcPr>
            <w:tcW w:w="1222" w:type="dxa"/>
            <w:vAlign w:val="center"/>
          </w:tcPr>
          <w:p w14:paraId="29CBE2DA"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w:t>
            </w:r>
          </w:p>
        </w:tc>
        <w:tc>
          <w:tcPr>
            <w:tcW w:w="3961" w:type="dxa"/>
            <w:vAlign w:val="bottom"/>
          </w:tcPr>
          <w:p w14:paraId="0DCA98BE"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DENV3_12_LEFT_F_DENV3_12_RIGHT_R</w:t>
            </w:r>
          </w:p>
        </w:tc>
        <w:tc>
          <w:tcPr>
            <w:tcW w:w="1298" w:type="dxa"/>
            <w:vAlign w:val="center"/>
          </w:tcPr>
          <w:p w14:paraId="305278C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66F1511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52C20DB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66748ABF" w14:textId="77777777" w:rsidTr="00362914">
        <w:tc>
          <w:tcPr>
            <w:tcW w:w="1222" w:type="dxa"/>
            <w:vAlign w:val="center"/>
          </w:tcPr>
          <w:p w14:paraId="0E4BD833"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w:t>
            </w:r>
          </w:p>
        </w:tc>
        <w:tc>
          <w:tcPr>
            <w:tcW w:w="3961" w:type="dxa"/>
            <w:vAlign w:val="bottom"/>
          </w:tcPr>
          <w:p w14:paraId="0EB1D34E"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DENV3_20_LEFT_F_DENV3_20_RIGHT_R</w:t>
            </w:r>
          </w:p>
        </w:tc>
        <w:tc>
          <w:tcPr>
            <w:tcW w:w="1298" w:type="dxa"/>
            <w:vAlign w:val="center"/>
          </w:tcPr>
          <w:p w14:paraId="57040258"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4FDACDD9"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1817DC8B"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2070BA64" w14:textId="77777777" w:rsidTr="00362914">
        <w:tc>
          <w:tcPr>
            <w:tcW w:w="1222" w:type="dxa"/>
            <w:vAlign w:val="center"/>
          </w:tcPr>
          <w:p w14:paraId="1FFBC1D1"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w:t>
            </w:r>
          </w:p>
        </w:tc>
        <w:tc>
          <w:tcPr>
            <w:tcW w:w="3961" w:type="dxa"/>
            <w:vAlign w:val="bottom"/>
          </w:tcPr>
          <w:p w14:paraId="18472F24"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DENV3_5_LEFT_F_DENV3_5_RIGHT_R</w:t>
            </w:r>
          </w:p>
        </w:tc>
        <w:tc>
          <w:tcPr>
            <w:tcW w:w="1298" w:type="dxa"/>
            <w:vAlign w:val="center"/>
          </w:tcPr>
          <w:p w14:paraId="7DE8451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52AFEC28"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4203A228"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38C8F40D" w14:textId="77777777" w:rsidTr="00362914">
        <w:tc>
          <w:tcPr>
            <w:tcW w:w="1222" w:type="dxa"/>
            <w:vAlign w:val="center"/>
          </w:tcPr>
          <w:p w14:paraId="1FAB4A59"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w:t>
            </w:r>
          </w:p>
        </w:tc>
        <w:tc>
          <w:tcPr>
            <w:tcW w:w="3961" w:type="dxa"/>
            <w:vAlign w:val="bottom"/>
          </w:tcPr>
          <w:p w14:paraId="094FFEC5"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DENV3_5_LEFT_F_DENV3_6_RIGHT_R</w:t>
            </w:r>
          </w:p>
        </w:tc>
        <w:tc>
          <w:tcPr>
            <w:tcW w:w="1298" w:type="dxa"/>
            <w:vAlign w:val="center"/>
          </w:tcPr>
          <w:p w14:paraId="5CED7526"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1CB42BB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46FED1F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44E7764B" w14:textId="77777777" w:rsidTr="00362914">
        <w:tc>
          <w:tcPr>
            <w:tcW w:w="1222" w:type="dxa"/>
            <w:vAlign w:val="center"/>
          </w:tcPr>
          <w:p w14:paraId="104766F9"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w:t>
            </w:r>
          </w:p>
        </w:tc>
        <w:tc>
          <w:tcPr>
            <w:tcW w:w="3961" w:type="dxa"/>
            <w:vAlign w:val="bottom"/>
          </w:tcPr>
          <w:p w14:paraId="1E46268A"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DENV3_RN_F2_F_D3_R</w:t>
            </w:r>
          </w:p>
        </w:tc>
        <w:tc>
          <w:tcPr>
            <w:tcW w:w="1298" w:type="dxa"/>
            <w:vAlign w:val="center"/>
          </w:tcPr>
          <w:p w14:paraId="04414BE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580AD475"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32857508"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65771FA0" w14:textId="77777777" w:rsidTr="00362914">
        <w:tc>
          <w:tcPr>
            <w:tcW w:w="1222" w:type="dxa"/>
            <w:vAlign w:val="center"/>
          </w:tcPr>
          <w:p w14:paraId="7EB1F289"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w:t>
            </w:r>
          </w:p>
        </w:tc>
        <w:tc>
          <w:tcPr>
            <w:tcW w:w="3961" w:type="dxa"/>
            <w:vAlign w:val="bottom"/>
          </w:tcPr>
          <w:p w14:paraId="0BB26311"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1162_F_D4_R</w:t>
            </w:r>
          </w:p>
        </w:tc>
        <w:tc>
          <w:tcPr>
            <w:tcW w:w="1298" w:type="dxa"/>
            <w:vAlign w:val="center"/>
          </w:tcPr>
          <w:p w14:paraId="558F28DD"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701F8E22"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059CA51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3805F4E6" w14:textId="77777777" w:rsidTr="00362914">
        <w:tc>
          <w:tcPr>
            <w:tcW w:w="1222" w:type="dxa"/>
            <w:vAlign w:val="center"/>
          </w:tcPr>
          <w:p w14:paraId="26053204"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w:t>
            </w:r>
          </w:p>
        </w:tc>
        <w:tc>
          <w:tcPr>
            <w:tcW w:w="3961" w:type="dxa"/>
            <w:vAlign w:val="bottom"/>
          </w:tcPr>
          <w:p w14:paraId="305C84B8"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DEN4_F5299_F_DENV4_19_RIGHT_R</w:t>
            </w:r>
          </w:p>
        </w:tc>
        <w:tc>
          <w:tcPr>
            <w:tcW w:w="1298" w:type="dxa"/>
            <w:vAlign w:val="center"/>
          </w:tcPr>
          <w:p w14:paraId="685C4256"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3669BFA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11E9239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63ABF595" w14:textId="77777777" w:rsidTr="00362914">
        <w:tc>
          <w:tcPr>
            <w:tcW w:w="1222" w:type="dxa"/>
            <w:vAlign w:val="center"/>
          </w:tcPr>
          <w:p w14:paraId="5790EE20"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w:t>
            </w:r>
          </w:p>
        </w:tc>
        <w:tc>
          <w:tcPr>
            <w:tcW w:w="3961" w:type="dxa"/>
            <w:vAlign w:val="bottom"/>
          </w:tcPr>
          <w:p w14:paraId="6E0C21E8"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DENV-4_F_D4_R</w:t>
            </w:r>
          </w:p>
        </w:tc>
        <w:tc>
          <w:tcPr>
            <w:tcW w:w="1298" w:type="dxa"/>
            <w:vAlign w:val="center"/>
          </w:tcPr>
          <w:p w14:paraId="627DAAC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0A0D8AE8"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4496AE5D"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08946A2D" w14:textId="77777777" w:rsidTr="00362914">
        <w:tc>
          <w:tcPr>
            <w:tcW w:w="1222" w:type="dxa"/>
            <w:vAlign w:val="center"/>
          </w:tcPr>
          <w:p w14:paraId="56F94020"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w:t>
            </w:r>
          </w:p>
        </w:tc>
        <w:tc>
          <w:tcPr>
            <w:tcW w:w="3961" w:type="dxa"/>
            <w:vAlign w:val="bottom"/>
          </w:tcPr>
          <w:p w14:paraId="331DF427"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DENV4_17_LEFT_F_DEN4_R5525_R</w:t>
            </w:r>
          </w:p>
        </w:tc>
        <w:tc>
          <w:tcPr>
            <w:tcW w:w="1298" w:type="dxa"/>
            <w:vAlign w:val="center"/>
          </w:tcPr>
          <w:p w14:paraId="1F2C3E8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7F68A4E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6C8A16A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5014C5C1" w14:textId="77777777" w:rsidTr="00362914">
        <w:tc>
          <w:tcPr>
            <w:tcW w:w="1222" w:type="dxa"/>
            <w:vAlign w:val="center"/>
          </w:tcPr>
          <w:p w14:paraId="40BA01E9"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w:t>
            </w:r>
          </w:p>
        </w:tc>
        <w:tc>
          <w:tcPr>
            <w:tcW w:w="3961" w:type="dxa"/>
            <w:vAlign w:val="bottom"/>
          </w:tcPr>
          <w:p w14:paraId="3AE81F03"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DENV4_18_LEFT_F_DEN4_REVERSE_R</w:t>
            </w:r>
          </w:p>
        </w:tc>
        <w:tc>
          <w:tcPr>
            <w:tcW w:w="1298" w:type="dxa"/>
            <w:vAlign w:val="center"/>
          </w:tcPr>
          <w:p w14:paraId="75FA87FC"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273FBCD8"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533C6C5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55A3417E" w14:textId="77777777" w:rsidTr="00362914">
        <w:tc>
          <w:tcPr>
            <w:tcW w:w="1222" w:type="dxa"/>
            <w:vAlign w:val="center"/>
          </w:tcPr>
          <w:p w14:paraId="47F364E4"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w:t>
            </w:r>
          </w:p>
        </w:tc>
        <w:tc>
          <w:tcPr>
            <w:tcW w:w="3961" w:type="dxa"/>
            <w:vAlign w:val="bottom"/>
          </w:tcPr>
          <w:p w14:paraId="5F724842"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DENV4_22_LEFT_F_DENV4_22_RIGHT_R</w:t>
            </w:r>
          </w:p>
        </w:tc>
        <w:tc>
          <w:tcPr>
            <w:tcW w:w="1298" w:type="dxa"/>
            <w:vAlign w:val="center"/>
          </w:tcPr>
          <w:p w14:paraId="3E4AE61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5A6AD41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4F56F289"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5B30BFCB" w14:textId="77777777" w:rsidTr="00362914">
        <w:tc>
          <w:tcPr>
            <w:tcW w:w="1222" w:type="dxa"/>
            <w:vAlign w:val="center"/>
          </w:tcPr>
          <w:p w14:paraId="731462CD"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w:t>
            </w:r>
          </w:p>
        </w:tc>
        <w:tc>
          <w:tcPr>
            <w:tcW w:w="3961" w:type="dxa"/>
            <w:vAlign w:val="bottom"/>
          </w:tcPr>
          <w:p w14:paraId="701F3F1E"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DENV4_7_LEFT_F_DENV4_RN_R1_R</w:t>
            </w:r>
          </w:p>
        </w:tc>
        <w:tc>
          <w:tcPr>
            <w:tcW w:w="1298" w:type="dxa"/>
            <w:vAlign w:val="center"/>
          </w:tcPr>
          <w:p w14:paraId="79C54A6C"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20C4FA1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3FB9EFC9"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r w:rsidR="00FC329C" w14:paraId="0C31FD03" w14:textId="77777777" w:rsidTr="00362914">
        <w:tc>
          <w:tcPr>
            <w:tcW w:w="1222" w:type="dxa"/>
            <w:vAlign w:val="center"/>
          </w:tcPr>
          <w:p w14:paraId="783ABD69"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w:t>
            </w:r>
          </w:p>
        </w:tc>
        <w:tc>
          <w:tcPr>
            <w:tcW w:w="3961" w:type="dxa"/>
            <w:vAlign w:val="bottom"/>
          </w:tcPr>
          <w:p w14:paraId="00817037"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DENV4_RN_F2_F_DENV4_RN_R2_R</w:t>
            </w:r>
          </w:p>
        </w:tc>
        <w:tc>
          <w:tcPr>
            <w:tcW w:w="1298" w:type="dxa"/>
            <w:vAlign w:val="center"/>
          </w:tcPr>
          <w:p w14:paraId="00BAA64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85" w:type="dxa"/>
            <w:vAlign w:val="center"/>
          </w:tcPr>
          <w:p w14:paraId="1388CEE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c>
          <w:tcPr>
            <w:tcW w:w="1250" w:type="dxa"/>
            <w:vAlign w:val="center"/>
          </w:tcPr>
          <w:p w14:paraId="0276373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w:t>
            </w:r>
          </w:p>
        </w:tc>
      </w:tr>
    </w:tbl>
    <w:p w14:paraId="74C40FC1" w14:textId="77777777" w:rsidR="00FC329C" w:rsidRDefault="00FC329C" w:rsidP="00FC329C"/>
    <w:p w14:paraId="209D4605" w14:textId="3CA369C3" w:rsidR="00FC329C" w:rsidRDefault="00D03197" w:rsidP="00FC329C">
      <w:r w:rsidRPr="00D03197">
        <w:t>Table 12 presents the performance metrics of various primer pairs for different Dengue virus serotypes. Each genotype was tested with multiple primer pairs, and the results consistently demonstrated high performance</w:t>
      </w:r>
      <w:r w:rsidR="00FC329C">
        <w:t>.</w:t>
      </w:r>
    </w:p>
    <w:p w14:paraId="4C93F7C5" w14:textId="77777777" w:rsidR="00FC329C" w:rsidRDefault="00FC329C" w:rsidP="00FC329C">
      <w:r>
        <w:t>For the 1I genotype, primer pairs such as DEN1_CC_3_F_DEN1_CC_3_R, DEN1_F5132_F_DEN1_CC_3_R, DENV1_19_LEFT_F_DENV1_21_RIGHT_R, and others achieved perfect F1 scores, precision, and recall of 1.00. This indicates that these primers were extremely effective in accurately identifying the 1I genotype without any false positives or negatives.</w:t>
      </w:r>
    </w:p>
    <w:p w14:paraId="6395251E" w14:textId="77777777" w:rsidR="00FC329C" w:rsidRDefault="00FC329C" w:rsidP="00FC329C">
      <w:r>
        <w:t>The same trend was observed for the 1II and 1III genotypes, where primer pairs such as DEN1_CC_3_F_DEN1_CC_3_R, DEN1_F5132_F_DEN1_CC_3_R, and others also achieved perfect scores across all performance metrics. This suggests a high level of reliability and accuracy for these primer pairs in detecting the respective genotypes.</w:t>
      </w:r>
    </w:p>
    <w:p w14:paraId="6BBDE6F5" w14:textId="77777777" w:rsidR="00FC329C" w:rsidRDefault="00FC329C" w:rsidP="00FC329C">
      <w:r w:rsidRPr="0008170F">
        <w:t xml:space="preserve">For the 1IV genotype, while most primer pairs maintained high performance, a few showed slight deviations. The primer pair DEN1_F5132_F_DEN1_CC_3_R had an F1 score of 0.988 with a recall of 0.977, indicating a minor decrease in performance. Similarly, the primer pair DENV1_4_LEFT_F_DENV1_5_RIGHT_R had an F1 score of 0.907, precision of 0.879, and recall of </w:t>
      </w:r>
      <w:r w:rsidRPr="0008170F">
        <w:lastRenderedPageBreak/>
        <w:t>0.937, showing a slight drop in precision. Despite these minor variations, the overall performance remained high</w:t>
      </w:r>
      <w:r>
        <w:t>.</w:t>
      </w:r>
    </w:p>
    <w:p w14:paraId="6F5236E4" w14:textId="77777777" w:rsidR="00FC329C" w:rsidRDefault="00FC329C" w:rsidP="00FC329C">
      <w:r>
        <w:t>In the case of the 1V genotype, most primer pairs achieved perfect scores again, but DEN1_F5132_F_DEN1_CC_3_R had a slight reduction in recall (0.989) leading to an F1 score of 0.994. This indicates that while the primer pairs were highly effective, there were minor discrepancies in recall for some primers.</w:t>
      </w:r>
    </w:p>
    <w:p w14:paraId="4010CCA1" w14:textId="77777777" w:rsidR="00FC329C" w:rsidRDefault="00FC329C" w:rsidP="00FC329C">
      <w:r>
        <w:t>The 1VI genotype followed the same pattern of high performance, with all primer pairs achieving perfect scores, demonstrating their effectiveness in correctly identifying this genotype.</w:t>
      </w:r>
    </w:p>
    <w:p w14:paraId="5F870372" w14:textId="77777777" w:rsidR="00FC329C" w:rsidRDefault="00FC329C" w:rsidP="00FC329C">
      <w:r>
        <w:t>For the 2I genotype, primer pairs such as DEN2_F2707_F_DENV2_13_RIGHT_R, DENV2_11_LEFT_F_DENV2_13_RIGHT_R, and others maintained perfect performance metrics. This trend was consistent across the 2II, 2III, 2IV, and 2V genotypes, indicating a high degree of accuracy and reliability for the primer pairs used for these genotypes. However, for the 2II genotype, two primer pairs DEN1_F5132_F_DEN1_CC_3_R and DENV1_RN_F2_F_DENV1_5_RIGHT_R showed significantly lower performance metrics, with DEN1_F5132_F_DEN1_CC_3_R having an F1 score of 0.200, precision of 1.000, and recall of 0.111, and DENV1_RN_F2_F_DENV1_5_RIGHT_R showing zero performance metrics. This indicates that these primers were not effective for the 2II genotype.</w:t>
      </w:r>
    </w:p>
    <w:p w14:paraId="599C06C7" w14:textId="77777777" w:rsidR="00FC329C" w:rsidRDefault="00FC329C" w:rsidP="00FC329C">
      <w:r>
        <w:t>For the 3I genotype, primer pairs such as D3F1187_F_D3R1758_R, D3SEQ2_F_D3R1758_R, and others demonstrated perfect performance, similar to the trends observed in the other genotypes. This high performance was consistent across the 3II, 3III, and 3V genotypes, indicating that these primer pairs were highly reliable for identifying these genotypes accurately.</w:t>
      </w:r>
    </w:p>
    <w:p w14:paraId="45C5544A" w14:textId="35CC3594" w:rsidR="00FC329C" w:rsidRDefault="00FC329C" w:rsidP="00FC329C">
      <w:r>
        <w:t>Finally, the 4I and 4II genotypes also showed perfect performance metrics for their respective primer pairs, such as 1162_F_D4_R, DEN4_F5299_F_DENV4_19_RIGHT_R, and others. This pattern continued for the 4III and 4IV genotypes, demonstrating the effectiveness of the primer pairs used for these genotypes.</w:t>
      </w:r>
    </w:p>
    <w:p w14:paraId="3E3F7459" w14:textId="479700C5" w:rsidR="00FC329C" w:rsidRDefault="00FC329C" w:rsidP="00FC329C">
      <w:pPr>
        <w:pStyle w:val="Caption"/>
        <w:jc w:val="center"/>
      </w:pPr>
      <w:bookmarkStart w:id="84" w:name="_Toc172928139"/>
      <w:r w:rsidRPr="001E5BE9">
        <w:t xml:space="preserve">Table </w:t>
      </w:r>
      <w:r w:rsidRPr="001E5BE9">
        <w:fldChar w:fldCharType="begin"/>
      </w:r>
      <w:r w:rsidRPr="001E5BE9">
        <w:instrText xml:space="preserve"> SEQ Table \* ARABIC </w:instrText>
      </w:r>
      <w:r w:rsidRPr="001E5BE9">
        <w:fldChar w:fldCharType="separate"/>
      </w:r>
      <w:r w:rsidR="002331AB">
        <w:rPr>
          <w:noProof/>
        </w:rPr>
        <w:t>12</w:t>
      </w:r>
      <w:r w:rsidRPr="001E5BE9">
        <w:fldChar w:fldCharType="end"/>
      </w:r>
      <w:r w:rsidRPr="001E5BE9">
        <w:t>: F1 Score for Each Primer Pair for Each Genotype</w:t>
      </w:r>
      <w:bookmarkEnd w:id="84"/>
    </w:p>
    <w:tbl>
      <w:tblPr>
        <w:tblStyle w:val="TableGrid"/>
        <w:tblW w:w="0" w:type="auto"/>
        <w:tblLook w:val="04A0" w:firstRow="1" w:lastRow="0" w:firstColumn="1" w:lastColumn="0" w:noHBand="0" w:noVBand="1"/>
      </w:tblPr>
      <w:tblGrid>
        <w:gridCol w:w="1222"/>
        <w:gridCol w:w="3961"/>
        <w:gridCol w:w="1298"/>
        <w:gridCol w:w="1285"/>
        <w:gridCol w:w="1250"/>
      </w:tblGrid>
      <w:tr w:rsidR="00FC329C" w14:paraId="7796BD47" w14:textId="77777777" w:rsidTr="00362914">
        <w:tc>
          <w:tcPr>
            <w:tcW w:w="1222" w:type="dxa"/>
            <w:vAlign w:val="center"/>
          </w:tcPr>
          <w:p w14:paraId="235F4F87" w14:textId="733F5E49" w:rsidR="00FC329C" w:rsidRPr="00362914" w:rsidRDefault="00D215C0" w:rsidP="00362914">
            <w:pPr>
              <w:spacing w:line="240" w:lineRule="auto"/>
              <w:jc w:val="center"/>
              <w:rPr>
                <w:rFonts w:eastAsia="Times New Roman" w:cs="Times New Roman"/>
                <w:b/>
                <w:bCs/>
                <w:color w:val="000000"/>
                <w:kern w:val="0"/>
                <w:sz w:val="20"/>
                <w:szCs w:val="20"/>
                <w14:ligatures w14:val="none"/>
              </w:rPr>
            </w:pPr>
            <w:r>
              <w:rPr>
                <w:rFonts w:eastAsia="Times New Roman" w:cs="Times New Roman"/>
                <w:b/>
                <w:bCs/>
                <w:color w:val="000000"/>
                <w:kern w:val="0"/>
                <w:sz w:val="20"/>
                <w:szCs w:val="20"/>
                <w14:ligatures w14:val="none"/>
              </w:rPr>
              <w:t>G</w:t>
            </w:r>
            <w:r w:rsidR="00FC329C" w:rsidRPr="00362914">
              <w:rPr>
                <w:rFonts w:eastAsia="Times New Roman" w:cs="Times New Roman"/>
                <w:b/>
                <w:bCs/>
                <w:color w:val="000000"/>
                <w:kern w:val="0"/>
                <w:sz w:val="20"/>
                <w:szCs w:val="20"/>
                <w14:ligatures w14:val="none"/>
              </w:rPr>
              <w:t>erotype</w:t>
            </w:r>
          </w:p>
        </w:tc>
        <w:tc>
          <w:tcPr>
            <w:tcW w:w="3961" w:type="dxa"/>
            <w:vAlign w:val="center"/>
          </w:tcPr>
          <w:p w14:paraId="1A7AB5AD" w14:textId="77777777" w:rsidR="00FC329C" w:rsidRPr="00362914" w:rsidRDefault="00FC329C" w:rsidP="00362914">
            <w:pPr>
              <w:spacing w:line="240" w:lineRule="auto"/>
              <w:jc w:val="center"/>
              <w:rPr>
                <w:rFonts w:eastAsia="Times New Roman" w:cs="Times New Roman"/>
                <w:b/>
                <w:bCs/>
                <w:color w:val="000000"/>
                <w:kern w:val="0"/>
                <w:sz w:val="20"/>
                <w:szCs w:val="20"/>
                <w14:ligatures w14:val="none"/>
              </w:rPr>
            </w:pPr>
            <w:r w:rsidRPr="00362914">
              <w:rPr>
                <w:rFonts w:eastAsia="Times New Roman" w:cs="Times New Roman"/>
                <w:b/>
                <w:bCs/>
                <w:color w:val="000000"/>
                <w:kern w:val="0"/>
                <w:sz w:val="20"/>
                <w:szCs w:val="20"/>
                <w14:ligatures w14:val="none"/>
              </w:rPr>
              <w:t>Primer_Pair</w:t>
            </w:r>
          </w:p>
        </w:tc>
        <w:tc>
          <w:tcPr>
            <w:tcW w:w="1298" w:type="dxa"/>
            <w:vAlign w:val="center"/>
          </w:tcPr>
          <w:p w14:paraId="70987A32" w14:textId="77777777" w:rsidR="00FC329C" w:rsidRPr="00362914" w:rsidRDefault="00FC329C" w:rsidP="00362914">
            <w:pPr>
              <w:spacing w:line="240" w:lineRule="auto"/>
              <w:jc w:val="center"/>
              <w:rPr>
                <w:rFonts w:eastAsia="Times New Roman" w:cs="Times New Roman"/>
                <w:b/>
                <w:bCs/>
                <w:color w:val="000000"/>
                <w:kern w:val="0"/>
                <w:sz w:val="20"/>
                <w:szCs w:val="20"/>
                <w14:ligatures w14:val="none"/>
              </w:rPr>
            </w:pPr>
            <w:r w:rsidRPr="00362914">
              <w:rPr>
                <w:rFonts w:eastAsia="Times New Roman" w:cs="Times New Roman"/>
                <w:b/>
                <w:bCs/>
                <w:color w:val="000000"/>
                <w:kern w:val="0"/>
                <w:sz w:val="20"/>
                <w:szCs w:val="20"/>
                <w14:ligatures w14:val="none"/>
              </w:rPr>
              <w:t>F1_Score</w:t>
            </w:r>
          </w:p>
        </w:tc>
        <w:tc>
          <w:tcPr>
            <w:tcW w:w="1285" w:type="dxa"/>
            <w:vAlign w:val="center"/>
          </w:tcPr>
          <w:p w14:paraId="2494D3E4" w14:textId="77777777" w:rsidR="00FC329C" w:rsidRPr="00362914" w:rsidRDefault="00FC329C" w:rsidP="00362914">
            <w:pPr>
              <w:spacing w:line="240" w:lineRule="auto"/>
              <w:jc w:val="center"/>
              <w:rPr>
                <w:rFonts w:eastAsia="Times New Roman" w:cs="Times New Roman"/>
                <w:b/>
                <w:bCs/>
                <w:color w:val="000000"/>
                <w:kern w:val="0"/>
                <w:sz w:val="20"/>
                <w:szCs w:val="20"/>
                <w14:ligatures w14:val="none"/>
              </w:rPr>
            </w:pPr>
            <w:r w:rsidRPr="00362914">
              <w:rPr>
                <w:rFonts w:eastAsia="Times New Roman" w:cs="Times New Roman"/>
                <w:b/>
                <w:bCs/>
                <w:color w:val="000000"/>
                <w:kern w:val="0"/>
                <w:sz w:val="20"/>
                <w:szCs w:val="20"/>
                <w14:ligatures w14:val="none"/>
              </w:rPr>
              <w:t>Precision</w:t>
            </w:r>
          </w:p>
        </w:tc>
        <w:tc>
          <w:tcPr>
            <w:tcW w:w="1250" w:type="dxa"/>
            <w:vAlign w:val="center"/>
          </w:tcPr>
          <w:p w14:paraId="7C9191E3" w14:textId="77777777" w:rsidR="00FC329C" w:rsidRPr="00362914" w:rsidRDefault="00FC329C" w:rsidP="00362914">
            <w:pPr>
              <w:spacing w:line="240" w:lineRule="auto"/>
              <w:jc w:val="center"/>
              <w:rPr>
                <w:rFonts w:eastAsia="Times New Roman" w:cs="Times New Roman"/>
                <w:b/>
                <w:bCs/>
                <w:color w:val="000000"/>
                <w:kern w:val="0"/>
                <w:sz w:val="20"/>
                <w:szCs w:val="20"/>
                <w14:ligatures w14:val="none"/>
              </w:rPr>
            </w:pPr>
            <w:r w:rsidRPr="00362914">
              <w:rPr>
                <w:rFonts w:eastAsia="Times New Roman" w:cs="Times New Roman"/>
                <w:b/>
                <w:bCs/>
                <w:color w:val="000000"/>
                <w:kern w:val="0"/>
                <w:sz w:val="20"/>
                <w:szCs w:val="20"/>
                <w14:ligatures w14:val="none"/>
              </w:rPr>
              <w:t>Recall</w:t>
            </w:r>
          </w:p>
        </w:tc>
      </w:tr>
      <w:tr w:rsidR="00FC329C" w14:paraId="7C065758" w14:textId="77777777" w:rsidTr="00362914">
        <w:tc>
          <w:tcPr>
            <w:tcW w:w="1222" w:type="dxa"/>
            <w:vAlign w:val="center"/>
          </w:tcPr>
          <w:p w14:paraId="6CE84AE5"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w:t>
            </w:r>
          </w:p>
        </w:tc>
        <w:tc>
          <w:tcPr>
            <w:tcW w:w="3961" w:type="dxa"/>
            <w:vAlign w:val="bottom"/>
          </w:tcPr>
          <w:p w14:paraId="268E2802"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DEN1_CC_3_F_DEN1_CC_3_R</w:t>
            </w:r>
          </w:p>
        </w:tc>
        <w:tc>
          <w:tcPr>
            <w:tcW w:w="1298" w:type="dxa"/>
            <w:vAlign w:val="bottom"/>
          </w:tcPr>
          <w:p w14:paraId="36A18F19"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EFB78A9"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4050EFA5"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372AF1F6" w14:textId="77777777" w:rsidTr="00362914">
        <w:tc>
          <w:tcPr>
            <w:tcW w:w="1222" w:type="dxa"/>
            <w:vAlign w:val="center"/>
          </w:tcPr>
          <w:p w14:paraId="1A51B2F9"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w:t>
            </w:r>
          </w:p>
        </w:tc>
        <w:tc>
          <w:tcPr>
            <w:tcW w:w="3961" w:type="dxa"/>
            <w:vAlign w:val="bottom"/>
          </w:tcPr>
          <w:p w14:paraId="4B4BB26E"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DEN1_F5132_F_DEN1_CC_3_R</w:t>
            </w:r>
          </w:p>
        </w:tc>
        <w:tc>
          <w:tcPr>
            <w:tcW w:w="1298" w:type="dxa"/>
            <w:vAlign w:val="bottom"/>
          </w:tcPr>
          <w:p w14:paraId="3208F3BD"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1C7B61F8"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446A256F"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63B85B3B" w14:textId="77777777" w:rsidTr="00362914">
        <w:tc>
          <w:tcPr>
            <w:tcW w:w="1222" w:type="dxa"/>
            <w:vAlign w:val="center"/>
          </w:tcPr>
          <w:p w14:paraId="05912DA8"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w:t>
            </w:r>
          </w:p>
        </w:tc>
        <w:tc>
          <w:tcPr>
            <w:tcW w:w="3961" w:type="dxa"/>
            <w:vAlign w:val="bottom"/>
          </w:tcPr>
          <w:p w14:paraId="2D913DDB"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DENV1_19_LEFT_F_DENV1_21_RIGHT_R</w:t>
            </w:r>
          </w:p>
        </w:tc>
        <w:tc>
          <w:tcPr>
            <w:tcW w:w="1298" w:type="dxa"/>
            <w:vAlign w:val="bottom"/>
          </w:tcPr>
          <w:p w14:paraId="37FEBA66"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4241AB9A"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6C6116E6"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12491E50" w14:textId="77777777" w:rsidTr="00362914">
        <w:tc>
          <w:tcPr>
            <w:tcW w:w="1222" w:type="dxa"/>
            <w:vAlign w:val="center"/>
          </w:tcPr>
          <w:p w14:paraId="3290D301"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w:t>
            </w:r>
          </w:p>
        </w:tc>
        <w:tc>
          <w:tcPr>
            <w:tcW w:w="3961" w:type="dxa"/>
            <w:vAlign w:val="bottom"/>
          </w:tcPr>
          <w:p w14:paraId="78FBAEC4"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DENV1_20_LEFT_F_DENV1_22_RIGHT_R</w:t>
            </w:r>
          </w:p>
        </w:tc>
        <w:tc>
          <w:tcPr>
            <w:tcW w:w="1298" w:type="dxa"/>
            <w:vAlign w:val="bottom"/>
          </w:tcPr>
          <w:p w14:paraId="6A6C9A80"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36FFFBB"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5AB2A3F7"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E103E95" w14:textId="77777777" w:rsidTr="00362914">
        <w:tc>
          <w:tcPr>
            <w:tcW w:w="1222" w:type="dxa"/>
            <w:vAlign w:val="center"/>
          </w:tcPr>
          <w:p w14:paraId="1A1CA5E7"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w:t>
            </w:r>
          </w:p>
        </w:tc>
        <w:tc>
          <w:tcPr>
            <w:tcW w:w="3961" w:type="dxa"/>
            <w:vAlign w:val="bottom"/>
          </w:tcPr>
          <w:p w14:paraId="5815434B"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DENV1_20_LEFT_F_DENV1_23_RIGHT_R</w:t>
            </w:r>
          </w:p>
        </w:tc>
        <w:tc>
          <w:tcPr>
            <w:tcW w:w="1298" w:type="dxa"/>
            <w:vAlign w:val="bottom"/>
          </w:tcPr>
          <w:p w14:paraId="42C36CD0"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5E3235DC"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47493202"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20C19157" w14:textId="77777777" w:rsidTr="00362914">
        <w:tc>
          <w:tcPr>
            <w:tcW w:w="1222" w:type="dxa"/>
            <w:vAlign w:val="center"/>
          </w:tcPr>
          <w:p w14:paraId="303DBB63"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w:t>
            </w:r>
          </w:p>
        </w:tc>
        <w:tc>
          <w:tcPr>
            <w:tcW w:w="3961" w:type="dxa"/>
            <w:vAlign w:val="bottom"/>
          </w:tcPr>
          <w:p w14:paraId="4B4A95F6"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DENV1_4_LEFT_F_DENV1_5_RIGHT_R</w:t>
            </w:r>
          </w:p>
        </w:tc>
        <w:tc>
          <w:tcPr>
            <w:tcW w:w="1298" w:type="dxa"/>
            <w:vAlign w:val="bottom"/>
          </w:tcPr>
          <w:p w14:paraId="0767E5C6"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37E68385"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1504DB3"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0DA0F09B" w14:textId="77777777" w:rsidTr="00362914">
        <w:tc>
          <w:tcPr>
            <w:tcW w:w="1222" w:type="dxa"/>
            <w:vAlign w:val="center"/>
          </w:tcPr>
          <w:p w14:paraId="3CF16AC2"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w:t>
            </w:r>
          </w:p>
        </w:tc>
        <w:tc>
          <w:tcPr>
            <w:tcW w:w="3961" w:type="dxa"/>
            <w:vAlign w:val="bottom"/>
          </w:tcPr>
          <w:p w14:paraId="14995824"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DENV1_4_LEFT_F_GSAODV1IIKWF_2_R</w:t>
            </w:r>
          </w:p>
        </w:tc>
        <w:tc>
          <w:tcPr>
            <w:tcW w:w="1298" w:type="dxa"/>
            <w:vAlign w:val="bottom"/>
          </w:tcPr>
          <w:p w14:paraId="59D71160"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2AC287D6"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03E1EF2B"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0A4DD373" w14:textId="77777777" w:rsidTr="00362914">
        <w:tc>
          <w:tcPr>
            <w:tcW w:w="1222" w:type="dxa"/>
            <w:vAlign w:val="center"/>
          </w:tcPr>
          <w:p w14:paraId="723B35AF"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w:t>
            </w:r>
          </w:p>
        </w:tc>
        <w:tc>
          <w:tcPr>
            <w:tcW w:w="3961" w:type="dxa"/>
            <w:vAlign w:val="bottom"/>
          </w:tcPr>
          <w:p w14:paraId="6487706F"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DENV1_RN_F2_F_DENV1_5_RIGHT_R</w:t>
            </w:r>
          </w:p>
        </w:tc>
        <w:tc>
          <w:tcPr>
            <w:tcW w:w="1298" w:type="dxa"/>
            <w:vAlign w:val="bottom"/>
          </w:tcPr>
          <w:p w14:paraId="3AF147E3"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555FA914"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51E64765"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B155D16" w14:textId="77777777" w:rsidTr="00362914">
        <w:tc>
          <w:tcPr>
            <w:tcW w:w="1222" w:type="dxa"/>
            <w:vAlign w:val="center"/>
          </w:tcPr>
          <w:p w14:paraId="66B58983"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1II</w:t>
            </w:r>
          </w:p>
        </w:tc>
        <w:tc>
          <w:tcPr>
            <w:tcW w:w="3961" w:type="dxa"/>
            <w:vAlign w:val="bottom"/>
          </w:tcPr>
          <w:p w14:paraId="5D696345"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DEN1_CC_3_F_DEN1_CC_3_R</w:t>
            </w:r>
          </w:p>
        </w:tc>
        <w:tc>
          <w:tcPr>
            <w:tcW w:w="1298" w:type="dxa"/>
            <w:vAlign w:val="bottom"/>
          </w:tcPr>
          <w:p w14:paraId="2F12317F"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801B066"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3D91C09"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2E450A12" w14:textId="77777777" w:rsidTr="00362914">
        <w:tc>
          <w:tcPr>
            <w:tcW w:w="1222" w:type="dxa"/>
            <w:vAlign w:val="center"/>
          </w:tcPr>
          <w:p w14:paraId="5DA0EA56"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1II</w:t>
            </w:r>
          </w:p>
        </w:tc>
        <w:tc>
          <w:tcPr>
            <w:tcW w:w="3961" w:type="dxa"/>
            <w:vAlign w:val="bottom"/>
          </w:tcPr>
          <w:p w14:paraId="014ABAD0"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DEN1_F5132_F_DEN1_CC_3_R</w:t>
            </w:r>
          </w:p>
        </w:tc>
        <w:tc>
          <w:tcPr>
            <w:tcW w:w="1298" w:type="dxa"/>
            <w:vAlign w:val="bottom"/>
          </w:tcPr>
          <w:p w14:paraId="2AED81AD"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74948198"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003C8EF5"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099A2AD5" w14:textId="77777777" w:rsidTr="00362914">
        <w:tc>
          <w:tcPr>
            <w:tcW w:w="1222" w:type="dxa"/>
            <w:vAlign w:val="center"/>
          </w:tcPr>
          <w:p w14:paraId="29A02FCE"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1II</w:t>
            </w:r>
          </w:p>
        </w:tc>
        <w:tc>
          <w:tcPr>
            <w:tcW w:w="3961" w:type="dxa"/>
            <w:vAlign w:val="bottom"/>
          </w:tcPr>
          <w:p w14:paraId="0156BCD8"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DENV1_19_LEFT_F_DENV1_21_RIGHT_R</w:t>
            </w:r>
          </w:p>
        </w:tc>
        <w:tc>
          <w:tcPr>
            <w:tcW w:w="1298" w:type="dxa"/>
            <w:vAlign w:val="bottom"/>
          </w:tcPr>
          <w:p w14:paraId="7797571F"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03F64A5C"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1A8F6173"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0DA98811" w14:textId="77777777" w:rsidTr="00362914">
        <w:tc>
          <w:tcPr>
            <w:tcW w:w="1222" w:type="dxa"/>
            <w:vAlign w:val="center"/>
          </w:tcPr>
          <w:p w14:paraId="7A69EDBD"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lastRenderedPageBreak/>
              <w:t>1II</w:t>
            </w:r>
          </w:p>
        </w:tc>
        <w:tc>
          <w:tcPr>
            <w:tcW w:w="3961" w:type="dxa"/>
            <w:vAlign w:val="bottom"/>
          </w:tcPr>
          <w:p w14:paraId="4CD26CFC"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DENV1_20_LEFT_F_DENV1_22_RIGHT_R</w:t>
            </w:r>
          </w:p>
        </w:tc>
        <w:tc>
          <w:tcPr>
            <w:tcW w:w="1298" w:type="dxa"/>
            <w:vAlign w:val="bottom"/>
          </w:tcPr>
          <w:p w14:paraId="3FABED2B"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41B65A7F"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0BBA85BE"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35461F86" w14:textId="77777777" w:rsidTr="00362914">
        <w:tc>
          <w:tcPr>
            <w:tcW w:w="1222" w:type="dxa"/>
            <w:vAlign w:val="center"/>
          </w:tcPr>
          <w:p w14:paraId="3BD5B6F0"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1II</w:t>
            </w:r>
          </w:p>
        </w:tc>
        <w:tc>
          <w:tcPr>
            <w:tcW w:w="3961" w:type="dxa"/>
            <w:vAlign w:val="bottom"/>
          </w:tcPr>
          <w:p w14:paraId="10D7E8F6"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DENV1_4_LEFT_F_DENV1_5_RIGHT_R</w:t>
            </w:r>
          </w:p>
        </w:tc>
        <w:tc>
          <w:tcPr>
            <w:tcW w:w="1298" w:type="dxa"/>
            <w:vAlign w:val="bottom"/>
          </w:tcPr>
          <w:p w14:paraId="4610DBB1"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0FC8E33B"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8C1FE51"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4300D049" w14:textId="77777777" w:rsidTr="00362914">
        <w:tc>
          <w:tcPr>
            <w:tcW w:w="1222" w:type="dxa"/>
            <w:vAlign w:val="center"/>
          </w:tcPr>
          <w:p w14:paraId="5E343710"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1III</w:t>
            </w:r>
          </w:p>
        </w:tc>
        <w:tc>
          <w:tcPr>
            <w:tcW w:w="3961" w:type="dxa"/>
            <w:vAlign w:val="bottom"/>
          </w:tcPr>
          <w:p w14:paraId="1431436C"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DEN1_CC_3_F_DEN1_CC_3_R</w:t>
            </w:r>
          </w:p>
        </w:tc>
        <w:tc>
          <w:tcPr>
            <w:tcW w:w="1298" w:type="dxa"/>
            <w:vAlign w:val="bottom"/>
          </w:tcPr>
          <w:p w14:paraId="40F43B35"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74904A33"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5E7B8096"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79354C34" w14:textId="77777777" w:rsidTr="00362914">
        <w:tc>
          <w:tcPr>
            <w:tcW w:w="1222" w:type="dxa"/>
            <w:vAlign w:val="center"/>
          </w:tcPr>
          <w:p w14:paraId="1143598A"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1III</w:t>
            </w:r>
          </w:p>
        </w:tc>
        <w:tc>
          <w:tcPr>
            <w:tcW w:w="3961" w:type="dxa"/>
            <w:vAlign w:val="bottom"/>
          </w:tcPr>
          <w:p w14:paraId="5FCEAE84"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DEN1_F5132_F_DEN1_CC_3_R</w:t>
            </w:r>
          </w:p>
        </w:tc>
        <w:tc>
          <w:tcPr>
            <w:tcW w:w="1298" w:type="dxa"/>
            <w:vAlign w:val="bottom"/>
          </w:tcPr>
          <w:p w14:paraId="1709DE50"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70A26D2A"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242D6C0"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3FA66E5" w14:textId="77777777" w:rsidTr="00362914">
        <w:tc>
          <w:tcPr>
            <w:tcW w:w="1222" w:type="dxa"/>
            <w:vAlign w:val="center"/>
          </w:tcPr>
          <w:p w14:paraId="0CB95989"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1III</w:t>
            </w:r>
          </w:p>
        </w:tc>
        <w:tc>
          <w:tcPr>
            <w:tcW w:w="3961" w:type="dxa"/>
            <w:vAlign w:val="bottom"/>
          </w:tcPr>
          <w:p w14:paraId="3DAC8CF3"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DENV1_19_LEFT_F_DENV1_21_RIGHT_R</w:t>
            </w:r>
          </w:p>
        </w:tc>
        <w:tc>
          <w:tcPr>
            <w:tcW w:w="1298" w:type="dxa"/>
            <w:vAlign w:val="bottom"/>
          </w:tcPr>
          <w:p w14:paraId="1FA81840"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0EB71E27"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20C7BE9"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66EDD546" w14:textId="77777777" w:rsidTr="00362914">
        <w:tc>
          <w:tcPr>
            <w:tcW w:w="1222" w:type="dxa"/>
            <w:vAlign w:val="center"/>
          </w:tcPr>
          <w:p w14:paraId="484A4372"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1III</w:t>
            </w:r>
          </w:p>
        </w:tc>
        <w:tc>
          <w:tcPr>
            <w:tcW w:w="3961" w:type="dxa"/>
            <w:vAlign w:val="bottom"/>
          </w:tcPr>
          <w:p w14:paraId="640A479A"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DENV1_4_LEFT_F_DENV1_5_RIGHT_R</w:t>
            </w:r>
          </w:p>
        </w:tc>
        <w:tc>
          <w:tcPr>
            <w:tcW w:w="1298" w:type="dxa"/>
            <w:vAlign w:val="bottom"/>
          </w:tcPr>
          <w:p w14:paraId="7969BAF4"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83624F0"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00340699"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86F4461" w14:textId="77777777" w:rsidTr="00362914">
        <w:tc>
          <w:tcPr>
            <w:tcW w:w="1222" w:type="dxa"/>
            <w:vAlign w:val="center"/>
          </w:tcPr>
          <w:p w14:paraId="4D1BD963"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1III</w:t>
            </w:r>
          </w:p>
        </w:tc>
        <w:tc>
          <w:tcPr>
            <w:tcW w:w="3961" w:type="dxa"/>
            <w:vAlign w:val="bottom"/>
          </w:tcPr>
          <w:p w14:paraId="406F95F6"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DENV1_4_LEFT_F_GSAODV1IIKWF_2_R</w:t>
            </w:r>
          </w:p>
        </w:tc>
        <w:tc>
          <w:tcPr>
            <w:tcW w:w="1298" w:type="dxa"/>
            <w:vAlign w:val="bottom"/>
          </w:tcPr>
          <w:p w14:paraId="13D8E6E5"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031EA195"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4929820F"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25512804" w14:textId="77777777" w:rsidTr="00362914">
        <w:tc>
          <w:tcPr>
            <w:tcW w:w="1222" w:type="dxa"/>
            <w:vAlign w:val="center"/>
          </w:tcPr>
          <w:p w14:paraId="3F9F204B"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1III</w:t>
            </w:r>
          </w:p>
        </w:tc>
        <w:tc>
          <w:tcPr>
            <w:tcW w:w="3961" w:type="dxa"/>
            <w:vAlign w:val="bottom"/>
          </w:tcPr>
          <w:p w14:paraId="56A6BC08"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DENV1_RN_F2_F_DENV1_5_RIGHT_R</w:t>
            </w:r>
          </w:p>
        </w:tc>
        <w:tc>
          <w:tcPr>
            <w:tcW w:w="1298" w:type="dxa"/>
            <w:vAlign w:val="bottom"/>
          </w:tcPr>
          <w:p w14:paraId="55885021"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976D7EE"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0F46AC6A"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0DA80B0D" w14:textId="77777777" w:rsidTr="00362914">
        <w:tc>
          <w:tcPr>
            <w:tcW w:w="1222" w:type="dxa"/>
            <w:vAlign w:val="center"/>
          </w:tcPr>
          <w:p w14:paraId="3578DC33"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1IV</w:t>
            </w:r>
          </w:p>
        </w:tc>
        <w:tc>
          <w:tcPr>
            <w:tcW w:w="3961" w:type="dxa"/>
            <w:vAlign w:val="bottom"/>
          </w:tcPr>
          <w:p w14:paraId="78A45396"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DEN1_CC_3_F_DEN1_CC_3_R</w:t>
            </w:r>
          </w:p>
        </w:tc>
        <w:tc>
          <w:tcPr>
            <w:tcW w:w="1298" w:type="dxa"/>
            <w:vAlign w:val="bottom"/>
          </w:tcPr>
          <w:p w14:paraId="53279122"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2FF7B811"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4D5D4189"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250B3BA1" w14:textId="77777777" w:rsidTr="00362914">
        <w:tc>
          <w:tcPr>
            <w:tcW w:w="1222" w:type="dxa"/>
            <w:vAlign w:val="center"/>
          </w:tcPr>
          <w:p w14:paraId="02BCA2E1"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1IV</w:t>
            </w:r>
          </w:p>
        </w:tc>
        <w:tc>
          <w:tcPr>
            <w:tcW w:w="3961" w:type="dxa"/>
            <w:vAlign w:val="bottom"/>
          </w:tcPr>
          <w:p w14:paraId="19C14B36"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DENV1_19_LEFT_F_DENV1_21_RIGHT_R</w:t>
            </w:r>
          </w:p>
        </w:tc>
        <w:tc>
          <w:tcPr>
            <w:tcW w:w="1298" w:type="dxa"/>
            <w:vAlign w:val="bottom"/>
          </w:tcPr>
          <w:p w14:paraId="276F164F"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BB7AE50"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00A71632"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78E35337" w14:textId="77777777" w:rsidTr="00362914">
        <w:tc>
          <w:tcPr>
            <w:tcW w:w="1222" w:type="dxa"/>
            <w:vAlign w:val="center"/>
          </w:tcPr>
          <w:p w14:paraId="3AFB638F"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1IV</w:t>
            </w:r>
          </w:p>
        </w:tc>
        <w:tc>
          <w:tcPr>
            <w:tcW w:w="3961" w:type="dxa"/>
            <w:vAlign w:val="bottom"/>
          </w:tcPr>
          <w:p w14:paraId="592742A5"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DENV1_20_LEFT_F_DENV1_23_RIGHT_R</w:t>
            </w:r>
          </w:p>
        </w:tc>
        <w:tc>
          <w:tcPr>
            <w:tcW w:w="1298" w:type="dxa"/>
            <w:vAlign w:val="bottom"/>
          </w:tcPr>
          <w:p w14:paraId="5234A66E"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48E1B8C8"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167A9CF0"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110817BF" w14:textId="77777777" w:rsidTr="00362914">
        <w:tc>
          <w:tcPr>
            <w:tcW w:w="1222" w:type="dxa"/>
            <w:vAlign w:val="center"/>
          </w:tcPr>
          <w:p w14:paraId="43FC4F61"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1IV</w:t>
            </w:r>
          </w:p>
        </w:tc>
        <w:tc>
          <w:tcPr>
            <w:tcW w:w="3961" w:type="dxa"/>
            <w:vAlign w:val="bottom"/>
          </w:tcPr>
          <w:p w14:paraId="417E1361"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DEN1_F5132_F_DEN1_CC_3_R</w:t>
            </w:r>
          </w:p>
        </w:tc>
        <w:tc>
          <w:tcPr>
            <w:tcW w:w="1298" w:type="dxa"/>
            <w:vAlign w:val="bottom"/>
          </w:tcPr>
          <w:p w14:paraId="1CBA5398"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0.988</w:t>
            </w:r>
          </w:p>
        </w:tc>
        <w:tc>
          <w:tcPr>
            <w:tcW w:w="1285" w:type="dxa"/>
            <w:vAlign w:val="bottom"/>
          </w:tcPr>
          <w:p w14:paraId="3325C284"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4AA402B1"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0.977</w:t>
            </w:r>
          </w:p>
        </w:tc>
      </w:tr>
      <w:tr w:rsidR="00FC329C" w14:paraId="50432105" w14:textId="77777777" w:rsidTr="00362914">
        <w:tc>
          <w:tcPr>
            <w:tcW w:w="1222" w:type="dxa"/>
            <w:vAlign w:val="center"/>
          </w:tcPr>
          <w:p w14:paraId="7E83ACE3"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1IV</w:t>
            </w:r>
          </w:p>
        </w:tc>
        <w:tc>
          <w:tcPr>
            <w:tcW w:w="3961" w:type="dxa"/>
            <w:vAlign w:val="bottom"/>
          </w:tcPr>
          <w:p w14:paraId="1C8C6AA4"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DENV1_4_LEFT_F_DENV1_5_RIGHT_R</w:t>
            </w:r>
          </w:p>
        </w:tc>
        <w:tc>
          <w:tcPr>
            <w:tcW w:w="1298" w:type="dxa"/>
            <w:vAlign w:val="bottom"/>
          </w:tcPr>
          <w:p w14:paraId="51E3D7E4"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0.907</w:t>
            </w:r>
          </w:p>
        </w:tc>
        <w:tc>
          <w:tcPr>
            <w:tcW w:w="1285" w:type="dxa"/>
            <w:vAlign w:val="bottom"/>
          </w:tcPr>
          <w:p w14:paraId="2CDE1627"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0.879</w:t>
            </w:r>
          </w:p>
        </w:tc>
        <w:tc>
          <w:tcPr>
            <w:tcW w:w="1250" w:type="dxa"/>
            <w:vAlign w:val="bottom"/>
          </w:tcPr>
          <w:p w14:paraId="5F04A537"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0.937</w:t>
            </w:r>
          </w:p>
        </w:tc>
      </w:tr>
      <w:tr w:rsidR="00FC329C" w14:paraId="31D1F6A5" w14:textId="77777777" w:rsidTr="00362914">
        <w:tc>
          <w:tcPr>
            <w:tcW w:w="1222" w:type="dxa"/>
            <w:vAlign w:val="center"/>
          </w:tcPr>
          <w:p w14:paraId="3A56A830"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1IV</w:t>
            </w:r>
          </w:p>
        </w:tc>
        <w:tc>
          <w:tcPr>
            <w:tcW w:w="3961" w:type="dxa"/>
            <w:vAlign w:val="bottom"/>
          </w:tcPr>
          <w:p w14:paraId="297F1E71"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DENV1_RN_F2_F_DENV1_5_RIGHT_R</w:t>
            </w:r>
          </w:p>
        </w:tc>
        <w:tc>
          <w:tcPr>
            <w:tcW w:w="1298" w:type="dxa"/>
            <w:vAlign w:val="bottom"/>
          </w:tcPr>
          <w:p w14:paraId="0CBFA933"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0.887</w:t>
            </w:r>
          </w:p>
        </w:tc>
        <w:tc>
          <w:tcPr>
            <w:tcW w:w="1285" w:type="dxa"/>
            <w:vAlign w:val="bottom"/>
          </w:tcPr>
          <w:p w14:paraId="2FCABC54"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0.854</w:t>
            </w:r>
          </w:p>
        </w:tc>
        <w:tc>
          <w:tcPr>
            <w:tcW w:w="1250" w:type="dxa"/>
            <w:vAlign w:val="bottom"/>
          </w:tcPr>
          <w:p w14:paraId="0FA7C234"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0.924</w:t>
            </w:r>
          </w:p>
        </w:tc>
      </w:tr>
      <w:tr w:rsidR="00FC329C" w14:paraId="051965E0" w14:textId="77777777" w:rsidTr="00362914">
        <w:tc>
          <w:tcPr>
            <w:tcW w:w="1222" w:type="dxa"/>
            <w:vAlign w:val="center"/>
          </w:tcPr>
          <w:p w14:paraId="5EEFE2CB"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1IV</w:t>
            </w:r>
          </w:p>
        </w:tc>
        <w:tc>
          <w:tcPr>
            <w:tcW w:w="3961" w:type="dxa"/>
            <w:vAlign w:val="bottom"/>
          </w:tcPr>
          <w:p w14:paraId="33DC7132"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DENV1_4_LEFT_F_GSAODV1IIKWF_2_R</w:t>
            </w:r>
          </w:p>
        </w:tc>
        <w:tc>
          <w:tcPr>
            <w:tcW w:w="1298" w:type="dxa"/>
            <w:vAlign w:val="bottom"/>
          </w:tcPr>
          <w:p w14:paraId="2AEF50C6"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0.866</w:t>
            </w:r>
          </w:p>
        </w:tc>
        <w:tc>
          <w:tcPr>
            <w:tcW w:w="1285" w:type="dxa"/>
            <w:vAlign w:val="bottom"/>
          </w:tcPr>
          <w:p w14:paraId="39FA8BF4"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0.826</w:t>
            </w:r>
          </w:p>
        </w:tc>
        <w:tc>
          <w:tcPr>
            <w:tcW w:w="1250" w:type="dxa"/>
            <w:vAlign w:val="bottom"/>
          </w:tcPr>
          <w:p w14:paraId="5BD7E92E"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0.909</w:t>
            </w:r>
          </w:p>
        </w:tc>
      </w:tr>
      <w:tr w:rsidR="00FC329C" w14:paraId="363AFFB2" w14:textId="77777777" w:rsidTr="00362914">
        <w:tc>
          <w:tcPr>
            <w:tcW w:w="1222" w:type="dxa"/>
            <w:vAlign w:val="center"/>
          </w:tcPr>
          <w:p w14:paraId="3A6605E3"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1V</w:t>
            </w:r>
          </w:p>
        </w:tc>
        <w:tc>
          <w:tcPr>
            <w:tcW w:w="3961" w:type="dxa"/>
            <w:vAlign w:val="bottom"/>
          </w:tcPr>
          <w:p w14:paraId="76FCA230"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DEN1_CC_3_F_DEN1_CC_3_R</w:t>
            </w:r>
          </w:p>
        </w:tc>
        <w:tc>
          <w:tcPr>
            <w:tcW w:w="1298" w:type="dxa"/>
            <w:vAlign w:val="bottom"/>
          </w:tcPr>
          <w:p w14:paraId="54E70BA4"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3EB66453"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7633A482"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71A78C75" w14:textId="77777777" w:rsidTr="00362914">
        <w:tc>
          <w:tcPr>
            <w:tcW w:w="1222" w:type="dxa"/>
            <w:vAlign w:val="center"/>
          </w:tcPr>
          <w:p w14:paraId="10701BDF"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1V</w:t>
            </w:r>
          </w:p>
        </w:tc>
        <w:tc>
          <w:tcPr>
            <w:tcW w:w="3961" w:type="dxa"/>
            <w:vAlign w:val="bottom"/>
          </w:tcPr>
          <w:p w14:paraId="37E9E313"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DENV1_19_LEFT_F_DENV1_21_RIGHT_R</w:t>
            </w:r>
          </w:p>
        </w:tc>
        <w:tc>
          <w:tcPr>
            <w:tcW w:w="1298" w:type="dxa"/>
            <w:vAlign w:val="bottom"/>
          </w:tcPr>
          <w:p w14:paraId="22B9180F"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31DCCE38"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7EDFFADA"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72FADD9E" w14:textId="77777777" w:rsidTr="00362914">
        <w:tc>
          <w:tcPr>
            <w:tcW w:w="1222" w:type="dxa"/>
            <w:vAlign w:val="center"/>
          </w:tcPr>
          <w:p w14:paraId="43C449BB"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1V</w:t>
            </w:r>
          </w:p>
        </w:tc>
        <w:tc>
          <w:tcPr>
            <w:tcW w:w="3961" w:type="dxa"/>
            <w:vAlign w:val="bottom"/>
          </w:tcPr>
          <w:p w14:paraId="5C4D740E"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DENV1_20_LEFT_F_DENV1_23_RIGHT_R</w:t>
            </w:r>
          </w:p>
        </w:tc>
        <w:tc>
          <w:tcPr>
            <w:tcW w:w="1298" w:type="dxa"/>
            <w:vAlign w:val="bottom"/>
          </w:tcPr>
          <w:p w14:paraId="226A3739"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5FD53C07"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126CCCD6"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8C62E0A" w14:textId="77777777" w:rsidTr="00362914">
        <w:tc>
          <w:tcPr>
            <w:tcW w:w="1222" w:type="dxa"/>
            <w:vAlign w:val="center"/>
          </w:tcPr>
          <w:p w14:paraId="1D14F93A"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1V</w:t>
            </w:r>
          </w:p>
        </w:tc>
        <w:tc>
          <w:tcPr>
            <w:tcW w:w="3961" w:type="dxa"/>
            <w:vAlign w:val="bottom"/>
          </w:tcPr>
          <w:p w14:paraId="48A9DF3E"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DENV1_4_LEFT_F_DENV1_5_RIGHT_R</w:t>
            </w:r>
          </w:p>
        </w:tc>
        <w:tc>
          <w:tcPr>
            <w:tcW w:w="1298" w:type="dxa"/>
            <w:vAlign w:val="bottom"/>
          </w:tcPr>
          <w:p w14:paraId="37E617B4"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1128277D"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4C7FAABF"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462BD5BA" w14:textId="77777777" w:rsidTr="00362914">
        <w:tc>
          <w:tcPr>
            <w:tcW w:w="1222" w:type="dxa"/>
            <w:vAlign w:val="center"/>
          </w:tcPr>
          <w:p w14:paraId="45E10881"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1V</w:t>
            </w:r>
          </w:p>
        </w:tc>
        <w:tc>
          <w:tcPr>
            <w:tcW w:w="3961" w:type="dxa"/>
            <w:vAlign w:val="bottom"/>
          </w:tcPr>
          <w:p w14:paraId="651012A7"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DENV1_4_LEFT_F_GSAODV1IIKWF_2_R</w:t>
            </w:r>
          </w:p>
        </w:tc>
        <w:tc>
          <w:tcPr>
            <w:tcW w:w="1298" w:type="dxa"/>
            <w:vAlign w:val="bottom"/>
          </w:tcPr>
          <w:p w14:paraId="34A8900C"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41AAEE1B"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557D622A"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77D79033" w14:textId="77777777" w:rsidTr="00362914">
        <w:tc>
          <w:tcPr>
            <w:tcW w:w="1222" w:type="dxa"/>
            <w:vAlign w:val="center"/>
          </w:tcPr>
          <w:p w14:paraId="1AB30CB3"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1V</w:t>
            </w:r>
          </w:p>
        </w:tc>
        <w:tc>
          <w:tcPr>
            <w:tcW w:w="3961" w:type="dxa"/>
            <w:vAlign w:val="bottom"/>
          </w:tcPr>
          <w:p w14:paraId="61FAF77B"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DENV1_RN_F2_F_DENV1_5_RIGHT_R</w:t>
            </w:r>
          </w:p>
        </w:tc>
        <w:tc>
          <w:tcPr>
            <w:tcW w:w="1298" w:type="dxa"/>
            <w:vAlign w:val="bottom"/>
          </w:tcPr>
          <w:p w14:paraId="73F51C52"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1D4C728C"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18D328F9"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16FC82C3" w14:textId="77777777" w:rsidTr="00362914">
        <w:tc>
          <w:tcPr>
            <w:tcW w:w="1222" w:type="dxa"/>
            <w:vAlign w:val="center"/>
          </w:tcPr>
          <w:p w14:paraId="23C3FA20"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1V</w:t>
            </w:r>
          </w:p>
        </w:tc>
        <w:tc>
          <w:tcPr>
            <w:tcW w:w="3961" w:type="dxa"/>
            <w:vAlign w:val="bottom"/>
          </w:tcPr>
          <w:p w14:paraId="305F725F"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DEN1_F5132_F_DEN1_CC_3_R</w:t>
            </w:r>
          </w:p>
        </w:tc>
        <w:tc>
          <w:tcPr>
            <w:tcW w:w="1298" w:type="dxa"/>
            <w:vAlign w:val="bottom"/>
          </w:tcPr>
          <w:p w14:paraId="58B36AB2"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0.994</w:t>
            </w:r>
          </w:p>
        </w:tc>
        <w:tc>
          <w:tcPr>
            <w:tcW w:w="1285" w:type="dxa"/>
            <w:vAlign w:val="bottom"/>
          </w:tcPr>
          <w:p w14:paraId="761113BD"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082F3B24"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0.989</w:t>
            </w:r>
          </w:p>
        </w:tc>
      </w:tr>
      <w:tr w:rsidR="00FC329C" w14:paraId="6B81EB6E" w14:textId="77777777" w:rsidTr="00362914">
        <w:tc>
          <w:tcPr>
            <w:tcW w:w="1222" w:type="dxa"/>
            <w:vAlign w:val="center"/>
          </w:tcPr>
          <w:p w14:paraId="70312C88"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1VI</w:t>
            </w:r>
          </w:p>
        </w:tc>
        <w:tc>
          <w:tcPr>
            <w:tcW w:w="3961" w:type="dxa"/>
            <w:vAlign w:val="bottom"/>
          </w:tcPr>
          <w:p w14:paraId="2986585E"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DEN1_CC_3_F_DEN1_CC_3_R</w:t>
            </w:r>
          </w:p>
        </w:tc>
        <w:tc>
          <w:tcPr>
            <w:tcW w:w="1298" w:type="dxa"/>
            <w:vAlign w:val="bottom"/>
          </w:tcPr>
          <w:p w14:paraId="21F8C479"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5F9623E1"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1DEB6B59"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6C42AB32" w14:textId="77777777" w:rsidTr="00362914">
        <w:tc>
          <w:tcPr>
            <w:tcW w:w="1222" w:type="dxa"/>
            <w:vAlign w:val="center"/>
          </w:tcPr>
          <w:p w14:paraId="7231BA58"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1VI</w:t>
            </w:r>
          </w:p>
        </w:tc>
        <w:tc>
          <w:tcPr>
            <w:tcW w:w="3961" w:type="dxa"/>
            <w:vAlign w:val="bottom"/>
          </w:tcPr>
          <w:p w14:paraId="78C6A4A5"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DEN1_F5132_F_DEN1_CC_3_R</w:t>
            </w:r>
          </w:p>
        </w:tc>
        <w:tc>
          <w:tcPr>
            <w:tcW w:w="1298" w:type="dxa"/>
            <w:vAlign w:val="bottom"/>
          </w:tcPr>
          <w:p w14:paraId="77A756AF"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9B56471"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6EDB4067"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077DCCE7" w14:textId="77777777" w:rsidTr="00362914">
        <w:tc>
          <w:tcPr>
            <w:tcW w:w="1222" w:type="dxa"/>
            <w:vAlign w:val="center"/>
          </w:tcPr>
          <w:p w14:paraId="54AEA010"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1VI</w:t>
            </w:r>
          </w:p>
        </w:tc>
        <w:tc>
          <w:tcPr>
            <w:tcW w:w="3961" w:type="dxa"/>
            <w:vAlign w:val="bottom"/>
          </w:tcPr>
          <w:p w14:paraId="4A3F6C3D"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DENV1_19_LEFT_F_DENV1_21_RIGHT_R</w:t>
            </w:r>
          </w:p>
        </w:tc>
        <w:tc>
          <w:tcPr>
            <w:tcW w:w="1298" w:type="dxa"/>
            <w:vAlign w:val="bottom"/>
          </w:tcPr>
          <w:p w14:paraId="7E28459C"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A036FA0"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0DE3401"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4C6CF62F" w14:textId="77777777" w:rsidTr="00362914">
        <w:tc>
          <w:tcPr>
            <w:tcW w:w="1222" w:type="dxa"/>
            <w:vAlign w:val="center"/>
          </w:tcPr>
          <w:p w14:paraId="002A78C9"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1VI</w:t>
            </w:r>
          </w:p>
        </w:tc>
        <w:tc>
          <w:tcPr>
            <w:tcW w:w="3961" w:type="dxa"/>
            <w:vAlign w:val="bottom"/>
          </w:tcPr>
          <w:p w14:paraId="786879B4"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DENV1_20_LEFT_F_DENV1_22_RIGHT_R</w:t>
            </w:r>
          </w:p>
        </w:tc>
        <w:tc>
          <w:tcPr>
            <w:tcW w:w="1298" w:type="dxa"/>
            <w:vAlign w:val="bottom"/>
          </w:tcPr>
          <w:p w14:paraId="5B11E18E"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5806F3DA"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1DC5E849"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4B65927" w14:textId="77777777" w:rsidTr="00362914">
        <w:tc>
          <w:tcPr>
            <w:tcW w:w="1222" w:type="dxa"/>
            <w:vAlign w:val="center"/>
          </w:tcPr>
          <w:p w14:paraId="0B2D55B9"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1VI</w:t>
            </w:r>
          </w:p>
        </w:tc>
        <w:tc>
          <w:tcPr>
            <w:tcW w:w="3961" w:type="dxa"/>
            <w:vAlign w:val="bottom"/>
          </w:tcPr>
          <w:p w14:paraId="653E5C38"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DENV1_4_LEFT_F_DENV1_5_RIGHT_R</w:t>
            </w:r>
          </w:p>
        </w:tc>
        <w:tc>
          <w:tcPr>
            <w:tcW w:w="1298" w:type="dxa"/>
            <w:vAlign w:val="bottom"/>
          </w:tcPr>
          <w:p w14:paraId="2464AB29"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4506FD11"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38273F5B"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780C0801" w14:textId="77777777" w:rsidTr="00362914">
        <w:tc>
          <w:tcPr>
            <w:tcW w:w="1222" w:type="dxa"/>
            <w:vAlign w:val="center"/>
          </w:tcPr>
          <w:p w14:paraId="728717DD"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1VI</w:t>
            </w:r>
          </w:p>
        </w:tc>
        <w:tc>
          <w:tcPr>
            <w:tcW w:w="3961" w:type="dxa"/>
            <w:vAlign w:val="bottom"/>
          </w:tcPr>
          <w:p w14:paraId="43AB6C4D"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DENV1_4_LEFT_F_GSAODV1IIKWF_2_R</w:t>
            </w:r>
          </w:p>
        </w:tc>
        <w:tc>
          <w:tcPr>
            <w:tcW w:w="1298" w:type="dxa"/>
            <w:vAlign w:val="bottom"/>
          </w:tcPr>
          <w:p w14:paraId="226698EC"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55054C22"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4746893F"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6D0FCBE6" w14:textId="77777777" w:rsidTr="00362914">
        <w:tc>
          <w:tcPr>
            <w:tcW w:w="1222" w:type="dxa"/>
            <w:vAlign w:val="center"/>
          </w:tcPr>
          <w:p w14:paraId="009C1191"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1VI</w:t>
            </w:r>
          </w:p>
        </w:tc>
        <w:tc>
          <w:tcPr>
            <w:tcW w:w="3961" w:type="dxa"/>
            <w:vAlign w:val="bottom"/>
          </w:tcPr>
          <w:p w14:paraId="7E5A9D3F" w14:textId="77777777" w:rsidR="00FC329C" w:rsidRPr="00362914"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DENV1_RN_F2_F_DENV1_5_RIGHT_R</w:t>
            </w:r>
          </w:p>
        </w:tc>
        <w:tc>
          <w:tcPr>
            <w:tcW w:w="1298" w:type="dxa"/>
            <w:vAlign w:val="bottom"/>
          </w:tcPr>
          <w:p w14:paraId="754F7538"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0450C9FA"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A612D33" w14:textId="77777777" w:rsidR="00FC329C" w:rsidRPr="00362914"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746B704F" w14:textId="77777777" w:rsidTr="00362914">
        <w:tc>
          <w:tcPr>
            <w:tcW w:w="1222" w:type="dxa"/>
            <w:vAlign w:val="center"/>
          </w:tcPr>
          <w:p w14:paraId="120E369C"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w:t>
            </w:r>
          </w:p>
        </w:tc>
        <w:tc>
          <w:tcPr>
            <w:tcW w:w="3961" w:type="dxa"/>
            <w:vAlign w:val="bottom"/>
          </w:tcPr>
          <w:p w14:paraId="4651C27B"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DEN2_F2707_F_DENV2_13_RIGHT_R</w:t>
            </w:r>
          </w:p>
        </w:tc>
        <w:tc>
          <w:tcPr>
            <w:tcW w:w="1298" w:type="dxa"/>
            <w:vAlign w:val="bottom"/>
          </w:tcPr>
          <w:p w14:paraId="499ED149"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CCFA6D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7541B28B"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3446A821" w14:textId="77777777" w:rsidTr="00362914">
        <w:tc>
          <w:tcPr>
            <w:tcW w:w="1222" w:type="dxa"/>
            <w:vAlign w:val="center"/>
          </w:tcPr>
          <w:p w14:paraId="58C0839A"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w:t>
            </w:r>
          </w:p>
        </w:tc>
        <w:tc>
          <w:tcPr>
            <w:tcW w:w="3961" w:type="dxa"/>
            <w:vAlign w:val="bottom"/>
          </w:tcPr>
          <w:p w14:paraId="6C85A35A"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DENV2_11_LEFT_F_DENV2_13_RIGHT_R</w:t>
            </w:r>
          </w:p>
        </w:tc>
        <w:tc>
          <w:tcPr>
            <w:tcW w:w="1298" w:type="dxa"/>
            <w:vAlign w:val="bottom"/>
          </w:tcPr>
          <w:p w14:paraId="5DD8AFED"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5CE1F73B"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63D66DF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4D593261" w14:textId="77777777" w:rsidTr="00362914">
        <w:tc>
          <w:tcPr>
            <w:tcW w:w="1222" w:type="dxa"/>
            <w:vAlign w:val="center"/>
          </w:tcPr>
          <w:p w14:paraId="15ACC153"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w:t>
            </w:r>
          </w:p>
        </w:tc>
        <w:tc>
          <w:tcPr>
            <w:tcW w:w="3961" w:type="dxa"/>
            <w:vAlign w:val="bottom"/>
          </w:tcPr>
          <w:p w14:paraId="1F813DA2"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DENV2_13_LEFT_F_DENV2_13_RIGHT_R</w:t>
            </w:r>
          </w:p>
        </w:tc>
        <w:tc>
          <w:tcPr>
            <w:tcW w:w="1298" w:type="dxa"/>
            <w:vAlign w:val="bottom"/>
          </w:tcPr>
          <w:p w14:paraId="3C263755"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21259CA9"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3AF7BEA2"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2DE07E7" w14:textId="77777777" w:rsidTr="00362914">
        <w:tc>
          <w:tcPr>
            <w:tcW w:w="1222" w:type="dxa"/>
            <w:vAlign w:val="center"/>
          </w:tcPr>
          <w:p w14:paraId="71EE91CC"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w:t>
            </w:r>
          </w:p>
        </w:tc>
        <w:tc>
          <w:tcPr>
            <w:tcW w:w="3961" w:type="dxa"/>
            <w:vAlign w:val="bottom"/>
          </w:tcPr>
          <w:p w14:paraId="685C21CA"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DENV2_20_LEFT_F_DENV2_22_RIGHT_R</w:t>
            </w:r>
          </w:p>
        </w:tc>
        <w:tc>
          <w:tcPr>
            <w:tcW w:w="1298" w:type="dxa"/>
            <w:vAlign w:val="bottom"/>
          </w:tcPr>
          <w:p w14:paraId="318924C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755439A2"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3B33F22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4BFBC302" w14:textId="77777777" w:rsidTr="00362914">
        <w:tc>
          <w:tcPr>
            <w:tcW w:w="1222" w:type="dxa"/>
            <w:vAlign w:val="center"/>
          </w:tcPr>
          <w:p w14:paraId="2AE2102C"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w:t>
            </w:r>
          </w:p>
        </w:tc>
        <w:tc>
          <w:tcPr>
            <w:tcW w:w="3961" w:type="dxa"/>
            <w:vAlign w:val="bottom"/>
          </w:tcPr>
          <w:p w14:paraId="3D932700"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DENV2_21_LEFT_F_DENV2_22_RIGHT_R</w:t>
            </w:r>
          </w:p>
        </w:tc>
        <w:tc>
          <w:tcPr>
            <w:tcW w:w="1298" w:type="dxa"/>
            <w:vAlign w:val="bottom"/>
          </w:tcPr>
          <w:p w14:paraId="514BFB9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B00EDA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1DAB3422"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74279B7D" w14:textId="77777777" w:rsidTr="00362914">
        <w:tc>
          <w:tcPr>
            <w:tcW w:w="1222" w:type="dxa"/>
            <w:vAlign w:val="center"/>
          </w:tcPr>
          <w:p w14:paraId="14750895"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w:t>
            </w:r>
          </w:p>
        </w:tc>
        <w:tc>
          <w:tcPr>
            <w:tcW w:w="3961" w:type="dxa"/>
            <w:vAlign w:val="bottom"/>
          </w:tcPr>
          <w:p w14:paraId="68D70256"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DENV2_22_LEFT_F_FRAGMENT_A_R</w:t>
            </w:r>
          </w:p>
        </w:tc>
        <w:tc>
          <w:tcPr>
            <w:tcW w:w="1298" w:type="dxa"/>
            <w:vAlign w:val="bottom"/>
          </w:tcPr>
          <w:p w14:paraId="1B817EA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51E4853D"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46D85452"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3B689DF2" w14:textId="77777777" w:rsidTr="00362914">
        <w:tc>
          <w:tcPr>
            <w:tcW w:w="1222" w:type="dxa"/>
            <w:vAlign w:val="center"/>
          </w:tcPr>
          <w:p w14:paraId="2E84F21D"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w:t>
            </w:r>
          </w:p>
        </w:tc>
        <w:tc>
          <w:tcPr>
            <w:tcW w:w="3961" w:type="dxa"/>
            <w:vAlign w:val="bottom"/>
          </w:tcPr>
          <w:p w14:paraId="3D4904FF"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DENV2_23_LEFT_F_FRAGMENT_A_R</w:t>
            </w:r>
          </w:p>
        </w:tc>
        <w:tc>
          <w:tcPr>
            <w:tcW w:w="1298" w:type="dxa"/>
            <w:vAlign w:val="bottom"/>
          </w:tcPr>
          <w:p w14:paraId="355188E6"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13FDA65D"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04E40A3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17FA9473" w14:textId="77777777" w:rsidTr="00362914">
        <w:tc>
          <w:tcPr>
            <w:tcW w:w="1222" w:type="dxa"/>
            <w:vAlign w:val="center"/>
          </w:tcPr>
          <w:p w14:paraId="37802F12"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w:t>
            </w:r>
          </w:p>
        </w:tc>
        <w:tc>
          <w:tcPr>
            <w:tcW w:w="3961" w:type="dxa"/>
            <w:vAlign w:val="bottom"/>
          </w:tcPr>
          <w:p w14:paraId="4B9A9D6E"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NS3-2-I_F_NS3-2-I_R</w:t>
            </w:r>
          </w:p>
        </w:tc>
        <w:tc>
          <w:tcPr>
            <w:tcW w:w="1298" w:type="dxa"/>
            <w:vAlign w:val="bottom"/>
          </w:tcPr>
          <w:p w14:paraId="0596614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751E8BE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FE8FB39"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6532F34" w14:textId="77777777" w:rsidTr="00362914">
        <w:tc>
          <w:tcPr>
            <w:tcW w:w="1222" w:type="dxa"/>
            <w:vAlign w:val="center"/>
          </w:tcPr>
          <w:p w14:paraId="031DB1FC"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w:t>
            </w:r>
          </w:p>
        </w:tc>
        <w:tc>
          <w:tcPr>
            <w:tcW w:w="3961" w:type="dxa"/>
            <w:vAlign w:val="bottom"/>
          </w:tcPr>
          <w:p w14:paraId="2541B87C"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D2F1200_F_P2_R</w:t>
            </w:r>
          </w:p>
        </w:tc>
        <w:tc>
          <w:tcPr>
            <w:tcW w:w="1298" w:type="dxa"/>
            <w:vAlign w:val="bottom"/>
          </w:tcPr>
          <w:p w14:paraId="654F3FC5"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2C4E476D"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5216F8C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61C26C49" w14:textId="77777777" w:rsidTr="00362914">
        <w:tc>
          <w:tcPr>
            <w:tcW w:w="1222" w:type="dxa"/>
            <w:vAlign w:val="center"/>
          </w:tcPr>
          <w:p w14:paraId="5046C537"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w:t>
            </w:r>
          </w:p>
        </w:tc>
        <w:tc>
          <w:tcPr>
            <w:tcW w:w="3961" w:type="dxa"/>
            <w:vAlign w:val="bottom"/>
          </w:tcPr>
          <w:p w14:paraId="4608BB54"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DENV2_20_LEFT_F_DENV2_22_RIGHT_R</w:t>
            </w:r>
          </w:p>
        </w:tc>
        <w:tc>
          <w:tcPr>
            <w:tcW w:w="1298" w:type="dxa"/>
            <w:vAlign w:val="bottom"/>
          </w:tcPr>
          <w:p w14:paraId="5807520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2BE24EC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3F3F9C9"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7BAABF7C" w14:textId="77777777" w:rsidTr="00362914">
        <w:tc>
          <w:tcPr>
            <w:tcW w:w="1222" w:type="dxa"/>
            <w:vAlign w:val="center"/>
          </w:tcPr>
          <w:p w14:paraId="7AC1054E"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w:t>
            </w:r>
          </w:p>
        </w:tc>
        <w:tc>
          <w:tcPr>
            <w:tcW w:w="3961" w:type="dxa"/>
            <w:vAlign w:val="bottom"/>
          </w:tcPr>
          <w:p w14:paraId="59F58AE7"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NS3-2-O_F_NS3-2-O_R</w:t>
            </w:r>
          </w:p>
        </w:tc>
        <w:tc>
          <w:tcPr>
            <w:tcW w:w="1298" w:type="dxa"/>
            <w:vAlign w:val="bottom"/>
          </w:tcPr>
          <w:p w14:paraId="3BDEACA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891D88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3E2DBCA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06EEB794" w14:textId="77777777" w:rsidTr="00362914">
        <w:tc>
          <w:tcPr>
            <w:tcW w:w="1222" w:type="dxa"/>
            <w:vAlign w:val="center"/>
          </w:tcPr>
          <w:p w14:paraId="6080E511"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w:t>
            </w:r>
          </w:p>
        </w:tc>
        <w:tc>
          <w:tcPr>
            <w:tcW w:w="3961" w:type="dxa"/>
            <w:vAlign w:val="bottom"/>
          </w:tcPr>
          <w:p w14:paraId="4BE0A21B"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NS3-2-O_F_NS3-2-I_R</w:t>
            </w:r>
          </w:p>
        </w:tc>
        <w:tc>
          <w:tcPr>
            <w:tcW w:w="1298" w:type="dxa"/>
            <w:vAlign w:val="bottom"/>
          </w:tcPr>
          <w:p w14:paraId="03B7B2FD"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395A4AD5"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57F5ACB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B2C5C41" w14:textId="77777777" w:rsidTr="00362914">
        <w:tc>
          <w:tcPr>
            <w:tcW w:w="1222" w:type="dxa"/>
            <w:vAlign w:val="center"/>
          </w:tcPr>
          <w:p w14:paraId="0F0561DD"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w:t>
            </w:r>
          </w:p>
        </w:tc>
        <w:tc>
          <w:tcPr>
            <w:tcW w:w="3961" w:type="dxa"/>
            <w:vAlign w:val="bottom"/>
          </w:tcPr>
          <w:p w14:paraId="5C881E7F"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NS3-2-I_F_NS3-2-I_R</w:t>
            </w:r>
          </w:p>
        </w:tc>
        <w:tc>
          <w:tcPr>
            <w:tcW w:w="1298" w:type="dxa"/>
            <w:vAlign w:val="bottom"/>
          </w:tcPr>
          <w:p w14:paraId="6D06C55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37CDF805"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73B0A81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2337B64E" w14:textId="77777777" w:rsidTr="00362914">
        <w:tc>
          <w:tcPr>
            <w:tcW w:w="1222" w:type="dxa"/>
            <w:vAlign w:val="center"/>
          </w:tcPr>
          <w:p w14:paraId="4FDC1FED"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w:t>
            </w:r>
          </w:p>
        </w:tc>
        <w:tc>
          <w:tcPr>
            <w:tcW w:w="3961" w:type="dxa"/>
            <w:vAlign w:val="bottom"/>
          </w:tcPr>
          <w:p w14:paraId="4AC199AB"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DENV2_23_LEFT_F_FRAGMENT_A_R</w:t>
            </w:r>
          </w:p>
        </w:tc>
        <w:tc>
          <w:tcPr>
            <w:tcW w:w="1298" w:type="dxa"/>
            <w:vAlign w:val="bottom"/>
          </w:tcPr>
          <w:p w14:paraId="00311568"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760EF9E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37967C9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6082417D" w14:textId="77777777" w:rsidTr="00362914">
        <w:tc>
          <w:tcPr>
            <w:tcW w:w="1222" w:type="dxa"/>
            <w:vAlign w:val="center"/>
          </w:tcPr>
          <w:p w14:paraId="2B59A04F"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w:t>
            </w:r>
          </w:p>
        </w:tc>
        <w:tc>
          <w:tcPr>
            <w:tcW w:w="3961" w:type="dxa"/>
            <w:vAlign w:val="bottom"/>
          </w:tcPr>
          <w:p w14:paraId="2867C59A"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DENV2_22_LEFT_F_FRAGMENT_A_R</w:t>
            </w:r>
          </w:p>
        </w:tc>
        <w:tc>
          <w:tcPr>
            <w:tcW w:w="1298" w:type="dxa"/>
            <w:vAlign w:val="bottom"/>
          </w:tcPr>
          <w:p w14:paraId="301462B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191AC73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335860B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18723926" w14:textId="77777777" w:rsidTr="00362914">
        <w:tc>
          <w:tcPr>
            <w:tcW w:w="1222" w:type="dxa"/>
            <w:vAlign w:val="center"/>
          </w:tcPr>
          <w:p w14:paraId="0017346D"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w:t>
            </w:r>
          </w:p>
        </w:tc>
        <w:tc>
          <w:tcPr>
            <w:tcW w:w="3961" w:type="dxa"/>
            <w:vAlign w:val="bottom"/>
          </w:tcPr>
          <w:p w14:paraId="1542EF2D"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DENV2_21_LEFT_F_DENV2_22_RIGHT_R</w:t>
            </w:r>
          </w:p>
        </w:tc>
        <w:tc>
          <w:tcPr>
            <w:tcW w:w="1298" w:type="dxa"/>
            <w:vAlign w:val="bottom"/>
          </w:tcPr>
          <w:p w14:paraId="43DE3FF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40485A6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32C05B1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69FC9AB4" w14:textId="77777777" w:rsidTr="00362914">
        <w:tc>
          <w:tcPr>
            <w:tcW w:w="1222" w:type="dxa"/>
            <w:vAlign w:val="center"/>
          </w:tcPr>
          <w:p w14:paraId="71073374"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w:t>
            </w:r>
          </w:p>
        </w:tc>
        <w:tc>
          <w:tcPr>
            <w:tcW w:w="3961" w:type="dxa"/>
            <w:vAlign w:val="bottom"/>
          </w:tcPr>
          <w:p w14:paraId="3C4DE260"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DENV2_13_LEFT_F_DENV2_13_RIGHT_R</w:t>
            </w:r>
          </w:p>
        </w:tc>
        <w:tc>
          <w:tcPr>
            <w:tcW w:w="1298" w:type="dxa"/>
            <w:vAlign w:val="bottom"/>
          </w:tcPr>
          <w:p w14:paraId="12F252D2"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756002E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7F5B3B3D"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109B58A" w14:textId="77777777" w:rsidTr="00362914">
        <w:tc>
          <w:tcPr>
            <w:tcW w:w="1222" w:type="dxa"/>
            <w:vAlign w:val="center"/>
          </w:tcPr>
          <w:p w14:paraId="1AC7DBDC"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w:t>
            </w:r>
          </w:p>
        </w:tc>
        <w:tc>
          <w:tcPr>
            <w:tcW w:w="3961" w:type="dxa"/>
            <w:vAlign w:val="bottom"/>
          </w:tcPr>
          <w:p w14:paraId="004A530E"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D2S_F_D2_R</w:t>
            </w:r>
          </w:p>
        </w:tc>
        <w:tc>
          <w:tcPr>
            <w:tcW w:w="1298" w:type="dxa"/>
            <w:vAlign w:val="bottom"/>
          </w:tcPr>
          <w:p w14:paraId="3E60E22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25D1CAF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7C6530A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3A6BC556" w14:textId="77777777" w:rsidTr="00362914">
        <w:tc>
          <w:tcPr>
            <w:tcW w:w="1222" w:type="dxa"/>
            <w:vAlign w:val="center"/>
          </w:tcPr>
          <w:p w14:paraId="7C8654A8"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w:t>
            </w:r>
          </w:p>
        </w:tc>
        <w:tc>
          <w:tcPr>
            <w:tcW w:w="3961" w:type="dxa"/>
            <w:vAlign w:val="bottom"/>
          </w:tcPr>
          <w:p w14:paraId="486AB5F4"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DENV2_11_LEFT_F_DENV2_13_RIGHT_R</w:t>
            </w:r>
          </w:p>
        </w:tc>
        <w:tc>
          <w:tcPr>
            <w:tcW w:w="1298" w:type="dxa"/>
            <w:vAlign w:val="bottom"/>
          </w:tcPr>
          <w:p w14:paraId="40D33479"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0190CFD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B82225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03DFA9B" w14:textId="77777777" w:rsidTr="00362914">
        <w:tc>
          <w:tcPr>
            <w:tcW w:w="1222" w:type="dxa"/>
            <w:vAlign w:val="center"/>
          </w:tcPr>
          <w:p w14:paraId="537E4AE5"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w:t>
            </w:r>
          </w:p>
        </w:tc>
        <w:tc>
          <w:tcPr>
            <w:tcW w:w="3961" w:type="dxa"/>
            <w:vAlign w:val="bottom"/>
          </w:tcPr>
          <w:p w14:paraId="2F0C22D6"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DEN2_F2707_F_DENV2_13_RIGHT_R</w:t>
            </w:r>
          </w:p>
        </w:tc>
        <w:tc>
          <w:tcPr>
            <w:tcW w:w="1298" w:type="dxa"/>
            <w:vAlign w:val="bottom"/>
          </w:tcPr>
          <w:p w14:paraId="7FA137F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6EC0E56"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08EEE7C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1D1167E8" w14:textId="77777777" w:rsidTr="00362914">
        <w:tc>
          <w:tcPr>
            <w:tcW w:w="1222" w:type="dxa"/>
            <w:vAlign w:val="center"/>
          </w:tcPr>
          <w:p w14:paraId="74C3F32F"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w:t>
            </w:r>
          </w:p>
        </w:tc>
        <w:tc>
          <w:tcPr>
            <w:tcW w:w="3961" w:type="dxa"/>
            <w:vAlign w:val="bottom"/>
          </w:tcPr>
          <w:p w14:paraId="1C553AFA"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DEN1_CC_3_F_DEN1_CC_3_R</w:t>
            </w:r>
          </w:p>
        </w:tc>
        <w:tc>
          <w:tcPr>
            <w:tcW w:w="1298" w:type="dxa"/>
            <w:vAlign w:val="bottom"/>
          </w:tcPr>
          <w:p w14:paraId="0CC447B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0FEED9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EEEDFE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74824E0B" w14:textId="77777777" w:rsidTr="00362914">
        <w:tc>
          <w:tcPr>
            <w:tcW w:w="1222" w:type="dxa"/>
            <w:vAlign w:val="center"/>
          </w:tcPr>
          <w:p w14:paraId="3FCBFCD5"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w:t>
            </w:r>
          </w:p>
        </w:tc>
        <w:tc>
          <w:tcPr>
            <w:tcW w:w="3961" w:type="dxa"/>
            <w:vAlign w:val="bottom"/>
          </w:tcPr>
          <w:p w14:paraId="0FAF5125"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RSS3_F_RSS4_R</w:t>
            </w:r>
          </w:p>
        </w:tc>
        <w:tc>
          <w:tcPr>
            <w:tcW w:w="1298" w:type="dxa"/>
            <w:vAlign w:val="bottom"/>
          </w:tcPr>
          <w:p w14:paraId="53C8C325"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57F33FF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9E9417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651412B" w14:textId="77777777" w:rsidTr="00362914">
        <w:tc>
          <w:tcPr>
            <w:tcW w:w="1222" w:type="dxa"/>
            <w:vAlign w:val="center"/>
          </w:tcPr>
          <w:p w14:paraId="45F902F1"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w:t>
            </w:r>
          </w:p>
        </w:tc>
        <w:tc>
          <w:tcPr>
            <w:tcW w:w="3961" w:type="dxa"/>
            <w:vAlign w:val="bottom"/>
          </w:tcPr>
          <w:p w14:paraId="7CF2B6A2"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DEN1_F5132_F_DEN1_CC_3_R</w:t>
            </w:r>
          </w:p>
        </w:tc>
        <w:tc>
          <w:tcPr>
            <w:tcW w:w="1298" w:type="dxa"/>
            <w:vAlign w:val="bottom"/>
          </w:tcPr>
          <w:p w14:paraId="065551F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0.200</w:t>
            </w:r>
          </w:p>
        </w:tc>
        <w:tc>
          <w:tcPr>
            <w:tcW w:w="1285" w:type="dxa"/>
            <w:vAlign w:val="bottom"/>
          </w:tcPr>
          <w:p w14:paraId="12359CBD"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DCAC0C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0.111</w:t>
            </w:r>
          </w:p>
        </w:tc>
      </w:tr>
      <w:tr w:rsidR="00FC329C" w14:paraId="01FA4F49" w14:textId="77777777" w:rsidTr="00362914">
        <w:tc>
          <w:tcPr>
            <w:tcW w:w="1222" w:type="dxa"/>
            <w:vAlign w:val="center"/>
          </w:tcPr>
          <w:p w14:paraId="063DEA0A"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w:t>
            </w:r>
          </w:p>
        </w:tc>
        <w:tc>
          <w:tcPr>
            <w:tcW w:w="3961" w:type="dxa"/>
            <w:vAlign w:val="bottom"/>
          </w:tcPr>
          <w:p w14:paraId="104825D4"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DENV1_RN_F2_F_DENV1_5_RIGHT_R</w:t>
            </w:r>
          </w:p>
        </w:tc>
        <w:tc>
          <w:tcPr>
            <w:tcW w:w="1298" w:type="dxa"/>
            <w:vAlign w:val="bottom"/>
          </w:tcPr>
          <w:p w14:paraId="3ADFDF3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0.000</w:t>
            </w:r>
          </w:p>
        </w:tc>
        <w:tc>
          <w:tcPr>
            <w:tcW w:w="1285" w:type="dxa"/>
            <w:vAlign w:val="bottom"/>
          </w:tcPr>
          <w:p w14:paraId="39838A2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0.000</w:t>
            </w:r>
          </w:p>
        </w:tc>
        <w:tc>
          <w:tcPr>
            <w:tcW w:w="1250" w:type="dxa"/>
            <w:vAlign w:val="bottom"/>
          </w:tcPr>
          <w:p w14:paraId="06583BC9"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0.000</w:t>
            </w:r>
          </w:p>
        </w:tc>
      </w:tr>
      <w:tr w:rsidR="00FC329C" w14:paraId="58E3E851" w14:textId="77777777" w:rsidTr="00362914">
        <w:tc>
          <w:tcPr>
            <w:tcW w:w="1222" w:type="dxa"/>
            <w:vAlign w:val="center"/>
          </w:tcPr>
          <w:p w14:paraId="7AC05F02"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w:t>
            </w:r>
          </w:p>
        </w:tc>
        <w:tc>
          <w:tcPr>
            <w:tcW w:w="3961" w:type="dxa"/>
            <w:vAlign w:val="bottom"/>
          </w:tcPr>
          <w:p w14:paraId="4109D879"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DENV1_4_LEFT_F_DENV1_5_RIGHT_R</w:t>
            </w:r>
          </w:p>
        </w:tc>
        <w:tc>
          <w:tcPr>
            <w:tcW w:w="1298" w:type="dxa"/>
            <w:vAlign w:val="bottom"/>
          </w:tcPr>
          <w:p w14:paraId="31C27765"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0.000</w:t>
            </w:r>
          </w:p>
        </w:tc>
        <w:tc>
          <w:tcPr>
            <w:tcW w:w="1285" w:type="dxa"/>
            <w:vAlign w:val="bottom"/>
          </w:tcPr>
          <w:p w14:paraId="0C6B249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0.000</w:t>
            </w:r>
          </w:p>
        </w:tc>
        <w:tc>
          <w:tcPr>
            <w:tcW w:w="1250" w:type="dxa"/>
            <w:vAlign w:val="bottom"/>
          </w:tcPr>
          <w:p w14:paraId="0566EECD"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0.000</w:t>
            </w:r>
          </w:p>
        </w:tc>
      </w:tr>
      <w:tr w:rsidR="00FC329C" w14:paraId="66CC561A" w14:textId="77777777" w:rsidTr="00362914">
        <w:tc>
          <w:tcPr>
            <w:tcW w:w="1222" w:type="dxa"/>
            <w:vAlign w:val="center"/>
          </w:tcPr>
          <w:p w14:paraId="3A544DF5"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2III</w:t>
            </w:r>
          </w:p>
        </w:tc>
        <w:tc>
          <w:tcPr>
            <w:tcW w:w="3961" w:type="dxa"/>
            <w:vAlign w:val="bottom"/>
          </w:tcPr>
          <w:p w14:paraId="4F3F845F"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D2F1200_F_P2_R</w:t>
            </w:r>
          </w:p>
        </w:tc>
        <w:tc>
          <w:tcPr>
            <w:tcW w:w="1298" w:type="dxa"/>
            <w:vAlign w:val="bottom"/>
          </w:tcPr>
          <w:p w14:paraId="52C61E95"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15900D7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5260CE0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40267AFC" w14:textId="77777777" w:rsidTr="00362914">
        <w:tc>
          <w:tcPr>
            <w:tcW w:w="1222" w:type="dxa"/>
            <w:vAlign w:val="center"/>
          </w:tcPr>
          <w:p w14:paraId="48101DCE"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2III</w:t>
            </w:r>
          </w:p>
        </w:tc>
        <w:tc>
          <w:tcPr>
            <w:tcW w:w="3961" w:type="dxa"/>
            <w:vAlign w:val="bottom"/>
          </w:tcPr>
          <w:p w14:paraId="2D543311"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D2S_F_D2_R</w:t>
            </w:r>
          </w:p>
        </w:tc>
        <w:tc>
          <w:tcPr>
            <w:tcW w:w="1298" w:type="dxa"/>
            <w:vAlign w:val="bottom"/>
          </w:tcPr>
          <w:p w14:paraId="1237D4B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02E92E08"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4697947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0EC6E1E0" w14:textId="77777777" w:rsidTr="00362914">
        <w:tc>
          <w:tcPr>
            <w:tcW w:w="1222" w:type="dxa"/>
            <w:vAlign w:val="center"/>
          </w:tcPr>
          <w:p w14:paraId="1F48EE6A"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2III</w:t>
            </w:r>
          </w:p>
        </w:tc>
        <w:tc>
          <w:tcPr>
            <w:tcW w:w="3961" w:type="dxa"/>
            <w:vAlign w:val="bottom"/>
          </w:tcPr>
          <w:p w14:paraId="4BEF1C51"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DEN2_F2707_F_DENV2_13_RIGHT_R</w:t>
            </w:r>
          </w:p>
        </w:tc>
        <w:tc>
          <w:tcPr>
            <w:tcW w:w="1298" w:type="dxa"/>
            <w:vAlign w:val="bottom"/>
          </w:tcPr>
          <w:p w14:paraId="2F1E380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35582DE6"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12E5A3B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10B584BE" w14:textId="77777777" w:rsidTr="00362914">
        <w:tc>
          <w:tcPr>
            <w:tcW w:w="1222" w:type="dxa"/>
            <w:vAlign w:val="center"/>
          </w:tcPr>
          <w:p w14:paraId="7ED416E7"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2III</w:t>
            </w:r>
          </w:p>
        </w:tc>
        <w:tc>
          <w:tcPr>
            <w:tcW w:w="3961" w:type="dxa"/>
            <w:vAlign w:val="bottom"/>
          </w:tcPr>
          <w:p w14:paraId="297F9587"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DENV2_11_LEFT_F_DENV2_13_RIGHT_R</w:t>
            </w:r>
          </w:p>
        </w:tc>
        <w:tc>
          <w:tcPr>
            <w:tcW w:w="1298" w:type="dxa"/>
            <w:vAlign w:val="bottom"/>
          </w:tcPr>
          <w:p w14:paraId="1E982E6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4F387DB5"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453B584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08C8F47D" w14:textId="77777777" w:rsidTr="00362914">
        <w:tc>
          <w:tcPr>
            <w:tcW w:w="1222" w:type="dxa"/>
            <w:vAlign w:val="center"/>
          </w:tcPr>
          <w:p w14:paraId="1EB2194F"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lastRenderedPageBreak/>
              <w:t>2III</w:t>
            </w:r>
          </w:p>
        </w:tc>
        <w:tc>
          <w:tcPr>
            <w:tcW w:w="3961" w:type="dxa"/>
            <w:vAlign w:val="bottom"/>
          </w:tcPr>
          <w:p w14:paraId="3181AC97"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DENV2_13_LEFT_F_DENV2_13_RIGHT_R</w:t>
            </w:r>
          </w:p>
        </w:tc>
        <w:tc>
          <w:tcPr>
            <w:tcW w:w="1298" w:type="dxa"/>
            <w:vAlign w:val="bottom"/>
          </w:tcPr>
          <w:p w14:paraId="56C6DBD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25EDCAA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E8393C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39CAF149" w14:textId="77777777" w:rsidTr="00362914">
        <w:tc>
          <w:tcPr>
            <w:tcW w:w="1222" w:type="dxa"/>
            <w:vAlign w:val="center"/>
          </w:tcPr>
          <w:p w14:paraId="205825EC"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2III</w:t>
            </w:r>
          </w:p>
        </w:tc>
        <w:tc>
          <w:tcPr>
            <w:tcW w:w="3961" w:type="dxa"/>
            <w:vAlign w:val="bottom"/>
          </w:tcPr>
          <w:p w14:paraId="70B37F49"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DENV2_20_LEFT_F_DENV2_22_RIGHT_R</w:t>
            </w:r>
          </w:p>
        </w:tc>
        <w:tc>
          <w:tcPr>
            <w:tcW w:w="1298" w:type="dxa"/>
            <w:vAlign w:val="bottom"/>
          </w:tcPr>
          <w:p w14:paraId="31270855"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4177859D"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14D9E9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61041F53" w14:textId="77777777" w:rsidTr="00362914">
        <w:tc>
          <w:tcPr>
            <w:tcW w:w="1222" w:type="dxa"/>
            <w:vAlign w:val="center"/>
          </w:tcPr>
          <w:p w14:paraId="399747D9"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2III</w:t>
            </w:r>
          </w:p>
        </w:tc>
        <w:tc>
          <w:tcPr>
            <w:tcW w:w="3961" w:type="dxa"/>
            <w:vAlign w:val="bottom"/>
          </w:tcPr>
          <w:p w14:paraId="7BAC30DC"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DENV2_21_LEFT_F_DENV2_22_RIGHT_R</w:t>
            </w:r>
          </w:p>
        </w:tc>
        <w:tc>
          <w:tcPr>
            <w:tcW w:w="1298" w:type="dxa"/>
            <w:vAlign w:val="bottom"/>
          </w:tcPr>
          <w:p w14:paraId="17DB70B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5880F69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66803F2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1B3622C6" w14:textId="77777777" w:rsidTr="00362914">
        <w:tc>
          <w:tcPr>
            <w:tcW w:w="1222" w:type="dxa"/>
            <w:vAlign w:val="center"/>
          </w:tcPr>
          <w:p w14:paraId="763290A9"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2III</w:t>
            </w:r>
          </w:p>
        </w:tc>
        <w:tc>
          <w:tcPr>
            <w:tcW w:w="3961" w:type="dxa"/>
            <w:vAlign w:val="bottom"/>
          </w:tcPr>
          <w:p w14:paraId="0CE4979D"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DENV2_22_LEFT_F_FRAGMENT_A_R</w:t>
            </w:r>
          </w:p>
        </w:tc>
        <w:tc>
          <w:tcPr>
            <w:tcW w:w="1298" w:type="dxa"/>
            <w:vAlign w:val="bottom"/>
          </w:tcPr>
          <w:p w14:paraId="38990B06"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248A65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18233F0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419734F9" w14:textId="77777777" w:rsidTr="00362914">
        <w:tc>
          <w:tcPr>
            <w:tcW w:w="1222" w:type="dxa"/>
            <w:vAlign w:val="center"/>
          </w:tcPr>
          <w:p w14:paraId="06E0CBFE"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2III</w:t>
            </w:r>
          </w:p>
        </w:tc>
        <w:tc>
          <w:tcPr>
            <w:tcW w:w="3961" w:type="dxa"/>
            <w:vAlign w:val="bottom"/>
          </w:tcPr>
          <w:p w14:paraId="78FE7C61"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DENV2_23_LEFT_F_FRAGMENT_A_R</w:t>
            </w:r>
          </w:p>
        </w:tc>
        <w:tc>
          <w:tcPr>
            <w:tcW w:w="1298" w:type="dxa"/>
            <w:vAlign w:val="bottom"/>
          </w:tcPr>
          <w:p w14:paraId="55F67C6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C0FCCFD"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353807FD"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097383DE" w14:textId="77777777" w:rsidTr="00362914">
        <w:tc>
          <w:tcPr>
            <w:tcW w:w="1222" w:type="dxa"/>
            <w:vAlign w:val="center"/>
          </w:tcPr>
          <w:p w14:paraId="60D819E9"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2III</w:t>
            </w:r>
          </w:p>
        </w:tc>
        <w:tc>
          <w:tcPr>
            <w:tcW w:w="3961" w:type="dxa"/>
            <w:vAlign w:val="bottom"/>
          </w:tcPr>
          <w:p w14:paraId="5D66D73C"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NS3-2-I_F_NS3-2-I_R</w:t>
            </w:r>
          </w:p>
        </w:tc>
        <w:tc>
          <w:tcPr>
            <w:tcW w:w="1298" w:type="dxa"/>
            <w:vAlign w:val="bottom"/>
          </w:tcPr>
          <w:p w14:paraId="4D5BFF99"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5D69728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315AF4F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79DEC482" w14:textId="77777777" w:rsidTr="00362914">
        <w:tc>
          <w:tcPr>
            <w:tcW w:w="1222" w:type="dxa"/>
            <w:vAlign w:val="center"/>
          </w:tcPr>
          <w:p w14:paraId="2F96859C"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2III</w:t>
            </w:r>
          </w:p>
        </w:tc>
        <w:tc>
          <w:tcPr>
            <w:tcW w:w="3961" w:type="dxa"/>
            <w:vAlign w:val="bottom"/>
          </w:tcPr>
          <w:p w14:paraId="3C9080B9"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NS3-2-O_F_NS3-2-I_R</w:t>
            </w:r>
          </w:p>
        </w:tc>
        <w:tc>
          <w:tcPr>
            <w:tcW w:w="1298" w:type="dxa"/>
            <w:vAlign w:val="bottom"/>
          </w:tcPr>
          <w:p w14:paraId="0EA704E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38733D79"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380A2FF6"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66D38A5D" w14:textId="77777777" w:rsidTr="00362914">
        <w:tc>
          <w:tcPr>
            <w:tcW w:w="1222" w:type="dxa"/>
            <w:vAlign w:val="center"/>
          </w:tcPr>
          <w:p w14:paraId="7225AEC0"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2III</w:t>
            </w:r>
          </w:p>
        </w:tc>
        <w:tc>
          <w:tcPr>
            <w:tcW w:w="3961" w:type="dxa"/>
            <w:vAlign w:val="bottom"/>
          </w:tcPr>
          <w:p w14:paraId="2AAE01F3"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NS3-2-O_F_NS3-2-O_R</w:t>
            </w:r>
          </w:p>
        </w:tc>
        <w:tc>
          <w:tcPr>
            <w:tcW w:w="1298" w:type="dxa"/>
            <w:vAlign w:val="bottom"/>
          </w:tcPr>
          <w:p w14:paraId="708D870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00827A9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8A541A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6FB0BE8C" w14:textId="77777777" w:rsidTr="00362914">
        <w:tc>
          <w:tcPr>
            <w:tcW w:w="1222" w:type="dxa"/>
            <w:vAlign w:val="center"/>
          </w:tcPr>
          <w:p w14:paraId="5C700510"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2III</w:t>
            </w:r>
          </w:p>
        </w:tc>
        <w:tc>
          <w:tcPr>
            <w:tcW w:w="3961" w:type="dxa"/>
            <w:vAlign w:val="bottom"/>
          </w:tcPr>
          <w:p w14:paraId="507F0EED"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RSS3_F_RSS4_R</w:t>
            </w:r>
          </w:p>
        </w:tc>
        <w:tc>
          <w:tcPr>
            <w:tcW w:w="1298" w:type="dxa"/>
            <w:vAlign w:val="bottom"/>
          </w:tcPr>
          <w:p w14:paraId="356C8B5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2029678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6F74D232"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1F4B3037" w14:textId="77777777" w:rsidTr="00362914">
        <w:tc>
          <w:tcPr>
            <w:tcW w:w="1222" w:type="dxa"/>
            <w:vAlign w:val="center"/>
          </w:tcPr>
          <w:p w14:paraId="6A8B00C2"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2IV</w:t>
            </w:r>
          </w:p>
        </w:tc>
        <w:tc>
          <w:tcPr>
            <w:tcW w:w="3961" w:type="dxa"/>
            <w:vAlign w:val="bottom"/>
          </w:tcPr>
          <w:p w14:paraId="71A91513"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D2F1200_F_P2_R</w:t>
            </w:r>
          </w:p>
        </w:tc>
        <w:tc>
          <w:tcPr>
            <w:tcW w:w="1298" w:type="dxa"/>
            <w:vAlign w:val="bottom"/>
          </w:tcPr>
          <w:p w14:paraId="7E9A6AB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04FDEA25"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1C0C4F4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418220F6" w14:textId="77777777" w:rsidTr="00362914">
        <w:tc>
          <w:tcPr>
            <w:tcW w:w="1222" w:type="dxa"/>
            <w:vAlign w:val="center"/>
          </w:tcPr>
          <w:p w14:paraId="22856F65"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2IV</w:t>
            </w:r>
          </w:p>
        </w:tc>
        <w:tc>
          <w:tcPr>
            <w:tcW w:w="3961" w:type="dxa"/>
            <w:vAlign w:val="bottom"/>
          </w:tcPr>
          <w:p w14:paraId="740F3F1E"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D2S_F_D2_R</w:t>
            </w:r>
          </w:p>
        </w:tc>
        <w:tc>
          <w:tcPr>
            <w:tcW w:w="1298" w:type="dxa"/>
            <w:vAlign w:val="bottom"/>
          </w:tcPr>
          <w:p w14:paraId="07F5626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BCCD0AC"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B6E4CB9"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75C24360" w14:textId="77777777" w:rsidTr="00362914">
        <w:tc>
          <w:tcPr>
            <w:tcW w:w="1222" w:type="dxa"/>
            <w:vAlign w:val="center"/>
          </w:tcPr>
          <w:p w14:paraId="38374958"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2IV</w:t>
            </w:r>
          </w:p>
        </w:tc>
        <w:tc>
          <w:tcPr>
            <w:tcW w:w="3961" w:type="dxa"/>
            <w:vAlign w:val="bottom"/>
          </w:tcPr>
          <w:p w14:paraId="3C0595DA"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DENV2_20_LEFT_F_DENV2_22_RIGHT_R</w:t>
            </w:r>
          </w:p>
        </w:tc>
        <w:tc>
          <w:tcPr>
            <w:tcW w:w="1298" w:type="dxa"/>
            <w:vAlign w:val="bottom"/>
          </w:tcPr>
          <w:p w14:paraId="3D52A0B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25EC622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787D30B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394323BE" w14:textId="77777777" w:rsidTr="00362914">
        <w:tc>
          <w:tcPr>
            <w:tcW w:w="1222" w:type="dxa"/>
            <w:vAlign w:val="center"/>
          </w:tcPr>
          <w:p w14:paraId="389FBFEC"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2IV</w:t>
            </w:r>
          </w:p>
        </w:tc>
        <w:tc>
          <w:tcPr>
            <w:tcW w:w="3961" w:type="dxa"/>
            <w:vAlign w:val="bottom"/>
          </w:tcPr>
          <w:p w14:paraId="639298EC"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DENV2_21_LEFT_F_DENV2_22_RIGHT_R</w:t>
            </w:r>
          </w:p>
        </w:tc>
        <w:tc>
          <w:tcPr>
            <w:tcW w:w="1298" w:type="dxa"/>
            <w:vAlign w:val="bottom"/>
          </w:tcPr>
          <w:p w14:paraId="0A018DEC"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78AE57B2"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53673402"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086144D" w14:textId="77777777" w:rsidTr="00362914">
        <w:tc>
          <w:tcPr>
            <w:tcW w:w="1222" w:type="dxa"/>
            <w:vAlign w:val="center"/>
          </w:tcPr>
          <w:p w14:paraId="5FBF02E4"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2IV</w:t>
            </w:r>
          </w:p>
        </w:tc>
        <w:tc>
          <w:tcPr>
            <w:tcW w:w="3961" w:type="dxa"/>
            <w:vAlign w:val="bottom"/>
          </w:tcPr>
          <w:p w14:paraId="3DDEE0FC"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DENV2_22_LEFT_F_FRAGMENT_A_R</w:t>
            </w:r>
          </w:p>
        </w:tc>
        <w:tc>
          <w:tcPr>
            <w:tcW w:w="1298" w:type="dxa"/>
            <w:vAlign w:val="bottom"/>
          </w:tcPr>
          <w:p w14:paraId="2A69FC9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3F0AF20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1F509C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40610CC9" w14:textId="77777777" w:rsidTr="00362914">
        <w:tc>
          <w:tcPr>
            <w:tcW w:w="1222" w:type="dxa"/>
            <w:vAlign w:val="center"/>
          </w:tcPr>
          <w:p w14:paraId="42C5C077"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2IV</w:t>
            </w:r>
          </w:p>
        </w:tc>
        <w:tc>
          <w:tcPr>
            <w:tcW w:w="3961" w:type="dxa"/>
            <w:vAlign w:val="bottom"/>
          </w:tcPr>
          <w:p w14:paraId="37755DB0"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DENV2_23_LEFT_F_FRAGMENT_A_R</w:t>
            </w:r>
          </w:p>
        </w:tc>
        <w:tc>
          <w:tcPr>
            <w:tcW w:w="1298" w:type="dxa"/>
            <w:vAlign w:val="bottom"/>
          </w:tcPr>
          <w:p w14:paraId="2C97F53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5CA7155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10EBC7E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61D5621D" w14:textId="77777777" w:rsidTr="00362914">
        <w:tc>
          <w:tcPr>
            <w:tcW w:w="1222" w:type="dxa"/>
            <w:vAlign w:val="center"/>
          </w:tcPr>
          <w:p w14:paraId="66345E5F"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2IV</w:t>
            </w:r>
          </w:p>
        </w:tc>
        <w:tc>
          <w:tcPr>
            <w:tcW w:w="3961" w:type="dxa"/>
            <w:vAlign w:val="bottom"/>
          </w:tcPr>
          <w:p w14:paraId="02155D2C"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NS3-2-I_F_NS3-2-I_R</w:t>
            </w:r>
          </w:p>
        </w:tc>
        <w:tc>
          <w:tcPr>
            <w:tcW w:w="1298" w:type="dxa"/>
            <w:vAlign w:val="bottom"/>
          </w:tcPr>
          <w:p w14:paraId="08A421B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1BAE8DA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127D092B"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61B2A250" w14:textId="77777777" w:rsidTr="00362914">
        <w:tc>
          <w:tcPr>
            <w:tcW w:w="1222" w:type="dxa"/>
            <w:vAlign w:val="center"/>
          </w:tcPr>
          <w:p w14:paraId="5221F087"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2IV</w:t>
            </w:r>
          </w:p>
        </w:tc>
        <w:tc>
          <w:tcPr>
            <w:tcW w:w="3961" w:type="dxa"/>
            <w:vAlign w:val="bottom"/>
          </w:tcPr>
          <w:p w14:paraId="7B15421B"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NS3-2-O_F_NS3-2-I_R</w:t>
            </w:r>
          </w:p>
        </w:tc>
        <w:tc>
          <w:tcPr>
            <w:tcW w:w="1298" w:type="dxa"/>
            <w:vAlign w:val="bottom"/>
          </w:tcPr>
          <w:p w14:paraId="7996088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0BD32E7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3FA96C75"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35EFC707" w14:textId="77777777" w:rsidTr="00362914">
        <w:tc>
          <w:tcPr>
            <w:tcW w:w="1222" w:type="dxa"/>
            <w:vAlign w:val="center"/>
          </w:tcPr>
          <w:p w14:paraId="1D09C0CA"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2IV</w:t>
            </w:r>
          </w:p>
        </w:tc>
        <w:tc>
          <w:tcPr>
            <w:tcW w:w="3961" w:type="dxa"/>
            <w:vAlign w:val="bottom"/>
          </w:tcPr>
          <w:p w14:paraId="1A35C42D"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NS3-2-O_F_NS3-2-O_R</w:t>
            </w:r>
          </w:p>
        </w:tc>
        <w:tc>
          <w:tcPr>
            <w:tcW w:w="1298" w:type="dxa"/>
            <w:vAlign w:val="bottom"/>
          </w:tcPr>
          <w:p w14:paraId="1BB3AE1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57299319"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70FD068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1DAF6CF" w14:textId="77777777" w:rsidTr="00362914">
        <w:tc>
          <w:tcPr>
            <w:tcW w:w="1222" w:type="dxa"/>
            <w:vAlign w:val="center"/>
          </w:tcPr>
          <w:p w14:paraId="4AB31FB3"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2V</w:t>
            </w:r>
          </w:p>
        </w:tc>
        <w:tc>
          <w:tcPr>
            <w:tcW w:w="3961" w:type="dxa"/>
            <w:vAlign w:val="bottom"/>
          </w:tcPr>
          <w:p w14:paraId="54D3ECCB"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D2F1200_F_P2_R</w:t>
            </w:r>
          </w:p>
        </w:tc>
        <w:tc>
          <w:tcPr>
            <w:tcW w:w="1298" w:type="dxa"/>
            <w:vAlign w:val="bottom"/>
          </w:tcPr>
          <w:p w14:paraId="61300E9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0BADD2A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67782A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191D8FAF" w14:textId="77777777" w:rsidTr="00362914">
        <w:tc>
          <w:tcPr>
            <w:tcW w:w="1222" w:type="dxa"/>
            <w:vAlign w:val="center"/>
          </w:tcPr>
          <w:p w14:paraId="583B565D"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2V</w:t>
            </w:r>
          </w:p>
        </w:tc>
        <w:tc>
          <w:tcPr>
            <w:tcW w:w="3961" w:type="dxa"/>
            <w:vAlign w:val="bottom"/>
          </w:tcPr>
          <w:p w14:paraId="776D0E97"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D2S_F_D2_R</w:t>
            </w:r>
          </w:p>
        </w:tc>
        <w:tc>
          <w:tcPr>
            <w:tcW w:w="1298" w:type="dxa"/>
            <w:vAlign w:val="bottom"/>
          </w:tcPr>
          <w:p w14:paraId="2DD5AAC5"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7905216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54DF647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09C6074B" w14:textId="77777777" w:rsidTr="00362914">
        <w:tc>
          <w:tcPr>
            <w:tcW w:w="1222" w:type="dxa"/>
            <w:vAlign w:val="center"/>
          </w:tcPr>
          <w:p w14:paraId="1E1DE260"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2V</w:t>
            </w:r>
          </w:p>
        </w:tc>
        <w:tc>
          <w:tcPr>
            <w:tcW w:w="3961" w:type="dxa"/>
            <w:vAlign w:val="bottom"/>
          </w:tcPr>
          <w:p w14:paraId="7B824062"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DEN2_F2707_F_DENV2_13_RIGHT_R</w:t>
            </w:r>
          </w:p>
        </w:tc>
        <w:tc>
          <w:tcPr>
            <w:tcW w:w="1298" w:type="dxa"/>
            <w:vAlign w:val="bottom"/>
          </w:tcPr>
          <w:p w14:paraId="4EECE2B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70C17A2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497788C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F74755F" w14:textId="77777777" w:rsidTr="00362914">
        <w:tc>
          <w:tcPr>
            <w:tcW w:w="1222" w:type="dxa"/>
            <w:vAlign w:val="center"/>
          </w:tcPr>
          <w:p w14:paraId="0D127E0C"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2V</w:t>
            </w:r>
          </w:p>
        </w:tc>
        <w:tc>
          <w:tcPr>
            <w:tcW w:w="3961" w:type="dxa"/>
            <w:vAlign w:val="bottom"/>
          </w:tcPr>
          <w:p w14:paraId="197A55DF"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DENV2_11_LEFT_F_DENV2_13_RIGHT_R</w:t>
            </w:r>
          </w:p>
        </w:tc>
        <w:tc>
          <w:tcPr>
            <w:tcW w:w="1298" w:type="dxa"/>
            <w:vAlign w:val="bottom"/>
          </w:tcPr>
          <w:p w14:paraId="053D18B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13EAE48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354CD42C"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161078ED" w14:textId="77777777" w:rsidTr="00362914">
        <w:tc>
          <w:tcPr>
            <w:tcW w:w="1222" w:type="dxa"/>
            <w:vAlign w:val="center"/>
          </w:tcPr>
          <w:p w14:paraId="11C7B21A"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2V</w:t>
            </w:r>
          </w:p>
        </w:tc>
        <w:tc>
          <w:tcPr>
            <w:tcW w:w="3961" w:type="dxa"/>
            <w:vAlign w:val="bottom"/>
          </w:tcPr>
          <w:p w14:paraId="35085B33"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DENV2_13_LEFT_F_DENV2_13_RIGHT_R</w:t>
            </w:r>
          </w:p>
        </w:tc>
        <w:tc>
          <w:tcPr>
            <w:tcW w:w="1298" w:type="dxa"/>
            <w:vAlign w:val="bottom"/>
          </w:tcPr>
          <w:p w14:paraId="1C9F7F82"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2DEB58B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38B86BE8"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01A97EB5" w14:textId="77777777" w:rsidTr="00362914">
        <w:tc>
          <w:tcPr>
            <w:tcW w:w="1222" w:type="dxa"/>
            <w:vAlign w:val="center"/>
          </w:tcPr>
          <w:p w14:paraId="10FBE72E"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2V</w:t>
            </w:r>
          </w:p>
        </w:tc>
        <w:tc>
          <w:tcPr>
            <w:tcW w:w="3961" w:type="dxa"/>
            <w:vAlign w:val="bottom"/>
          </w:tcPr>
          <w:p w14:paraId="2AE08357"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DENV2_20_LEFT_F_DENV2_22_RIGHT_R</w:t>
            </w:r>
          </w:p>
        </w:tc>
        <w:tc>
          <w:tcPr>
            <w:tcW w:w="1298" w:type="dxa"/>
            <w:vAlign w:val="bottom"/>
          </w:tcPr>
          <w:p w14:paraId="021B59DB"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E52D15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7A35EBF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68229CFB" w14:textId="77777777" w:rsidTr="00362914">
        <w:tc>
          <w:tcPr>
            <w:tcW w:w="1222" w:type="dxa"/>
            <w:vAlign w:val="center"/>
          </w:tcPr>
          <w:p w14:paraId="5E6E867F"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2V</w:t>
            </w:r>
          </w:p>
        </w:tc>
        <w:tc>
          <w:tcPr>
            <w:tcW w:w="3961" w:type="dxa"/>
            <w:vAlign w:val="bottom"/>
          </w:tcPr>
          <w:p w14:paraId="512A9E70"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DENV2_21_LEFT_F_DENV2_22_RIGHT_R</w:t>
            </w:r>
          </w:p>
        </w:tc>
        <w:tc>
          <w:tcPr>
            <w:tcW w:w="1298" w:type="dxa"/>
            <w:vAlign w:val="bottom"/>
          </w:tcPr>
          <w:p w14:paraId="6B0D0DF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EDECB46"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74291BF6"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4AD0A548" w14:textId="77777777" w:rsidTr="00362914">
        <w:tc>
          <w:tcPr>
            <w:tcW w:w="1222" w:type="dxa"/>
            <w:vAlign w:val="center"/>
          </w:tcPr>
          <w:p w14:paraId="12ED49B0"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2V</w:t>
            </w:r>
          </w:p>
        </w:tc>
        <w:tc>
          <w:tcPr>
            <w:tcW w:w="3961" w:type="dxa"/>
            <w:vAlign w:val="bottom"/>
          </w:tcPr>
          <w:p w14:paraId="3430AC1F"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DENV2_22_LEFT_F_FRAGMENT_A_R</w:t>
            </w:r>
          </w:p>
        </w:tc>
        <w:tc>
          <w:tcPr>
            <w:tcW w:w="1298" w:type="dxa"/>
            <w:vAlign w:val="bottom"/>
          </w:tcPr>
          <w:p w14:paraId="4A47EA2B"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43EF4358"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4CF76AF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6FF49CAB" w14:textId="77777777" w:rsidTr="00362914">
        <w:tc>
          <w:tcPr>
            <w:tcW w:w="1222" w:type="dxa"/>
            <w:vAlign w:val="center"/>
          </w:tcPr>
          <w:p w14:paraId="4161A388"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2V</w:t>
            </w:r>
          </w:p>
        </w:tc>
        <w:tc>
          <w:tcPr>
            <w:tcW w:w="3961" w:type="dxa"/>
            <w:vAlign w:val="bottom"/>
          </w:tcPr>
          <w:p w14:paraId="59CB7338"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DENV2_23_LEFT_F_FRAGMENT_A_R</w:t>
            </w:r>
          </w:p>
        </w:tc>
        <w:tc>
          <w:tcPr>
            <w:tcW w:w="1298" w:type="dxa"/>
            <w:vAlign w:val="bottom"/>
          </w:tcPr>
          <w:p w14:paraId="6D100AE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1B7E23EB"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5134C19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474AA9F9" w14:textId="77777777" w:rsidTr="00362914">
        <w:tc>
          <w:tcPr>
            <w:tcW w:w="1222" w:type="dxa"/>
            <w:vAlign w:val="center"/>
          </w:tcPr>
          <w:p w14:paraId="162B36E6"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2V</w:t>
            </w:r>
          </w:p>
        </w:tc>
        <w:tc>
          <w:tcPr>
            <w:tcW w:w="3961" w:type="dxa"/>
            <w:vAlign w:val="bottom"/>
          </w:tcPr>
          <w:p w14:paraId="12E5C2E4"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NS3-2-I_F_NS3-2-I_R</w:t>
            </w:r>
          </w:p>
        </w:tc>
        <w:tc>
          <w:tcPr>
            <w:tcW w:w="1298" w:type="dxa"/>
            <w:vAlign w:val="bottom"/>
          </w:tcPr>
          <w:p w14:paraId="1372543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2414611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3CDEB82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4102D49D" w14:textId="77777777" w:rsidTr="00362914">
        <w:tc>
          <w:tcPr>
            <w:tcW w:w="1222" w:type="dxa"/>
            <w:vAlign w:val="center"/>
          </w:tcPr>
          <w:p w14:paraId="16678316"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2V</w:t>
            </w:r>
          </w:p>
        </w:tc>
        <w:tc>
          <w:tcPr>
            <w:tcW w:w="3961" w:type="dxa"/>
            <w:vAlign w:val="bottom"/>
          </w:tcPr>
          <w:p w14:paraId="1C1C9D5D"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NS3-2-O_F_NS3-2-I_R</w:t>
            </w:r>
          </w:p>
        </w:tc>
        <w:tc>
          <w:tcPr>
            <w:tcW w:w="1298" w:type="dxa"/>
            <w:vAlign w:val="bottom"/>
          </w:tcPr>
          <w:p w14:paraId="10CDBF5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40335709"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0C9EBE9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3CE4E69F" w14:textId="77777777" w:rsidTr="00362914">
        <w:tc>
          <w:tcPr>
            <w:tcW w:w="1222" w:type="dxa"/>
            <w:vAlign w:val="center"/>
          </w:tcPr>
          <w:p w14:paraId="24A36D7E"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2V</w:t>
            </w:r>
          </w:p>
        </w:tc>
        <w:tc>
          <w:tcPr>
            <w:tcW w:w="3961" w:type="dxa"/>
            <w:vAlign w:val="bottom"/>
          </w:tcPr>
          <w:p w14:paraId="2CAC482D"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NS3-2-O_F_NS3-2-O_R</w:t>
            </w:r>
          </w:p>
        </w:tc>
        <w:tc>
          <w:tcPr>
            <w:tcW w:w="1298" w:type="dxa"/>
            <w:vAlign w:val="bottom"/>
          </w:tcPr>
          <w:p w14:paraId="6859B22C"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54153B4B"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4D908902"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0922F15" w14:textId="77777777" w:rsidTr="00362914">
        <w:tc>
          <w:tcPr>
            <w:tcW w:w="1222" w:type="dxa"/>
            <w:vAlign w:val="center"/>
          </w:tcPr>
          <w:p w14:paraId="347033E2"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2V</w:t>
            </w:r>
          </w:p>
        </w:tc>
        <w:tc>
          <w:tcPr>
            <w:tcW w:w="3961" w:type="dxa"/>
            <w:vAlign w:val="bottom"/>
          </w:tcPr>
          <w:p w14:paraId="4F8341F0"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RSS3_F_RSS4_R</w:t>
            </w:r>
          </w:p>
        </w:tc>
        <w:tc>
          <w:tcPr>
            <w:tcW w:w="1298" w:type="dxa"/>
            <w:vAlign w:val="bottom"/>
          </w:tcPr>
          <w:p w14:paraId="7985700C"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0F2870B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1D79467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1F6473DB" w14:textId="77777777" w:rsidTr="00362914">
        <w:tc>
          <w:tcPr>
            <w:tcW w:w="1222" w:type="dxa"/>
            <w:vAlign w:val="center"/>
          </w:tcPr>
          <w:p w14:paraId="13251445"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2VI</w:t>
            </w:r>
          </w:p>
        </w:tc>
        <w:tc>
          <w:tcPr>
            <w:tcW w:w="3961" w:type="dxa"/>
            <w:vAlign w:val="bottom"/>
          </w:tcPr>
          <w:p w14:paraId="1087542A"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DENV2_22_LEFT_F_FRAGMENT_A_R</w:t>
            </w:r>
          </w:p>
        </w:tc>
        <w:tc>
          <w:tcPr>
            <w:tcW w:w="1298" w:type="dxa"/>
            <w:vAlign w:val="bottom"/>
          </w:tcPr>
          <w:p w14:paraId="32B49278"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5463DCC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161ADB86"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0F49460E" w14:textId="77777777" w:rsidTr="00362914">
        <w:tc>
          <w:tcPr>
            <w:tcW w:w="1222" w:type="dxa"/>
            <w:vAlign w:val="center"/>
          </w:tcPr>
          <w:p w14:paraId="6BBD59AB"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3I</w:t>
            </w:r>
          </w:p>
        </w:tc>
        <w:tc>
          <w:tcPr>
            <w:tcW w:w="3961" w:type="dxa"/>
            <w:vAlign w:val="bottom"/>
          </w:tcPr>
          <w:p w14:paraId="5A25EF67"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D3F1187_F_D3R1758_R</w:t>
            </w:r>
          </w:p>
        </w:tc>
        <w:tc>
          <w:tcPr>
            <w:tcW w:w="1298" w:type="dxa"/>
            <w:vAlign w:val="bottom"/>
          </w:tcPr>
          <w:p w14:paraId="7C5E2D0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43F2C4A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53701E5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47E7FF22" w14:textId="77777777" w:rsidTr="00362914">
        <w:tc>
          <w:tcPr>
            <w:tcW w:w="1222" w:type="dxa"/>
            <w:vAlign w:val="center"/>
          </w:tcPr>
          <w:p w14:paraId="09113505"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3I</w:t>
            </w:r>
          </w:p>
        </w:tc>
        <w:tc>
          <w:tcPr>
            <w:tcW w:w="3961" w:type="dxa"/>
            <w:vAlign w:val="bottom"/>
          </w:tcPr>
          <w:p w14:paraId="742BC18D"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D3SEQ2_F_D3R1758_R</w:t>
            </w:r>
          </w:p>
        </w:tc>
        <w:tc>
          <w:tcPr>
            <w:tcW w:w="1298" w:type="dxa"/>
            <w:vAlign w:val="bottom"/>
          </w:tcPr>
          <w:p w14:paraId="4DAD3C0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09E4B17D"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579ACD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B18DE7B" w14:textId="77777777" w:rsidTr="00362914">
        <w:tc>
          <w:tcPr>
            <w:tcW w:w="1222" w:type="dxa"/>
            <w:vAlign w:val="center"/>
          </w:tcPr>
          <w:p w14:paraId="2A338515"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3I</w:t>
            </w:r>
          </w:p>
        </w:tc>
        <w:tc>
          <w:tcPr>
            <w:tcW w:w="3961" w:type="dxa"/>
            <w:vAlign w:val="bottom"/>
          </w:tcPr>
          <w:p w14:paraId="15854648"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DENV3_12_LEFT_F_DENV3_12_RIGHT_R</w:t>
            </w:r>
          </w:p>
        </w:tc>
        <w:tc>
          <w:tcPr>
            <w:tcW w:w="1298" w:type="dxa"/>
            <w:vAlign w:val="bottom"/>
          </w:tcPr>
          <w:p w14:paraId="34E5EEDB"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740911F6"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1B02F25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77ABEB38" w14:textId="77777777" w:rsidTr="00362914">
        <w:tc>
          <w:tcPr>
            <w:tcW w:w="1222" w:type="dxa"/>
            <w:vAlign w:val="center"/>
          </w:tcPr>
          <w:p w14:paraId="641C08D2"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3I</w:t>
            </w:r>
          </w:p>
        </w:tc>
        <w:tc>
          <w:tcPr>
            <w:tcW w:w="3961" w:type="dxa"/>
            <w:vAlign w:val="bottom"/>
          </w:tcPr>
          <w:p w14:paraId="228B4EF6"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DENV3_20_LEFT_F_DENV3_20_RIGHT_R</w:t>
            </w:r>
          </w:p>
        </w:tc>
        <w:tc>
          <w:tcPr>
            <w:tcW w:w="1298" w:type="dxa"/>
            <w:vAlign w:val="bottom"/>
          </w:tcPr>
          <w:p w14:paraId="5560F1B5"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03258B6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52613E9D"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358930BA" w14:textId="77777777" w:rsidTr="00362914">
        <w:tc>
          <w:tcPr>
            <w:tcW w:w="1222" w:type="dxa"/>
            <w:vAlign w:val="center"/>
          </w:tcPr>
          <w:p w14:paraId="196BC08D"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3I</w:t>
            </w:r>
          </w:p>
        </w:tc>
        <w:tc>
          <w:tcPr>
            <w:tcW w:w="3961" w:type="dxa"/>
            <w:vAlign w:val="bottom"/>
          </w:tcPr>
          <w:p w14:paraId="55C6A8C7"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DENV3_5_LEFT_F_DENV3_5_RIGHT_R</w:t>
            </w:r>
          </w:p>
        </w:tc>
        <w:tc>
          <w:tcPr>
            <w:tcW w:w="1298" w:type="dxa"/>
            <w:vAlign w:val="bottom"/>
          </w:tcPr>
          <w:p w14:paraId="4145C60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2CCB4F1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0EA6F17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691AF1A" w14:textId="77777777" w:rsidTr="00362914">
        <w:tc>
          <w:tcPr>
            <w:tcW w:w="1222" w:type="dxa"/>
            <w:vAlign w:val="center"/>
          </w:tcPr>
          <w:p w14:paraId="6B1F1DA5"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3I</w:t>
            </w:r>
          </w:p>
        </w:tc>
        <w:tc>
          <w:tcPr>
            <w:tcW w:w="3961" w:type="dxa"/>
            <w:vAlign w:val="bottom"/>
          </w:tcPr>
          <w:p w14:paraId="23C1271F"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DENV3_5_LEFT_F_DENV3_6_RIGHT_R</w:t>
            </w:r>
          </w:p>
        </w:tc>
        <w:tc>
          <w:tcPr>
            <w:tcW w:w="1298" w:type="dxa"/>
            <w:vAlign w:val="bottom"/>
          </w:tcPr>
          <w:p w14:paraId="4406A48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4DE3C2B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35B0B16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2973B832" w14:textId="77777777" w:rsidTr="00362914">
        <w:tc>
          <w:tcPr>
            <w:tcW w:w="1222" w:type="dxa"/>
            <w:vAlign w:val="center"/>
          </w:tcPr>
          <w:p w14:paraId="2DF7629F"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3I</w:t>
            </w:r>
          </w:p>
        </w:tc>
        <w:tc>
          <w:tcPr>
            <w:tcW w:w="3961" w:type="dxa"/>
            <w:vAlign w:val="bottom"/>
          </w:tcPr>
          <w:p w14:paraId="068F3001"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DENV3_RN_F2_F_D3_R</w:t>
            </w:r>
          </w:p>
        </w:tc>
        <w:tc>
          <w:tcPr>
            <w:tcW w:w="1298" w:type="dxa"/>
            <w:vAlign w:val="bottom"/>
          </w:tcPr>
          <w:p w14:paraId="3E31395B"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01722B3C"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13F141BD"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134B481B" w14:textId="77777777" w:rsidTr="00362914">
        <w:tc>
          <w:tcPr>
            <w:tcW w:w="1222" w:type="dxa"/>
            <w:vAlign w:val="center"/>
          </w:tcPr>
          <w:p w14:paraId="576E0E8C"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3II</w:t>
            </w:r>
          </w:p>
        </w:tc>
        <w:tc>
          <w:tcPr>
            <w:tcW w:w="3961" w:type="dxa"/>
            <w:vAlign w:val="bottom"/>
          </w:tcPr>
          <w:p w14:paraId="3430F1C8"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DENV3_12_LEFT_F_DENV3_12_RIGHT_R</w:t>
            </w:r>
          </w:p>
        </w:tc>
        <w:tc>
          <w:tcPr>
            <w:tcW w:w="1298" w:type="dxa"/>
            <w:vAlign w:val="bottom"/>
          </w:tcPr>
          <w:p w14:paraId="54B84A7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3D0CA126"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88F0F5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294CCBF8" w14:textId="77777777" w:rsidTr="00362914">
        <w:tc>
          <w:tcPr>
            <w:tcW w:w="1222" w:type="dxa"/>
            <w:vAlign w:val="center"/>
          </w:tcPr>
          <w:p w14:paraId="4A19F7B1"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3II</w:t>
            </w:r>
          </w:p>
        </w:tc>
        <w:tc>
          <w:tcPr>
            <w:tcW w:w="3961" w:type="dxa"/>
            <w:vAlign w:val="bottom"/>
          </w:tcPr>
          <w:p w14:paraId="614030DE"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DENV3_20_LEFT_F_DENV3_20_RIGHT_R</w:t>
            </w:r>
          </w:p>
        </w:tc>
        <w:tc>
          <w:tcPr>
            <w:tcW w:w="1298" w:type="dxa"/>
            <w:vAlign w:val="bottom"/>
          </w:tcPr>
          <w:p w14:paraId="769FA03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4D3646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1CC0BE2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64BD2134" w14:textId="77777777" w:rsidTr="00362914">
        <w:tc>
          <w:tcPr>
            <w:tcW w:w="1222" w:type="dxa"/>
            <w:vAlign w:val="center"/>
          </w:tcPr>
          <w:p w14:paraId="0239BA18"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3II</w:t>
            </w:r>
          </w:p>
        </w:tc>
        <w:tc>
          <w:tcPr>
            <w:tcW w:w="3961" w:type="dxa"/>
            <w:vAlign w:val="bottom"/>
          </w:tcPr>
          <w:p w14:paraId="7BA4EBC1"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DENV3_5_LEFT_F_DENV3_5_RIGHT_R</w:t>
            </w:r>
          </w:p>
        </w:tc>
        <w:tc>
          <w:tcPr>
            <w:tcW w:w="1298" w:type="dxa"/>
            <w:vAlign w:val="bottom"/>
          </w:tcPr>
          <w:p w14:paraId="00F53E6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5B68E158"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6199CF9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3BF83D06" w14:textId="77777777" w:rsidTr="00362914">
        <w:tc>
          <w:tcPr>
            <w:tcW w:w="1222" w:type="dxa"/>
            <w:vAlign w:val="center"/>
          </w:tcPr>
          <w:p w14:paraId="46AFA9D2"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3II</w:t>
            </w:r>
          </w:p>
        </w:tc>
        <w:tc>
          <w:tcPr>
            <w:tcW w:w="3961" w:type="dxa"/>
            <w:vAlign w:val="bottom"/>
          </w:tcPr>
          <w:p w14:paraId="5C12C6A3"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DENV3_5_LEFT_F_DENV3_6_RIGHT_R</w:t>
            </w:r>
          </w:p>
        </w:tc>
        <w:tc>
          <w:tcPr>
            <w:tcW w:w="1298" w:type="dxa"/>
            <w:vAlign w:val="bottom"/>
          </w:tcPr>
          <w:p w14:paraId="575B43E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3485226"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6884713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6941B2B7" w14:textId="77777777" w:rsidTr="00362914">
        <w:tc>
          <w:tcPr>
            <w:tcW w:w="1222" w:type="dxa"/>
            <w:vAlign w:val="center"/>
          </w:tcPr>
          <w:p w14:paraId="3D49D430"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3II</w:t>
            </w:r>
          </w:p>
        </w:tc>
        <w:tc>
          <w:tcPr>
            <w:tcW w:w="3961" w:type="dxa"/>
            <w:vAlign w:val="bottom"/>
          </w:tcPr>
          <w:p w14:paraId="545E1A71"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DENV3_RN_F2_F_D3_R</w:t>
            </w:r>
          </w:p>
        </w:tc>
        <w:tc>
          <w:tcPr>
            <w:tcW w:w="1298" w:type="dxa"/>
            <w:vAlign w:val="bottom"/>
          </w:tcPr>
          <w:p w14:paraId="39293532"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7CEA985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4EE2AE3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ED7991B" w14:textId="77777777" w:rsidTr="00362914">
        <w:tc>
          <w:tcPr>
            <w:tcW w:w="1222" w:type="dxa"/>
            <w:vAlign w:val="center"/>
          </w:tcPr>
          <w:p w14:paraId="18720EAB"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3III</w:t>
            </w:r>
          </w:p>
        </w:tc>
        <w:tc>
          <w:tcPr>
            <w:tcW w:w="3961" w:type="dxa"/>
            <w:vAlign w:val="bottom"/>
          </w:tcPr>
          <w:p w14:paraId="6AA97715"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D3F1187_F_D3R1758_R</w:t>
            </w:r>
          </w:p>
        </w:tc>
        <w:tc>
          <w:tcPr>
            <w:tcW w:w="1298" w:type="dxa"/>
            <w:vAlign w:val="bottom"/>
          </w:tcPr>
          <w:p w14:paraId="024A4CFB"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7777DF52"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4CBF381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22487A24" w14:textId="77777777" w:rsidTr="00362914">
        <w:tc>
          <w:tcPr>
            <w:tcW w:w="1222" w:type="dxa"/>
            <w:vAlign w:val="center"/>
          </w:tcPr>
          <w:p w14:paraId="101976FB"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3III</w:t>
            </w:r>
          </w:p>
        </w:tc>
        <w:tc>
          <w:tcPr>
            <w:tcW w:w="3961" w:type="dxa"/>
            <w:vAlign w:val="bottom"/>
          </w:tcPr>
          <w:p w14:paraId="3BF62A50"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D3SEQ2_F_D3R1758_R</w:t>
            </w:r>
          </w:p>
        </w:tc>
        <w:tc>
          <w:tcPr>
            <w:tcW w:w="1298" w:type="dxa"/>
            <w:vAlign w:val="bottom"/>
          </w:tcPr>
          <w:p w14:paraId="6DC22291"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4BB4F6E8"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78710136"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2078E189" w14:textId="77777777" w:rsidTr="00362914">
        <w:tc>
          <w:tcPr>
            <w:tcW w:w="1222" w:type="dxa"/>
            <w:vAlign w:val="center"/>
          </w:tcPr>
          <w:p w14:paraId="518284EE"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3III</w:t>
            </w:r>
          </w:p>
        </w:tc>
        <w:tc>
          <w:tcPr>
            <w:tcW w:w="3961" w:type="dxa"/>
            <w:vAlign w:val="bottom"/>
          </w:tcPr>
          <w:p w14:paraId="17326DBD"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DENV3_12_LEFT_F_DENV3_12_RIGHT_R</w:t>
            </w:r>
          </w:p>
        </w:tc>
        <w:tc>
          <w:tcPr>
            <w:tcW w:w="1298" w:type="dxa"/>
            <w:vAlign w:val="bottom"/>
          </w:tcPr>
          <w:p w14:paraId="04A8A5E2"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54F087BF"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A94908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2D6D0BB9" w14:textId="77777777" w:rsidTr="00362914">
        <w:tc>
          <w:tcPr>
            <w:tcW w:w="1222" w:type="dxa"/>
            <w:vAlign w:val="center"/>
          </w:tcPr>
          <w:p w14:paraId="5871067B"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3III</w:t>
            </w:r>
          </w:p>
        </w:tc>
        <w:tc>
          <w:tcPr>
            <w:tcW w:w="3961" w:type="dxa"/>
            <w:vAlign w:val="bottom"/>
          </w:tcPr>
          <w:p w14:paraId="031281FE"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DENV3_20_LEFT_F_DENV3_20_RIGHT_R</w:t>
            </w:r>
          </w:p>
        </w:tc>
        <w:tc>
          <w:tcPr>
            <w:tcW w:w="1298" w:type="dxa"/>
            <w:vAlign w:val="bottom"/>
          </w:tcPr>
          <w:p w14:paraId="7811909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54E3D35C"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43304252"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0BD3580E" w14:textId="77777777" w:rsidTr="00362914">
        <w:tc>
          <w:tcPr>
            <w:tcW w:w="1222" w:type="dxa"/>
            <w:vAlign w:val="center"/>
          </w:tcPr>
          <w:p w14:paraId="4B677A12"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3III</w:t>
            </w:r>
          </w:p>
        </w:tc>
        <w:tc>
          <w:tcPr>
            <w:tcW w:w="3961" w:type="dxa"/>
            <w:vAlign w:val="bottom"/>
          </w:tcPr>
          <w:p w14:paraId="5BC2D16A"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DENV3_5_LEFT_F_DENV3_5_RIGHT_R</w:t>
            </w:r>
          </w:p>
        </w:tc>
        <w:tc>
          <w:tcPr>
            <w:tcW w:w="1298" w:type="dxa"/>
            <w:vAlign w:val="bottom"/>
          </w:tcPr>
          <w:p w14:paraId="5BE8B748"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09CC34F4"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7A18286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6C57F35F" w14:textId="77777777" w:rsidTr="00362914">
        <w:tc>
          <w:tcPr>
            <w:tcW w:w="1222" w:type="dxa"/>
            <w:vAlign w:val="center"/>
          </w:tcPr>
          <w:p w14:paraId="45E5DA24"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3III</w:t>
            </w:r>
          </w:p>
        </w:tc>
        <w:tc>
          <w:tcPr>
            <w:tcW w:w="3961" w:type="dxa"/>
            <w:vAlign w:val="bottom"/>
          </w:tcPr>
          <w:p w14:paraId="1DEE74BE"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DENV3_5_LEFT_F_DENV3_6_RIGHT_R</w:t>
            </w:r>
          </w:p>
        </w:tc>
        <w:tc>
          <w:tcPr>
            <w:tcW w:w="1298" w:type="dxa"/>
            <w:vAlign w:val="bottom"/>
          </w:tcPr>
          <w:p w14:paraId="60015272"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2DC4CCD0"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71F2028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67CEC4B7" w14:textId="77777777" w:rsidTr="00362914">
        <w:tc>
          <w:tcPr>
            <w:tcW w:w="1222" w:type="dxa"/>
            <w:vAlign w:val="center"/>
          </w:tcPr>
          <w:p w14:paraId="052066F2"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3III</w:t>
            </w:r>
          </w:p>
        </w:tc>
        <w:tc>
          <w:tcPr>
            <w:tcW w:w="3961" w:type="dxa"/>
            <w:vAlign w:val="bottom"/>
          </w:tcPr>
          <w:p w14:paraId="471A06E3"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DENV3_RN_F2_F_D3_R</w:t>
            </w:r>
          </w:p>
        </w:tc>
        <w:tc>
          <w:tcPr>
            <w:tcW w:w="1298" w:type="dxa"/>
            <w:vAlign w:val="bottom"/>
          </w:tcPr>
          <w:p w14:paraId="4C871C6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7659E23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7147BA9B"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7FA7A050" w14:textId="77777777" w:rsidTr="00362914">
        <w:tc>
          <w:tcPr>
            <w:tcW w:w="1222" w:type="dxa"/>
            <w:vAlign w:val="center"/>
          </w:tcPr>
          <w:p w14:paraId="025D9CCA"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3V</w:t>
            </w:r>
          </w:p>
        </w:tc>
        <w:tc>
          <w:tcPr>
            <w:tcW w:w="3961" w:type="dxa"/>
            <w:vAlign w:val="bottom"/>
          </w:tcPr>
          <w:p w14:paraId="5C54B1F8"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D3F1187_F_D3R1758_R</w:t>
            </w:r>
          </w:p>
        </w:tc>
        <w:tc>
          <w:tcPr>
            <w:tcW w:w="1298" w:type="dxa"/>
            <w:vAlign w:val="bottom"/>
          </w:tcPr>
          <w:p w14:paraId="383C66F7"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0046E37B"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3A919FAE"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0AAB571F" w14:textId="77777777" w:rsidTr="00362914">
        <w:tc>
          <w:tcPr>
            <w:tcW w:w="1222" w:type="dxa"/>
            <w:vAlign w:val="center"/>
          </w:tcPr>
          <w:p w14:paraId="5CBE1DF0"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3V</w:t>
            </w:r>
          </w:p>
        </w:tc>
        <w:tc>
          <w:tcPr>
            <w:tcW w:w="3961" w:type="dxa"/>
            <w:vAlign w:val="bottom"/>
          </w:tcPr>
          <w:p w14:paraId="048F6A37"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D3SEQ2_F_D3R1758_R</w:t>
            </w:r>
          </w:p>
        </w:tc>
        <w:tc>
          <w:tcPr>
            <w:tcW w:w="1298" w:type="dxa"/>
            <w:vAlign w:val="bottom"/>
          </w:tcPr>
          <w:p w14:paraId="0CEA7449"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197BBFC1"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3B782189"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661D5FB" w14:textId="77777777" w:rsidTr="00362914">
        <w:tc>
          <w:tcPr>
            <w:tcW w:w="1222" w:type="dxa"/>
            <w:vAlign w:val="center"/>
          </w:tcPr>
          <w:p w14:paraId="6A39E546"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3V</w:t>
            </w:r>
          </w:p>
        </w:tc>
        <w:tc>
          <w:tcPr>
            <w:tcW w:w="3961" w:type="dxa"/>
            <w:vAlign w:val="bottom"/>
          </w:tcPr>
          <w:p w14:paraId="4A1DA44B"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DENV3_12_LEFT_F_DENV3_12_RIGHT_R</w:t>
            </w:r>
          </w:p>
        </w:tc>
        <w:tc>
          <w:tcPr>
            <w:tcW w:w="1298" w:type="dxa"/>
            <w:vAlign w:val="bottom"/>
          </w:tcPr>
          <w:p w14:paraId="6E34A05E"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73F92F28"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3992F8DC"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3EF469B5" w14:textId="77777777" w:rsidTr="00362914">
        <w:tc>
          <w:tcPr>
            <w:tcW w:w="1222" w:type="dxa"/>
            <w:vAlign w:val="center"/>
          </w:tcPr>
          <w:p w14:paraId="025AD1A8"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3V</w:t>
            </w:r>
          </w:p>
        </w:tc>
        <w:tc>
          <w:tcPr>
            <w:tcW w:w="3961" w:type="dxa"/>
            <w:vAlign w:val="bottom"/>
          </w:tcPr>
          <w:p w14:paraId="7129DAD7"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DENV3_20_LEFT_F_DENV3_20_RIGHT_R</w:t>
            </w:r>
          </w:p>
        </w:tc>
        <w:tc>
          <w:tcPr>
            <w:tcW w:w="1298" w:type="dxa"/>
            <w:vAlign w:val="bottom"/>
          </w:tcPr>
          <w:p w14:paraId="6DBD6EE1"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17539990"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7D36EB79"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55F8AB7" w14:textId="77777777" w:rsidTr="00362914">
        <w:tc>
          <w:tcPr>
            <w:tcW w:w="1222" w:type="dxa"/>
            <w:vAlign w:val="center"/>
          </w:tcPr>
          <w:p w14:paraId="41881C32"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3V</w:t>
            </w:r>
          </w:p>
        </w:tc>
        <w:tc>
          <w:tcPr>
            <w:tcW w:w="3961" w:type="dxa"/>
            <w:vAlign w:val="bottom"/>
          </w:tcPr>
          <w:p w14:paraId="1DAE8308"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DENV3_5_LEFT_F_DENV3_5_RIGHT_R</w:t>
            </w:r>
          </w:p>
        </w:tc>
        <w:tc>
          <w:tcPr>
            <w:tcW w:w="1298" w:type="dxa"/>
            <w:vAlign w:val="bottom"/>
          </w:tcPr>
          <w:p w14:paraId="4AE58DB7"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37A8E14"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6FA984FB"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4993CCDF" w14:textId="77777777" w:rsidTr="00362914">
        <w:tc>
          <w:tcPr>
            <w:tcW w:w="1222" w:type="dxa"/>
            <w:vAlign w:val="center"/>
          </w:tcPr>
          <w:p w14:paraId="4D59804C"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3V</w:t>
            </w:r>
          </w:p>
        </w:tc>
        <w:tc>
          <w:tcPr>
            <w:tcW w:w="3961" w:type="dxa"/>
            <w:vAlign w:val="bottom"/>
          </w:tcPr>
          <w:p w14:paraId="7D9BBA13"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DENV3_RN_F2_F_D3_R</w:t>
            </w:r>
          </w:p>
        </w:tc>
        <w:tc>
          <w:tcPr>
            <w:tcW w:w="1298" w:type="dxa"/>
            <w:vAlign w:val="bottom"/>
          </w:tcPr>
          <w:p w14:paraId="5A3E5C45"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2566962A"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6B9B8D97"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2A31552" w14:textId="77777777" w:rsidTr="00362914">
        <w:tc>
          <w:tcPr>
            <w:tcW w:w="1222" w:type="dxa"/>
            <w:vAlign w:val="center"/>
          </w:tcPr>
          <w:p w14:paraId="462759F5"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4I</w:t>
            </w:r>
          </w:p>
        </w:tc>
        <w:tc>
          <w:tcPr>
            <w:tcW w:w="3961" w:type="dxa"/>
            <w:vAlign w:val="bottom"/>
          </w:tcPr>
          <w:p w14:paraId="6EB2E8C3"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1162_F_D4_R</w:t>
            </w:r>
          </w:p>
        </w:tc>
        <w:tc>
          <w:tcPr>
            <w:tcW w:w="1298" w:type="dxa"/>
            <w:vAlign w:val="bottom"/>
          </w:tcPr>
          <w:p w14:paraId="60987C18"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54DD9D47"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54E79099"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059F0D79" w14:textId="77777777" w:rsidTr="00362914">
        <w:tc>
          <w:tcPr>
            <w:tcW w:w="1222" w:type="dxa"/>
            <w:vAlign w:val="center"/>
          </w:tcPr>
          <w:p w14:paraId="5575DF87"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lastRenderedPageBreak/>
              <w:t>4I</w:t>
            </w:r>
          </w:p>
        </w:tc>
        <w:tc>
          <w:tcPr>
            <w:tcW w:w="3961" w:type="dxa"/>
            <w:vAlign w:val="bottom"/>
          </w:tcPr>
          <w:p w14:paraId="260D17BC"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DEN4_F5299_F_DENV4_19_RIGHT_R</w:t>
            </w:r>
          </w:p>
        </w:tc>
        <w:tc>
          <w:tcPr>
            <w:tcW w:w="1298" w:type="dxa"/>
            <w:vAlign w:val="bottom"/>
          </w:tcPr>
          <w:p w14:paraId="5F544B08"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3FCF538A"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0FC4A29D"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376EA85" w14:textId="77777777" w:rsidTr="00362914">
        <w:tc>
          <w:tcPr>
            <w:tcW w:w="1222" w:type="dxa"/>
            <w:vAlign w:val="center"/>
          </w:tcPr>
          <w:p w14:paraId="41D4836B"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4I</w:t>
            </w:r>
          </w:p>
        </w:tc>
        <w:tc>
          <w:tcPr>
            <w:tcW w:w="3961" w:type="dxa"/>
            <w:vAlign w:val="bottom"/>
          </w:tcPr>
          <w:p w14:paraId="10C27D03"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DENV-4_F_D4_R</w:t>
            </w:r>
          </w:p>
        </w:tc>
        <w:tc>
          <w:tcPr>
            <w:tcW w:w="1298" w:type="dxa"/>
            <w:vAlign w:val="bottom"/>
          </w:tcPr>
          <w:p w14:paraId="1042871A"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345ADF6"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032F9515"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63B48B09" w14:textId="77777777" w:rsidTr="00362914">
        <w:tc>
          <w:tcPr>
            <w:tcW w:w="1222" w:type="dxa"/>
            <w:vAlign w:val="center"/>
          </w:tcPr>
          <w:p w14:paraId="140FCA63"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4I</w:t>
            </w:r>
          </w:p>
        </w:tc>
        <w:tc>
          <w:tcPr>
            <w:tcW w:w="3961" w:type="dxa"/>
            <w:vAlign w:val="bottom"/>
          </w:tcPr>
          <w:p w14:paraId="3CD3E8D2"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DENV4_17_LEFT_F_DEN4_R5525_R</w:t>
            </w:r>
          </w:p>
        </w:tc>
        <w:tc>
          <w:tcPr>
            <w:tcW w:w="1298" w:type="dxa"/>
            <w:vAlign w:val="bottom"/>
          </w:tcPr>
          <w:p w14:paraId="28978440"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57B95B6C"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7CF525B5"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2E1DF3F8" w14:textId="77777777" w:rsidTr="00362914">
        <w:tc>
          <w:tcPr>
            <w:tcW w:w="1222" w:type="dxa"/>
            <w:vAlign w:val="center"/>
          </w:tcPr>
          <w:p w14:paraId="2046C2E5"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4I</w:t>
            </w:r>
          </w:p>
        </w:tc>
        <w:tc>
          <w:tcPr>
            <w:tcW w:w="3961" w:type="dxa"/>
            <w:vAlign w:val="bottom"/>
          </w:tcPr>
          <w:p w14:paraId="55AF90E0"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DENV4_18_LEFT_F_DEN4_REVERSE_R</w:t>
            </w:r>
          </w:p>
        </w:tc>
        <w:tc>
          <w:tcPr>
            <w:tcW w:w="1298" w:type="dxa"/>
            <w:vAlign w:val="bottom"/>
          </w:tcPr>
          <w:p w14:paraId="4B55B85E"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328EC391"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9F16E37"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3F202378" w14:textId="77777777" w:rsidTr="00362914">
        <w:tc>
          <w:tcPr>
            <w:tcW w:w="1222" w:type="dxa"/>
            <w:vAlign w:val="center"/>
          </w:tcPr>
          <w:p w14:paraId="4E254F94"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4I</w:t>
            </w:r>
          </w:p>
        </w:tc>
        <w:tc>
          <w:tcPr>
            <w:tcW w:w="3961" w:type="dxa"/>
            <w:vAlign w:val="bottom"/>
          </w:tcPr>
          <w:p w14:paraId="086ABC7B"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DENV4_22_LEFT_F_DENV4_22_RIGHT_R</w:t>
            </w:r>
          </w:p>
        </w:tc>
        <w:tc>
          <w:tcPr>
            <w:tcW w:w="1298" w:type="dxa"/>
            <w:vAlign w:val="bottom"/>
          </w:tcPr>
          <w:p w14:paraId="01CD7AC0"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42EAD6D7"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4640CDB3"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267915FC" w14:textId="77777777" w:rsidTr="00362914">
        <w:tc>
          <w:tcPr>
            <w:tcW w:w="1222" w:type="dxa"/>
            <w:vAlign w:val="center"/>
          </w:tcPr>
          <w:p w14:paraId="4EFD8B75"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4I</w:t>
            </w:r>
          </w:p>
        </w:tc>
        <w:tc>
          <w:tcPr>
            <w:tcW w:w="3961" w:type="dxa"/>
            <w:vAlign w:val="bottom"/>
          </w:tcPr>
          <w:p w14:paraId="6FDBF1AD"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DENV4_7_LEFT_F_DENV4_RN_R1_R</w:t>
            </w:r>
          </w:p>
        </w:tc>
        <w:tc>
          <w:tcPr>
            <w:tcW w:w="1298" w:type="dxa"/>
            <w:vAlign w:val="bottom"/>
          </w:tcPr>
          <w:p w14:paraId="63D36272"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3F749F22"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7809AE85"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31F0DEB" w14:textId="77777777" w:rsidTr="00362914">
        <w:tc>
          <w:tcPr>
            <w:tcW w:w="1222" w:type="dxa"/>
            <w:vAlign w:val="center"/>
          </w:tcPr>
          <w:p w14:paraId="0E4D2D28"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4I</w:t>
            </w:r>
          </w:p>
        </w:tc>
        <w:tc>
          <w:tcPr>
            <w:tcW w:w="3961" w:type="dxa"/>
            <w:vAlign w:val="bottom"/>
          </w:tcPr>
          <w:p w14:paraId="41CA0B62"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DENV4_RN_F2_F_DENV4_RN_R2_R</w:t>
            </w:r>
          </w:p>
        </w:tc>
        <w:tc>
          <w:tcPr>
            <w:tcW w:w="1298" w:type="dxa"/>
            <w:vAlign w:val="bottom"/>
          </w:tcPr>
          <w:p w14:paraId="7F237CC0"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0F75BCE7"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32DC93CE"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608E154B" w14:textId="77777777" w:rsidTr="00362914">
        <w:tc>
          <w:tcPr>
            <w:tcW w:w="1222" w:type="dxa"/>
            <w:vAlign w:val="center"/>
          </w:tcPr>
          <w:p w14:paraId="6965C02B"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4II</w:t>
            </w:r>
          </w:p>
        </w:tc>
        <w:tc>
          <w:tcPr>
            <w:tcW w:w="3961" w:type="dxa"/>
            <w:vAlign w:val="bottom"/>
          </w:tcPr>
          <w:p w14:paraId="7F8A1C9D"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1162_F_D4_R</w:t>
            </w:r>
          </w:p>
        </w:tc>
        <w:tc>
          <w:tcPr>
            <w:tcW w:w="1298" w:type="dxa"/>
            <w:vAlign w:val="bottom"/>
          </w:tcPr>
          <w:p w14:paraId="7078C1EC"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3B4638F"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1A5C4349"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5193F12E" w14:textId="77777777" w:rsidTr="00362914">
        <w:tc>
          <w:tcPr>
            <w:tcW w:w="1222" w:type="dxa"/>
            <w:vAlign w:val="center"/>
          </w:tcPr>
          <w:p w14:paraId="45D3CCEA"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4II</w:t>
            </w:r>
          </w:p>
        </w:tc>
        <w:tc>
          <w:tcPr>
            <w:tcW w:w="3961" w:type="dxa"/>
            <w:vAlign w:val="bottom"/>
          </w:tcPr>
          <w:p w14:paraId="696911B6"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DEN4_F5299_F_DENV4_19_RIGHT_R</w:t>
            </w:r>
          </w:p>
        </w:tc>
        <w:tc>
          <w:tcPr>
            <w:tcW w:w="1298" w:type="dxa"/>
            <w:vAlign w:val="bottom"/>
          </w:tcPr>
          <w:p w14:paraId="7ED951C0"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72221C65"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1A85364"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3F5898BB" w14:textId="77777777" w:rsidTr="00362914">
        <w:tc>
          <w:tcPr>
            <w:tcW w:w="1222" w:type="dxa"/>
            <w:vAlign w:val="center"/>
          </w:tcPr>
          <w:p w14:paraId="339840FC"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4II</w:t>
            </w:r>
          </w:p>
        </w:tc>
        <w:tc>
          <w:tcPr>
            <w:tcW w:w="3961" w:type="dxa"/>
            <w:vAlign w:val="bottom"/>
          </w:tcPr>
          <w:p w14:paraId="7301E420"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DENV-4_F_D4_R</w:t>
            </w:r>
          </w:p>
        </w:tc>
        <w:tc>
          <w:tcPr>
            <w:tcW w:w="1298" w:type="dxa"/>
            <w:vAlign w:val="bottom"/>
          </w:tcPr>
          <w:p w14:paraId="2A99A500"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35BB0C3"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4F9918C8"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4D615BFF" w14:textId="77777777" w:rsidTr="00362914">
        <w:tc>
          <w:tcPr>
            <w:tcW w:w="1222" w:type="dxa"/>
            <w:vAlign w:val="center"/>
          </w:tcPr>
          <w:p w14:paraId="44E8233D"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4II</w:t>
            </w:r>
          </w:p>
        </w:tc>
        <w:tc>
          <w:tcPr>
            <w:tcW w:w="3961" w:type="dxa"/>
            <w:vAlign w:val="bottom"/>
          </w:tcPr>
          <w:p w14:paraId="189CA4D1"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DENV4_17_LEFT_F_DEN4_R5525_R</w:t>
            </w:r>
          </w:p>
        </w:tc>
        <w:tc>
          <w:tcPr>
            <w:tcW w:w="1298" w:type="dxa"/>
            <w:vAlign w:val="bottom"/>
          </w:tcPr>
          <w:p w14:paraId="4C6BAE9B"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5A16517D"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254118CE"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19656EAA" w14:textId="77777777" w:rsidTr="00362914">
        <w:tc>
          <w:tcPr>
            <w:tcW w:w="1222" w:type="dxa"/>
            <w:vAlign w:val="center"/>
          </w:tcPr>
          <w:p w14:paraId="2B131237"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4II</w:t>
            </w:r>
          </w:p>
        </w:tc>
        <w:tc>
          <w:tcPr>
            <w:tcW w:w="3961" w:type="dxa"/>
            <w:vAlign w:val="bottom"/>
          </w:tcPr>
          <w:p w14:paraId="15AE93E3"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DENV4_18_LEFT_F_DEN4_REVERSE_R</w:t>
            </w:r>
          </w:p>
        </w:tc>
        <w:tc>
          <w:tcPr>
            <w:tcW w:w="1298" w:type="dxa"/>
            <w:vAlign w:val="bottom"/>
          </w:tcPr>
          <w:p w14:paraId="656C1F03"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7FEEB517"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03A62EFE"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3268D549" w14:textId="77777777" w:rsidTr="00362914">
        <w:tc>
          <w:tcPr>
            <w:tcW w:w="1222" w:type="dxa"/>
            <w:vAlign w:val="center"/>
          </w:tcPr>
          <w:p w14:paraId="63531F8F"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4II</w:t>
            </w:r>
          </w:p>
        </w:tc>
        <w:tc>
          <w:tcPr>
            <w:tcW w:w="3961" w:type="dxa"/>
            <w:vAlign w:val="bottom"/>
          </w:tcPr>
          <w:p w14:paraId="06EEACCF" w14:textId="77777777" w:rsidR="00FC329C" w:rsidRPr="00D178C9"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DENV4_22_LEFT_F_DENV4_22_RIGHT_R</w:t>
            </w:r>
          </w:p>
        </w:tc>
        <w:tc>
          <w:tcPr>
            <w:tcW w:w="1298" w:type="dxa"/>
            <w:vAlign w:val="bottom"/>
          </w:tcPr>
          <w:p w14:paraId="0D683E58"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732C71D5"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0B17FD9B" w14:textId="77777777" w:rsidR="00FC329C" w:rsidRPr="00D178C9"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6EAD9EFC" w14:textId="77777777" w:rsidTr="00362914">
        <w:tc>
          <w:tcPr>
            <w:tcW w:w="1222" w:type="dxa"/>
            <w:vAlign w:val="center"/>
          </w:tcPr>
          <w:p w14:paraId="7ACB3146"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4II</w:t>
            </w:r>
          </w:p>
        </w:tc>
        <w:tc>
          <w:tcPr>
            <w:tcW w:w="3961" w:type="dxa"/>
            <w:vAlign w:val="bottom"/>
          </w:tcPr>
          <w:p w14:paraId="602E4FE0"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DENV4_7_LEFT_F_DENV4_RN_R1_R</w:t>
            </w:r>
          </w:p>
        </w:tc>
        <w:tc>
          <w:tcPr>
            <w:tcW w:w="1298" w:type="dxa"/>
            <w:vAlign w:val="bottom"/>
          </w:tcPr>
          <w:p w14:paraId="6BBB318B"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0768944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520D98D9"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412EA7B5" w14:textId="77777777" w:rsidTr="00362914">
        <w:tc>
          <w:tcPr>
            <w:tcW w:w="1222" w:type="dxa"/>
            <w:vAlign w:val="center"/>
          </w:tcPr>
          <w:p w14:paraId="15B927CE"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4II</w:t>
            </w:r>
          </w:p>
        </w:tc>
        <w:tc>
          <w:tcPr>
            <w:tcW w:w="3961" w:type="dxa"/>
            <w:vAlign w:val="bottom"/>
          </w:tcPr>
          <w:p w14:paraId="7B38BFDB"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DENV4_RN_F2_F_DENV4_RN_R2_R</w:t>
            </w:r>
          </w:p>
        </w:tc>
        <w:tc>
          <w:tcPr>
            <w:tcW w:w="1298" w:type="dxa"/>
            <w:vAlign w:val="bottom"/>
          </w:tcPr>
          <w:p w14:paraId="4B253356"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6D2F50F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4B42150E"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051A130B" w14:textId="77777777" w:rsidTr="00362914">
        <w:tc>
          <w:tcPr>
            <w:tcW w:w="1222" w:type="dxa"/>
            <w:vAlign w:val="center"/>
          </w:tcPr>
          <w:p w14:paraId="35E49AA1"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4III</w:t>
            </w:r>
          </w:p>
        </w:tc>
        <w:tc>
          <w:tcPr>
            <w:tcW w:w="3961" w:type="dxa"/>
            <w:vAlign w:val="bottom"/>
          </w:tcPr>
          <w:p w14:paraId="1E0CDE18"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1162_F_D4_R</w:t>
            </w:r>
          </w:p>
        </w:tc>
        <w:tc>
          <w:tcPr>
            <w:tcW w:w="1298" w:type="dxa"/>
            <w:vAlign w:val="bottom"/>
          </w:tcPr>
          <w:p w14:paraId="6EB0FCC2"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16DD879B"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4BA7F2C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735DFCEF" w14:textId="77777777" w:rsidTr="00362914">
        <w:tc>
          <w:tcPr>
            <w:tcW w:w="1222" w:type="dxa"/>
            <w:vAlign w:val="center"/>
          </w:tcPr>
          <w:p w14:paraId="54593070"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4III</w:t>
            </w:r>
          </w:p>
        </w:tc>
        <w:tc>
          <w:tcPr>
            <w:tcW w:w="3961" w:type="dxa"/>
            <w:vAlign w:val="bottom"/>
          </w:tcPr>
          <w:p w14:paraId="7CA40F4D"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DEN4_F5299_F_DENV4_19_RIGHT_R</w:t>
            </w:r>
          </w:p>
        </w:tc>
        <w:tc>
          <w:tcPr>
            <w:tcW w:w="1298" w:type="dxa"/>
            <w:vAlign w:val="bottom"/>
          </w:tcPr>
          <w:p w14:paraId="3CEBFC47"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4439FAA5"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7F51776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0FBD6639" w14:textId="77777777" w:rsidTr="00362914">
        <w:tc>
          <w:tcPr>
            <w:tcW w:w="1222" w:type="dxa"/>
            <w:vAlign w:val="center"/>
          </w:tcPr>
          <w:p w14:paraId="77BD5348"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4III</w:t>
            </w:r>
          </w:p>
        </w:tc>
        <w:tc>
          <w:tcPr>
            <w:tcW w:w="3961" w:type="dxa"/>
            <w:vAlign w:val="bottom"/>
          </w:tcPr>
          <w:p w14:paraId="3530F81A"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DENV4_RN_F2_F_DENV4_RN_R2_R</w:t>
            </w:r>
          </w:p>
        </w:tc>
        <w:tc>
          <w:tcPr>
            <w:tcW w:w="1298" w:type="dxa"/>
            <w:vAlign w:val="bottom"/>
          </w:tcPr>
          <w:p w14:paraId="32AADC88"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5FDB1423"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72A06E89"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r w:rsidR="00FC329C" w14:paraId="38C49A8F" w14:textId="77777777" w:rsidTr="00362914">
        <w:tc>
          <w:tcPr>
            <w:tcW w:w="1222" w:type="dxa"/>
            <w:vAlign w:val="center"/>
          </w:tcPr>
          <w:p w14:paraId="70075446"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4IV</w:t>
            </w:r>
          </w:p>
        </w:tc>
        <w:tc>
          <w:tcPr>
            <w:tcW w:w="3961" w:type="dxa"/>
            <w:vAlign w:val="bottom"/>
          </w:tcPr>
          <w:p w14:paraId="6438EAC7" w14:textId="77777777" w:rsidR="00FC329C" w:rsidRPr="00305687" w:rsidRDefault="00FC329C" w:rsidP="00362914">
            <w:pPr>
              <w:spacing w:line="240" w:lineRule="auto"/>
              <w:jc w:val="left"/>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DENV4_RN_F2_F_DENV4_RN_R2_R</w:t>
            </w:r>
          </w:p>
        </w:tc>
        <w:tc>
          <w:tcPr>
            <w:tcW w:w="1298" w:type="dxa"/>
            <w:vAlign w:val="bottom"/>
          </w:tcPr>
          <w:p w14:paraId="7693BD1D"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85" w:type="dxa"/>
            <w:vAlign w:val="bottom"/>
          </w:tcPr>
          <w:p w14:paraId="1CCB0629"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c>
          <w:tcPr>
            <w:tcW w:w="1250" w:type="dxa"/>
            <w:vAlign w:val="bottom"/>
          </w:tcPr>
          <w:p w14:paraId="33B819DA" w14:textId="77777777" w:rsidR="00FC329C" w:rsidRPr="00305687" w:rsidRDefault="00FC329C" w:rsidP="00362914">
            <w:pPr>
              <w:spacing w:line="240" w:lineRule="auto"/>
              <w:jc w:val="center"/>
              <w:rPr>
                <w:rFonts w:eastAsia="Times New Roman" w:cs="Times New Roman"/>
                <w:color w:val="000000"/>
                <w:kern w:val="0"/>
                <w:sz w:val="20"/>
                <w:szCs w:val="20"/>
                <w14:ligatures w14:val="none"/>
              </w:rPr>
            </w:pPr>
            <w:r w:rsidRPr="00305687">
              <w:rPr>
                <w:rFonts w:eastAsia="Times New Roman" w:cs="Times New Roman"/>
                <w:color w:val="000000"/>
                <w:kern w:val="0"/>
                <w:sz w:val="20"/>
                <w:szCs w:val="20"/>
                <w14:ligatures w14:val="none"/>
              </w:rPr>
              <w:t>1.000</w:t>
            </w:r>
          </w:p>
        </w:tc>
      </w:tr>
    </w:tbl>
    <w:p w14:paraId="696A3C09" w14:textId="77777777" w:rsidR="00FC329C" w:rsidRDefault="00FC329C" w:rsidP="00FC329C"/>
    <w:p w14:paraId="2B8E082D" w14:textId="77777777" w:rsidR="00FC329C" w:rsidRDefault="00FC329C" w:rsidP="00FC329C">
      <w:pPr>
        <w:spacing w:line="259" w:lineRule="auto"/>
        <w:jc w:val="left"/>
        <w:rPr>
          <w:rFonts w:eastAsiaTheme="majorEastAsia" w:cstheme="majorBidi"/>
          <w:color w:val="2F5496" w:themeColor="accent1" w:themeShade="BF"/>
          <w:sz w:val="32"/>
          <w:szCs w:val="32"/>
        </w:rPr>
      </w:pPr>
      <w:r>
        <w:br w:type="page"/>
      </w:r>
    </w:p>
    <w:p w14:paraId="02DC7733" w14:textId="77777777" w:rsidR="00FC329C" w:rsidRDefault="00FC329C" w:rsidP="00FC329C">
      <w:pPr>
        <w:pStyle w:val="Heading1"/>
      </w:pPr>
      <w:bookmarkStart w:id="85" w:name="_Toc172928106"/>
      <w:r>
        <w:lastRenderedPageBreak/>
        <w:t>Discussion</w:t>
      </w:r>
      <w:bookmarkEnd w:id="85"/>
    </w:p>
    <w:p w14:paraId="5ED592A0" w14:textId="77777777" w:rsidR="00FC329C" w:rsidRPr="007D3A21" w:rsidRDefault="00FC329C" w:rsidP="00FC329C">
      <w:r w:rsidRPr="00437354">
        <w:t>The primary objective of this study was to evaluate the efficacy of various primer pairs for Dengue virus genotyping and to develop an in-house genotyping pipeline that could be utilized in resource-limited settings. Our results demonstrated that while many published primers exist, only a subset permits accurate genotype identification. This highlights the necessity for more rigorous validation of primers before widespread adoption in research and clinical settings. Our comprehensive table of primer pairs, organized using standardized nomenclature, provides a crucial tool for researchers to accurately identify and compare results across different studies, thus improving the overall efficiency and reliability of Dengue virus research</w:t>
      </w:r>
      <w:r w:rsidRPr="007D3A21">
        <w:t>.</w:t>
      </w:r>
    </w:p>
    <w:p w14:paraId="4266FFAF" w14:textId="77777777" w:rsidR="00FC329C" w:rsidRPr="007D3A21" w:rsidRDefault="00FC329C" w:rsidP="00FC329C">
      <w:r w:rsidRPr="00E85660">
        <w:t>In the analysis of the Dengue virus primers, we identified several primer pairs that achieved perfect precision, recall, and F1 scores, indicating their high efficacy in correctly identifying the Dengue virus across different serotypes. Notably, primer pairs such as DENV2_20_LEFT_F_DENV2_22_RIGHT_R and DENV2_23_LEFT_F_FRAGMENT_A_R were highly effective, demonstrating F1 scores of 1.0 across thousands of observations. This level of accuracy is critical for reliable virus detection and genotyping, particularly in clinical diagnostics and epidemiological studies</w:t>
      </w:r>
      <w:r w:rsidRPr="007D3A21">
        <w:t>.</w:t>
      </w:r>
    </w:p>
    <w:p w14:paraId="046BBB36" w14:textId="0AC27702" w:rsidR="00FC329C" w:rsidRPr="007D3A21" w:rsidRDefault="00451411" w:rsidP="00FC329C">
      <w:r w:rsidRPr="00451411">
        <w:t>The need for standardized naming nomenclature in Dengue virus research is clear. Different publications have used varying naming conventions, making it difficult to track and compare findings. This issue is worsened by frequent changes in naming systems. Standardizing nomenclature, as suggested by new conventions</w:t>
      </w:r>
      <w:r w:rsidR="00FC329C" w:rsidRPr="00E85660">
        <w:t xml:space="preserve"> </w:t>
      </w:r>
      <w:r w:rsidR="00FC329C">
        <w:fldChar w:fldCharType="begin"/>
      </w:r>
      <w:r w:rsidR="00FC329C">
        <w:instrText xml:space="preserve"> ADDIN ZOTERO_ITEM CSL_CITATION {"citationID":"7PeNYVCo","properties":{"formattedCitation":"(Cuypers {\\i{}et al.}, 2018; Hill {\\i{}et al.}, 2024)","plainCitation":"(Cuypers et al., 2018; Hill et al., 2024)","noteIndex":0},"citationItems":[{"id":182,"uris":["http://zotero.org/users/14142313/items/IUNNXJ6E"],"itemData":{"id":182,"type":"article-journal","abstract":"Dengue virus (DENV) is estimated to cause 390 million infections per year worldwide. A quarter of these infections manifest clinically and are associated with a morbidity and mortality that put a significant burden on the affected regions. Reports of increased frequency, intensity, and extended geographical range of outbreaks highlight the virus’s ongoing global spread. Persistent transmission in endemic areas and the emergence in territories formerly devoid of transmission have shaped DENV’s current genetic diversity and divergence. This genetic layout is hierarchically organized in serotypes, genotypes, and sub-genotypic clades. While serotypes are well defined, the genotype nomenclature and classification system lack consistency, which complicates a broader analysis of their clinical and epidemiological characteristics. We identify five key challenges: (1) Currently, there is no formal definition of a DENV genotype; (2) Two different nomenclature systems are used in parallel, which causes significant confusion; (3) A standardized classification procedure is lacking so far; (4) No formal definition of sub-genotypic clades is in place; (5) There is no consensus on how to report antigenic diversity. Therefore, we believe that the time is right to re-evaluate DENV genetic diversity in an essential effort to provide harmonization across DENV studies.","container-title":"Viruses","DOI":"10.3390/v10100569","ISSN":"1999-4915","issue":"10","language":"en","license":"http://creativecommons.org/licenses/by/3.0/","note":"number: 10\npublisher: Multidisciplinary Digital Publishing Institute","page":"569","source":"www.mdpi.com","title":"Time to Harmonize Dengue Nomenclature and Classification","volume":"10","author":[{"family":"Cuypers","given":"Lize"},{"family":"Libin","given":"Pieter J. K."},{"family":"Simmonds","given":"Peter"},{"family":"Nowé","given":"Ann"},{"family":"Muñoz-Jordán","given":"Jorge"},{"family":"Alcantara","given":"Luiz Carlos Junior"},{"family":"Vandamme","given":"Anne-Mieke"},{"family":"Santiago","given":"Gilberto A."},{"family":"Theys","given":"Kristof"}],"issued":{"date-parts":[["2018",10]]}}},{"id":179,"uris":["http://zotero.org/users/14142313/items/RYWYTM9E"],"itemData":{"id":179,"type":"article-journal","abstract":"Dengue virus (DENV) is currently causing epidemics of unprecedented scope in endemic settings and expanding to new geographical areas. It is therefore critical to track this virus using genomic surveillance. However, the complex patterns of viral genomic diversity make it challenging to use the existing genotype classification system. Here we propose adding two sub-genotypic levels of virus classification, named major and minor lineages. These lineages have high thresholds for phylogenetic distance and clade size, rendering them stable between phylogenetic studies. We present an assignment tool to show that the proposed lineages are useful for regional, national and sub-national discussions of relevant DENV diversity. Moreover, the proposed lineages are robust to classification using partial genome sequences. We provide a standardized neutral descriptor of DENV diversity with which we can identify and track lineages of potential epidemiological and/or clinical importance. Information about our lineage system, including methods to assign lineages to sequence data and propose new lineages, can be found at: dengue-lineages.org.","container-title":"medRxiv","DOI":"10.1101/2024.05.16.24307504","journalAbbreviation":"medRxiv","note":"PMID: 38798319\nPMCID: PMC11118645","page":"2024.05.16.24307504","source":"PubMed Central","title":"A new lineage nomenclature to aid genomic surveillance of dengue virus","author":[{"family":"Hill","given":"Verity"},{"family":"Cleemput","given":"Sara"},{"family":"Fonseca","given":"Vagner"},{"family":"Tegally","given":"Houriiyah"},{"family":"Brito","given":"Anderson F."},{"family":"Gifford","given":"Robert"},{"family":"Tran","given":"Vi Thuy"},{"family":"Kien","given":"Duong Thi Hue"},{"family":"Huynh","given":"Tuyen"},{"family":"Yacoub","given":"Sophie"},{"family":"Dieng","given":"Idrissa"},{"family":"Ndiaye","given":"Mignane"},{"family":"Balde","given":"Diamilatou"},{"family":"Diagne","given":"Moussa M."},{"family":"Faye","given":"Oumar"},{"family":"Salvato","given":"Richard"},{"family":"Wallau","given":"Gabriel Luz"},{"family":"Gregianini","given":"Tatiana S."},{"family":"Godinho","given":"Fernanda M.S"},{"family":"Vogels","given":"Chantal B.F."},{"family":"Breban","given":"Mallery I."},{"family":"Leguia","given":"Mariana"},{"family":"Jagtap","given":"Suraj"},{"family":"Roy","given":"Rahul"},{"family":"Hapuarachchi","given":"Chanditha"},{"family":"Mwanyika","given":"Gaspary"},{"family":"Giovanetti","given":"Marta"},{"family":"Alcantara","given":"Luiz C.J."},{"family":"Faria","given":"Nuno R."},{"family":"Carrington","given":"Christine V.F."},{"family":"Hanley","given":"Kathryn A."},{"family":"Holmes","given":"Edward C."},{"family":"Dumon","given":"Wim"},{"family":"Oliveira","given":"Tulio","non-dropping-particle":"de"},{"family":"Grubaugh","given":"Nathan D."}],"issued":{"date-parts":[["2024",5,17]]}}}],"schema":"https://github.com/citation-style-language/schema/raw/master/csl-citation.json"} </w:instrText>
      </w:r>
      <w:r w:rsidR="00FC329C">
        <w:fldChar w:fldCharType="separate"/>
      </w:r>
      <w:r w:rsidR="00FC329C" w:rsidRPr="00EC5C8D">
        <w:rPr>
          <w:rFonts w:cs="Times New Roman"/>
          <w:kern w:val="0"/>
          <w:szCs w:val="24"/>
        </w:rPr>
        <w:t xml:space="preserve">(Cuypers </w:t>
      </w:r>
      <w:r w:rsidR="00FC329C" w:rsidRPr="00EC5C8D">
        <w:rPr>
          <w:rFonts w:cs="Times New Roman"/>
          <w:i/>
          <w:iCs/>
          <w:kern w:val="0"/>
          <w:szCs w:val="24"/>
        </w:rPr>
        <w:t>et al.</w:t>
      </w:r>
      <w:r w:rsidR="00FC329C" w:rsidRPr="00EC5C8D">
        <w:rPr>
          <w:rFonts w:cs="Times New Roman"/>
          <w:kern w:val="0"/>
          <w:szCs w:val="24"/>
        </w:rPr>
        <w:t xml:space="preserve">, 2018; Hill </w:t>
      </w:r>
      <w:r w:rsidR="00FC329C" w:rsidRPr="00EC5C8D">
        <w:rPr>
          <w:rFonts w:cs="Times New Roman"/>
          <w:i/>
          <w:iCs/>
          <w:kern w:val="0"/>
          <w:szCs w:val="24"/>
        </w:rPr>
        <w:t>et al.</w:t>
      </w:r>
      <w:r w:rsidR="00FC329C" w:rsidRPr="00EC5C8D">
        <w:rPr>
          <w:rFonts w:cs="Times New Roman"/>
          <w:kern w:val="0"/>
          <w:szCs w:val="24"/>
        </w:rPr>
        <w:t>, 2024)</w:t>
      </w:r>
      <w:r w:rsidR="00FC329C">
        <w:fldChar w:fldCharType="end"/>
      </w:r>
      <w:r w:rsidR="00FC329C" w:rsidRPr="00E85660">
        <w:t xml:space="preserve">, </w:t>
      </w:r>
      <w:r w:rsidR="00BE0555" w:rsidRPr="00BE0555">
        <w:t>can streamline research and improve communication within the scientific community. Our comprehensive table of primer pairs, organized with standardized names, helps researchers accurately identify and compare results, enhancing the efficiency and reliability of Dengue virus research</w:t>
      </w:r>
      <w:r w:rsidR="00FC329C" w:rsidRPr="007D3A21">
        <w:t>.</w:t>
      </w:r>
    </w:p>
    <w:p w14:paraId="33F9C9E7" w14:textId="77777777" w:rsidR="00FC329C" w:rsidRPr="007D3A21" w:rsidRDefault="00FC329C" w:rsidP="00FC329C">
      <w:r w:rsidRPr="00E85660">
        <w:t xml:space="preserve">In many low-resource settings, particularly in developing countries, financial and infrastructural constraints limit access to advanced diagnostic technologies. Conventional PCR (cPCR) is a vital tool in these environments for the identification and genotyping of viruses, including Dengue. cPCR provides a cost-effective and accessible method for the timely detection of viral pathogens, which is crucial during outbreaks to manage and mitigate the spread of the disease </w:t>
      </w:r>
      <w:r>
        <w:fldChar w:fldCharType="begin"/>
      </w:r>
      <w:r>
        <w:instrText xml:space="preserve"> ADDIN ZOTERO_ITEM CSL_CITATION {"citationID":"UH49KJ74","properties":{"formattedCitation":"(Malavige {\\i{}et al.}, 2023)","plainCitation":"(Malavige et al., 2023)","noteIndex":0},"citationItems":[{"id":19,"uris":["http://zotero.org/users/14142313/items/7DB5MZQV"],"itemData":{"id":19,"type":"article-journal","abstract":"Dengue is the most rapidly emerging mosquito-borne infection and, due to climate change and unplanned urbanization, it is predicted that the global burden of dengue will rise further as the infection spreads to new geographical locations. Dengue-endemic countries are often unable to cope with such increases, with health care facilities becoming overwhelmed during each dengue season. Furthermore, although dengue has been predominantly a childhood illness in the past, it currently mostly affects adults in many countries, with higher incidence of severe disease and mortality rates in pregnant women and in those with comorbidities. As there is currently no specific treatment for dengue and no early biomarker to identify those who will progress to develop vascular leakage, all individuals with dengue are closely monitored in case they need fluid management. Furthermore, diagnosing patients with acute dengue is challenging due to the similarity of clinical symptoms during early illness and poor sensitivity and specificity of point-of-care diagnostic tests. Novel vector control methods, such as the release of Wolbachia-infected mosquitoes, have shown promising results by reducing vector density and dengue incidence in clinical trial settings. A new dengue vaccine, TAK-003, had an efficacy of 61.2% against virologically confirmed dengue, 84.1% efficacy against hospitalizations and a 70% efficacy against development of dengue haemorrhagic fever (DHF) at 54 months. While vaccines and mosquito control methods are welcome, they alone are unlikely to fully reduce the burden of dengue, and a treatment for dengue is therefore essential. Several novel antiviral drugs are currently being evaluated along with drugs that inhibit host mediators, such as mast cell products. Although viral proteins such as NS1 contribute to the vascular leak observed in severe dengue, the host immune response to the viral infection also plays a significant role in progression to severe disease. There is an urgent need to discover safe and effective treatments for dengue to prevent disease progression.","container-title":"PLOS Global Public Health","DOI":"10.1371/journal.pgph.0002598","ISSN":"2767-3375","issue":"12","journalAbbreviation":"PLOS Global Public Health","language":"en","note":"publisher: Public Library of Science","page":"e0002598","source":"PLoS Journals","title":"Facing the escalating burden of dengue: Challenges and perspectives","title-short":"Facing the escalating burden of dengue","volume":"3","author":[{"family":"Malavige","given":"Gathsaurie Neelika"},{"family":"Sjö","given":"Peter"},{"family":"Singh","given":"Kavita"},{"family":"Piedagnel","given":"Jean-Michel"},{"family":"Mowbray","given":"Charles"},{"family":"Estani","given":"Sergio"},{"family":"Lim","given":"Steven Chee Loon"},{"family":"Siquierra","given":"Andre M."},{"family":"Ogg","given":"Graham S."},{"family":"Fraisse","given":"Laurent"},{"family":"Ribeiro","given":"Isabela"}],"issued":{"date-parts":[["2023",12,15]]}}}],"schema":"https://github.com/citation-style-language/schema/raw/master/csl-citation.json"} </w:instrText>
      </w:r>
      <w:r>
        <w:fldChar w:fldCharType="separate"/>
      </w:r>
      <w:r w:rsidRPr="00EC5C8D">
        <w:rPr>
          <w:rFonts w:cs="Times New Roman"/>
          <w:kern w:val="0"/>
          <w:szCs w:val="24"/>
        </w:rPr>
        <w:t xml:space="preserve">(Malavige </w:t>
      </w:r>
      <w:r w:rsidRPr="00EC5C8D">
        <w:rPr>
          <w:rFonts w:cs="Times New Roman"/>
          <w:i/>
          <w:iCs/>
          <w:kern w:val="0"/>
          <w:szCs w:val="24"/>
        </w:rPr>
        <w:t>et al.</w:t>
      </w:r>
      <w:r w:rsidRPr="00EC5C8D">
        <w:rPr>
          <w:rFonts w:cs="Times New Roman"/>
          <w:kern w:val="0"/>
          <w:szCs w:val="24"/>
        </w:rPr>
        <w:t>, 2023)</w:t>
      </w:r>
      <w:r>
        <w:fldChar w:fldCharType="end"/>
      </w:r>
      <w:r>
        <w:t>.</w:t>
      </w:r>
      <w:r w:rsidRPr="00E85660">
        <w:t xml:space="preserve"> </w:t>
      </w:r>
    </w:p>
    <w:p w14:paraId="10C3811B" w14:textId="77777777" w:rsidR="00FC329C" w:rsidRDefault="00FC329C" w:rsidP="00FC329C">
      <w:r w:rsidRPr="00E85660">
        <w:t>The need for command-line options for Dengue virus classification is becoming increasingly apparent. Current online tools, such as the Rijksinstituut voor Volksgezondheid en Milieu (RIVM) Flavivirus Genotyping tool or Genome Detective Dengue Virus Typing Tool</w:t>
      </w:r>
      <w:r>
        <w:t xml:space="preserve"> </w:t>
      </w:r>
      <w:r>
        <w:fldChar w:fldCharType="begin"/>
      </w:r>
      <w:r>
        <w:instrText xml:space="preserve"> ADDIN ZOTERO_ITEM CSL_CITATION {"citationID":"uYQahofL","properties":{"formattedCitation":"(Vilsker {\\i{}et al.}, 2019)","plainCitation":"(Vilsker et al., 2019)","noteIndex":0},"citationItems":[{"id":205,"uris":["http://zotero.org/users/14142313/items/C3ZBW93I"],"itemData":{"id":205,"type":"article-journal","abstract":"Genome Detective is an easy to use web-based software application that assembles the genomes of viruses quickly and accurately. The application uses a novel alignment method that constructs genomes by reference-based linking of de novo contigs by combining amino-acids and nucleotide scores. The software was optimized using synthetic datasets to represent the great diversity of virus genomes. The application was then validated with next generation sequencing data of hundreds of viruses. User time is minimal and it is limited to the time required to upload the data.Available online: http://www.genomedetective.com/app/typingtool/virus/.Supplementary data are available at Bioinformatics online.","container-title":"Bioinformatics","DOI":"10.1093/bioinformatics/bty695","ISSN":"1367-4803","issue":"5","journalAbbreviation":"Bioinformatics","page":"871-873","source":"Silverchair","title":"Genome Detective: an automated system for virus identification from high-throughput sequencing data","title-short":"Genome Detective","volume":"35","author":[{"family":"Vilsker","given":"Michael"},{"family":"Moosa","given":"Yumna"},{"family":"Nooij","given":"Sam"},{"family":"Fonseca","given":"Vagner"},{"family":"Ghysens","given":"Yoika"},{"family":"Dumon","given":"Korneel"},{"family":"Pauwels","given":"Raf"},{"family":"Alcantara","given":"Luiz Carlos"},{"family":"Vanden Eynden","given":"Ewout"},{"family":"Vandamme","given":"Anne-Mieke"},{"family":"Deforche","given":"Koen"},{"family":"Oliveira","given":"Tulio","non-dropping-particle":"de"}],"issued":{"date-parts":[["2019",3,1]]}}}],"schema":"https://github.com/citation-style-language/schema/raw/master/csl-citation.json"} </w:instrText>
      </w:r>
      <w:r>
        <w:fldChar w:fldCharType="separate"/>
      </w:r>
      <w:r w:rsidRPr="00CA4238">
        <w:rPr>
          <w:rFonts w:cs="Times New Roman"/>
          <w:kern w:val="0"/>
          <w:szCs w:val="24"/>
        </w:rPr>
        <w:t xml:space="preserve">(Vilsker </w:t>
      </w:r>
      <w:r w:rsidRPr="00CA4238">
        <w:rPr>
          <w:rFonts w:cs="Times New Roman"/>
          <w:i/>
          <w:iCs/>
          <w:kern w:val="0"/>
          <w:szCs w:val="24"/>
        </w:rPr>
        <w:t>et al.</w:t>
      </w:r>
      <w:r w:rsidRPr="00CA4238">
        <w:rPr>
          <w:rFonts w:cs="Times New Roman"/>
          <w:kern w:val="0"/>
          <w:szCs w:val="24"/>
        </w:rPr>
        <w:t>, 2019)</w:t>
      </w:r>
      <w:r>
        <w:fldChar w:fldCharType="end"/>
      </w:r>
      <w:r w:rsidRPr="00E85660">
        <w:t xml:space="preserve">, although accurate, present significant limitations in terms of processing speed and capacity. These tools can only process a limited number of sequences per run, and the analysis process can be slow. This is particularly problematic during urgent outbreak scenarios, where rapid genotyping results are critical for timely public health responses and effective management of disease spread. The development of an in-house </w:t>
      </w:r>
      <w:r w:rsidRPr="00E85660">
        <w:lastRenderedPageBreak/>
        <w:t>Dengue virus genotyping pipeline aimed to address these limitations by providing a faster and more integrated approach. While the initial results of the in-house pipeline showed poor performance in genotype determination (F1 scores were significantly lower than desired), the potential for rapid and large-scale analysis cannot be overlooked. A robust command-line tool could be optimized for local execution, significantly enhancing the speed and efficiency of genotyping analyses by allowing for batch processing of large datasets and integration into automated workflows. Such advancements would not only improve the responsiveness during outbreaks but also streamline routine diagnostic processes in research and clinical settings.</w:t>
      </w:r>
    </w:p>
    <w:p w14:paraId="7BF5C66B" w14:textId="3CD706D3" w:rsidR="006E48A8" w:rsidRPr="007D3A21" w:rsidRDefault="006E48A8" w:rsidP="00FC329C">
      <w:r w:rsidRPr="006E48A8">
        <w:t>Alternatives to traditional BLAST for classification include several advanced algorithms and tools such as mmseqs2, RDP (Ribosomal Database Project), ID-TAXA, Kraken2 with custom databases, and Kaiju with custom databases</w:t>
      </w:r>
      <w:r w:rsidR="00B9573A">
        <w:t xml:space="preserve"> </w:t>
      </w:r>
      <w:r w:rsidR="00B9573A">
        <w:fldChar w:fldCharType="begin"/>
      </w:r>
      <w:r w:rsidR="00B9573A">
        <w:instrText xml:space="preserve"> ADDIN ZOTERO_ITEM CSL_CITATION {"citationID":"OJvrkpBQ","properties":{"formattedCitation":"(Cole {\\i{}et al.}, 2014; Menzel, Ng and Krogh, 2016; Steinegger and S\\uc0\\u246{}ding, 2017; Murali, Bhargava and Wright, 2018; Breitwieser and Salzberg, 2020)","plainCitation":"(Cole et al., 2014; Menzel, Ng and Krogh, 2016; Steinegger and Söding, 2017; Murali, Bhargava and Wright, 2018; Breitwieser and Salzberg, 2020)","noteIndex":0},"citationItems":[{"id":394,"uris":["http://zotero.org/users/14142313/items/TITDKCHQ"],"itemData":{"id":394,"type":"article-journal","abstract":"Ribosomal Database Project (RDP; http://rdp.cme.msu.edu/) provides the research community with aligned and annotated rRNA gene sequence data, along with tools to allow researchers to analyze their own rRNA gene sequences in the RDP framework. RDP data and tools are utilized in fields as diverse as human health, microbial ecology, environmental microbiology, nucleic acid chemistry, taxonomy and phylogenetics. In addition to aligned and annotated collections of bacterial and archaeal small subunit rRNA genes, RDP now includes a collection of fungal large subunit rRNA genes. RDP tools, including Classifier and Aligner, have been updated to work with this new fungal collection. The use of high-throughput sequencing to characterize environmental microbial populations has exploded in the past several years, and as sequence technologies have improved, the sizes of environmental datasets have increased. With release 11, RDP is providing an expanded set of tools to facilitate analysis of high-throughput data, including both single-stranded and paired-end reads. In addition, most tools are now available as open source packages for download and local use by researchers with high-volume needs or who would like to develop custom analysis pipelines.","container-title":"Nucleic Acids Research","DOI":"10.1093/nar/gkt1244","ISSN":"0305-1048","issue":"D1","journalAbbreviation":"Nucleic Acids Research","page":"D633-D642","source":"Silverchair","title":"Ribosomal Database Project: data and tools for high throughput rRNA analysis","title-short":"Ribosomal Database Project","volume":"42","author":[{"family":"Cole","given":"James R."},{"family":"Wang","given":"Qiong"},{"family":"Fish","given":"Jordan A."},{"family":"Chai","given":"Benli"},{"family":"McGarrell","given":"Donna M."},{"family":"Sun","given":"Yanni"},{"family":"Brown","given":"C. Titus"},{"family":"Porras-Alfaro","given":"Andrea"},{"family":"Kuske","given":"Cheryl R."},{"family":"Tiedje","given":"James M."}],"issued":{"date-parts":[["2014",1,1]]}}},{"id":404,"uris":["http://zotero.org/users/14142313/items/UX7BHIPI"],"itemData":{"id":404,"type":"article-journal","abstract":"Metagenomics emerged as an important field of research not only in microbial ecology but also for human health and disease, and metagenomic studies are performed on increasingly larger scales. While recent taxonomic classification programs achieve high speed by comparing genomic k-mers, they often lack sensitivity for overcoming evolutionary divergence, so that large fractions of the metagenomic reads remain unclassified. Here we present the novel metagenome classifier Kaiju, which finds maximum (in-)exact matches on the protein-level using the Burrows–Wheeler transform. We show in a genome exclusion benchmark that Kaiju classifies reads with higher sensitivity and similar precision compared with current k-mer-based classifiers, especially in genera that are underrepresented in reference databases. We also demonstrate that Kaiju classifies up to 10 times more reads in real metagenomes. Kaiju can process millions of reads per minute and can run on a standard PC. Source code and web server are available at http://kaiju.binf.ku.dk.","container-title":"Nature Communications","DOI":"10.1038/ncomms11257","ISSN":"2041-1723","issue":"1","journalAbbreviation":"Nat Commun","language":"en","license":"2016 The Author(s)","note":"publisher: Nature Publishing Group","page":"11257","source":"www.nature.com","title":"Fast and sensitive taxonomic classification for metagenomics with Kaiju","volume":"7","author":[{"family":"Menzel","given":"Peter"},{"family":"Ng","given":"Kim Lee"},{"family":"Krogh","given":"Anders"}],"issued":{"date-parts":[["2016",4,13]]}}},{"id":392,"uris":["http://zotero.org/users/14142313/items/IBLBJTC7"],"itemData":{"id":392,"type":"article-journal","container-title":"Nature Biotechnology","DOI":"10.1038/nbt.3988","ISSN":"1546-1696","issue":"11","journalAbbreviation":"Nat Biotechnol","language":"en","license":"2017 Springer Nature America, Inc.","note":"publisher: Nature Publishing Group","page":"1026-1028","source":"www.nature.com","title":"MMseqs2 enables sensitive protein sequence searching for the analysis of massive data sets","volume":"35","author":[{"family":"Steinegger","given":"Martin"},{"family":"Söding","given":"Johannes"}],"issued":{"date-parts":[["2017",11]]}}},{"id":397,"uris":["http://zotero.org/users/14142313/items/G7Y7CHNA"],"itemData":{"id":397,"type":"article-journal","abstract":"Microbiome studies often involve sequencing a marker gene to identify the microorganisms in samples of interest. Sequence classification is a critical component of this process, whereby sequences are assigned to a reference taxonomy containing known sequence representatives of many microbial groups. Previous studies have shown that existing classification programs often assign sequences to reference groups even if they belong to novel taxonomic groups that are absent from the reference taxonomy. This high rate of “over classification” is particularly detrimental in microbiome studies because reference taxonomies are far from comprehensive. Here, we introduce IDTAXA, a novel approach to taxonomic classification that employs principles from machine learning to reduce over classification errors. Using multiple reference taxonomies, we demonstrate that IDTAXA has higher accuracy than popular classifiers such as BLAST, MAPSeq, QIIME, SINTAX, SPINGO, and the RDP Classifier. Similarly, IDTAXA yields far fewer over classifications on Illumina mock microbial community data when the expected taxa are absent from the training set. Furthermore, IDTAXA offers many practical advantages over other classifiers, such as maintaining low error rates across varying input sequence lengths and withholding classifications from input sequences composed of random nucleotides or repeats. IDTAXA’s classifications may lead to different conclusions in microbiome studies because of the substantially reduced number of taxa that are incorrectly identified through over classification. Although misclassification error is relatively minor, we believe that many remaining misclassifications are likely caused by errors in the reference taxonomy. We describe how IDTAXA is able to identify many putative mislabeling errors in reference taxonomies, enabling training sets to be automatically corrected by eliminating spurious sequences. IDTAXA is part of the DECIPHER package for the R programming language, available through the Bioconductor repository or accessible online ( http://DECIPHER.codes ).","container-title":"Microbiome","DOI":"10.1186/s40168-018-0521-5","ISSN":"2049-2618","issue":"1","journalAbbreviation":"Microbiome","language":"en","license":"2018 The Author(s).","note":"number: 1\npublisher: BioMed Central","page":"1-14","source":"microbiomejournal.biomedcentral.com","title":"IDTAXA: a novel approach for accurate taxonomic classification of microbiome sequences","title-short":"IDTAXA","volume":"6","author":[{"family":"Murali","given":"Adithya"},{"family":"Bhargava","given":"Aniruddha"},{"family":"Wright","given":"Erik S."}],"issued":{"date-parts":[["2018",12]]}}},{"id":401,"uris":["http://zotero.org/users/14142313/items/A674IS2W"],"itemData":{"id":401,"type":"article-journal","abstract":"Pavian is a web application for exploring classification results from metagenomics experiments. With Pavian, researchers can analyze, visualize and transform results from various classifiers—such as Kraken, Centrifuge and MethaPhlAn—using interactive data tables, heatmaps and Sankey flow diagrams. An interactive alignment coverage viewer can help in the validation of matches to a particular genome, which can be crucial when using metagenomics experiments for pathogen detection.Pavian is implemented in the R language as a modular Shiny web app and is freely available under GPL-3 from http://github.com/fbreitwieser/pavian.","container-title":"Bioinformatics","DOI":"10.1093/bioinformatics/btz715","ISSN":"1367-4803","issue":"4","journalAbbreviation":"Bioinformatics","page":"1303-1304","source":"Silverchair","title":"Pavian: interactive analysis of metagenomics data for microbiome studies and pathogen identification","title-short":"Pavian","volume":"36","author":[{"family":"Breitwieser","given":"Florian P"},{"family":"Salzberg","given":"Steven L"}],"issued":{"date-parts":[["2020",2,15]]}}}],"schema":"https://github.com/citation-style-language/schema/raw/master/csl-citation.json"} </w:instrText>
      </w:r>
      <w:r w:rsidR="00B9573A">
        <w:fldChar w:fldCharType="separate"/>
      </w:r>
      <w:r w:rsidR="00B9573A" w:rsidRPr="00B9573A">
        <w:rPr>
          <w:rFonts w:cs="Times New Roman"/>
          <w:kern w:val="0"/>
          <w:szCs w:val="24"/>
        </w:rPr>
        <w:t xml:space="preserve">(Cole </w:t>
      </w:r>
      <w:r w:rsidR="00B9573A" w:rsidRPr="00B9573A">
        <w:rPr>
          <w:rFonts w:cs="Times New Roman"/>
          <w:i/>
          <w:iCs/>
          <w:kern w:val="0"/>
          <w:szCs w:val="24"/>
        </w:rPr>
        <w:t>et al.</w:t>
      </w:r>
      <w:r w:rsidR="00B9573A" w:rsidRPr="00B9573A">
        <w:rPr>
          <w:rFonts w:cs="Times New Roman"/>
          <w:kern w:val="0"/>
          <w:szCs w:val="24"/>
        </w:rPr>
        <w:t>, 2014; Menzel, Ng and Krogh, 2016; Steinegger and Söding, 2017; Murali, Bhargava and Wright, 2018; Breitwieser and Salzberg, 2020)</w:t>
      </w:r>
      <w:r w:rsidR="00B9573A">
        <w:fldChar w:fldCharType="end"/>
      </w:r>
      <w:r w:rsidRPr="006E48A8">
        <w:t>. These tools offer various advantages such as higher speed, accuracy, and the ability to handle large datasets more efficiently. mmseqs2, for instance, is known for its high-speed protein sequence searching capabilities, while Kraken2 and Kaiju provide rapid classification of metagenomic sequences with customizable databases. ID-TAXA and RDP are particularly useful for phylogenetic analysis and taxonomic classification of ribosomal RNA sequences. Implementing these alternatives in the genotyping pipeline could potentially enhance the performance and reliability of Dengue virus genotyping, providing more accurate and faster results for research and clinical applications ​</w:t>
      </w:r>
    </w:p>
    <w:p w14:paraId="373CA8A6" w14:textId="77777777" w:rsidR="00FC329C" w:rsidRPr="007D3A21" w:rsidRDefault="00FC329C" w:rsidP="00FC329C">
      <w:r w:rsidRPr="00CF2A87">
        <w:t>Developing an in-house genotyping pipeline presents several challenges. One major issue is the variability in the format and presentation of primers in publications. Different researchers publish primers in diverse formats, including images, tables, and supplementary sections, with non-standardized column content and naming conventions. This lack of standardization complicates the extraction and analysis of primer data. Additionally, the changing taxonomy and evolving publication standards further exacerbate these challenges. Standardizing the reporting of primers and adopting consistent nomenclature can mitigate these issues, making it easier for researchers to interpret and utilize published data. This is in line with the guidelines suggested by the Minimum Information for Publication of Quantitative Real-Time PCR Experiments</w:t>
      </w:r>
      <w:r>
        <w:t xml:space="preserve"> (MIQE) </w:t>
      </w:r>
      <w:r>
        <w:fldChar w:fldCharType="begin"/>
      </w:r>
      <w:r>
        <w:instrText xml:space="preserve"> ADDIN ZOTERO_ITEM CSL_CITATION {"citationID":"DwmkpYko","properties":{"formattedCitation":"(Bustin {\\i{}et al.}, 2009)","plainCitation":"(Bustin et al., 2009)","noteIndex":0},"citationItems":[{"id":264,"uris":["http://zotero.org/users/14142313/items/AY4MULZ8"],"itemData":{"id":264,"type":"article-journal","abstract":"BACKGROUND: Currently, a lack of consensus exists on how best to perform and interpret quantitative real-time PCR (qPCR) experiments. The problem is exacerbated by a lack of sufficient experimental detail in many publications, which impedes a reader's ability to evaluate critically the quality of the results presented or to repeat the experiments.\nCONTENT: The Minimum Information for Publication of Quantitative Real-Time PCR Experiments (MIQE) guidelines target the reliability of results to help ensure the integrity of the scientific literature, promote consistency between laboratories, and increase experimental transparency. MIQE is a set of guidelines that describe the minimum information necessary for evaluating qPCR experiments. Included is a checklist to accompany the initial submission of a manuscript to the publisher. By providing all relevant experimental conditions and assay characteristics, reviewers can assess the validity of the protocols used. Full disclosure of all reagents, sequences, and analysis methods is necessary to enable other investigators to reproduce results. MIQE details should be published either in abbreviated form or as an online supplement.\nSUMMARY: Following these guidelines will encourage better experimental practice, allowing more reliable and unequivocal interpretation of qPCR results.","container-title":"Clinical Chemistry","DOI":"10.1373/clinchem.2008.112797","ISSN":"1530-8561","issue":"4","journalAbbreviation":"Clin Chem","language":"eng","note":"PMID: 19246619","page":"611-622","source":"PubMed","title":"The MIQE guidelines: minimum information for publication of quantitative real-time PCR experiments","title-short":"The MIQE guidelines","volume":"55","author":[{"family":"Bustin","given":"Stephen A."},{"family":"Benes","given":"Vladimir"},{"family":"Garson","given":"Jeremy A."},{"family":"Hellemans","given":"Jan"},{"family":"Huggett","given":"Jim"},{"family":"Kubista","given":"Mikael"},{"family":"Mueller","given":"Reinhold"},{"family":"Nolan","given":"Tania"},{"family":"Pfaffl","given":"Michael W."},{"family":"Shipley","given":"Gregory L."},{"family":"Vandesompele","given":"Jo"},{"family":"Wittwer","given":"Carl T."}],"issued":{"date-parts":[["2009",4]]}}}],"schema":"https://github.com/citation-style-language/schema/raw/master/csl-citation.json"} </w:instrText>
      </w:r>
      <w:r>
        <w:fldChar w:fldCharType="separate"/>
      </w:r>
      <w:r w:rsidRPr="00CE11E4">
        <w:rPr>
          <w:rFonts w:cs="Times New Roman"/>
          <w:kern w:val="0"/>
          <w:szCs w:val="24"/>
        </w:rPr>
        <w:t xml:space="preserve">(Bustin </w:t>
      </w:r>
      <w:r w:rsidRPr="00CE11E4">
        <w:rPr>
          <w:rFonts w:cs="Times New Roman"/>
          <w:i/>
          <w:iCs/>
          <w:kern w:val="0"/>
          <w:szCs w:val="24"/>
        </w:rPr>
        <w:t>et al.</w:t>
      </w:r>
      <w:r w:rsidRPr="00CE11E4">
        <w:rPr>
          <w:rFonts w:cs="Times New Roman"/>
          <w:kern w:val="0"/>
          <w:szCs w:val="24"/>
        </w:rPr>
        <w:t>, 2009)</w:t>
      </w:r>
      <w:r>
        <w:fldChar w:fldCharType="end"/>
      </w:r>
      <w:r w:rsidRPr="007D3A21">
        <w:t>.</w:t>
      </w:r>
    </w:p>
    <w:p w14:paraId="2D1EB8DB" w14:textId="77777777" w:rsidR="00FC329C" w:rsidRDefault="00FC329C" w:rsidP="00FC329C">
      <w:r w:rsidRPr="00CF2A87">
        <w:t xml:space="preserve">Although there are many scripts used in this study, it essentially involves a combination of built-in libraries, available libraries, and inspiration from other GitHub projects. The scripts developed in this study for Dengue virus genotyping can be easily adapted for other viruses or pathogens. The parameters within the scripts can be adjusted to accommodate different sequence characteristics, making them versatile tools for a wide range of virological and microbiological applications. This adaptability highlights the broader utility of the developed methodologies, providing a framework that can be extended beyond Dengue virus to enhance diagnostic capabilities for various infectious diseases. </w:t>
      </w:r>
    </w:p>
    <w:p w14:paraId="0EA66727" w14:textId="6594EA72" w:rsidR="00FC329C" w:rsidRDefault="00C74018" w:rsidP="00FC329C">
      <w:r w:rsidRPr="00C74018">
        <w:lastRenderedPageBreak/>
        <w:t>Despite the encouraging outcomes, there are still several limitations that must be addressed</w:t>
      </w:r>
      <w:r w:rsidR="00FC329C" w:rsidRPr="001C3927">
        <w:t>. Although there are several promising primer results that can be used for certain genotypes/serotypes, they were only tested in "dry lab" settings using code and simulations, not in wet lab/real world scenarios, which might yield different results</w:t>
      </w:r>
      <w:r w:rsidR="00FC329C">
        <w:t xml:space="preserve"> </w:t>
      </w:r>
      <w:r w:rsidR="00FC329C">
        <w:fldChar w:fldCharType="begin"/>
      </w:r>
      <w:r w:rsidR="00FC329C">
        <w:instrText xml:space="preserve"> ADDIN ZOTERO_ITEM CSL_CITATION {"citationID":"G1Ngv6aQ","properties":{"formattedCitation":"(Laub {\\i{}et al.}, 2023)","plainCitation":"(Laub et al., 2023)","noteIndex":0},"citationItems":[{"id":267,"uris":["http://zotero.org/users/14142313/items/U6CV26QZ"],"itemData":{"id":267,"type":"article-journal","abstract":"Genomics data is available to the scientific community after publication of research projects and can be investigated for a multitude of research questions. However, in many cases deposited data is only assessed and used for the initial publication, resulting in valuable resources not being exploited to their full depth. A likely reason for this is that many wetlab-based researchers are not formally trained to apply bioinformatic tools and may therefore assume that they lack the necessary experience to do so themselves. In this article, we present a series of freely available, predominantly web-based platforms and bioinformatic tools that can be combined in analysis pipelines to interrogate different types of next-generation sequencing data. Additionally to the presented exemplary route, we also list a number of alternative tools that can be combined in a mix-and-match fashion. We place special emphasis on tools that can be followed and used correctly without extensive prior knowledge in programming. Such analysis pipelines can be applied to existing data downloaded from the public domain or be compared to the results of own experiments. Integrating transcription factor binding to chromatin (ChIP-seq) with transcriptional output (RNA-seq) and chromatin accessibility (ATAC-seq) can not only assist to form a deeper understanding of the molecular interactions underlying transcriptional regulation but will also help establishing new hypotheses and pre-testing them in silico.","container-title":"BMC Genomics","DOI":"10.1186/s12864-023-09454-7","ISSN":"1471-2164","issue":"1","journalAbbreviation":"BMC Genomics","language":"en","license":"2023 The Author(s)","note":"number: 1\npublisher: BioMed Central","page":"1-19","source":"bmcgenomics.biomedcentral.com","title":"Bioinformatics for wet-lab scientists: practical application in sequencing analysis","title-short":"Bioinformatics for wet-lab scientists","volume":"24","author":[{"family":"Laub","given":"Vera"},{"family":"Devraj","given":"Kavi"},{"family":"Elias","given":"Lena"},{"family":"Schulte","given":"Dorothea"}],"issued":{"date-parts":[["2023",12]]}}}],"schema":"https://github.com/citation-style-language/schema/raw/master/csl-citation.json"} </w:instrText>
      </w:r>
      <w:r w:rsidR="00FC329C">
        <w:fldChar w:fldCharType="separate"/>
      </w:r>
      <w:r w:rsidR="00FC329C" w:rsidRPr="00870603">
        <w:rPr>
          <w:rFonts w:cs="Times New Roman"/>
          <w:kern w:val="0"/>
          <w:szCs w:val="24"/>
        </w:rPr>
        <w:t xml:space="preserve">(Laub </w:t>
      </w:r>
      <w:r w:rsidR="00FC329C" w:rsidRPr="00870603">
        <w:rPr>
          <w:rFonts w:cs="Times New Roman"/>
          <w:i/>
          <w:iCs/>
          <w:kern w:val="0"/>
          <w:szCs w:val="24"/>
        </w:rPr>
        <w:t>et al.</w:t>
      </w:r>
      <w:r w:rsidR="00FC329C" w:rsidRPr="00870603">
        <w:rPr>
          <w:rFonts w:cs="Times New Roman"/>
          <w:kern w:val="0"/>
          <w:szCs w:val="24"/>
        </w:rPr>
        <w:t>, 2023)</w:t>
      </w:r>
      <w:r w:rsidR="00FC329C">
        <w:fldChar w:fldCharType="end"/>
      </w:r>
      <w:r w:rsidR="00FC329C" w:rsidRPr="001C3927">
        <w:t>. Furthermore, the current in-house genotyping tool's poor performance in genotyping might be attributed to the selected sequence. There are multiple NCBI taxonomy entries with the same nomenclature under the new lineage nomenclature column and Genome Detective column. BLAST can only accommodate one, not multiple, of the same "names," leading to the selection of representative sequences, which might have affected the detection accuracy.</w:t>
      </w:r>
    </w:p>
    <w:p w14:paraId="20D0027C" w14:textId="77777777" w:rsidR="00FC329C" w:rsidRDefault="00FC329C" w:rsidP="00FC329C">
      <w:r w:rsidRPr="000246BF">
        <w:t>Future work will focus on expanding the scope of the study to include nested and semi-nested PCR primers and amplicons. This expansion will provide a more comprehensive comparison between conventional and advanced PCR methods. Additionally, further refinement of the in-house Dengue virus genotyping pipeline is necessary to improve genotype determination accuracy. This will involve optimizing the pipeline parameters and incorporating more robust validation techniques to enhance its performance. Furthermore, exploring the integration of high-throughput sequencing technologies and machine learning algorithms could offer new avenues for improving the speed and accuracy of virus genotyping in diverse settings. This future work is not only critical for the continued advancement of our research but also for the broader field of virology and epidemiology, providing valuable tools and methodologies to combat infectious diseases globally.</w:t>
      </w:r>
    </w:p>
    <w:p w14:paraId="66FC152D" w14:textId="77777777" w:rsidR="00FC329C" w:rsidRPr="00394672" w:rsidRDefault="00FC329C" w:rsidP="00FC329C">
      <w:r w:rsidRPr="007D3A21">
        <w:t>In conclusion, our study provides a comprehensive analysis of the performance of various Dengue virus primers and highlights the importance of standardizing nomenclature and improving primer validation processes. The development of an in-house genotyping pipeline, despite its initial limitations, offers a promising approach for rapid and large-scale virus classification. Future advancements in this pipeline, coupled with integration of high-throughput sequencing and machine learning, can significantly enhance the accuracy and efficiency of genotyping, thereby contributing to better management and control of Dengue virus outbreaks.</w:t>
      </w:r>
    </w:p>
    <w:p w14:paraId="3A6D2049" w14:textId="77777777" w:rsidR="00966E1E" w:rsidRDefault="00966E1E">
      <w:pPr>
        <w:spacing w:line="259" w:lineRule="auto"/>
        <w:jc w:val="left"/>
        <w:rPr>
          <w:rFonts w:eastAsiaTheme="majorEastAsia" w:cstheme="majorBidi"/>
          <w:color w:val="2F5496" w:themeColor="accent1" w:themeShade="BF"/>
          <w:sz w:val="32"/>
          <w:szCs w:val="32"/>
        </w:rPr>
      </w:pPr>
      <w:r>
        <w:br w:type="page"/>
      </w:r>
    </w:p>
    <w:p w14:paraId="19B7E3C0" w14:textId="38088899" w:rsidR="001A6746" w:rsidRDefault="001A6746" w:rsidP="001A6746">
      <w:pPr>
        <w:pStyle w:val="Heading1"/>
      </w:pPr>
      <w:bookmarkStart w:id="86" w:name="_Toc172928107"/>
      <w:r>
        <w:lastRenderedPageBreak/>
        <w:t>References</w:t>
      </w:r>
      <w:bookmarkEnd w:id="86"/>
    </w:p>
    <w:p w14:paraId="65C48D24" w14:textId="77777777" w:rsidR="00073A56" w:rsidRDefault="00056429" w:rsidP="00073A56">
      <w:pPr>
        <w:pStyle w:val="Bibliography"/>
      </w:pPr>
      <w:r>
        <w:fldChar w:fldCharType="begin"/>
      </w:r>
      <w:r w:rsidR="00073A56">
        <w:instrText xml:space="preserve"> ADDIN ZOTERO_BIBL {"uncited":[],"omitted":[],"custom":[]} CSL_BIBLIOGRAPHY </w:instrText>
      </w:r>
      <w:r>
        <w:fldChar w:fldCharType="separate"/>
      </w:r>
      <w:r w:rsidR="00073A56">
        <w:t xml:space="preserve">Achee, N.L. </w:t>
      </w:r>
      <w:r w:rsidR="00073A56">
        <w:rPr>
          <w:i/>
          <w:iCs/>
        </w:rPr>
        <w:t>et al.</w:t>
      </w:r>
      <w:r w:rsidR="00073A56">
        <w:t xml:space="preserve"> (2015) ‘A Critical Assessment of Vector Control for Dengue Prevention’, </w:t>
      </w:r>
      <w:r w:rsidR="00073A56">
        <w:rPr>
          <w:i/>
          <w:iCs/>
        </w:rPr>
        <w:t>PLOS Neglected Tropical Diseases</w:t>
      </w:r>
      <w:r w:rsidR="00073A56">
        <w:t>. Edited by S.B. Halstead, 9(5), p. e0003655. Available at: https://doi.org/10.1371/journal.pntd.0003655.</w:t>
      </w:r>
    </w:p>
    <w:p w14:paraId="406799C9" w14:textId="77777777" w:rsidR="00073A56" w:rsidRDefault="00073A56" w:rsidP="00073A56">
      <w:pPr>
        <w:pStyle w:val="Bibliography"/>
      </w:pPr>
      <w:r>
        <w:t xml:space="preserve">Alm, E. </w:t>
      </w:r>
      <w:r>
        <w:rPr>
          <w:i/>
          <w:iCs/>
        </w:rPr>
        <w:t>et al.</w:t>
      </w:r>
      <w:r>
        <w:t xml:space="preserve"> (2015) ‘One-step real-time RT-PCR assays for serotyping dengue virus in clinical samples’, </w:t>
      </w:r>
      <w:r>
        <w:rPr>
          <w:i/>
          <w:iCs/>
        </w:rPr>
        <w:t>BMC Infectious Diseases</w:t>
      </w:r>
      <w:r>
        <w:t>, 15(1), p. 493. Available at: https://doi.org/10.1186/s12879-015-1226-z.</w:t>
      </w:r>
    </w:p>
    <w:p w14:paraId="61838996" w14:textId="77777777" w:rsidR="00073A56" w:rsidRDefault="00073A56" w:rsidP="00073A56">
      <w:pPr>
        <w:pStyle w:val="Bibliography"/>
      </w:pPr>
      <w:r>
        <w:t xml:space="preserve">Alphey, L. </w:t>
      </w:r>
      <w:r>
        <w:rPr>
          <w:i/>
          <w:iCs/>
        </w:rPr>
        <w:t>et al.</w:t>
      </w:r>
      <w:r>
        <w:t xml:space="preserve"> (2016) ‘GENETIC CONTROL OF AEDES MOSQUITOES’, in </w:t>
      </w:r>
      <w:r>
        <w:rPr>
          <w:i/>
          <w:iCs/>
        </w:rPr>
        <w:t>Global Health Impacts of Vector-Borne Diseases: Workshop Summary</w:t>
      </w:r>
      <w:r>
        <w:t>. National Academies Press (US). Available at: https://www.ncbi.nlm.nih.gov/books/NBK390444/ (Accessed: 26 July 2024).</w:t>
      </w:r>
    </w:p>
    <w:p w14:paraId="0E4229F8" w14:textId="77777777" w:rsidR="00073A56" w:rsidRDefault="00073A56" w:rsidP="00073A56">
      <w:pPr>
        <w:pStyle w:val="Bibliography"/>
      </w:pPr>
      <w:r>
        <w:t xml:space="preserve">Anyamba, A. </w:t>
      </w:r>
      <w:r>
        <w:rPr>
          <w:i/>
          <w:iCs/>
        </w:rPr>
        <w:t>et al.</w:t>
      </w:r>
      <w:r>
        <w:t xml:space="preserve"> (2012) ‘Climate teleconnections and recent patterns of human and animal disease outbreaks’, </w:t>
      </w:r>
      <w:r>
        <w:rPr>
          <w:i/>
          <w:iCs/>
        </w:rPr>
        <w:t>PLoS neglected tropical diseases</w:t>
      </w:r>
      <w:r>
        <w:t>, 6(1), p. e1465. Available at: https://doi.org/10.1371/journal.pntd.0001465.</w:t>
      </w:r>
    </w:p>
    <w:p w14:paraId="1B50C6D8" w14:textId="77777777" w:rsidR="00073A56" w:rsidRDefault="00073A56" w:rsidP="00073A56">
      <w:pPr>
        <w:pStyle w:val="Bibliography"/>
      </w:pPr>
      <w:r>
        <w:t xml:space="preserve">Badurdeen, S. </w:t>
      </w:r>
      <w:r>
        <w:rPr>
          <w:i/>
          <w:iCs/>
        </w:rPr>
        <w:t>et al.</w:t>
      </w:r>
      <w:r>
        <w:t xml:space="preserve"> (2013) ‘Sharing experiences: towards an evidence based model of dengue surveillance and outbreak response in Latin America and Asia’, </w:t>
      </w:r>
      <w:r>
        <w:rPr>
          <w:i/>
          <w:iCs/>
        </w:rPr>
        <w:t>BMC Public Health</w:t>
      </w:r>
      <w:r>
        <w:t>, 13(1), p. 607. Available at: https://doi.org/10.1186/1471-2458-13-607.</w:t>
      </w:r>
    </w:p>
    <w:p w14:paraId="04E90558" w14:textId="77777777" w:rsidR="00073A56" w:rsidRDefault="00073A56" w:rsidP="00073A56">
      <w:pPr>
        <w:pStyle w:val="Bibliography"/>
      </w:pPr>
      <w:r>
        <w:t xml:space="preserve">Beaucourt, S. and Vignuzzi, M. (2014) ‘Ribavirin: a drug active against many viruses with multiple effects on virus replication and propagation. Molecular basis of ribavirin resistance’, </w:t>
      </w:r>
      <w:r>
        <w:rPr>
          <w:i/>
          <w:iCs/>
        </w:rPr>
        <w:t>Current Opinion in Virology</w:t>
      </w:r>
      <w:r>
        <w:t>, 8, pp. 10–15. Available at: https://doi.org/10.1016/j.coviro.2014.04.011.</w:t>
      </w:r>
    </w:p>
    <w:p w14:paraId="7A7EAF45" w14:textId="77777777" w:rsidR="00073A56" w:rsidRDefault="00073A56" w:rsidP="00073A56">
      <w:pPr>
        <w:pStyle w:val="Bibliography"/>
      </w:pPr>
      <w:r>
        <w:t xml:space="preserve">Bernard, M. </w:t>
      </w:r>
      <w:r>
        <w:rPr>
          <w:i/>
          <w:iCs/>
        </w:rPr>
        <w:t>et al.</w:t>
      </w:r>
      <w:r>
        <w:t xml:space="preserve"> (2021) ‘FROGS: a powerful tool to analyse the diversity of fungi with special management of internal transcribed spacers’, </w:t>
      </w:r>
      <w:r>
        <w:rPr>
          <w:i/>
          <w:iCs/>
        </w:rPr>
        <w:t>Briefings in Bioinformatics</w:t>
      </w:r>
      <w:r>
        <w:t>, 22(6), p. bbab318. Available at: https://doi.org/10.1093/bib/bbab318.</w:t>
      </w:r>
    </w:p>
    <w:p w14:paraId="6916F402" w14:textId="77777777" w:rsidR="00073A56" w:rsidRDefault="00073A56" w:rsidP="00073A56">
      <w:pPr>
        <w:pStyle w:val="Bibliography"/>
      </w:pPr>
      <w:r>
        <w:t xml:space="preserve">Bhatt, S. </w:t>
      </w:r>
      <w:r>
        <w:rPr>
          <w:i/>
          <w:iCs/>
        </w:rPr>
        <w:t>et al.</w:t>
      </w:r>
      <w:r>
        <w:t xml:space="preserve"> (2013) ‘The global distribution and burden of dengue’, </w:t>
      </w:r>
      <w:r>
        <w:rPr>
          <w:i/>
          <w:iCs/>
        </w:rPr>
        <w:t>Nature</w:t>
      </w:r>
      <w:r>
        <w:t>, 496(7446), pp. 504–507. Available at: https://doi.org/10.1038/nature12060.</w:t>
      </w:r>
    </w:p>
    <w:p w14:paraId="309BDA01" w14:textId="77777777" w:rsidR="00073A56" w:rsidRDefault="00073A56" w:rsidP="00073A56">
      <w:pPr>
        <w:pStyle w:val="Bibliography"/>
      </w:pPr>
      <w:r>
        <w:t xml:space="preserve">Biswal, S. </w:t>
      </w:r>
      <w:r>
        <w:rPr>
          <w:i/>
          <w:iCs/>
        </w:rPr>
        <w:t>et al.</w:t>
      </w:r>
      <w:r>
        <w:t xml:space="preserve"> (2019) ‘Efficacy of a Tetravalent Dengue Vaccine in Healthy Children and Adolescents’, </w:t>
      </w:r>
      <w:r>
        <w:rPr>
          <w:i/>
          <w:iCs/>
        </w:rPr>
        <w:t>The New England Journal of Medicine</w:t>
      </w:r>
      <w:r>
        <w:t>, 381(21), pp. 2009–2019. Available at: https://doi.org/10.1056/NEJMoa1903869.</w:t>
      </w:r>
    </w:p>
    <w:p w14:paraId="660713B4" w14:textId="77777777" w:rsidR="00073A56" w:rsidRDefault="00073A56" w:rsidP="00073A56">
      <w:pPr>
        <w:pStyle w:val="Bibliography"/>
      </w:pPr>
      <w:r>
        <w:t xml:space="preserve">Blitvich, B.J. and Firth, A.E. (2015) ‘Insect-specific flaviviruses: a systematic review of their discovery, host range, mode of transmission, superinfection exclusion potential and genomic organization’, </w:t>
      </w:r>
      <w:r>
        <w:rPr>
          <w:i/>
          <w:iCs/>
        </w:rPr>
        <w:t>Viruses</w:t>
      </w:r>
      <w:r>
        <w:t>, 7(4), pp. 1927–1959. Available at: https://doi.org/10.3390/v7041927.</w:t>
      </w:r>
    </w:p>
    <w:p w14:paraId="388BDB33" w14:textId="77777777" w:rsidR="00073A56" w:rsidRDefault="00073A56" w:rsidP="00073A56">
      <w:pPr>
        <w:pStyle w:val="Bibliography"/>
      </w:pPr>
      <w:r>
        <w:lastRenderedPageBreak/>
        <w:t xml:space="preserve">Brady, O.J. </w:t>
      </w:r>
      <w:r>
        <w:rPr>
          <w:i/>
          <w:iCs/>
        </w:rPr>
        <w:t>et al.</w:t>
      </w:r>
      <w:r>
        <w:t xml:space="preserve"> (2012) ‘Refining the global spatial limits of dengue virus transmission by evidence-based consensus’, </w:t>
      </w:r>
      <w:r>
        <w:rPr>
          <w:i/>
          <w:iCs/>
        </w:rPr>
        <w:t>PLoS neglected tropical diseases</w:t>
      </w:r>
      <w:r>
        <w:t>, 6(8), p. e1760. Available at: https://doi.org/10.1371/journal.pntd.0001760.</w:t>
      </w:r>
    </w:p>
    <w:p w14:paraId="68650233" w14:textId="77777777" w:rsidR="00073A56" w:rsidRDefault="00073A56" w:rsidP="00073A56">
      <w:pPr>
        <w:pStyle w:val="Bibliography"/>
      </w:pPr>
      <w:r>
        <w:t xml:space="preserve">Breitwieser, F.P. and Salzberg, S.L. (2020) ‘Pavian: interactive analysis of metagenomics data for microbiome studies and pathogen identification’, </w:t>
      </w:r>
      <w:r>
        <w:rPr>
          <w:i/>
          <w:iCs/>
        </w:rPr>
        <w:t>Bioinformatics</w:t>
      </w:r>
      <w:r>
        <w:t>, 36(4), pp. 1303–1304. Available at: https://doi.org/10.1093/bioinformatics/btz715.</w:t>
      </w:r>
    </w:p>
    <w:p w14:paraId="06125418" w14:textId="77777777" w:rsidR="00073A56" w:rsidRDefault="00073A56" w:rsidP="00073A56">
      <w:pPr>
        <w:pStyle w:val="Bibliography"/>
      </w:pPr>
      <w:r>
        <w:t xml:space="preserve">Bustin, S.A. </w:t>
      </w:r>
      <w:r>
        <w:rPr>
          <w:i/>
          <w:iCs/>
        </w:rPr>
        <w:t>et al.</w:t>
      </w:r>
      <w:r>
        <w:t xml:space="preserve"> (2009) ‘The MIQE guidelines: minimum information for publication of quantitative real-time PCR experiments’, </w:t>
      </w:r>
      <w:r>
        <w:rPr>
          <w:i/>
          <w:iCs/>
        </w:rPr>
        <w:t>Clinical Chemistry</w:t>
      </w:r>
      <w:r>
        <w:t>, 55(4), pp. 611–622. Available at: https://doi.org/10.1373/clinchem.2008.112797.</w:t>
      </w:r>
    </w:p>
    <w:p w14:paraId="0830CFF9" w14:textId="77777777" w:rsidR="00073A56" w:rsidRDefault="00073A56" w:rsidP="00073A56">
      <w:pPr>
        <w:pStyle w:val="Bibliography"/>
      </w:pPr>
      <w:r>
        <w:t xml:space="preserve">Caminade, C. </w:t>
      </w:r>
      <w:r>
        <w:rPr>
          <w:i/>
          <w:iCs/>
        </w:rPr>
        <w:t>et al.</w:t>
      </w:r>
      <w:r>
        <w:t xml:space="preserve"> (2014) ‘Impact of climate change on global malaria distribution’, </w:t>
      </w:r>
      <w:r>
        <w:rPr>
          <w:i/>
          <w:iCs/>
        </w:rPr>
        <w:t>Proceedings of the National Academy of Sciences</w:t>
      </w:r>
      <w:r>
        <w:t>, 111(9), pp. 3286–3291. Available at: https://doi.org/10.1073/pnas.1302089111.</w:t>
      </w:r>
    </w:p>
    <w:p w14:paraId="53A74039" w14:textId="77777777" w:rsidR="00073A56" w:rsidRDefault="00073A56" w:rsidP="00073A56">
      <w:pPr>
        <w:pStyle w:val="Bibliography"/>
      </w:pPr>
      <w:r>
        <w:t xml:space="preserve">Caminade, C., McIntyre, K.M. and Jones, A.E. (2019) ‘Impact of recent and future climate change on vector-borne diseases’, </w:t>
      </w:r>
      <w:r>
        <w:rPr>
          <w:i/>
          <w:iCs/>
        </w:rPr>
        <w:t>Annals of the New York Academy of Sciences</w:t>
      </w:r>
      <w:r>
        <w:t>, 1436(1), pp. 157–173. Available at: https://doi.org/10.1111/nyas.13950.</w:t>
      </w:r>
    </w:p>
    <w:p w14:paraId="5257B075" w14:textId="77777777" w:rsidR="00073A56" w:rsidRDefault="00073A56" w:rsidP="00073A56">
      <w:pPr>
        <w:pStyle w:val="Bibliography"/>
      </w:pPr>
      <w:r>
        <w:t xml:space="preserve">CDC (2021) </w:t>
      </w:r>
      <w:r>
        <w:rPr>
          <w:i/>
          <w:iCs/>
        </w:rPr>
        <w:t>Dengue Prevention | CDC</w:t>
      </w:r>
      <w:r>
        <w:t xml:space="preserve">, </w:t>
      </w:r>
      <w:r>
        <w:rPr>
          <w:i/>
          <w:iCs/>
        </w:rPr>
        <w:t>Centers for Disease Control and Prevention</w:t>
      </w:r>
      <w:r>
        <w:t>. Available at: https://www.cdc.gov/dengue/prevention/index.html (Accessed: 19 March 2024).</w:t>
      </w:r>
    </w:p>
    <w:p w14:paraId="09196BF9" w14:textId="77777777" w:rsidR="00073A56" w:rsidRDefault="00073A56" w:rsidP="00073A56">
      <w:pPr>
        <w:pStyle w:val="Bibliography"/>
      </w:pPr>
      <w:r>
        <w:rPr>
          <w:i/>
          <w:iCs/>
        </w:rPr>
        <w:t>Chikungunya, dengue et zika - Données de la surveillance renforcée en France hexagonale 2024</w:t>
      </w:r>
      <w:r>
        <w:t xml:space="preserve"> (2024). Available at: https://www.santepubliquefrance.fr/maladies-et-traumatismes/maladies-a-transmission-vectorielle/chikungunya/articles/donnees-en-france-metropolitaine/chikungunya-dengue-et-zika-donnees-de-la-surveillance-renforcee-en-france-hexagonale-2024 (Accessed: 6 July 2024).</w:t>
      </w:r>
    </w:p>
    <w:p w14:paraId="2F4FDF6A" w14:textId="77777777" w:rsidR="00073A56" w:rsidRDefault="00073A56" w:rsidP="00073A56">
      <w:pPr>
        <w:pStyle w:val="Bibliography"/>
      </w:pPr>
      <w:r>
        <w:t xml:space="preserve">Cole, J.R. </w:t>
      </w:r>
      <w:r>
        <w:rPr>
          <w:i/>
          <w:iCs/>
        </w:rPr>
        <w:t>et al.</w:t>
      </w:r>
      <w:r>
        <w:t xml:space="preserve"> (2014) ‘Ribosomal Database Project: data and tools for high throughput rRNA analysis’, </w:t>
      </w:r>
      <w:r>
        <w:rPr>
          <w:i/>
          <w:iCs/>
        </w:rPr>
        <w:t>Nucleic Acids Research</w:t>
      </w:r>
      <w:r>
        <w:t>, 42(D1), pp. D633–D642. Available at: https://doi.org/10.1093/nar/gkt1244.</w:t>
      </w:r>
    </w:p>
    <w:p w14:paraId="263AA294" w14:textId="77777777" w:rsidR="00073A56" w:rsidRDefault="00073A56" w:rsidP="00073A56">
      <w:pPr>
        <w:pStyle w:val="Bibliography"/>
      </w:pPr>
      <w:r>
        <w:t xml:space="preserve">Cuypers, L. </w:t>
      </w:r>
      <w:r>
        <w:rPr>
          <w:i/>
          <w:iCs/>
        </w:rPr>
        <w:t>et al.</w:t>
      </w:r>
      <w:r>
        <w:t xml:space="preserve"> (2018) ‘Time to Harmonize Dengue Nomenclature and Classification’, </w:t>
      </w:r>
      <w:r>
        <w:rPr>
          <w:i/>
          <w:iCs/>
        </w:rPr>
        <w:t>Viruses</w:t>
      </w:r>
      <w:r>
        <w:t>, 10(10), p. 569. Available at: https://doi.org/10.3390/v10100569.</w:t>
      </w:r>
    </w:p>
    <w:p w14:paraId="327BBCAB" w14:textId="77777777" w:rsidR="00073A56" w:rsidRDefault="00073A56" w:rsidP="00073A56">
      <w:pPr>
        <w:pStyle w:val="Bibliography"/>
      </w:pPr>
      <w:r>
        <w:rPr>
          <w:i/>
          <w:iCs/>
        </w:rPr>
        <w:t>Dengue- Global situation</w:t>
      </w:r>
      <w:r>
        <w:t xml:space="preserve"> (2023). Available at: https://www.who.int/emergencies/disease-outbreak-news/item/2023-DON498 (Accessed: 25 May 2024).</w:t>
      </w:r>
    </w:p>
    <w:p w14:paraId="5001A8BD" w14:textId="77777777" w:rsidR="00073A56" w:rsidRDefault="00073A56" w:rsidP="00073A56">
      <w:pPr>
        <w:pStyle w:val="Bibliography"/>
      </w:pPr>
      <w:r>
        <w:rPr>
          <w:i/>
          <w:iCs/>
        </w:rPr>
        <w:t>Dengue worldwide overview</w:t>
      </w:r>
      <w:r>
        <w:t xml:space="preserve"> (2024). Available at: https://www.ecdc.europa.eu/en/dengue-monthly (Accessed: 19 March 2024).</w:t>
      </w:r>
    </w:p>
    <w:p w14:paraId="6AB33279" w14:textId="77777777" w:rsidR="00073A56" w:rsidRDefault="00073A56" w:rsidP="00073A56">
      <w:pPr>
        <w:pStyle w:val="Bibliography"/>
      </w:pPr>
      <w:r>
        <w:t xml:space="preserve">Domingues, R.B. </w:t>
      </w:r>
      <w:r>
        <w:rPr>
          <w:i/>
          <w:iCs/>
        </w:rPr>
        <w:t>et al.</w:t>
      </w:r>
      <w:r>
        <w:t xml:space="preserve"> (2008) ‘Involvement of the central nervous system in patients with dengue virus infection’, </w:t>
      </w:r>
      <w:r>
        <w:rPr>
          <w:i/>
          <w:iCs/>
        </w:rPr>
        <w:t>Journal of the Neurological Sciences</w:t>
      </w:r>
      <w:r>
        <w:t>, 267(1), pp. 36–40. Available at: https://doi.org/10.1016/j.jns.2007.09.040.</w:t>
      </w:r>
    </w:p>
    <w:p w14:paraId="77A447A9" w14:textId="77777777" w:rsidR="00073A56" w:rsidRDefault="00073A56" w:rsidP="00073A56">
      <w:pPr>
        <w:pStyle w:val="Bibliography"/>
      </w:pPr>
      <w:r>
        <w:lastRenderedPageBreak/>
        <w:t xml:space="preserve">Eid, J. </w:t>
      </w:r>
      <w:r>
        <w:rPr>
          <w:i/>
          <w:iCs/>
        </w:rPr>
        <w:t>et al.</w:t>
      </w:r>
      <w:r>
        <w:t xml:space="preserve"> (2009) ‘Real-Time DNA Sequencing from Single Polymerase Molecules’, </w:t>
      </w:r>
      <w:r>
        <w:rPr>
          <w:i/>
          <w:iCs/>
        </w:rPr>
        <w:t>Science</w:t>
      </w:r>
      <w:r>
        <w:t>, 323(5910), pp. 133–138. Available at: https://doi.org/10.1126/science.1162986.</w:t>
      </w:r>
    </w:p>
    <w:p w14:paraId="745E1A53" w14:textId="77777777" w:rsidR="00073A56" w:rsidRDefault="00073A56" w:rsidP="00073A56">
      <w:pPr>
        <w:pStyle w:val="Bibliography"/>
      </w:pPr>
      <w:r>
        <w:t xml:space="preserve">Eisen, L. </w:t>
      </w:r>
      <w:r>
        <w:rPr>
          <w:i/>
          <w:iCs/>
        </w:rPr>
        <w:t>et al.</w:t>
      </w:r>
      <w:r>
        <w:t xml:space="preserve"> (2009) ‘Proactive Vector Control Strategies and Improved Monitoring and Evaluation Practices for Dengue Prevention’, </w:t>
      </w:r>
      <w:r>
        <w:rPr>
          <w:i/>
          <w:iCs/>
        </w:rPr>
        <w:t>Journal of Medical Entomology</w:t>
      </w:r>
      <w:r>
        <w:t>, 46(6), pp. 1245–1255. Available at: https://doi.org/10.1603/033.046.0601.</w:t>
      </w:r>
    </w:p>
    <w:p w14:paraId="5924CCC6" w14:textId="77777777" w:rsidR="00073A56" w:rsidRDefault="00073A56" w:rsidP="00073A56">
      <w:pPr>
        <w:pStyle w:val="Bibliography"/>
      </w:pPr>
      <w:r>
        <w:t xml:space="preserve">Ellis, E.M. </w:t>
      </w:r>
      <w:r>
        <w:rPr>
          <w:i/>
          <w:iCs/>
        </w:rPr>
        <w:t>et al.</w:t>
      </w:r>
      <w:r>
        <w:t xml:space="preserve"> (2016) ‘Incidence and Risk Factors for Developing Dengue-Associated Hemophagocytic Lymphohistiocytosis in Puerto Rico, 2008 - 2013’, </w:t>
      </w:r>
      <w:r>
        <w:rPr>
          <w:i/>
          <w:iCs/>
        </w:rPr>
        <w:t>PLoS neglected tropical diseases</w:t>
      </w:r>
      <w:r>
        <w:t>, 10(8), p. e0004939. Available at: https://doi.org/10.1371/journal.pntd.0004939.</w:t>
      </w:r>
    </w:p>
    <w:p w14:paraId="73D0B40C" w14:textId="77777777" w:rsidR="00073A56" w:rsidRDefault="00073A56" w:rsidP="00073A56">
      <w:pPr>
        <w:pStyle w:val="Bibliography"/>
      </w:pPr>
      <w:r>
        <w:t xml:space="preserve">EpiCentro (2024) </w:t>
      </w:r>
      <w:r>
        <w:rPr>
          <w:i/>
          <w:iCs/>
        </w:rPr>
        <w:t>Arbovirosi • bollettini periodici arbovirosi</w:t>
      </w:r>
      <w:r>
        <w:t>. Available at: https://www.epicentro.iss.it/arbovirosi/dashboard (Accessed: 6 July 2024).</w:t>
      </w:r>
    </w:p>
    <w:p w14:paraId="289834AF" w14:textId="77777777" w:rsidR="00073A56" w:rsidRDefault="00073A56" w:rsidP="00073A56">
      <w:pPr>
        <w:pStyle w:val="Bibliography"/>
      </w:pPr>
      <w:r>
        <w:t xml:space="preserve">Escudié, F. </w:t>
      </w:r>
      <w:r>
        <w:rPr>
          <w:i/>
          <w:iCs/>
        </w:rPr>
        <w:t>et al.</w:t>
      </w:r>
      <w:r>
        <w:t xml:space="preserve"> (2018) ‘FROGS: Find, Rapidly, OTUs with Galaxy Solution’, </w:t>
      </w:r>
      <w:r>
        <w:rPr>
          <w:i/>
          <w:iCs/>
        </w:rPr>
        <w:t>Bioinformatics</w:t>
      </w:r>
      <w:r>
        <w:t>, 34(8), pp. 1287–1294. Available at: https://doi.org/10.1093/bioinformatics/btx791.</w:t>
      </w:r>
    </w:p>
    <w:p w14:paraId="7229EF05" w14:textId="77777777" w:rsidR="00073A56" w:rsidRDefault="00073A56" w:rsidP="00073A56">
      <w:pPr>
        <w:pStyle w:val="Bibliography"/>
      </w:pPr>
      <w:r>
        <w:t xml:space="preserve">Ewing, B. and Green, P. (1998) ‘Base-Calling of Automated Sequencer Traces Using Phred. II. Error Probabilities’, </w:t>
      </w:r>
      <w:r>
        <w:rPr>
          <w:i/>
          <w:iCs/>
        </w:rPr>
        <w:t>Genome Research</w:t>
      </w:r>
      <w:r>
        <w:t>, 8(3), pp. 186–194. Available at: https://doi.org/10.1101/gr.8.3.186.</w:t>
      </w:r>
    </w:p>
    <w:p w14:paraId="4DC37DAA" w14:textId="77777777" w:rsidR="00073A56" w:rsidRDefault="00073A56" w:rsidP="00073A56">
      <w:pPr>
        <w:pStyle w:val="Bibliography"/>
      </w:pPr>
      <w:r>
        <w:t xml:space="preserve">Fonseca, V. </w:t>
      </w:r>
      <w:r>
        <w:rPr>
          <w:i/>
          <w:iCs/>
        </w:rPr>
        <w:t>et al.</w:t>
      </w:r>
      <w:r>
        <w:t xml:space="preserve"> (2019) ‘A computational method for the identification of Dengue, Zika and Chikungunya virus species and genotypes’, </w:t>
      </w:r>
      <w:r>
        <w:rPr>
          <w:i/>
          <w:iCs/>
        </w:rPr>
        <w:t>PLOS Neglected Tropical Diseases</w:t>
      </w:r>
      <w:r>
        <w:t>, 13(5), p. e0007231. Available at: https://doi.org/10.1371/journal.pntd.0007231.</w:t>
      </w:r>
    </w:p>
    <w:p w14:paraId="5FB8BD7F" w14:textId="77777777" w:rsidR="00073A56" w:rsidRDefault="00073A56" w:rsidP="00073A56">
      <w:pPr>
        <w:pStyle w:val="Bibliography"/>
      </w:pPr>
      <w:r>
        <w:t xml:space="preserve">Ghosh, S.K. and Dash, A.P. (2007) ‘Larvivorous fish against malaria vectors: a new outlook’, </w:t>
      </w:r>
      <w:r>
        <w:rPr>
          <w:i/>
          <w:iCs/>
        </w:rPr>
        <w:t>Transactions of the Royal Society of Tropical Medicine and Hygiene</w:t>
      </w:r>
      <w:r>
        <w:t>, 101(11), pp. 1063–1064. Available at: https://doi.org/10.1016/j.trstmh.2007.07.008.</w:t>
      </w:r>
    </w:p>
    <w:p w14:paraId="4D4A89B4" w14:textId="77777777" w:rsidR="00073A56" w:rsidRDefault="00073A56" w:rsidP="00073A56">
      <w:pPr>
        <w:pStyle w:val="Bibliography"/>
      </w:pPr>
      <w:r>
        <w:t xml:space="preserve">Godói, I.P. </w:t>
      </w:r>
      <w:r>
        <w:rPr>
          <w:i/>
          <w:iCs/>
        </w:rPr>
        <w:t>et al.</w:t>
      </w:r>
      <w:r>
        <w:t xml:space="preserve"> (2017) ‘CYD-TDV dengue vaccine: systematic review and meta-analysis of efficacy, immunogenicity and safety’, </w:t>
      </w:r>
      <w:r>
        <w:rPr>
          <w:i/>
          <w:iCs/>
        </w:rPr>
        <w:t>Journal of Comparative Effectiveness Research</w:t>
      </w:r>
      <w:r>
        <w:t>, 6(2), pp. 165–180. Available at: https://doi.org/10.2217/cer-2016-0045.</w:t>
      </w:r>
    </w:p>
    <w:p w14:paraId="3F918CB1" w14:textId="77777777" w:rsidR="00073A56" w:rsidRDefault="00073A56" w:rsidP="00073A56">
      <w:pPr>
        <w:pStyle w:val="Bibliography"/>
      </w:pPr>
      <w:r>
        <w:t xml:space="preserve">Goethals, O. </w:t>
      </w:r>
      <w:r>
        <w:rPr>
          <w:i/>
          <w:iCs/>
        </w:rPr>
        <w:t>et al.</w:t>
      </w:r>
      <w:r>
        <w:t xml:space="preserve"> (2023) ‘Blocking NS3–NS4B interaction inhibits dengue virus in non-human primates’, </w:t>
      </w:r>
      <w:r>
        <w:rPr>
          <w:i/>
          <w:iCs/>
        </w:rPr>
        <w:t>Nature</w:t>
      </w:r>
      <w:r>
        <w:t>, 615(7953), pp. 678–686. Available at: https://doi.org/10.1038/s41586-023-05790-6.</w:t>
      </w:r>
    </w:p>
    <w:p w14:paraId="4DCF3505" w14:textId="77777777" w:rsidR="00073A56" w:rsidRDefault="00073A56" w:rsidP="00073A56">
      <w:pPr>
        <w:pStyle w:val="Bibliography"/>
      </w:pPr>
      <w:r>
        <w:t xml:space="preserve">Goodwin, S., McPherson, J.D. and McCombie, W.R. (2016) ‘Coming of age: ten years of next-generation sequencing technologies’, </w:t>
      </w:r>
      <w:r>
        <w:rPr>
          <w:i/>
          <w:iCs/>
        </w:rPr>
        <w:t>Nature Reviews Genetics</w:t>
      </w:r>
      <w:r>
        <w:t>, 17(6), pp. 333–351. Available at: https://doi.org/10.1038/nrg.2016.49.</w:t>
      </w:r>
    </w:p>
    <w:p w14:paraId="2131EF0A" w14:textId="77777777" w:rsidR="00073A56" w:rsidRDefault="00073A56" w:rsidP="00073A56">
      <w:pPr>
        <w:pStyle w:val="Bibliography"/>
      </w:pPr>
      <w:r>
        <w:t xml:space="preserve">Gubler, D.J. (1998) ‘Dengue and Dengue Hemorrhagic Fever’, </w:t>
      </w:r>
      <w:r>
        <w:rPr>
          <w:i/>
          <w:iCs/>
        </w:rPr>
        <w:t>Clinical Microbiology Reviews</w:t>
      </w:r>
      <w:r>
        <w:t>, 11(3), pp. 480–496. Available at: https://doi.org/10.1128/cmr.11.3.480.</w:t>
      </w:r>
    </w:p>
    <w:p w14:paraId="13AC0D88" w14:textId="77777777" w:rsidR="00073A56" w:rsidRDefault="00073A56" w:rsidP="00073A56">
      <w:pPr>
        <w:pStyle w:val="Bibliography"/>
      </w:pPr>
      <w:r>
        <w:t xml:space="preserve">Gurukumar, K. </w:t>
      </w:r>
      <w:r>
        <w:rPr>
          <w:i/>
          <w:iCs/>
        </w:rPr>
        <w:t>et al.</w:t>
      </w:r>
      <w:r>
        <w:t xml:space="preserve"> (2009) ‘Development of real time PCR for detection and quantitation of Dengue Viruses’, </w:t>
      </w:r>
      <w:r>
        <w:rPr>
          <w:i/>
          <w:iCs/>
        </w:rPr>
        <w:t>Virology Journal</w:t>
      </w:r>
      <w:r>
        <w:t>, 6(1), p. 10. Available at: https://doi.org/10.1186/1743-422X-6-10.</w:t>
      </w:r>
    </w:p>
    <w:p w14:paraId="4A8FC50A" w14:textId="77777777" w:rsidR="00073A56" w:rsidRDefault="00073A56" w:rsidP="00073A56">
      <w:pPr>
        <w:pStyle w:val="Bibliography"/>
      </w:pPr>
      <w:r>
        <w:lastRenderedPageBreak/>
        <w:t xml:space="preserve">Guzman, M.G. </w:t>
      </w:r>
      <w:r>
        <w:rPr>
          <w:i/>
          <w:iCs/>
        </w:rPr>
        <w:t>et al.</w:t>
      </w:r>
      <w:r>
        <w:t xml:space="preserve"> (2010) ‘Dengue: a continuing global threat’, </w:t>
      </w:r>
      <w:r>
        <w:rPr>
          <w:i/>
          <w:iCs/>
        </w:rPr>
        <w:t>Nature Reviews Microbiology</w:t>
      </w:r>
      <w:r>
        <w:t>, 8(12), pp. S7–S16. Available at: https://doi.org/10.1038/nrmicro2460.</w:t>
      </w:r>
    </w:p>
    <w:p w14:paraId="0886F80A" w14:textId="77777777" w:rsidR="00073A56" w:rsidRDefault="00073A56" w:rsidP="00073A56">
      <w:pPr>
        <w:pStyle w:val="Bibliography"/>
      </w:pPr>
      <w:r>
        <w:t xml:space="preserve">Hadinegoro, S.R. </w:t>
      </w:r>
      <w:r>
        <w:rPr>
          <w:i/>
          <w:iCs/>
        </w:rPr>
        <w:t>et al.</w:t>
      </w:r>
      <w:r>
        <w:t xml:space="preserve"> (2015) ‘Efficacy and Long-Term Safety of a Dengue Vaccine in Regions of Endemic Disease’, </w:t>
      </w:r>
      <w:r>
        <w:rPr>
          <w:i/>
          <w:iCs/>
        </w:rPr>
        <w:t>New England Journal of Medicine</w:t>
      </w:r>
      <w:r>
        <w:t>, 373(13), pp. 1195–1206. Available at: https://doi.org/10.1056/NEJMoa1506223.</w:t>
      </w:r>
    </w:p>
    <w:p w14:paraId="3CE63E39" w14:textId="77777777" w:rsidR="00073A56" w:rsidRDefault="00073A56" w:rsidP="00073A56">
      <w:pPr>
        <w:pStyle w:val="Bibliography"/>
      </w:pPr>
      <w:r>
        <w:t xml:space="preserve">Halstead, S.B., Shotwell, H. and Casals, J. (1973) ‘Studies on the pathogenesis of dengue infection in monkeys. II. Clinical laboratory responses to heterologous infection’, </w:t>
      </w:r>
      <w:r>
        <w:rPr>
          <w:i/>
          <w:iCs/>
        </w:rPr>
        <w:t>The Journal of Infectious Diseases</w:t>
      </w:r>
      <w:r>
        <w:t>, 128(1), pp. 15–22. Available at: https://doi.org/10.1093/infdis/128.1.15.</w:t>
      </w:r>
    </w:p>
    <w:p w14:paraId="67EDD916" w14:textId="77777777" w:rsidR="00073A56" w:rsidRDefault="00073A56" w:rsidP="00073A56">
      <w:pPr>
        <w:pStyle w:val="Bibliography"/>
      </w:pPr>
      <w:r>
        <w:t xml:space="preserve">Hendrichs, J., Dyck, A.A. and Robinson, A.S. (2005) </w:t>
      </w:r>
      <w:r>
        <w:rPr>
          <w:i/>
          <w:iCs/>
        </w:rPr>
        <w:t>Sterile insect technique: principles and practice in area-wide integrated pest managment</w:t>
      </w:r>
      <w:r>
        <w:t>. Dordrecht: Springer.</w:t>
      </w:r>
    </w:p>
    <w:p w14:paraId="2AAE0CAA" w14:textId="77777777" w:rsidR="00073A56" w:rsidRDefault="00073A56" w:rsidP="00073A56">
      <w:pPr>
        <w:pStyle w:val="Bibliography"/>
      </w:pPr>
      <w:r>
        <w:t xml:space="preserve">Hill, V. </w:t>
      </w:r>
      <w:r>
        <w:rPr>
          <w:i/>
          <w:iCs/>
        </w:rPr>
        <w:t>et al.</w:t>
      </w:r>
      <w:r>
        <w:t xml:space="preserve"> (2024) ‘A new lineage nomenclature to aid genomic surveillance of dengue virus’, </w:t>
      </w:r>
      <w:r>
        <w:rPr>
          <w:i/>
          <w:iCs/>
        </w:rPr>
        <w:t>medRxiv</w:t>
      </w:r>
      <w:r>
        <w:t>, p. 2024.05.16.24307504. Available at: https://doi.org/10.1101/2024.05.16.24307504.</w:t>
      </w:r>
    </w:p>
    <w:p w14:paraId="7228B045" w14:textId="77777777" w:rsidR="00073A56" w:rsidRDefault="00073A56" w:rsidP="00073A56">
      <w:pPr>
        <w:pStyle w:val="Bibliography"/>
      </w:pPr>
      <w:r>
        <w:t xml:space="preserve">Hong, S.-H. (2023) ‘Influence of Microbiota on Vaccine Effectiveness: “Is the Microbiota the Key to Vaccine-induced Responses?”’, </w:t>
      </w:r>
      <w:r>
        <w:rPr>
          <w:i/>
          <w:iCs/>
        </w:rPr>
        <w:t>Journal of Microbiology (Seoul, Korea)</w:t>
      </w:r>
      <w:r>
        <w:t>, 61(5), pp. 483–494. Available at: https://doi.org/10.1007/s12275-023-00044-6.</w:t>
      </w:r>
    </w:p>
    <w:p w14:paraId="1DFF3118" w14:textId="77777777" w:rsidR="00073A56" w:rsidRDefault="00073A56" w:rsidP="00073A56">
      <w:pPr>
        <w:pStyle w:val="Bibliography"/>
      </w:pPr>
      <w:r>
        <w:t xml:space="preserve">Horstick, O., Tozan, Y. and Wilder-Smith, A. (2015) ‘Reviewing Dengue: Still a Neglected Tropical Disease?’, </w:t>
      </w:r>
      <w:r>
        <w:rPr>
          <w:i/>
          <w:iCs/>
        </w:rPr>
        <w:t>PLOS Neglected Tropical Diseases</w:t>
      </w:r>
      <w:r>
        <w:t>, 9(4), p. e0003632. Available at: https://doi.org/10.1371/journal.pntd.0003632.</w:t>
      </w:r>
    </w:p>
    <w:p w14:paraId="620B1A18" w14:textId="77777777" w:rsidR="00073A56" w:rsidRDefault="00073A56" w:rsidP="00073A56">
      <w:pPr>
        <w:pStyle w:val="Bibliography"/>
      </w:pPr>
      <w:r>
        <w:t xml:space="preserve">Hotta, S. (1952) ‘Experimental studies on dengue: I. Isolation, identification and modification of the virus’, </w:t>
      </w:r>
      <w:r>
        <w:rPr>
          <w:i/>
          <w:iCs/>
        </w:rPr>
        <w:t>The Journal of infectious diseases</w:t>
      </w:r>
      <w:r>
        <w:t>, pp. 1–9.</w:t>
      </w:r>
    </w:p>
    <w:p w14:paraId="5EF4E348" w14:textId="77777777" w:rsidR="00073A56" w:rsidRDefault="00073A56" w:rsidP="00073A56">
      <w:pPr>
        <w:pStyle w:val="Bibliography"/>
      </w:pPr>
      <w:r>
        <w:t xml:space="preserve">Jain, M. </w:t>
      </w:r>
      <w:r>
        <w:rPr>
          <w:i/>
          <w:iCs/>
        </w:rPr>
        <w:t>et al.</w:t>
      </w:r>
      <w:r>
        <w:t xml:space="preserve"> (2018) ‘Nanopore sequencing and assembly of a human genome with ultra-long reads’, </w:t>
      </w:r>
      <w:r>
        <w:rPr>
          <w:i/>
          <w:iCs/>
        </w:rPr>
        <w:t>Nature Biotechnology</w:t>
      </w:r>
      <w:r>
        <w:t>, 36(4), pp. 338–345. Available at: https://doi.org/10.1038/nbt.4060.</w:t>
      </w:r>
    </w:p>
    <w:p w14:paraId="73C035D1" w14:textId="77777777" w:rsidR="00073A56" w:rsidRDefault="00073A56" w:rsidP="00073A56">
      <w:pPr>
        <w:pStyle w:val="Bibliography"/>
      </w:pPr>
      <w:r>
        <w:t xml:space="preserve">Kans, J. (2024) ‘Entrez Direct: E-utilities on the Unix Command Line’, in </w:t>
      </w:r>
      <w:r>
        <w:rPr>
          <w:i/>
          <w:iCs/>
        </w:rPr>
        <w:t>Entrez Programming Utilities Help [Internet]</w:t>
      </w:r>
      <w:r>
        <w:t>. National Center for Biotechnology Information (US). Available at: https://www.ncbi.nlm.nih.gov/books/NBK179288/ (Accessed: 23 July 2024).</w:t>
      </w:r>
    </w:p>
    <w:p w14:paraId="2FDD8C03" w14:textId="77777777" w:rsidR="00073A56" w:rsidRDefault="00073A56" w:rsidP="00073A56">
      <w:pPr>
        <w:pStyle w:val="Bibliography"/>
      </w:pPr>
      <w:r>
        <w:t xml:space="preserve">Kesteleyn, B. </w:t>
      </w:r>
      <w:r>
        <w:rPr>
          <w:i/>
          <w:iCs/>
        </w:rPr>
        <w:t>et al.</w:t>
      </w:r>
      <w:r>
        <w:t xml:space="preserve"> (2024) ‘Discovery of JNJ-1802, a First-in-Class Pan-Serotype Dengue Virus NS4B Inhibitor’, </w:t>
      </w:r>
      <w:r>
        <w:rPr>
          <w:i/>
          <w:iCs/>
        </w:rPr>
        <w:t>Journal of Medicinal Chemistry</w:t>
      </w:r>
      <w:r>
        <w:t>, 67(5), pp. 4063–4082. Available at: https://doi.org/10.1021/acs.jmedchem.3c02336.</w:t>
      </w:r>
    </w:p>
    <w:p w14:paraId="615116F2" w14:textId="77777777" w:rsidR="00073A56" w:rsidRDefault="00073A56" w:rsidP="00073A56">
      <w:pPr>
        <w:pStyle w:val="Bibliography"/>
      </w:pPr>
      <w:r>
        <w:t xml:space="preserve">Ko, H.-Y. </w:t>
      </w:r>
      <w:r>
        <w:rPr>
          <w:i/>
          <w:iCs/>
        </w:rPr>
        <w:t>et al.</w:t>
      </w:r>
      <w:r>
        <w:t xml:space="preserve"> (2020) ‘Application of Next-Generation Sequencing to Reveal How Evolutionary Dynamics of Viral Population Shape Dengue Epidemiology’, </w:t>
      </w:r>
      <w:r>
        <w:rPr>
          <w:i/>
          <w:iCs/>
        </w:rPr>
        <w:t>Frontiers in Microbiology</w:t>
      </w:r>
      <w:r>
        <w:t>, 11. Available at: https://doi.org/10.3389/fmicb.2020.01371.</w:t>
      </w:r>
    </w:p>
    <w:p w14:paraId="7EEA232B" w14:textId="77777777" w:rsidR="00073A56" w:rsidRDefault="00073A56" w:rsidP="00073A56">
      <w:pPr>
        <w:pStyle w:val="Bibliography"/>
      </w:pPr>
      <w:r>
        <w:lastRenderedPageBreak/>
        <w:t xml:space="preserve">Koren, S. </w:t>
      </w:r>
      <w:r>
        <w:rPr>
          <w:i/>
          <w:iCs/>
        </w:rPr>
        <w:t>et al.</w:t>
      </w:r>
      <w:r>
        <w:t xml:space="preserve"> (2012) ‘Hybrid error correction and de novo assembly of single-molecule sequencing reads’, </w:t>
      </w:r>
      <w:r>
        <w:rPr>
          <w:i/>
          <w:iCs/>
        </w:rPr>
        <w:t>Nature Biotechnology</w:t>
      </w:r>
      <w:r>
        <w:t>, 30(7), pp. 693–700. Available at: https://doi.org/10.1038/nbt.2280.</w:t>
      </w:r>
    </w:p>
    <w:p w14:paraId="77541FFB" w14:textId="77777777" w:rsidR="00073A56" w:rsidRDefault="00073A56" w:rsidP="00073A56">
      <w:pPr>
        <w:pStyle w:val="Bibliography"/>
      </w:pPr>
      <w:r>
        <w:t xml:space="preserve">Kuno, G. (1995) ‘Review of the Factors Modulating Dengue Transmission’, </w:t>
      </w:r>
      <w:r>
        <w:rPr>
          <w:i/>
          <w:iCs/>
        </w:rPr>
        <w:t>Epidemiologic Reviews</w:t>
      </w:r>
      <w:r>
        <w:t>, 17(2), pp. 321–335. Available at: https://doi.org/10.1093/oxfordjournals.epirev.a036196.</w:t>
      </w:r>
    </w:p>
    <w:p w14:paraId="715BC7A8" w14:textId="77777777" w:rsidR="00073A56" w:rsidRDefault="00073A56" w:rsidP="00073A56">
      <w:pPr>
        <w:pStyle w:val="Bibliography"/>
      </w:pPr>
      <w:r>
        <w:t xml:space="preserve">Langlois, J. (2024) </w:t>
      </w:r>
      <w:r>
        <w:rPr>
          <w:i/>
          <w:iCs/>
        </w:rPr>
        <w:t>Dengue Fever Is Spreading With Climate Change and Urbanization | Sierra Club</w:t>
      </w:r>
      <w:r>
        <w:t xml:space="preserve">, </w:t>
      </w:r>
      <w:r>
        <w:rPr>
          <w:i/>
          <w:iCs/>
        </w:rPr>
        <w:t>Sierra</w:t>
      </w:r>
      <w:r>
        <w:t>. Available at: https://www.sierraclub.org/sierra/dengue-fever-spreading-climate-change-and-urbanization (Accessed: 19 March 2024).</w:t>
      </w:r>
    </w:p>
    <w:p w14:paraId="69077263" w14:textId="77777777" w:rsidR="00073A56" w:rsidRDefault="00073A56" w:rsidP="00073A56">
      <w:pPr>
        <w:pStyle w:val="Bibliography"/>
      </w:pPr>
      <w:r>
        <w:t xml:space="preserve">Laub, V. </w:t>
      </w:r>
      <w:r>
        <w:rPr>
          <w:i/>
          <w:iCs/>
        </w:rPr>
        <w:t>et al.</w:t>
      </w:r>
      <w:r>
        <w:t xml:space="preserve"> (2023) ‘Bioinformatics for wet-lab scientists: practical application in sequencing analysis’, </w:t>
      </w:r>
      <w:r>
        <w:rPr>
          <w:i/>
          <w:iCs/>
        </w:rPr>
        <w:t>BMC Genomics</w:t>
      </w:r>
      <w:r>
        <w:t>, 24(1), pp. 1–19. Available at: https://doi.org/10.1186/s12864-023-09454-7.</w:t>
      </w:r>
    </w:p>
    <w:p w14:paraId="5DBC31A1" w14:textId="77777777" w:rsidR="00073A56" w:rsidRDefault="00073A56" w:rsidP="00073A56">
      <w:pPr>
        <w:pStyle w:val="Bibliography"/>
      </w:pPr>
      <w:r>
        <w:t xml:space="preserve">Lee, K.-S. </w:t>
      </w:r>
      <w:r>
        <w:rPr>
          <w:i/>
          <w:iCs/>
        </w:rPr>
        <w:t>et al.</w:t>
      </w:r>
      <w:r>
        <w:t xml:space="preserve"> (2010) ‘Dengue Virus Surveillance for Early Warning, Singapore’, </w:t>
      </w:r>
      <w:r>
        <w:rPr>
          <w:i/>
          <w:iCs/>
        </w:rPr>
        <w:t>Emerging Infectious Diseases</w:t>
      </w:r>
      <w:r>
        <w:t>, 16(5), pp. 847–849. Available at: https://doi.org/10.3201/eid1605.091006.</w:t>
      </w:r>
    </w:p>
    <w:p w14:paraId="17C8DC63" w14:textId="77777777" w:rsidR="00073A56" w:rsidRDefault="00073A56" w:rsidP="00073A56">
      <w:pPr>
        <w:pStyle w:val="Bibliography"/>
      </w:pPr>
      <w:r>
        <w:t xml:space="preserve">Letunic, I. and Bork, P. (2024) ‘Interactive Tree of Life (iTOL) v6: recent updates to the phylogenetic tree display and annotation tool’, </w:t>
      </w:r>
      <w:r>
        <w:rPr>
          <w:i/>
          <w:iCs/>
        </w:rPr>
        <w:t>Nucleic Acids Research</w:t>
      </w:r>
      <w:r>
        <w:t>, 52(W1), pp. W78–W82. Available at: https://doi.org/10.1093/nar/gkae268.</w:t>
      </w:r>
    </w:p>
    <w:p w14:paraId="0FBB6EDA" w14:textId="77777777" w:rsidR="00073A56" w:rsidRDefault="00073A56" w:rsidP="00073A56">
      <w:pPr>
        <w:pStyle w:val="Bibliography"/>
      </w:pPr>
      <w:r>
        <w:t xml:space="preserve">Li, H. </w:t>
      </w:r>
      <w:r>
        <w:rPr>
          <w:i/>
          <w:iCs/>
        </w:rPr>
        <w:t>et al.</w:t>
      </w:r>
      <w:r>
        <w:t xml:space="preserve"> (2009) ‘The Sequence Alignment/Map format and SAMtools’, </w:t>
      </w:r>
      <w:r>
        <w:rPr>
          <w:i/>
          <w:iCs/>
        </w:rPr>
        <w:t>Bioinformatics (Oxford, England)</w:t>
      </w:r>
      <w:r>
        <w:t>, 25(16), pp. 2078–2079. Available at: https://doi.org/10.1093/bioinformatics/btp352.</w:t>
      </w:r>
    </w:p>
    <w:p w14:paraId="24984D1B" w14:textId="77777777" w:rsidR="00073A56" w:rsidRDefault="00073A56" w:rsidP="00073A56">
      <w:pPr>
        <w:pStyle w:val="Bibliography"/>
      </w:pPr>
      <w:r>
        <w:t xml:space="preserve">Li, H. and Durbin, R. (2009) ‘Fast and accurate short read alignment with Burrows–Wheeler transform’, </w:t>
      </w:r>
      <w:r>
        <w:rPr>
          <w:i/>
          <w:iCs/>
        </w:rPr>
        <w:t>Bioinformatics</w:t>
      </w:r>
      <w:r>
        <w:t>, 25(14), pp. 1754–1760. Available at: https://doi.org/10.1093/bioinformatics/btp324.</w:t>
      </w:r>
    </w:p>
    <w:p w14:paraId="01D2C939" w14:textId="77777777" w:rsidR="00073A56" w:rsidRDefault="00073A56" w:rsidP="00073A56">
      <w:pPr>
        <w:pStyle w:val="Bibliography"/>
      </w:pPr>
      <w:r>
        <w:t xml:space="preserve">Lin, H.-E. </w:t>
      </w:r>
      <w:r>
        <w:rPr>
          <w:i/>
          <w:iCs/>
        </w:rPr>
        <w:t>et al.</w:t>
      </w:r>
      <w:r>
        <w:t xml:space="preserve"> (2012) ‘Analysis of Epitopes on Dengue Virus Envelope Protein Recognized by Monoclonal Antibodies and Polyclonal Human Sera by a High Throughput Assay’, </w:t>
      </w:r>
      <w:r>
        <w:rPr>
          <w:i/>
          <w:iCs/>
        </w:rPr>
        <w:t>PLOS Neglected Tropical Diseases</w:t>
      </w:r>
      <w:r>
        <w:t>, 6(1), p. e1447. Available at: https://doi.org/10.1371/journal.pntd.0001447.</w:t>
      </w:r>
    </w:p>
    <w:p w14:paraId="0E7E3CF8" w14:textId="77777777" w:rsidR="00073A56" w:rsidRDefault="00073A56" w:rsidP="00073A56">
      <w:pPr>
        <w:pStyle w:val="Bibliography"/>
      </w:pPr>
      <w:r>
        <w:t xml:space="preserve">Lindenbach, B.D. </w:t>
      </w:r>
      <w:r>
        <w:rPr>
          <w:i/>
          <w:iCs/>
        </w:rPr>
        <w:t>et al.</w:t>
      </w:r>
      <w:r>
        <w:t xml:space="preserve"> (2013) ‘Flaviviridae. Fields Virology’, </w:t>
      </w:r>
      <w:r>
        <w:rPr>
          <w:i/>
          <w:iCs/>
        </w:rPr>
        <w:t>Lippincott Williams &amp; Wilkins, Philadelphia, PA</w:t>
      </w:r>
      <w:r>
        <w:t>, 1, pp. 712–746.</w:t>
      </w:r>
    </w:p>
    <w:p w14:paraId="1BF59E7C" w14:textId="77777777" w:rsidR="00073A56" w:rsidRDefault="00073A56" w:rsidP="00073A56">
      <w:pPr>
        <w:pStyle w:val="Bibliography"/>
      </w:pPr>
      <w:r>
        <w:t xml:space="preserve">Mackay, I.M., Arden, K.E. and Nitsche, A. (2002) ‘Real-time PCR in virology’, </w:t>
      </w:r>
      <w:r>
        <w:rPr>
          <w:i/>
          <w:iCs/>
        </w:rPr>
        <w:t>Nucleic Acids Research</w:t>
      </w:r>
      <w:r>
        <w:t>, 30(6), pp. 1292–1305.</w:t>
      </w:r>
    </w:p>
    <w:p w14:paraId="38CDC1DB" w14:textId="77777777" w:rsidR="00073A56" w:rsidRDefault="00073A56" w:rsidP="00073A56">
      <w:pPr>
        <w:pStyle w:val="Bibliography"/>
      </w:pPr>
      <w:r>
        <w:t xml:space="preserve">Madeira, F. </w:t>
      </w:r>
      <w:r>
        <w:rPr>
          <w:i/>
          <w:iCs/>
        </w:rPr>
        <w:t>et al.</w:t>
      </w:r>
      <w:r>
        <w:t xml:space="preserve"> (2024) ‘The EMBL-EBI Job Dispatcher sequence analysis tools framework in 2024’, </w:t>
      </w:r>
      <w:r>
        <w:rPr>
          <w:i/>
          <w:iCs/>
        </w:rPr>
        <w:t>Nucleic acids research</w:t>
      </w:r>
      <w:r>
        <w:t>, 52(W1), pp. W521–W525. Available at: https://doi.org/10.1093/nar/gkae241.</w:t>
      </w:r>
    </w:p>
    <w:p w14:paraId="4892BAFC" w14:textId="77777777" w:rsidR="00073A56" w:rsidRDefault="00073A56" w:rsidP="00073A56">
      <w:pPr>
        <w:pStyle w:val="Bibliography"/>
      </w:pPr>
      <w:r>
        <w:t xml:space="preserve">Malavige, G.N. </w:t>
      </w:r>
      <w:r>
        <w:rPr>
          <w:i/>
          <w:iCs/>
        </w:rPr>
        <w:t>et al.</w:t>
      </w:r>
      <w:r>
        <w:t xml:space="preserve"> (2023) ‘Facing the escalating burden of dengue: Challenges and perspectives’, </w:t>
      </w:r>
      <w:r>
        <w:rPr>
          <w:i/>
          <w:iCs/>
        </w:rPr>
        <w:t>PLOS Global Public Health</w:t>
      </w:r>
      <w:r>
        <w:t>, 3(12), p. e0002598. Available at: https://doi.org/10.1371/journal.pgph.0002598.</w:t>
      </w:r>
    </w:p>
    <w:p w14:paraId="401C39E0" w14:textId="77777777" w:rsidR="00073A56" w:rsidRDefault="00073A56" w:rsidP="00073A56">
      <w:pPr>
        <w:pStyle w:val="Bibliography"/>
      </w:pPr>
      <w:r>
        <w:lastRenderedPageBreak/>
        <w:t xml:space="preserve">Margulies, M. </w:t>
      </w:r>
      <w:r>
        <w:rPr>
          <w:i/>
          <w:iCs/>
        </w:rPr>
        <w:t>et al.</w:t>
      </w:r>
      <w:r>
        <w:t xml:space="preserve"> (2005) ‘Genome Sequencing in Open Microfabricated High Density Picoliter Reactors’, </w:t>
      </w:r>
      <w:r>
        <w:rPr>
          <w:i/>
          <w:iCs/>
        </w:rPr>
        <w:t>Nature</w:t>
      </w:r>
      <w:r>
        <w:t>, 437(7057), pp. 376–380. Available at: https://doi.org/10.1038/nature03959.</w:t>
      </w:r>
    </w:p>
    <w:p w14:paraId="15E52889" w14:textId="77777777" w:rsidR="00073A56" w:rsidRDefault="00073A56" w:rsidP="00073A56">
      <w:pPr>
        <w:pStyle w:val="Bibliography"/>
      </w:pPr>
      <w:r>
        <w:t xml:space="preserve">Marques-Toledo, C.A. </w:t>
      </w:r>
      <w:r>
        <w:rPr>
          <w:i/>
          <w:iCs/>
        </w:rPr>
        <w:t>et al.</w:t>
      </w:r>
      <w:r>
        <w:t xml:space="preserve"> (2019) ‘Probability of dengue transmission and propagation in a non-endemic temperate area: conceptual model and decision risk levels for early alert, prevention and control’, </w:t>
      </w:r>
      <w:r>
        <w:rPr>
          <w:i/>
          <w:iCs/>
        </w:rPr>
        <w:t>Parasites &amp; Vectors</w:t>
      </w:r>
      <w:r>
        <w:t>, 12(1), p. 38. Available at: https://doi.org/10.1186/s13071-018-3280-z.</w:t>
      </w:r>
    </w:p>
    <w:p w14:paraId="1350C14D" w14:textId="77777777" w:rsidR="00073A56" w:rsidRDefault="00073A56" w:rsidP="00073A56">
      <w:pPr>
        <w:pStyle w:val="Bibliography"/>
      </w:pPr>
      <w:r>
        <w:t xml:space="preserve">Mayer, S.V., Tesh, R.B. and Vasilakis, N. (2017) ‘The emergence of arthropod-borne viral diseases: A global prospective on dengue, chikungunya and zika fevers’, </w:t>
      </w:r>
      <w:r>
        <w:rPr>
          <w:i/>
          <w:iCs/>
        </w:rPr>
        <w:t>Acta Tropica</w:t>
      </w:r>
      <w:r>
        <w:t>, 166, pp. 155–163. Available at: https://doi.org/10.1016/j.actatropica.2016.11.020.</w:t>
      </w:r>
    </w:p>
    <w:p w14:paraId="1C145CEC" w14:textId="77777777" w:rsidR="00073A56" w:rsidRDefault="00073A56" w:rsidP="00073A56">
      <w:pPr>
        <w:pStyle w:val="Bibliography"/>
      </w:pPr>
      <w:r>
        <w:t xml:space="preserve">McCormack, C.P. </w:t>
      </w:r>
      <w:r>
        <w:rPr>
          <w:i/>
          <w:iCs/>
        </w:rPr>
        <w:t>et al.</w:t>
      </w:r>
      <w:r>
        <w:t xml:space="preserve"> (2023) ‘Modelling the impact of JNJ-1802, a first-in-class dengue inhibitor blocking the NS3-NS4B interaction, on in-vitro DENV-2 dynamics’, </w:t>
      </w:r>
      <w:r>
        <w:rPr>
          <w:i/>
          <w:iCs/>
        </w:rPr>
        <w:t>PLOS Computational Biology</w:t>
      </w:r>
      <w:r>
        <w:t>, 19(12), p. e1011662. Available at: https://doi.org/10.1371/journal.pcbi.1011662.</w:t>
      </w:r>
    </w:p>
    <w:p w14:paraId="543D9B2E" w14:textId="77777777" w:rsidR="00073A56" w:rsidRDefault="00073A56" w:rsidP="00073A56">
      <w:pPr>
        <w:pStyle w:val="Bibliography"/>
      </w:pPr>
      <w:r>
        <w:t xml:space="preserve">Menzel, P., Ng, K.L. and Krogh, A. (2016) ‘Fast and sensitive taxonomic classification for metagenomics with Kaiju’, </w:t>
      </w:r>
      <w:r>
        <w:rPr>
          <w:i/>
          <w:iCs/>
        </w:rPr>
        <w:t>Nature Communications</w:t>
      </w:r>
      <w:r>
        <w:t>, 7(1), p. 11257. Available at: https://doi.org/10.1038/ncomms11257.</w:t>
      </w:r>
    </w:p>
    <w:p w14:paraId="5A771E8F" w14:textId="77777777" w:rsidR="00073A56" w:rsidRDefault="00073A56" w:rsidP="00073A56">
      <w:pPr>
        <w:pStyle w:val="Bibliography"/>
      </w:pPr>
      <w:r>
        <w:t xml:space="preserve">Messina, J.P. </w:t>
      </w:r>
      <w:r>
        <w:rPr>
          <w:i/>
          <w:iCs/>
        </w:rPr>
        <w:t>et al.</w:t>
      </w:r>
      <w:r>
        <w:t xml:space="preserve"> (2019) ‘The current and future global distribution and population at risk of dengue’, </w:t>
      </w:r>
      <w:r>
        <w:rPr>
          <w:i/>
          <w:iCs/>
        </w:rPr>
        <w:t>Nature Microbiology</w:t>
      </w:r>
      <w:r>
        <w:t>, 4(9), pp. 1508–1515. Available at: https://doi.org/10.1038/s41564-019-0476-8.</w:t>
      </w:r>
    </w:p>
    <w:p w14:paraId="26DC2E8A" w14:textId="77777777" w:rsidR="00073A56" w:rsidRDefault="00073A56" w:rsidP="00073A56">
      <w:pPr>
        <w:pStyle w:val="Bibliography"/>
      </w:pPr>
      <w:r>
        <w:t xml:space="preserve">Mondini, A. and Chiaravalloti-Neto, F. (2008) ‘Spatial correlation of incidence of dengue with socioeconomic, demographic and environmental variables in a Brazilian city’, </w:t>
      </w:r>
      <w:r>
        <w:rPr>
          <w:i/>
          <w:iCs/>
        </w:rPr>
        <w:t>Science of The Total Environment</w:t>
      </w:r>
      <w:r>
        <w:t>, 393(2), pp. 241–248. Available at: https://doi.org/10.1016/j.scitotenv.2008.01.010.</w:t>
      </w:r>
    </w:p>
    <w:p w14:paraId="67F22EC2" w14:textId="77777777" w:rsidR="00073A56" w:rsidRDefault="00073A56" w:rsidP="00073A56">
      <w:pPr>
        <w:pStyle w:val="Bibliography"/>
      </w:pPr>
      <w:r>
        <w:t xml:space="preserve">Mukhopadhyay, S., Kuhn, R.J. and Rossmann, M.G. (2005) ‘A structural perspective of the flavivirus life cycle’, </w:t>
      </w:r>
      <w:r>
        <w:rPr>
          <w:i/>
          <w:iCs/>
        </w:rPr>
        <w:t>Nature Reviews Microbiology</w:t>
      </w:r>
      <w:r>
        <w:t>, 3(1), pp. 13–22. Available at: https://doi.org/10.1038/nrmicro1067.</w:t>
      </w:r>
    </w:p>
    <w:p w14:paraId="50F8C562" w14:textId="77777777" w:rsidR="00073A56" w:rsidRDefault="00073A56" w:rsidP="00073A56">
      <w:pPr>
        <w:pStyle w:val="Bibliography"/>
      </w:pPr>
      <w:r>
        <w:t xml:space="preserve">Mullis, K.B. and Faloona, F.A. (1987) ‘[21] Specific synthesis of DNA </w:t>
      </w:r>
      <w:r>
        <w:rPr>
          <w:i/>
          <w:iCs/>
        </w:rPr>
        <w:t>in vitro</w:t>
      </w:r>
      <w:r>
        <w:t xml:space="preserve"> via a polymerase-catalyzed chain reaction’, in </w:t>
      </w:r>
      <w:r>
        <w:rPr>
          <w:i/>
          <w:iCs/>
        </w:rPr>
        <w:t>Methods in Enzymology</w:t>
      </w:r>
      <w:r>
        <w:t>. Academic Press (Recombinant DNA Part F), pp. 335–350. Available at: https://doi.org/10.1016/0076-6879(87)55023-6.</w:t>
      </w:r>
    </w:p>
    <w:p w14:paraId="72B91292" w14:textId="77777777" w:rsidR="00073A56" w:rsidRDefault="00073A56" w:rsidP="00073A56">
      <w:pPr>
        <w:pStyle w:val="Bibliography"/>
      </w:pPr>
      <w:r>
        <w:t xml:space="preserve">Murali, A., Bhargava, A. and Wright, E.S. (2018) ‘IDTAXA: a novel approach for accurate taxonomic classification of microbiome sequences’, </w:t>
      </w:r>
      <w:r>
        <w:rPr>
          <w:i/>
          <w:iCs/>
        </w:rPr>
        <w:t>Microbiome</w:t>
      </w:r>
      <w:r>
        <w:t>, 6(1), pp. 1–14. Available at: https://doi.org/10.1186/s40168-018-0521-5.</w:t>
      </w:r>
    </w:p>
    <w:p w14:paraId="410A604D" w14:textId="77777777" w:rsidR="00073A56" w:rsidRDefault="00073A56" w:rsidP="00073A56">
      <w:pPr>
        <w:pStyle w:val="Bibliography"/>
      </w:pPr>
      <w:r>
        <w:t xml:space="preserve">NCBI Resource Coordinators (2018) ‘Database resources of the National Center for Biotechnology Information’, </w:t>
      </w:r>
      <w:r>
        <w:rPr>
          <w:i/>
          <w:iCs/>
        </w:rPr>
        <w:t>Nucleic Acids Research</w:t>
      </w:r>
      <w:r>
        <w:t>, 46(D1), pp. D8–D13. Available at: https://doi.org/10.1093/nar/gkx1095.</w:t>
      </w:r>
    </w:p>
    <w:p w14:paraId="461D4E27" w14:textId="77777777" w:rsidR="00073A56" w:rsidRDefault="00073A56" w:rsidP="00073A56">
      <w:pPr>
        <w:pStyle w:val="Bibliography"/>
      </w:pPr>
      <w:r>
        <w:lastRenderedPageBreak/>
        <w:t xml:space="preserve">Notomi, T. </w:t>
      </w:r>
      <w:r>
        <w:rPr>
          <w:i/>
          <w:iCs/>
        </w:rPr>
        <w:t>et al.</w:t>
      </w:r>
      <w:r>
        <w:t xml:space="preserve"> (2000) ‘Loop-mediated isothermal amplification of DNA’, </w:t>
      </w:r>
      <w:r>
        <w:rPr>
          <w:i/>
          <w:iCs/>
        </w:rPr>
        <w:t>Nucleic Acids Research</w:t>
      </w:r>
      <w:r>
        <w:t>, 28(12), p. e63.</w:t>
      </w:r>
    </w:p>
    <w:p w14:paraId="6D4C0263" w14:textId="77777777" w:rsidR="00073A56" w:rsidRDefault="00073A56" w:rsidP="00073A56">
      <w:pPr>
        <w:pStyle w:val="Bibliography"/>
      </w:pPr>
      <w:r>
        <w:t xml:space="preserve">Organization, W.H. (1997) </w:t>
      </w:r>
      <w:r>
        <w:rPr>
          <w:i/>
          <w:iCs/>
        </w:rPr>
        <w:t>Dengue haemorrhagic fever: diagnosis, treatment, prevention and control</w:t>
      </w:r>
      <w:r>
        <w:t>. World Health Organization.</w:t>
      </w:r>
    </w:p>
    <w:p w14:paraId="1804701A" w14:textId="77777777" w:rsidR="00073A56" w:rsidRDefault="00073A56" w:rsidP="00073A56">
      <w:pPr>
        <w:pStyle w:val="Bibliography"/>
      </w:pPr>
      <w:r>
        <w:t>Ozer, E.A. (2024) ‘egonozer/in_silico_pcr’. Available at: https://github.com/egonozer/in_silico_pcr (Accessed: 5 July 2024).</w:t>
      </w:r>
    </w:p>
    <w:p w14:paraId="7D4D4AB7" w14:textId="77777777" w:rsidR="00073A56" w:rsidRDefault="00073A56" w:rsidP="00073A56">
      <w:pPr>
        <w:pStyle w:val="Bibliography"/>
      </w:pPr>
      <w:r>
        <w:t xml:space="preserve">Parida, M. </w:t>
      </w:r>
      <w:r>
        <w:rPr>
          <w:i/>
          <w:iCs/>
        </w:rPr>
        <w:t>et al.</w:t>
      </w:r>
      <w:r>
        <w:t xml:space="preserve"> (2005) ‘Rapid Detection and Differentiation of Dengue Virus Serotypes by a Real-Time Reverse Transcription-Loop-Mediated Isothermal Amplification Assay’, </w:t>
      </w:r>
      <w:r>
        <w:rPr>
          <w:i/>
          <w:iCs/>
        </w:rPr>
        <w:t>Journal of Clinical Microbiology</w:t>
      </w:r>
      <w:r>
        <w:t>, 43(6), pp. 2895–2903. Available at: https://doi.org/10.1128/JCM.43.6.2895-2903.2005.</w:t>
      </w:r>
    </w:p>
    <w:p w14:paraId="1938544E" w14:textId="77777777" w:rsidR="00073A56" w:rsidRDefault="00073A56" w:rsidP="00073A56">
      <w:pPr>
        <w:pStyle w:val="Bibliography"/>
      </w:pPr>
      <w:r>
        <w:t xml:space="preserve">Piovezan-Borges, A.C. </w:t>
      </w:r>
      <w:r>
        <w:rPr>
          <w:i/>
          <w:iCs/>
        </w:rPr>
        <w:t>et al.</w:t>
      </w:r>
      <w:r>
        <w:t xml:space="preserve"> (2022) ‘Global trends in research on the effects of climate change on Aedes aegypti: international collaboration has increased, but some critical countries lag behind’, </w:t>
      </w:r>
      <w:r>
        <w:rPr>
          <w:i/>
          <w:iCs/>
        </w:rPr>
        <w:t>Parasites &amp; Vectors</w:t>
      </w:r>
      <w:r>
        <w:t>, 15(1), p. 346. Available at: https://doi.org/10.1186/s13071-022-05473-7.</w:t>
      </w:r>
    </w:p>
    <w:p w14:paraId="2106F7B3" w14:textId="77777777" w:rsidR="00073A56" w:rsidRDefault="00073A56" w:rsidP="00073A56">
      <w:pPr>
        <w:pStyle w:val="Bibliography"/>
      </w:pPr>
      <w:r>
        <w:t>Rafsanjani, M.R. (2022) ‘rafsanlab/ScrapPaper’. Available at: https://github.com/rafsanlab/ScrapPaper (Accessed: 23 July 2024).</w:t>
      </w:r>
    </w:p>
    <w:p w14:paraId="23594CD2" w14:textId="77777777" w:rsidR="00073A56" w:rsidRDefault="00073A56" w:rsidP="00073A56">
      <w:pPr>
        <w:pStyle w:val="Bibliography"/>
      </w:pPr>
      <w:r>
        <w:t xml:space="preserve">Rather, I.A. </w:t>
      </w:r>
      <w:r>
        <w:rPr>
          <w:i/>
          <w:iCs/>
        </w:rPr>
        <w:t>et al.</w:t>
      </w:r>
      <w:r>
        <w:t xml:space="preserve"> (2017) ‘Prevention and Control Strategies to Counter Dengue Virus Infection’, </w:t>
      </w:r>
      <w:r>
        <w:rPr>
          <w:i/>
          <w:iCs/>
        </w:rPr>
        <w:t>Frontiers in Cellular and Infection Microbiology</w:t>
      </w:r>
      <w:r>
        <w:t>, 7. Available at: https://doi.org/10.3389/fcimb.2017.00336.</w:t>
      </w:r>
    </w:p>
    <w:p w14:paraId="33E4D002" w14:textId="77777777" w:rsidR="00073A56" w:rsidRDefault="00073A56" w:rsidP="00073A56">
      <w:pPr>
        <w:pStyle w:val="Bibliography"/>
      </w:pPr>
      <w:r>
        <w:t xml:space="preserve">Rivera, J.A. </w:t>
      </w:r>
      <w:r>
        <w:rPr>
          <w:i/>
          <w:iCs/>
        </w:rPr>
        <w:t>et al.</w:t>
      </w:r>
      <w:r>
        <w:t xml:space="preserve"> (2023) ‘Genotyping of dengue virus from infected tissue samples embedded in paraffin’, </w:t>
      </w:r>
      <w:r>
        <w:rPr>
          <w:i/>
          <w:iCs/>
        </w:rPr>
        <w:t>Virology Journal</w:t>
      </w:r>
      <w:r>
        <w:t>, 20(1), p. 100. Available at: https://doi.org/10.1186/s12985-023-02072-5.</w:t>
      </w:r>
    </w:p>
    <w:p w14:paraId="6C0CADA6" w14:textId="77777777" w:rsidR="00073A56" w:rsidRDefault="00073A56" w:rsidP="00073A56">
      <w:pPr>
        <w:pStyle w:val="Bibliography"/>
      </w:pPr>
      <w:r>
        <w:t xml:space="preserve">Rohani, A. </w:t>
      </w:r>
      <w:r>
        <w:rPr>
          <w:i/>
          <w:iCs/>
        </w:rPr>
        <w:t>et al.</w:t>
      </w:r>
      <w:r>
        <w:t xml:space="preserve"> (2009) ‘The effect of extrinsic incubation temperature on development of dengue serotype 2 and 4 viruses in Aedes aegypti (L.)’, </w:t>
      </w:r>
      <w:r>
        <w:rPr>
          <w:i/>
          <w:iCs/>
        </w:rPr>
        <w:t>The Southeast Asian Journal of Tropical Medicine and Public Health</w:t>
      </w:r>
      <w:r>
        <w:t>, 40(5), pp. 942–950.</w:t>
      </w:r>
    </w:p>
    <w:p w14:paraId="3D6E99BD" w14:textId="77777777" w:rsidR="00073A56" w:rsidRDefault="00073A56" w:rsidP="00073A56">
      <w:pPr>
        <w:pStyle w:val="Bibliography"/>
      </w:pPr>
      <w:r>
        <w:t xml:space="preserve">Roy, S.K. and Bhattacharjee, S. (2021) ‘Dengue virus: epidemiology, biology, and disease aetiology’, </w:t>
      </w:r>
      <w:r>
        <w:rPr>
          <w:i/>
          <w:iCs/>
        </w:rPr>
        <w:t>Canadian Journal of Microbiology</w:t>
      </w:r>
      <w:r>
        <w:t>, 67(10), pp. 687–702. Available at: https://doi.org/10.1139/cjm-2020-0572.</w:t>
      </w:r>
    </w:p>
    <w:p w14:paraId="570CB8CE" w14:textId="77777777" w:rsidR="00073A56" w:rsidRDefault="00073A56" w:rsidP="00073A56">
      <w:pPr>
        <w:pStyle w:val="Bibliography"/>
      </w:pPr>
      <w:r>
        <w:t xml:space="preserve">Samune, Y. </w:t>
      </w:r>
      <w:r>
        <w:rPr>
          <w:i/>
          <w:iCs/>
        </w:rPr>
        <w:t>et al.</w:t>
      </w:r>
      <w:r>
        <w:t xml:space="preserve"> (2024) ‘Genetic regions affecting the replication and pathogenicity of dengue virus type 2’, </w:t>
      </w:r>
      <w:r>
        <w:rPr>
          <w:i/>
          <w:iCs/>
        </w:rPr>
        <w:t>PLOS Neglected Tropical Diseases</w:t>
      </w:r>
      <w:r>
        <w:t>, 18(1), p. e0011885. Available at: https://doi.org/10.1371/journal.pntd.0011885.</w:t>
      </w:r>
    </w:p>
    <w:p w14:paraId="1E1AAC2D" w14:textId="77777777" w:rsidR="00073A56" w:rsidRDefault="00073A56" w:rsidP="00073A56">
      <w:pPr>
        <w:pStyle w:val="Bibliography"/>
      </w:pPr>
      <w:r>
        <w:t xml:space="preserve">Sanger, F., Nicklen, S. and Coulson, A.R. (1977) ‘DNA sequencing with chain-terminating inhibitors’, </w:t>
      </w:r>
      <w:r>
        <w:rPr>
          <w:i/>
          <w:iCs/>
        </w:rPr>
        <w:t>Proceedings of the National Academy of Sciences of the United States of America</w:t>
      </w:r>
      <w:r>
        <w:t>, 74(12), pp. 5463–5467.</w:t>
      </w:r>
    </w:p>
    <w:p w14:paraId="004BFF10" w14:textId="77777777" w:rsidR="00073A56" w:rsidRDefault="00073A56" w:rsidP="00073A56">
      <w:pPr>
        <w:pStyle w:val="Bibliography"/>
      </w:pPr>
      <w:r>
        <w:lastRenderedPageBreak/>
        <w:t xml:space="preserve">Sarkar, Md.M.H. </w:t>
      </w:r>
      <w:r>
        <w:rPr>
          <w:i/>
          <w:iCs/>
        </w:rPr>
        <w:t>et al.</w:t>
      </w:r>
      <w:r>
        <w:t xml:space="preserve"> (2023) ‘Comparative phylogenetic analysis and transcriptomic profiling of Dengue (DENV-3 genotype I) outbreak in 2021 in Bangladesh’, </w:t>
      </w:r>
      <w:r>
        <w:rPr>
          <w:i/>
          <w:iCs/>
        </w:rPr>
        <w:t>Virology Journal</w:t>
      </w:r>
      <w:r>
        <w:t>, 20(1), p. 127. Available at: https://doi.org/10.1186/s12985-023-02030-1.</w:t>
      </w:r>
    </w:p>
    <w:p w14:paraId="7E84AB93" w14:textId="77777777" w:rsidR="00073A56" w:rsidRDefault="00073A56" w:rsidP="00073A56">
      <w:pPr>
        <w:pStyle w:val="Bibliography"/>
      </w:pPr>
      <w:r>
        <w:t xml:space="preserve">Schäffer, A.A. </w:t>
      </w:r>
      <w:r>
        <w:rPr>
          <w:i/>
          <w:iCs/>
        </w:rPr>
        <w:t>et al.</w:t>
      </w:r>
      <w:r>
        <w:t xml:space="preserve"> (2020) ‘VADR: validation and annotation of virus sequence submissions to GenBank’, </w:t>
      </w:r>
      <w:r>
        <w:rPr>
          <w:i/>
          <w:iCs/>
        </w:rPr>
        <w:t>BMC Bioinformatics</w:t>
      </w:r>
      <w:r>
        <w:t>, 21(1), p. 211. Available at: https://doi.org/10.1186/s12859-020-3537-3.</w:t>
      </w:r>
    </w:p>
    <w:p w14:paraId="42B73165" w14:textId="77777777" w:rsidR="00073A56" w:rsidRDefault="00073A56" w:rsidP="00073A56">
      <w:pPr>
        <w:pStyle w:val="Bibliography"/>
      </w:pPr>
      <w:r>
        <w:t xml:space="preserve">Schoch, C.L. </w:t>
      </w:r>
      <w:r>
        <w:rPr>
          <w:i/>
          <w:iCs/>
        </w:rPr>
        <w:t>et al.</w:t>
      </w:r>
      <w:r>
        <w:t xml:space="preserve"> (2020) ‘NCBI Taxonomy: a comprehensive update on curation, resources and tools’, </w:t>
      </w:r>
      <w:r>
        <w:rPr>
          <w:i/>
          <w:iCs/>
        </w:rPr>
        <w:t>Database: The Journal of Biological Databases and Curation</w:t>
      </w:r>
      <w:r>
        <w:t>, 2020, p. baaa062. Available at: https://doi.org/10.1093/database/baaa062.</w:t>
      </w:r>
    </w:p>
    <w:p w14:paraId="08EED5D3" w14:textId="77777777" w:rsidR="00073A56" w:rsidRDefault="00073A56" w:rsidP="00073A56">
      <w:pPr>
        <w:pStyle w:val="Bibliography"/>
      </w:pPr>
      <w:r>
        <w:t>Sevigny, J.L. (2024) ‘Joseph7e/Assign-Taxonomy-with-BLAST’. Available at: https://github.com/Joseph7e/Assign-Taxonomy-with-BLAST (Accessed: 14 June 2024).</w:t>
      </w:r>
    </w:p>
    <w:p w14:paraId="4D8DA2DE" w14:textId="77777777" w:rsidR="00073A56" w:rsidRDefault="00073A56" w:rsidP="00073A56">
      <w:pPr>
        <w:pStyle w:val="Bibliography"/>
      </w:pPr>
      <w:r>
        <w:t xml:space="preserve">Shahid, U. </w:t>
      </w:r>
      <w:r>
        <w:rPr>
          <w:i/>
          <w:iCs/>
        </w:rPr>
        <w:t>et al.</w:t>
      </w:r>
      <w:r>
        <w:t xml:space="preserve"> (2020) ‘Comparison of clinical presentation and out-comes of Chikungunya and Dengue virus infections in patients with acute undifferentiated febrile illness from the Sindh region of Pakistan’, </w:t>
      </w:r>
      <w:r>
        <w:rPr>
          <w:i/>
          <w:iCs/>
        </w:rPr>
        <w:t>PLoS Neglected Tropical Diseases</w:t>
      </w:r>
      <w:r>
        <w:t>, 14(3), p. e0008086. Available at: https://doi.org/10.1371/journal.pntd.0008086.</w:t>
      </w:r>
    </w:p>
    <w:p w14:paraId="4DAE06B9" w14:textId="77777777" w:rsidR="00073A56" w:rsidRDefault="00073A56" w:rsidP="00073A56">
      <w:pPr>
        <w:pStyle w:val="Bibliography"/>
      </w:pPr>
      <w:r>
        <w:t xml:space="preserve">Shendure, J. and Ji, H. (2008) ‘Next-generation DNA sequencing’, </w:t>
      </w:r>
      <w:r>
        <w:rPr>
          <w:i/>
          <w:iCs/>
        </w:rPr>
        <w:t>Nature Biotechnology</w:t>
      </w:r>
      <w:r>
        <w:t>, 26(10), pp. 1135–1145. Available at: https://doi.org/10.1038/nbt1486.</w:t>
      </w:r>
    </w:p>
    <w:p w14:paraId="2844CC83" w14:textId="77777777" w:rsidR="00073A56" w:rsidRDefault="00073A56" w:rsidP="00073A56">
      <w:pPr>
        <w:pStyle w:val="Bibliography"/>
      </w:pPr>
      <w:r>
        <w:t xml:space="preserve">Shu, P.-Y. </w:t>
      </w:r>
      <w:r>
        <w:rPr>
          <w:i/>
          <w:iCs/>
        </w:rPr>
        <w:t>et al.</w:t>
      </w:r>
      <w:r>
        <w:t xml:space="preserve"> (2003) ‘Development of Group- and Serotype-Specific One-Step SYBR Green I-Based Real-Time Reverse Transcription-PCR Assay for Dengue Virus’, </w:t>
      </w:r>
      <w:r>
        <w:rPr>
          <w:i/>
          <w:iCs/>
        </w:rPr>
        <w:t>Journal of Clinical Microbiology</w:t>
      </w:r>
      <w:r>
        <w:t>, 41(6), pp. 2408–2416. Available at: https://doi.org/10.1128/JCM.41.6.2408-2416.2003.</w:t>
      </w:r>
    </w:p>
    <w:p w14:paraId="7266873E" w14:textId="77777777" w:rsidR="00073A56" w:rsidRDefault="00073A56" w:rsidP="00073A56">
      <w:pPr>
        <w:pStyle w:val="Bibliography"/>
      </w:pPr>
      <w:r>
        <w:t xml:space="preserve">Simmons, C.P. </w:t>
      </w:r>
      <w:r>
        <w:rPr>
          <w:i/>
          <w:iCs/>
        </w:rPr>
        <w:t>et al.</w:t>
      </w:r>
      <w:r>
        <w:t xml:space="preserve"> (2012) ‘Dengue’, </w:t>
      </w:r>
      <w:r>
        <w:rPr>
          <w:i/>
          <w:iCs/>
        </w:rPr>
        <w:t>New England Journal of Medicine</w:t>
      </w:r>
      <w:r>
        <w:t>, 366(15), pp. 1423–1432. Available at: https://doi.org/10.1056/NEJMra1110265.</w:t>
      </w:r>
    </w:p>
    <w:p w14:paraId="625F4491" w14:textId="77777777" w:rsidR="00073A56" w:rsidRDefault="00073A56" w:rsidP="00073A56">
      <w:pPr>
        <w:pStyle w:val="Bibliography"/>
      </w:pPr>
      <w:r>
        <w:t xml:space="preserve">SPF (2024) </w:t>
      </w:r>
      <w:r>
        <w:rPr>
          <w:i/>
          <w:iCs/>
        </w:rPr>
        <w:t>Dengue aux Antilles. Point au 13 juin 2024.</w:t>
      </w:r>
      <w:r>
        <w:t xml:space="preserve"> Available at: https://www.santepubliquefrance.fr/regions/antilles/documents/bulletin-regional/2024/dengue-aux-antilles.-point-au-13-juin-2024 (Accessed: 6 July 2024).</w:t>
      </w:r>
    </w:p>
    <w:p w14:paraId="7BD65001" w14:textId="77777777" w:rsidR="00073A56" w:rsidRDefault="00073A56" w:rsidP="00073A56">
      <w:pPr>
        <w:pStyle w:val="Bibliography"/>
      </w:pPr>
      <w:r>
        <w:t xml:space="preserve">Sridhar, S. </w:t>
      </w:r>
      <w:r>
        <w:rPr>
          <w:i/>
          <w:iCs/>
        </w:rPr>
        <w:t>et al.</w:t>
      </w:r>
      <w:r>
        <w:t xml:space="preserve"> (2018) ‘Effect of Dengue Serostatus on Dengue Vaccine Safety and Efficacy’, </w:t>
      </w:r>
      <w:r>
        <w:rPr>
          <w:i/>
          <w:iCs/>
        </w:rPr>
        <w:t>The New England Journal of Medicine</w:t>
      </w:r>
      <w:r>
        <w:t>, 379(4), pp. 327–340. Available at: https://doi.org/10.1056/NEJMoa1800820.</w:t>
      </w:r>
    </w:p>
    <w:p w14:paraId="67C834B1" w14:textId="77777777" w:rsidR="00073A56" w:rsidRDefault="00073A56" w:rsidP="00073A56">
      <w:pPr>
        <w:pStyle w:val="Bibliography"/>
      </w:pPr>
      <w:r>
        <w:t xml:space="preserve">Steinegger, M. and Söding, J. (2017) ‘MMseqs2 enables sensitive protein sequence searching for the analysis of massive data sets’, </w:t>
      </w:r>
      <w:r>
        <w:rPr>
          <w:i/>
          <w:iCs/>
        </w:rPr>
        <w:t>Nature Biotechnology</w:t>
      </w:r>
      <w:r>
        <w:t>, 35(11), pp. 1026–1028. Available at: https://doi.org/10.1038/nbt.3988.</w:t>
      </w:r>
    </w:p>
    <w:p w14:paraId="069A4DBC" w14:textId="77777777" w:rsidR="00073A56" w:rsidRDefault="00073A56" w:rsidP="00073A56">
      <w:pPr>
        <w:pStyle w:val="Bibliography"/>
      </w:pPr>
      <w:r>
        <w:lastRenderedPageBreak/>
        <w:t xml:space="preserve">Suggs, S.V. </w:t>
      </w:r>
      <w:r>
        <w:rPr>
          <w:i/>
          <w:iCs/>
        </w:rPr>
        <w:t>et al.</w:t>
      </w:r>
      <w:r>
        <w:t xml:space="preserve"> (1981) ‘Use of synthetic oligonucleotides as hybridization probes: isolation of cloned cDNA sequences for human beta 2-microglobulin.’, </w:t>
      </w:r>
      <w:r>
        <w:rPr>
          <w:i/>
          <w:iCs/>
        </w:rPr>
        <w:t>Proceedings of the National Academy of Sciences of the United States of America</w:t>
      </w:r>
      <w:r>
        <w:t>, 78(11), pp. 6613–6617.</w:t>
      </w:r>
    </w:p>
    <w:p w14:paraId="68A4DA32" w14:textId="77777777" w:rsidR="00073A56" w:rsidRDefault="00073A56" w:rsidP="00073A56">
      <w:pPr>
        <w:pStyle w:val="Bibliography"/>
      </w:pPr>
      <w:r>
        <w:t xml:space="preserve">Thomas, T., Gilbert, J. and Meyer, F. (2012) ‘Metagenomics - a guide from sampling to data analysis’, </w:t>
      </w:r>
      <w:r>
        <w:rPr>
          <w:i/>
          <w:iCs/>
        </w:rPr>
        <w:t>Microbial Informatics and Experimentation</w:t>
      </w:r>
      <w:r>
        <w:t>, 2, p. 3. Available at: https://doi.org/10.1186/2042-5783-2-3.</w:t>
      </w:r>
    </w:p>
    <w:p w14:paraId="17539326" w14:textId="77777777" w:rsidR="00073A56" w:rsidRDefault="00073A56" w:rsidP="00073A56">
      <w:pPr>
        <w:pStyle w:val="Bibliography"/>
      </w:pPr>
      <w:r>
        <w:t xml:space="preserve">Turnbaugh, P.J. </w:t>
      </w:r>
      <w:r>
        <w:rPr>
          <w:i/>
          <w:iCs/>
        </w:rPr>
        <w:t>et al.</w:t>
      </w:r>
      <w:r>
        <w:t xml:space="preserve"> (2007) ‘The Human Microbiome Project’, </w:t>
      </w:r>
      <w:r>
        <w:rPr>
          <w:i/>
          <w:iCs/>
        </w:rPr>
        <w:t>Nature</w:t>
      </w:r>
      <w:r>
        <w:t>, 449(7164), pp. 804–810. Available at: https://doi.org/10.1038/nature06244.</w:t>
      </w:r>
    </w:p>
    <w:p w14:paraId="7C40CA41" w14:textId="77777777" w:rsidR="00073A56" w:rsidRDefault="00073A56" w:rsidP="00073A56">
      <w:pPr>
        <w:pStyle w:val="Bibliography"/>
      </w:pPr>
      <w:r>
        <w:t xml:space="preserve">Vaughn, D.W. </w:t>
      </w:r>
      <w:r>
        <w:rPr>
          <w:i/>
          <w:iCs/>
        </w:rPr>
        <w:t>et al.</w:t>
      </w:r>
      <w:r>
        <w:t xml:space="preserve"> (2000) ‘Dengue Viremia Titer, Antibody Response Pattern, and Virus Serotype Correlate with Disease Severity’, </w:t>
      </w:r>
      <w:r>
        <w:rPr>
          <w:i/>
          <w:iCs/>
        </w:rPr>
        <w:t>The Journal of Infectious Diseases</w:t>
      </w:r>
      <w:r>
        <w:t>, 181(1), pp. 2–9. Available at: https://doi.org/10.1086/315215.</w:t>
      </w:r>
    </w:p>
    <w:p w14:paraId="5C9C1B52" w14:textId="77777777" w:rsidR="00073A56" w:rsidRDefault="00073A56" w:rsidP="00073A56">
      <w:pPr>
        <w:pStyle w:val="Bibliography"/>
      </w:pPr>
      <w:r>
        <w:t xml:space="preserve">Vilsker, M. </w:t>
      </w:r>
      <w:r>
        <w:rPr>
          <w:i/>
          <w:iCs/>
        </w:rPr>
        <w:t>et al.</w:t>
      </w:r>
      <w:r>
        <w:t xml:space="preserve"> (2019) ‘Genome Detective: an automated system for virus identification from high-throughput sequencing data’, </w:t>
      </w:r>
      <w:r>
        <w:rPr>
          <w:i/>
          <w:iCs/>
        </w:rPr>
        <w:t>Bioinformatics</w:t>
      </w:r>
      <w:r>
        <w:t>, 35(5), pp. 871–873. Available at: https://doi.org/10.1093/bioinformatics/bty695.</w:t>
      </w:r>
    </w:p>
    <w:p w14:paraId="6BD0EE6E" w14:textId="77777777" w:rsidR="00073A56" w:rsidRDefault="00073A56" w:rsidP="00073A56">
      <w:pPr>
        <w:pStyle w:val="Bibliography"/>
      </w:pPr>
      <w:r>
        <w:t xml:space="preserve">Vogels, C.B.F. </w:t>
      </w:r>
      <w:r>
        <w:rPr>
          <w:i/>
          <w:iCs/>
        </w:rPr>
        <w:t>et al.</w:t>
      </w:r>
      <w:r>
        <w:t xml:space="preserve"> (2023) ‘DengueSeq: A pan-serotype whole genome amplicon sequencing protocol for dengue virus’, </w:t>
      </w:r>
      <w:r>
        <w:rPr>
          <w:i/>
          <w:iCs/>
        </w:rPr>
        <w:t>medRxiv: The Preprint Server for Health Sciences</w:t>
      </w:r>
      <w:r>
        <w:t>, p. 2023.10.13.23296997. Available at: https://doi.org/10.1101/2023.10.13.23296997.</w:t>
      </w:r>
    </w:p>
    <w:p w14:paraId="4957E367" w14:textId="77777777" w:rsidR="00073A56" w:rsidRDefault="00073A56" w:rsidP="00073A56">
      <w:pPr>
        <w:pStyle w:val="Bibliography"/>
      </w:pPr>
      <w:r>
        <w:t xml:space="preserve">Waggoner, J.J. </w:t>
      </w:r>
      <w:r>
        <w:rPr>
          <w:i/>
          <w:iCs/>
        </w:rPr>
        <w:t>et al.</w:t>
      </w:r>
      <w:r>
        <w:t xml:space="preserve"> (2016) ‘Viremia and Clinical Presentation in Nicaraguan Patients Infected With Zika Virus, Chikungunya Virus, and Dengue Virus’, </w:t>
      </w:r>
      <w:r>
        <w:rPr>
          <w:i/>
          <w:iCs/>
        </w:rPr>
        <w:t>Clinical Infectious Diseases: An Official Publication of the Infectious Diseases Society of America</w:t>
      </w:r>
      <w:r>
        <w:t>, 63(12), pp. 1584–1590. Available at: https://doi.org/10.1093/cid/ciw589.</w:t>
      </w:r>
    </w:p>
    <w:p w14:paraId="4BBBC08E" w14:textId="77777777" w:rsidR="00073A56" w:rsidRDefault="00073A56" w:rsidP="00073A56">
      <w:pPr>
        <w:pStyle w:val="Bibliography"/>
      </w:pPr>
      <w:r>
        <w:t xml:space="preserve">Wang, P. </w:t>
      </w:r>
      <w:r>
        <w:rPr>
          <w:i/>
          <w:iCs/>
        </w:rPr>
        <w:t>et al.</w:t>
      </w:r>
      <w:r>
        <w:t xml:space="preserve"> (2016) ‘Molecular characterization and phylogenetic analysis of dengue virus type 1 in Guangdong in 2014’, </w:t>
      </w:r>
      <w:r>
        <w:rPr>
          <w:i/>
          <w:iCs/>
        </w:rPr>
        <w:t>SpringerPlus</w:t>
      </w:r>
      <w:r>
        <w:t>, 5(1), p. 1942. Available at: https://doi.org/10.1186/s40064-016-3604-4.</w:t>
      </w:r>
    </w:p>
    <w:p w14:paraId="7CD6F521" w14:textId="77777777" w:rsidR="00073A56" w:rsidRDefault="00073A56" w:rsidP="00073A56">
      <w:pPr>
        <w:pStyle w:val="Bibliography"/>
      </w:pPr>
      <w:r>
        <w:t xml:space="preserve">Wilder-Smith, A. </w:t>
      </w:r>
      <w:r>
        <w:rPr>
          <w:i/>
          <w:iCs/>
        </w:rPr>
        <w:t>et al.</w:t>
      </w:r>
      <w:r>
        <w:t xml:space="preserve"> (2017) ‘Epidemic arboviral diseases: priorities for research and public health’, </w:t>
      </w:r>
      <w:r>
        <w:rPr>
          <w:i/>
          <w:iCs/>
        </w:rPr>
        <w:t>The Lancet Infectious Diseases</w:t>
      </w:r>
      <w:r>
        <w:t>, 17(3), pp. e101–e106. Available at: https://doi.org/10.1016/S1473-3099(16)30518-7.</w:t>
      </w:r>
    </w:p>
    <w:p w14:paraId="5D86E241" w14:textId="77777777" w:rsidR="00073A56" w:rsidRDefault="00073A56" w:rsidP="00073A56">
      <w:pPr>
        <w:pStyle w:val="Bibliography"/>
      </w:pPr>
      <w:r>
        <w:t xml:space="preserve">Zimmermann, P. and Curtis, N. (2018) ‘The influence of the intestinal microbiome on vaccine responses’, </w:t>
      </w:r>
      <w:r>
        <w:rPr>
          <w:i/>
          <w:iCs/>
        </w:rPr>
        <w:t>Vaccine</w:t>
      </w:r>
      <w:r>
        <w:t>, 36(30), pp. 4433–4439. Available at: https://doi.org/10.1016/j.vaccine.2018.04.066.</w:t>
      </w:r>
    </w:p>
    <w:p w14:paraId="5BD08007" w14:textId="7ED04179" w:rsidR="00A8323F" w:rsidRDefault="00056429" w:rsidP="003922FE">
      <w:r>
        <w:fldChar w:fldCharType="end"/>
      </w:r>
    </w:p>
    <w:p w14:paraId="166CA935" w14:textId="77777777" w:rsidR="00A8323F" w:rsidRDefault="00A8323F">
      <w:pPr>
        <w:spacing w:line="259" w:lineRule="auto"/>
        <w:jc w:val="left"/>
      </w:pPr>
      <w:r>
        <w:br w:type="page"/>
      </w:r>
    </w:p>
    <w:p w14:paraId="1CBE1FF5" w14:textId="77777777" w:rsidR="00A12A33" w:rsidRDefault="00A12A33" w:rsidP="00A12A33">
      <w:pPr>
        <w:pStyle w:val="Heading1"/>
        <w:rPr>
          <w:lang w:val="en-US"/>
        </w:rPr>
      </w:pPr>
      <w:bookmarkStart w:id="87" w:name="_Toc172928108"/>
      <w:r>
        <w:rPr>
          <w:lang w:val="en-US"/>
        </w:rPr>
        <w:lastRenderedPageBreak/>
        <w:t>Appendix</w:t>
      </w:r>
      <w:bookmarkEnd w:id="87"/>
    </w:p>
    <w:p w14:paraId="35A0E641" w14:textId="22107D55" w:rsidR="00A12A33" w:rsidRPr="00A12A33" w:rsidRDefault="00F75872" w:rsidP="00F75872">
      <w:pPr>
        <w:pStyle w:val="Heading2"/>
        <w:rPr>
          <w:lang w:val="en-US"/>
        </w:rPr>
      </w:pPr>
      <w:bookmarkStart w:id="88" w:name="_Toc172928109"/>
      <w:r>
        <w:rPr>
          <w:lang w:val="en-US"/>
        </w:rPr>
        <w:t>Primer Pair for Dengue Virus Overall Metrics</w:t>
      </w:r>
      <w:bookmarkEnd w:id="88"/>
    </w:p>
    <w:p w14:paraId="44DCC95A" w14:textId="78168144" w:rsidR="00A12A33" w:rsidRDefault="00A12A33" w:rsidP="00A12A33">
      <w:pPr>
        <w:pStyle w:val="Caption"/>
        <w:jc w:val="center"/>
      </w:pPr>
      <w:bookmarkStart w:id="89" w:name="_Toc172928140"/>
      <w:r w:rsidRPr="00F75872">
        <w:t xml:space="preserve">Table </w:t>
      </w:r>
      <w:r w:rsidRPr="00F75872">
        <w:fldChar w:fldCharType="begin"/>
      </w:r>
      <w:r w:rsidRPr="00F75872">
        <w:instrText xml:space="preserve"> SEQ Table \* ARABIC </w:instrText>
      </w:r>
      <w:r w:rsidRPr="00F75872">
        <w:fldChar w:fldCharType="separate"/>
      </w:r>
      <w:r w:rsidR="002331AB">
        <w:rPr>
          <w:noProof/>
        </w:rPr>
        <w:t>13</w:t>
      </w:r>
      <w:r w:rsidRPr="00F75872">
        <w:fldChar w:fldCharType="end"/>
      </w:r>
      <w:r w:rsidRPr="00F75872">
        <w:t>: Primer Pair for Dengue Virus Overall Metrics</w:t>
      </w:r>
      <w:bookmarkEnd w:id="89"/>
    </w:p>
    <w:tbl>
      <w:tblPr>
        <w:tblStyle w:val="TableGrid"/>
        <w:tblW w:w="0" w:type="auto"/>
        <w:tblLook w:val="04A0" w:firstRow="1" w:lastRow="0" w:firstColumn="1" w:lastColumn="0" w:noHBand="0" w:noVBand="1"/>
      </w:tblPr>
      <w:tblGrid>
        <w:gridCol w:w="3961"/>
        <w:gridCol w:w="1306"/>
        <w:gridCol w:w="1304"/>
        <w:gridCol w:w="1129"/>
        <w:gridCol w:w="1316"/>
      </w:tblGrid>
      <w:tr w:rsidR="00A12A33" w14:paraId="316222B7" w14:textId="77777777" w:rsidTr="00362914">
        <w:trPr>
          <w:trHeight w:val="288"/>
        </w:trPr>
        <w:tc>
          <w:tcPr>
            <w:tcW w:w="3961" w:type="dxa"/>
            <w:vAlign w:val="bottom"/>
          </w:tcPr>
          <w:p w14:paraId="6525693F" w14:textId="77777777" w:rsidR="00A12A33" w:rsidRPr="005B63B9" w:rsidRDefault="00A12A33" w:rsidP="00362914">
            <w:pPr>
              <w:spacing w:line="240" w:lineRule="auto"/>
              <w:jc w:val="center"/>
              <w:rPr>
                <w:rFonts w:eastAsia="Times New Roman" w:cs="Times New Roman"/>
                <w:b/>
                <w:bCs/>
                <w:color w:val="000000"/>
                <w:kern w:val="0"/>
                <w:sz w:val="20"/>
                <w:szCs w:val="20"/>
                <w14:ligatures w14:val="none"/>
              </w:rPr>
            </w:pPr>
            <w:r w:rsidRPr="00405A6D">
              <w:rPr>
                <w:rFonts w:eastAsia="Times New Roman" w:cs="Times New Roman"/>
                <w:b/>
                <w:bCs/>
                <w:color w:val="000000"/>
                <w:kern w:val="0"/>
                <w:sz w:val="20"/>
                <w:szCs w:val="20"/>
                <w14:ligatures w14:val="none"/>
              </w:rPr>
              <w:t>Primer_Pair</w:t>
            </w:r>
          </w:p>
        </w:tc>
        <w:tc>
          <w:tcPr>
            <w:tcW w:w="1306" w:type="dxa"/>
            <w:vAlign w:val="bottom"/>
          </w:tcPr>
          <w:p w14:paraId="674370C6" w14:textId="77777777" w:rsidR="00A12A33" w:rsidRPr="00405A6D" w:rsidRDefault="00A12A33" w:rsidP="00362914">
            <w:pPr>
              <w:spacing w:line="240" w:lineRule="auto"/>
              <w:jc w:val="center"/>
              <w:rPr>
                <w:rFonts w:eastAsia="Times New Roman" w:cs="Times New Roman"/>
                <w:b/>
                <w:bCs/>
                <w:color w:val="000000"/>
                <w:kern w:val="0"/>
                <w:sz w:val="20"/>
                <w:szCs w:val="20"/>
                <w14:ligatures w14:val="none"/>
              </w:rPr>
            </w:pPr>
            <w:r w:rsidRPr="00405A6D">
              <w:rPr>
                <w:rFonts w:eastAsia="Times New Roman" w:cs="Times New Roman"/>
                <w:b/>
                <w:bCs/>
                <w:color w:val="000000"/>
                <w:kern w:val="0"/>
                <w:sz w:val="20"/>
                <w:szCs w:val="20"/>
                <w14:ligatures w14:val="none"/>
              </w:rPr>
              <w:t>F1_Score</w:t>
            </w:r>
          </w:p>
        </w:tc>
        <w:tc>
          <w:tcPr>
            <w:tcW w:w="1304" w:type="dxa"/>
            <w:vAlign w:val="bottom"/>
          </w:tcPr>
          <w:p w14:paraId="214A426F" w14:textId="77777777" w:rsidR="00A12A33" w:rsidRPr="00405A6D" w:rsidRDefault="00A12A33" w:rsidP="00362914">
            <w:pPr>
              <w:spacing w:line="240" w:lineRule="auto"/>
              <w:jc w:val="center"/>
              <w:rPr>
                <w:rFonts w:eastAsia="Times New Roman" w:cs="Times New Roman"/>
                <w:b/>
                <w:bCs/>
                <w:color w:val="000000"/>
                <w:kern w:val="0"/>
                <w:sz w:val="20"/>
                <w:szCs w:val="20"/>
                <w14:ligatures w14:val="none"/>
              </w:rPr>
            </w:pPr>
            <w:r w:rsidRPr="00405A6D">
              <w:rPr>
                <w:rFonts w:eastAsia="Times New Roman" w:cs="Times New Roman"/>
                <w:b/>
                <w:bCs/>
                <w:color w:val="000000"/>
                <w:kern w:val="0"/>
                <w:sz w:val="20"/>
                <w:szCs w:val="20"/>
                <w14:ligatures w14:val="none"/>
              </w:rPr>
              <w:t>Precision</w:t>
            </w:r>
          </w:p>
        </w:tc>
        <w:tc>
          <w:tcPr>
            <w:tcW w:w="1129" w:type="dxa"/>
            <w:vAlign w:val="bottom"/>
          </w:tcPr>
          <w:p w14:paraId="38E36262" w14:textId="77777777" w:rsidR="00A12A33" w:rsidRPr="00405A6D" w:rsidRDefault="00A12A33" w:rsidP="00362914">
            <w:pPr>
              <w:spacing w:line="240" w:lineRule="auto"/>
              <w:jc w:val="center"/>
              <w:rPr>
                <w:rFonts w:eastAsia="Times New Roman" w:cs="Times New Roman"/>
                <w:b/>
                <w:bCs/>
                <w:color w:val="000000"/>
                <w:kern w:val="0"/>
                <w:sz w:val="20"/>
                <w:szCs w:val="20"/>
                <w14:ligatures w14:val="none"/>
              </w:rPr>
            </w:pPr>
            <w:r w:rsidRPr="00405A6D">
              <w:rPr>
                <w:rFonts w:eastAsia="Times New Roman" w:cs="Times New Roman"/>
                <w:b/>
                <w:bCs/>
                <w:color w:val="000000"/>
                <w:kern w:val="0"/>
                <w:sz w:val="20"/>
                <w:szCs w:val="20"/>
                <w14:ligatures w14:val="none"/>
              </w:rPr>
              <w:t>Recall</w:t>
            </w:r>
          </w:p>
        </w:tc>
        <w:tc>
          <w:tcPr>
            <w:tcW w:w="1316" w:type="dxa"/>
            <w:vAlign w:val="bottom"/>
          </w:tcPr>
          <w:p w14:paraId="06421D13" w14:textId="77777777" w:rsidR="00A12A33" w:rsidRPr="00405A6D" w:rsidRDefault="00A12A33" w:rsidP="00362914">
            <w:pPr>
              <w:spacing w:line="240" w:lineRule="auto"/>
              <w:jc w:val="center"/>
              <w:rPr>
                <w:rFonts w:eastAsia="Times New Roman" w:cs="Times New Roman"/>
                <w:b/>
                <w:bCs/>
                <w:color w:val="000000"/>
                <w:kern w:val="0"/>
                <w:sz w:val="20"/>
                <w:szCs w:val="20"/>
                <w14:ligatures w14:val="none"/>
              </w:rPr>
            </w:pPr>
            <w:r w:rsidRPr="00405A6D">
              <w:rPr>
                <w:rFonts w:eastAsia="Times New Roman" w:cs="Times New Roman"/>
                <w:b/>
                <w:bCs/>
                <w:color w:val="000000"/>
                <w:kern w:val="0"/>
                <w:sz w:val="20"/>
                <w:szCs w:val="20"/>
                <w14:ligatures w14:val="none"/>
              </w:rPr>
              <w:t>Support</w:t>
            </w:r>
          </w:p>
        </w:tc>
      </w:tr>
      <w:tr w:rsidR="00A12A33" w14:paraId="2B988A37" w14:textId="77777777" w:rsidTr="00362914">
        <w:trPr>
          <w:trHeight w:val="288"/>
        </w:trPr>
        <w:tc>
          <w:tcPr>
            <w:tcW w:w="3961" w:type="dxa"/>
            <w:vAlign w:val="center"/>
          </w:tcPr>
          <w:p w14:paraId="1CDAA4E5"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1162_F_D4_R</w:t>
            </w:r>
          </w:p>
        </w:tc>
        <w:tc>
          <w:tcPr>
            <w:tcW w:w="1306" w:type="dxa"/>
            <w:vAlign w:val="center"/>
          </w:tcPr>
          <w:p w14:paraId="0AF49393" w14:textId="77777777" w:rsidR="00A12A33" w:rsidRPr="00946D6C"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63CE3296" w14:textId="77777777" w:rsidR="00A12A33" w:rsidRPr="00946D6C"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78778991" w14:textId="77777777" w:rsidR="00A12A33" w:rsidRPr="00946D6C"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1CE58128" w14:textId="77777777" w:rsidR="00A12A33" w:rsidRPr="00946D6C"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43.000</w:t>
            </w:r>
          </w:p>
        </w:tc>
      </w:tr>
      <w:tr w:rsidR="00A12A33" w14:paraId="00C49590" w14:textId="77777777" w:rsidTr="00362914">
        <w:trPr>
          <w:trHeight w:val="288"/>
        </w:trPr>
        <w:tc>
          <w:tcPr>
            <w:tcW w:w="3961" w:type="dxa"/>
            <w:vAlign w:val="center"/>
          </w:tcPr>
          <w:p w14:paraId="15FB19AE"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DENV2_20_LEFT_F_DENV2_22_RIGHT_R</w:t>
            </w:r>
          </w:p>
        </w:tc>
        <w:tc>
          <w:tcPr>
            <w:tcW w:w="1306" w:type="dxa"/>
            <w:vAlign w:val="center"/>
          </w:tcPr>
          <w:p w14:paraId="5D14D671"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037389AB"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027505B8"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5E6917D8"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1569.000</w:t>
            </w:r>
          </w:p>
        </w:tc>
      </w:tr>
      <w:tr w:rsidR="00A12A33" w14:paraId="117D11D6" w14:textId="77777777" w:rsidTr="00362914">
        <w:trPr>
          <w:trHeight w:val="288"/>
        </w:trPr>
        <w:tc>
          <w:tcPr>
            <w:tcW w:w="3961" w:type="dxa"/>
            <w:vAlign w:val="center"/>
          </w:tcPr>
          <w:p w14:paraId="10AA627F"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DENV2_22_LEFT_F_FRAGMENT_A_R</w:t>
            </w:r>
          </w:p>
        </w:tc>
        <w:tc>
          <w:tcPr>
            <w:tcW w:w="1306" w:type="dxa"/>
            <w:vAlign w:val="center"/>
          </w:tcPr>
          <w:p w14:paraId="739169EB"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2C99422A"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0E8C02C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2C5344A4"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3224.000</w:t>
            </w:r>
          </w:p>
        </w:tc>
      </w:tr>
      <w:tr w:rsidR="00A12A33" w14:paraId="2BED1B92" w14:textId="77777777" w:rsidTr="00362914">
        <w:trPr>
          <w:trHeight w:val="288"/>
        </w:trPr>
        <w:tc>
          <w:tcPr>
            <w:tcW w:w="3961" w:type="dxa"/>
            <w:vAlign w:val="center"/>
          </w:tcPr>
          <w:p w14:paraId="0621F272"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DENV2_23_LEFT_F_FRAGMENT_A_R</w:t>
            </w:r>
          </w:p>
        </w:tc>
        <w:tc>
          <w:tcPr>
            <w:tcW w:w="1306" w:type="dxa"/>
            <w:vAlign w:val="center"/>
          </w:tcPr>
          <w:p w14:paraId="5F5EBFA0"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50EA5084"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481FA74D"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01621C8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4648.000</w:t>
            </w:r>
          </w:p>
        </w:tc>
      </w:tr>
      <w:tr w:rsidR="00A12A33" w14:paraId="54D97CA3" w14:textId="77777777" w:rsidTr="00362914">
        <w:trPr>
          <w:trHeight w:val="288"/>
        </w:trPr>
        <w:tc>
          <w:tcPr>
            <w:tcW w:w="3961" w:type="dxa"/>
            <w:vAlign w:val="center"/>
          </w:tcPr>
          <w:p w14:paraId="4247702E"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DENV3_12_LEFT_F_DENV3_12_RIGHT_R</w:t>
            </w:r>
          </w:p>
        </w:tc>
        <w:tc>
          <w:tcPr>
            <w:tcW w:w="1306" w:type="dxa"/>
            <w:vAlign w:val="center"/>
          </w:tcPr>
          <w:p w14:paraId="49A76645"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360B4739"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69B82D98"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59BA22E4"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340.000</w:t>
            </w:r>
          </w:p>
        </w:tc>
      </w:tr>
      <w:tr w:rsidR="00A12A33" w14:paraId="553B8BBB" w14:textId="77777777" w:rsidTr="00362914">
        <w:trPr>
          <w:trHeight w:val="288"/>
        </w:trPr>
        <w:tc>
          <w:tcPr>
            <w:tcW w:w="3961" w:type="dxa"/>
            <w:vAlign w:val="center"/>
          </w:tcPr>
          <w:p w14:paraId="368F6410"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DENV3_20_LEFT_F_DENV3_20_RIGHT_R</w:t>
            </w:r>
          </w:p>
        </w:tc>
        <w:tc>
          <w:tcPr>
            <w:tcW w:w="1306" w:type="dxa"/>
            <w:vAlign w:val="center"/>
          </w:tcPr>
          <w:p w14:paraId="35FE946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028FFE0D"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6911E8E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6F20B7E4"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458.000</w:t>
            </w:r>
          </w:p>
        </w:tc>
      </w:tr>
      <w:tr w:rsidR="00A12A33" w14:paraId="564148D0" w14:textId="77777777" w:rsidTr="00362914">
        <w:trPr>
          <w:trHeight w:val="288"/>
        </w:trPr>
        <w:tc>
          <w:tcPr>
            <w:tcW w:w="3961" w:type="dxa"/>
            <w:vAlign w:val="center"/>
          </w:tcPr>
          <w:p w14:paraId="686C5FF8"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DENV3_5_LEFT_F_DENV3_5_RIGHT_R</w:t>
            </w:r>
          </w:p>
        </w:tc>
        <w:tc>
          <w:tcPr>
            <w:tcW w:w="1306" w:type="dxa"/>
            <w:vAlign w:val="center"/>
          </w:tcPr>
          <w:p w14:paraId="20AAA189"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4D03C29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244CC8B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30BCCE40"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306.000</w:t>
            </w:r>
          </w:p>
        </w:tc>
      </w:tr>
      <w:tr w:rsidR="00A12A33" w14:paraId="73CBACDC" w14:textId="77777777" w:rsidTr="00362914">
        <w:trPr>
          <w:trHeight w:val="288"/>
        </w:trPr>
        <w:tc>
          <w:tcPr>
            <w:tcW w:w="3961" w:type="dxa"/>
            <w:vAlign w:val="center"/>
          </w:tcPr>
          <w:p w14:paraId="21932C0E"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DENV3_5_LEFT_F_DENV3_6_RIGHT_R</w:t>
            </w:r>
          </w:p>
        </w:tc>
        <w:tc>
          <w:tcPr>
            <w:tcW w:w="1306" w:type="dxa"/>
            <w:vAlign w:val="center"/>
          </w:tcPr>
          <w:p w14:paraId="260DDC6B"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7CCDCBB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7E0CF2F5"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51D1AC4B"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406.000</w:t>
            </w:r>
          </w:p>
        </w:tc>
      </w:tr>
      <w:tr w:rsidR="00A12A33" w14:paraId="45C82944" w14:textId="77777777" w:rsidTr="00362914">
        <w:trPr>
          <w:trHeight w:val="288"/>
        </w:trPr>
        <w:tc>
          <w:tcPr>
            <w:tcW w:w="3961" w:type="dxa"/>
            <w:vAlign w:val="center"/>
          </w:tcPr>
          <w:p w14:paraId="67B3582D"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DENV3_RN_F2_F_D3_R</w:t>
            </w:r>
          </w:p>
        </w:tc>
        <w:tc>
          <w:tcPr>
            <w:tcW w:w="1306" w:type="dxa"/>
            <w:vAlign w:val="center"/>
          </w:tcPr>
          <w:p w14:paraId="664A91A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55C3D08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54237860"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6FCDD09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20.000</w:t>
            </w:r>
          </w:p>
        </w:tc>
      </w:tr>
      <w:tr w:rsidR="00A12A33" w14:paraId="5CFF358D" w14:textId="77777777" w:rsidTr="00362914">
        <w:trPr>
          <w:trHeight w:val="288"/>
        </w:trPr>
        <w:tc>
          <w:tcPr>
            <w:tcW w:w="3961" w:type="dxa"/>
            <w:vAlign w:val="center"/>
          </w:tcPr>
          <w:p w14:paraId="2AE3EBA6"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DENV4_17_LEFT_F_DEN4_R5525_R</w:t>
            </w:r>
          </w:p>
        </w:tc>
        <w:tc>
          <w:tcPr>
            <w:tcW w:w="1306" w:type="dxa"/>
            <w:vAlign w:val="center"/>
          </w:tcPr>
          <w:p w14:paraId="04D3FFE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540CBDB2"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07D636C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40000CFE"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652.000</w:t>
            </w:r>
          </w:p>
        </w:tc>
      </w:tr>
      <w:tr w:rsidR="00A12A33" w14:paraId="6025F8D5" w14:textId="77777777" w:rsidTr="00362914">
        <w:trPr>
          <w:trHeight w:val="288"/>
        </w:trPr>
        <w:tc>
          <w:tcPr>
            <w:tcW w:w="3961" w:type="dxa"/>
            <w:vAlign w:val="center"/>
          </w:tcPr>
          <w:p w14:paraId="45B654CA"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DENV4_18_LEFT_F_DEN4_REVERSE_R</w:t>
            </w:r>
          </w:p>
        </w:tc>
        <w:tc>
          <w:tcPr>
            <w:tcW w:w="1306" w:type="dxa"/>
            <w:vAlign w:val="center"/>
          </w:tcPr>
          <w:p w14:paraId="7EDF98CE"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62F6055A"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13384AE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719E476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358.000</w:t>
            </w:r>
          </w:p>
        </w:tc>
      </w:tr>
      <w:tr w:rsidR="00A12A33" w14:paraId="6F0BECCE" w14:textId="77777777" w:rsidTr="00362914">
        <w:trPr>
          <w:trHeight w:val="288"/>
        </w:trPr>
        <w:tc>
          <w:tcPr>
            <w:tcW w:w="3961" w:type="dxa"/>
            <w:vAlign w:val="center"/>
          </w:tcPr>
          <w:p w14:paraId="2BC7E90F"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DENV4_22_LEFT_F_DENV4_22_RIGHT_R</w:t>
            </w:r>
          </w:p>
        </w:tc>
        <w:tc>
          <w:tcPr>
            <w:tcW w:w="1306" w:type="dxa"/>
            <w:vAlign w:val="center"/>
          </w:tcPr>
          <w:p w14:paraId="2F44AA95"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7850F090"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5429CDBB"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62C65DDE"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1008.000</w:t>
            </w:r>
          </w:p>
        </w:tc>
      </w:tr>
      <w:tr w:rsidR="00A12A33" w14:paraId="396555CA" w14:textId="77777777" w:rsidTr="00362914">
        <w:trPr>
          <w:trHeight w:val="288"/>
        </w:trPr>
        <w:tc>
          <w:tcPr>
            <w:tcW w:w="3961" w:type="dxa"/>
            <w:vAlign w:val="center"/>
          </w:tcPr>
          <w:p w14:paraId="37888EE7"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DENV4_7_LEFT_F_DENV4_RN_R1_R</w:t>
            </w:r>
          </w:p>
        </w:tc>
        <w:tc>
          <w:tcPr>
            <w:tcW w:w="1306" w:type="dxa"/>
            <w:vAlign w:val="center"/>
          </w:tcPr>
          <w:p w14:paraId="0CDEF555"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6076874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3E31BBD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14FFEE4A"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1100.000</w:t>
            </w:r>
          </w:p>
        </w:tc>
      </w:tr>
      <w:tr w:rsidR="00A12A33" w14:paraId="4F480DAF" w14:textId="77777777" w:rsidTr="00362914">
        <w:trPr>
          <w:trHeight w:val="288"/>
        </w:trPr>
        <w:tc>
          <w:tcPr>
            <w:tcW w:w="3961" w:type="dxa"/>
            <w:vAlign w:val="center"/>
          </w:tcPr>
          <w:p w14:paraId="7F98F61A"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DENV4_RN_F2_F_DENV4_RN_R2_R</w:t>
            </w:r>
          </w:p>
        </w:tc>
        <w:tc>
          <w:tcPr>
            <w:tcW w:w="1306" w:type="dxa"/>
            <w:vAlign w:val="center"/>
          </w:tcPr>
          <w:p w14:paraId="2A264DD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1A84F77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7A165935"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4669434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1520.000</w:t>
            </w:r>
          </w:p>
        </w:tc>
      </w:tr>
      <w:tr w:rsidR="00A12A33" w14:paraId="3F537163" w14:textId="77777777" w:rsidTr="00362914">
        <w:trPr>
          <w:trHeight w:val="288"/>
        </w:trPr>
        <w:tc>
          <w:tcPr>
            <w:tcW w:w="3961" w:type="dxa"/>
            <w:vAlign w:val="center"/>
          </w:tcPr>
          <w:p w14:paraId="1A41C034"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NS3-2-I_F_NS3-2-I_R</w:t>
            </w:r>
          </w:p>
        </w:tc>
        <w:tc>
          <w:tcPr>
            <w:tcW w:w="1306" w:type="dxa"/>
            <w:vAlign w:val="center"/>
          </w:tcPr>
          <w:p w14:paraId="67774542"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65A8E1EC"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1AEFF89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0321B618"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78.000</w:t>
            </w:r>
          </w:p>
        </w:tc>
      </w:tr>
      <w:tr w:rsidR="00A12A33" w14:paraId="3FE55C3D" w14:textId="77777777" w:rsidTr="00362914">
        <w:trPr>
          <w:trHeight w:val="288"/>
        </w:trPr>
        <w:tc>
          <w:tcPr>
            <w:tcW w:w="3961" w:type="dxa"/>
            <w:vAlign w:val="center"/>
          </w:tcPr>
          <w:p w14:paraId="7F31C56B"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NS3-2-O_F_NS3-2-I_R</w:t>
            </w:r>
          </w:p>
        </w:tc>
        <w:tc>
          <w:tcPr>
            <w:tcW w:w="1306" w:type="dxa"/>
            <w:vAlign w:val="center"/>
          </w:tcPr>
          <w:p w14:paraId="336FA4A4"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5D0BEA5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2D29DF60"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3A6B4290"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72.000</w:t>
            </w:r>
          </w:p>
        </w:tc>
      </w:tr>
      <w:tr w:rsidR="00A12A33" w14:paraId="0C398B80" w14:textId="77777777" w:rsidTr="00362914">
        <w:trPr>
          <w:trHeight w:val="288"/>
        </w:trPr>
        <w:tc>
          <w:tcPr>
            <w:tcW w:w="3961" w:type="dxa"/>
            <w:vAlign w:val="center"/>
          </w:tcPr>
          <w:p w14:paraId="5D106667"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NS3-2-O_F_NS3-2-O_R</w:t>
            </w:r>
          </w:p>
        </w:tc>
        <w:tc>
          <w:tcPr>
            <w:tcW w:w="1306" w:type="dxa"/>
            <w:vAlign w:val="center"/>
          </w:tcPr>
          <w:p w14:paraId="593559E1"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6EC5EC1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3A0043DE"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373876FD"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76.000</w:t>
            </w:r>
          </w:p>
        </w:tc>
      </w:tr>
      <w:tr w:rsidR="00A12A33" w14:paraId="5CD35003" w14:textId="77777777" w:rsidTr="00362914">
        <w:trPr>
          <w:trHeight w:val="288"/>
        </w:trPr>
        <w:tc>
          <w:tcPr>
            <w:tcW w:w="3961" w:type="dxa"/>
            <w:vAlign w:val="center"/>
          </w:tcPr>
          <w:p w14:paraId="16A95AD6"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DENV2_21_LEFT_F_DENV2_22_RIGHT_R</w:t>
            </w:r>
          </w:p>
        </w:tc>
        <w:tc>
          <w:tcPr>
            <w:tcW w:w="1306" w:type="dxa"/>
            <w:vAlign w:val="center"/>
          </w:tcPr>
          <w:p w14:paraId="7A0E7318"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17625822"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32DBBFE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335EF46A"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1928.000</w:t>
            </w:r>
          </w:p>
        </w:tc>
      </w:tr>
      <w:tr w:rsidR="00A12A33" w14:paraId="01DDF30D" w14:textId="77777777" w:rsidTr="00362914">
        <w:trPr>
          <w:trHeight w:val="288"/>
        </w:trPr>
        <w:tc>
          <w:tcPr>
            <w:tcW w:w="3961" w:type="dxa"/>
            <w:vAlign w:val="center"/>
          </w:tcPr>
          <w:p w14:paraId="31B16433"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DENV2_13_LEFT_F_DENV2_13_RIGHT_R</w:t>
            </w:r>
          </w:p>
        </w:tc>
        <w:tc>
          <w:tcPr>
            <w:tcW w:w="1306" w:type="dxa"/>
            <w:vAlign w:val="center"/>
          </w:tcPr>
          <w:p w14:paraId="7D5DBB9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0FF25923"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5F526011"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763C4989"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3795.000</w:t>
            </w:r>
          </w:p>
        </w:tc>
      </w:tr>
      <w:tr w:rsidR="00A12A33" w14:paraId="51485847" w14:textId="77777777" w:rsidTr="00362914">
        <w:trPr>
          <w:trHeight w:val="288"/>
        </w:trPr>
        <w:tc>
          <w:tcPr>
            <w:tcW w:w="3961" w:type="dxa"/>
            <w:vAlign w:val="center"/>
          </w:tcPr>
          <w:p w14:paraId="3AC1EAF4"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D2F1200_F_P2_R</w:t>
            </w:r>
          </w:p>
        </w:tc>
        <w:tc>
          <w:tcPr>
            <w:tcW w:w="1306" w:type="dxa"/>
            <w:vAlign w:val="center"/>
          </w:tcPr>
          <w:p w14:paraId="3C5F5315"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30031F34"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02D0C7D0"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1E8E39B3"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27.000</w:t>
            </w:r>
          </w:p>
        </w:tc>
      </w:tr>
      <w:tr w:rsidR="00A12A33" w14:paraId="74011F6E" w14:textId="77777777" w:rsidTr="00362914">
        <w:trPr>
          <w:trHeight w:val="288"/>
        </w:trPr>
        <w:tc>
          <w:tcPr>
            <w:tcW w:w="3961" w:type="dxa"/>
            <w:vAlign w:val="center"/>
          </w:tcPr>
          <w:p w14:paraId="5F6F7AE0"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DENV2_11_LEFT_F_DENV2_13_RIGHT_R</w:t>
            </w:r>
          </w:p>
        </w:tc>
        <w:tc>
          <w:tcPr>
            <w:tcW w:w="1306" w:type="dxa"/>
            <w:vAlign w:val="center"/>
          </w:tcPr>
          <w:p w14:paraId="52C9D078"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234F776B"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3AA505F5"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67E269C9"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2145.000</w:t>
            </w:r>
          </w:p>
        </w:tc>
      </w:tr>
      <w:tr w:rsidR="00A12A33" w14:paraId="5AD24D57" w14:textId="77777777" w:rsidTr="00362914">
        <w:trPr>
          <w:trHeight w:val="288"/>
        </w:trPr>
        <w:tc>
          <w:tcPr>
            <w:tcW w:w="3961" w:type="dxa"/>
            <w:vAlign w:val="center"/>
          </w:tcPr>
          <w:p w14:paraId="6A1FAFE0"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D2S_F_D2_R</w:t>
            </w:r>
          </w:p>
        </w:tc>
        <w:tc>
          <w:tcPr>
            <w:tcW w:w="1306" w:type="dxa"/>
            <w:vAlign w:val="center"/>
          </w:tcPr>
          <w:p w14:paraId="5CAB1A63"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2B20250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0B3947F3"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2F89F6EA"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90.000</w:t>
            </w:r>
          </w:p>
        </w:tc>
      </w:tr>
      <w:tr w:rsidR="00A12A33" w14:paraId="03267EB5" w14:textId="77777777" w:rsidTr="00362914">
        <w:trPr>
          <w:trHeight w:val="288"/>
        </w:trPr>
        <w:tc>
          <w:tcPr>
            <w:tcW w:w="3961" w:type="dxa"/>
            <w:vAlign w:val="center"/>
          </w:tcPr>
          <w:p w14:paraId="50EDF6BE"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D3F1187_F_D3R1758_R</w:t>
            </w:r>
          </w:p>
        </w:tc>
        <w:tc>
          <w:tcPr>
            <w:tcW w:w="1306" w:type="dxa"/>
            <w:vAlign w:val="center"/>
          </w:tcPr>
          <w:p w14:paraId="541FC5B1"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61EFFC01"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4EA390F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73FE7048"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62.000</w:t>
            </w:r>
          </w:p>
        </w:tc>
      </w:tr>
      <w:tr w:rsidR="00A12A33" w14:paraId="42B6058C" w14:textId="77777777" w:rsidTr="00362914">
        <w:trPr>
          <w:trHeight w:val="288"/>
        </w:trPr>
        <w:tc>
          <w:tcPr>
            <w:tcW w:w="3961" w:type="dxa"/>
            <w:vAlign w:val="center"/>
          </w:tcPr>
          <w:p w14:paraId="76D7A5AA"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D3SEQ2_F_D3R1758_R</w:t>
            </w:r>
          </w:p>
        </w:tc>
        <w:tc>
          <w:tcPr>
            <w:tcW w:w="1306" w:type="dxa"/>
            <w:vAlign w:val="center"/>
          </w:tcPr>
          <w:p w14:paraId="49FB68A4"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4CEA2C20"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4EABAB94"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2AE23272"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109.000</w:t>
            </w:r>
          </w:p>
        </w:tc>
      </w:tr>
      <w:tr w:rsidR="00A12A33" w14:paraId="0ADA50DE" w14:textId="77777777" w:rsidTr="00362914">
        <w:trPr>
          <w:trHeight w:val="288"/>
        </w:trPr>
        <w:tc>
          <w:tcPr>
            <w:tcW w:w="3961" w:type="dxa"/>
            <w:vAlign w:val="center"/>
          </w:tcPr>
          <w:p w14:paraId="5BFFA64C"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DEN1_CC_3_F_DEN1_CC_3_R</w:t>
            </w:r>
          </w:p>
        </w:tc>
        <w:tc>
          <w:tcPr>
            <w:tcW w:w="1306" w:type="dxa"/>
            <w:vAlign w:val="center"/>
          </w:tcPr>
          <w:p w14:paraId="799B94A9"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60A31C8A"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6C8AD1CA"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249F35A9"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85.000</w:t>
            </w:r>
          </w:p>
        </w:tc>
      </w:tr>
      <w:tr w:rsidR="00A12A33" w14:paraId="556A9FC2" w14:textId="77777777" w:rsidTr="00362914">
        <w:trPr>
          <w:trHeight w:val="288"/>
        </w:trPr>
        <w:tc>
          <w:tcPr>
            <w:tcW w:w="3961" w:type="dxa"/>
            <w:vAlign w:val="center"/>
          </w:tcPr>
          <w:p w14:paraId="745CF829"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DEN2_F2707_F_DENV2_13_RIGHT_R</w:t>
            </w:r>
          </w:p>
        </w:tc>
        <w:tc>
          <w:tcPr>
            <w:tcW w:w="1306" w:type="dxa"/>
            <w:vAlign w:val="center"/>
          </w:tcPr>
          <w:p w14:paraId="2DA940D8"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5129735D"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3E3B88E8"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0D00091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1888.000</w:t>
            </w:r>
          </w:p>
        </w:tc>
      </w:tr>
      <w:tr w:rsidR="00A12A33" w14:paraId="2DC743E0" w14:textId="77777777" w:rsidTr="00362914">
        <w:trPr>
          <w:trHeight w:val="288"/>
        </w:trPr>
        <w:tc>
          <w:tcPr>
            <w:tcW w:w="3961" w:type="dxa"/>
            <w:vAlign w:val="center"/>
          </w:tcPr>
          <w:p w14:paraId="767FC9D6"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DEN4_F5299_F_DENV4_19_RIGHT_R</w:t>
            </w:r>
          </w:p>
        </w:tc>
        <w:tc>
          <w:tcPr>
            <w:tcW w:w="1306" w:type="dxa"/>
            <w:vAlign w:val="center"/>
          </w:tcPr>
          <w:p w14:paraId="1F6F1A52"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04516DC5"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42ECD7F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1325D774"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796.000</w:t>
            </w:r>
          </w:p>
        </w:tc>
      </w:tr>
      <w:tr w:rsidR="00A12A33" w14:paraId="35B20F72" w14:textId="77777777" w:rsidTr="00362914">
        <w:trPr>
          <w:trHeight w:val="288"/>
        </w:trPr>
        <w:tc>
          <w:tcPr>
            <w:tcW w:w="3961" w:type="dxa"/>
            <w:vAlign w:val="center"/>
          </w:tcPr>
          <w:p w14:paraId="5083ADD5"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RSS3_F_RSS4_R</w:t>
            </w:r>
          </w:p>
        </w:tc>
        <w:tc>
          <w:tcPr>
            <w:tcW w:w="1306" w:type="dxa"/>
            <w:vAlign w:val="center"/>
          </w:tcPr>
          <w:p w14:paraId="66B0ACD4"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22E322CD"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7EBAC785"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5E852A3B"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53.000</w:t>
            </w:r>
          </w:p>
        </w:tc>
      </w:tr>
      <w:tr w:rsidR="00A12A33" w14:paraId="71B4E428" w14:textId="77777777" w:rsidTr="00362914">
        <w:trPr>
          <w:trHeight w:val="288"/>
        </w:trPr>
        <w:tc>
          <w:tcPr>
            <w:tcW w:w="3961" w:type="dxa"/>
            <w:vAlign w:val="center"/>
          </w:tcPr>
          <w:p w14:paraId="0B07657B"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DENV-4_F_D4_R</w:t>
            </w:r>
          </w:p>
        </w:tc>
        <w:tc>
          <w:tcPr>
            <w:tcW w:w="1306" w:type="dxa"/>
            <w:vAlign w:val="center"/>
          </w:tcPr>
          <w:p w14:paraId="35CCC3BA"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0B7D783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6779679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3787D9A2"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19.000</w:t>
            </w:r>
          </w:p>
        </w:tc>
      </w:tr>
      <w:tr w:rsidR="00A12A33" w14:paraId="7E1C3262" w14:textId="77777777" w:rsidTr="00362914">
        <w:trPr>
          <w:trHeight w:val="288"/>
        </w:trPr>
        <w:tc>
          <w:tcPr>
            <w:tcW w:w="3961" w:type="dxa"/>
            <w:vAlign w:val="center"/>
          </w:tcPr>
          <w:p w14:paraId="43A1B73C"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DENV1_19_LEFT_F_DENV1_21_RIGHT_R</w:t>
            </w:r>
          </w:p>
        </w:tc>
        <w:tc>
          <w:tcPr>
            <w:tcW w:w="1306" w:type="dxa"/>
            <w:vAlign w:val="center"/>
          </w:tcPr>
          <w:p w14:paraId="2DFF576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37CA009C"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5B863EDB"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48263DC3"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512.000</w:t>
            </w:r>
          </w:p>
        </w:tc>
      </w:tr>
      <w:tr w:rsidR="00A12A33" w14:paraId="05ACD7D4" w14:textId="77777777" w:rsidTr="00362914">
        <w:trPr>
          <w:trHeight w:val="288"/>
        </w:trPr>
        <w:tc>
          <w:tcPr>
            <w:tcW w:w="3961" w:type="dxa"/>
            <w:vAlign w:val="center"/>
          </w:tcPr>
          <w:p w14:paraId="1AC5E3EC"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DENV1_20_LEFT_F_DENV1_22_RIGHT_R</w:t>
            </w:r>
          </w:p>
        </w:tc>
        <w:tc>
          <w:tcPr>
            <w:tcW w:w="1306" w:type="dxa"/>
            <w:vAlign w:val="center"/>
          </w:tcPr>
          <w:p w14:paraId="34C59433"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1AD33C99"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34C88BC8"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0CA7351A"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225.000</w:t>
            </w:r>
          </w:p>
        </w:tc>
      </w:tr>
      <w:tr w:rsidR="00A12A33" w14:paraId="7C1B0BF7" w14:textId="77777777" w:rsidTr="00362914">
        <w:trPr>
          <w:trHeight w:val="288"/>
        </w:trPr>
        <w:tc>
          <w:tcPr>
            <w:tcW w:w="3961" w:type="dxa"/>
            <w:vAlign w:val="center"/>
          </w:tcPr>
          <w:p w14:paraId="52E08807"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DENV1_20_LEFT_F_DENV1_23_RIGHT_R</w:t>
            </w:r>
          </w:p>
        </w:tc>
        <w:tc>
          <w:tcPr>
            <w:tcW w:w="1306" w:type="dxa"/>
            <w:vAlign w:val="center"/>
          </w:tcPr>
          <w:p w14:paraId="0ACF4E3C"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04" w:type="dxa"/>
            <w:vAlign w:val="center"/>
          </w:tcPr>
          <w:p w14:paraId="4DF91788"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129" w:type="dxa"/>
            <w:vAlign w:val="center"/>
          </w:tcPr>
          <w:p w14:paraId="68089E09"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c>
          <w:tcPr>
            <w:tcW w:w="1316" w:type="dxa"/>
            <w:vAlign w:val="center"/>
          </w:tcPr>
          <w:p w14:paraId="2DA3B31C"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324.000</w:t>
            </w:r>
          </w:p>
        </w:tc>
      </w:tr>
      <w:tr w:rsidR="00A12A33" w14:paraId="5CDADC05" w14:textId="77777777" w:rsidTr="00362914">
        <w:trPr>
          <w:trHeight w:val="288"/>
        </w:trPr>
        <w:tc>
          <w:tcPr>
            <w:tcW w:w="3961" w:type="dxa"/>
            <w:vAlign w:val="center"/>
          </w:tcPr>
          <w:p w14:paraId="34A6F7EB"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DENV1_4_LEFT_F_GSAODV1IIKWF_2_R</w:t>
            </w:r>
          </w:p>
        </w:tc>
        <w:tc>
          <w:tcPr>
            <w:tcW w:w="1306" w:type="dxa"/>
            <w:vAlign w:val="center"/>
          </w:tcPr>
          <w:p w14:paraId="0481CF83"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0.983</w:t>
            </w:r>
          </w:p>
        </w:tc>
        <w:tc>
          <w:tcPr>
            <w:tcW w:w="1304" w:type="dxa"/>
            <w:vAlign w:val="center"/>
          </w:tcPr>
          <w:p w14:paraId="03027F9A"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0.977</w:t>
            </w:r>
          </w:p>
        </w:tc>
        <w:tc>
          <w:tcPr>
            <w:tcW w:w="1129" w:type="dxa"/>
            <w:vAlign w:val="center"/>
          </w:tcPr>
          <w:p w14:paraId="11E5F47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0.988</w:t>
            </w:r>
          </w:p>
        </w:tc>
        <w:tc>
          <w:tcPr>
            <w:tcW w:w="1316" w:type="dxa"/>
            <w:vAlign w:val="center"/>
          </w:tcPr>
          <w:p w14:paraId="3DE03194"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1720.000</w:t>
            </w:r>
          </w:p>
        </w:tc>
      </w:tr>
      <w:tr w:rsidR="00A12A33" w14:paraId="1B7D0AC0" w14:textId="77777777" w:rsidTr="00362914">
        <w:trPr>
          <w:trHeight w:val="288"/>
        </w:trPr>
        <w:tc>
          <w:tcPr>
            <w:tcW w:w="3961" w:type="dxa"/>
            <w:vAlign w:val="center"/>
          </w:tcPr>
          <w:p w14:paraId="5337A32D"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DEN1_F5132_F_DEN1_CC_3_R</w:t>
            </w:r>
          </w:p>
        </w:tc>
        <w:tc>
          <w:tcPr>
            <w:tcW w:w="1306" w:type="dxa"/>
            <w:vAlign w:val="center"/>
          </w:tcPr>
          <w:p w14:paraId="187BDCC0"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0.981</w:t>
            </w:r>
          </w:p>
        </w:tc>
        <w:tc>
          <w:tcPr>
            <w:tcW w:w="1304" w:type="dxa"/>
            <w:vAlign w:val="center"/>
          </w:tcPr>
          <w:p w14:paraId="62D07EB3"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0.981</w:t>
            </w:r>
          </w:p>
        </w:tc>
        <w:tc>
          <w:tcPr>
            <w:tcW w:w="1129" w:type="dxa"/>
            <w:vAlign w:val="center"/>
          </w:tcPr>
          <w:p w14:paraId="739987C5"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0.981</w:t>
            </w:r>
          </w:p>
        </w:tc>
        <w:tc>
          <w:tcPr>
            <w:tcW w:w="1316" w:type="dxa"/>
            <w:vAlign w:val="center"/>
          </w:tcPr>
          <w:p w14:paraId="63FA7C3D"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829.000</w:t>
            </w:r>
          </w:p>
        </w:tc>
      </w:tr>
      <w:tr w:rsidR="00A12A33" w14:paraId="76234AD4" w14:textId="77777777" w:rsidTr="00362914">
        <w:trPr>
          <w:trHeight w:val="288"/>
        </w:trPr>
        <w:tc>
          <w:tcPr>
            <w:tcW w:w="3961" w:type="dxa"/>
            <w:vAlign w:val="center"/>
          </w:tcPr>
          <w:p w14:paraId="27123261"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DENV1_RN_F2_F_DENV1_5_RIGHT_R</w:t>
            </w:r>
          </w:p>
        </w:tc>
        <w:tc>
          <w:tcPr>
            <w:tcW w:w="1306" w:type="dxa"/>
            <w:vAlign w:val="center"/>
          </w:tcPr>
          <w:p w14:paraId="002389C9"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0.961</w:t>
            </w:r>
          </w:p>
        </w:tc>
        <w:tc>
          <w:tcPr>
            <w:tcW w:w="1304" w:type="dxa"/>
            <w:vAlign w:val="center"/>
          </w:tcPr>
          <w:p w14:paraId="6E698FA0"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0.948</w:t>
            </w:r>
          </w:p>
        </w:tc>
        <w:tc>
          <w:tcPr>
            <w:tcW w:w="1129" w:type="dxa"/>
            <w:vAlign w:val="center"/>
          </w:tcPr>
          <w:p w14:paraId="62B7E263"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0.974</w:t>
            </w:r>
          </w:p>
        </w:tc>
        <w:tc>
          <w:tcPr>
            <w:tcW w:w="1316" w:type="dxa"/>
            <w:vAlign w:val="center"/>
          </w:tcPr>
          <w:p w14:paraId="4374E288"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2295.000</w:t>
            </w:r>
          </w:p>
        </w:tc>
      </w:tr>
      <w:tr w:rsidR="00A12A33" w14:paraId="1AA10D4D" w14:textId="77777777" w:rsidTr="00362914">
        <w:trPr>
          <w:trHeight w:val="288"/>
        </w:trPr>
        <w:tc>
          <w:tcPr>
            <w:tcW w:w="3961" w:type="dxa"/>
            <w:vAlign w:val="center"/>
          </w:tcPr>
          <w:p w14:paraId="42FA9589"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DENV1_4_LEFT_F_DENV1_5_RIGHT_R</w:t>
            </w:r>
          </w:p>
        </w:tc>
        <w:tc>
          <w:tcPr>
            <w:tcW w:w="1306" w:type="dxa"/>
            <w:vAlign w:val="center"/>
          </w:tcPr>
          <w:p w14:paraId="22477F9D"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0.953</w:t>
            </w:r>
          </w:p>
        </w:tc>
        <w:tc>
          <w:tcPr>
            <w:tcW w:w="1304" w:type="dxa"/>
            <w:vAlign w:val="center"/>
          </w:tcPr>
          <w:p w14:paraId="2BF77185"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0.938</w:t>
            </w:r>
          </w:p>
        </w:tc>
        <w:tc>
          <w:tcPr>
            <w:tcW w:w="1129" w:type="dxa"/>
            <w:vAlign w:val="center"/>
          </w:tcPr>
          <w:p w14:paraId="4ECAB9BB"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0.968</w:t>
            </w:r>
          </w:p>
        </w:tc>
        <w:tc>
          <w:tcPr>
            <w:tcW w:w="1316" w:type="dxa"/>
            <w:vAlign w:val="center"/>
          </w:tcPr>
          <w:p w14:paraId="52442089"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1837.000</w:t>
            </w:r>
          </w:p>
        </w:tc>
      </w:tr>
      <w:tr w:rsidR="00A12A33" w14:paraId="3D8C0893" w14:textId="77777777" w:rsidTr="00362914">
        <w:trPr>
          <w:trHeight w:val="288"/>
        </w:trPr>
        <w:tc>
          <w:tcPr>
            <w:tcW w:w="3961" w:type="dxa"/>
            <w:vAlign w:val="center"/>
          </w:tcPr>
          <w:p w14:paraId="2F87FB2C"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DENV-2_F_DEN-2_R</w:t>
            </w:r>
          </w:p>
        </w:tc>
        <w:tc>
          <w:tcPr>
            <w:tcW w:w="1306" w:type="dxa"/>
            <w:vAlign w:val="center"/>
          </w:tcPr>
          <w:p w14:paraId="0EBB834E"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0.000</w:t>
            </w:r>
          </w:p>
        </w:tc>
        <w:tc>
          <w:tcPr>
            <w:tcW w:w="1304" w:type="dxa"/>
            <w:vAlign w:val="center"/>
          </w:tcPr>
          <w:p w14:paraId="4AA9034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0.000</w:t>
            </w:r>
          </w:p>
        </w:tc>
        <w:tc>
          <w:tcPr>
            <w:tcW w:w="1129" w:type="dxa"/>
            <w:vAlign w:val="center"/>
          </w:tcPr>
          <w:p w14:paraId="50EFA09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0.000</w:t>
            </w:r>
          </w:p>
        </w:tc>
        <w:tc>
          <w:tcPr>
            <w:tcW w:w="1316" w:type="dxa"/>
            <w:vAlign w:val="center"/>
          </w:tcPr>
          <w:p w14:paraId="13F1C7D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1.000</w:t>
            </w:r>
          </w:p>
        </w:tc>
      </w:tr>
    </w:tbl>
    <w:p w14:paraId="00301350" w14:textId="77777777" w:rsidR="00A12A33" w:rsidRDefault="00A12A33" w:rsidP="00A12A33">
      <w:pPr>
        <w:rPr>
          <w:lang w:val="en-US"/>
        </w:rPr>
      </w:pPr>
    </w:p>
    <w:p w14:paraId="05B41082" w14:textId="77777777" w:rsidR="00A12A33" w:rsidRDefault="00A12A33">
      <w:pPr>
        <w:spacing w:line="259" w:lineRule="auto"/>
        <w:jc w:val="left"/>
        <w:rPr>
          <w:rFonts w:eastAsiaTheme="majorEastAsia" w:cstheme="majorBidi"/>
          <w:color w:val="1F3763" w:themeColor="accent1" w:themeShade="7F"/>
          <w:sz w:val="24"/>
          <w:szCs w:val="24"/>
          <w:lang w:val="en-US"/>
        </w:rPr>
      </w:pPr>
      <w:r>
        <w:rPr>
          <w:lang w:val="en-US"/>
        </w:rPr>
        <w:br w:type="page"/>
      </w:r>
    </w:p>
    <w:p w14:paraId="24555804" w14:textId="6B6B1290" w:rsidR="00A12A33" w:rsidRPr="007F1595" w:rsidRDefault="00A12A33" w:rsidP="00F75872">
      <w:pPr>
        <w:pStyle w:val="Heading2"/>
        <w:rPr>
          <w:lang w:val="en-US"/>
        </w:rPr>
      </w:pPr>
      <w:bookmarkStart w:id="90" w:name="_Toc172928110"/>
      <w:r>
        <w:rPr>
          <w:lang w:val="en-US"/>
        </w:rPr>
        <w:lastRenderedPageBreak/>
        <w:t>Missed Classification of Conventional PCR Primer Pairs</w:t>
      </w:r>
      <w:bookmarkEnd w:id="90"/>
    </w:p>
    <w:p w14:paraId="791E44C7" w14:textId="35F05E70" w:rsidR="00A12A33" w:rsidRDefault="00A12A33" w:rsidP="00A12A33">
      <w:pPr>
        <w:pStyle w:val="Caption"/>
        <w:jc w:val="center"/>
      </w:pPr>
      <w:bookmarkStart w:id="91" w:name="_Toc172928141"/>
      <w:r w:rsidRPr="00F75872">
        <w:t xml:space="preserve">Table </w:t>
      </w:r>
      <w:r w:rsidRPr="00F75872">
        <w:fldChar w:fldCharType="begin"/>
      </w:r>
      <w:r w:rsidRPr="00F75872">
        <w:instrText xml:space="preserve"> SEQ Table \* ARABIC </w:instrText>
      </w:r>
      <w:r w:rsidRPr="00F75872">
        <w:fldChar w:fldCharType="separate"/>
      </w:r>
      <w:r w:rsidR="002331AB">
        <w:rPr>
          <w:noProof/>
        </w:rPr>
        <w:t>14</w:t>
      </w:r>
      <w:r w:rsidRPr="00F75872">
        <w:fldChar w:fldCharType="end"/>
      </w:r>
      <w:r w:rsidRPr="00F75872">
        <w:t>: Missed Classification of Conventional PCR Primer Pairs</w:t>
      </w:r>
      <w:bookmarkEnd w:id="91"/>
    </w:p>
    <w:tbl>
      <w:tblPr>
        <w:tblStyle w:val="TableGrid"/>
        <w:tblW w:w="0" w:type="auto"/>
        <w:tblLook w:val="04A0" w:firstRow="1" w:lastRow="0" w:firstColumn="1" w:lastColumn="0" w:noHBand="0" w:noVBand="1"/>
      </w:tblPr>
      <w:tblGrid>
        <w:gridCol w:w="5240"/>
        <w:gridCol w:w="2050"/>
        <w:gridCol w:w="1726"/>
      </w:tblGrid>
      <w:tr w:rsidR="00A12A33" w14:paraId="0744A86B" w14:textId="77777777" w:rsidTr="00362914">
        <w:trPr>
          <w:trHeight w:val="288"/>
        </w:trPr>
        <w:tc>
          <w:tcPr>
            <w:tcW w:w="5240" w:type="dxa"/>
            <w:vAlign w:val="center"/>
          </w:tcPr>
          <w:p w14:paraId="19417065" w14:textId="77777777" w:rsidR="00A12A33" w:rsidRPr="00405A6D" w:rsidRDefault="00A12A33" w:rsidP="00362914">
            <w:pPr>
              <w:spacing w:line="240" w:lineRule="auto"/>
              <w:jc w:val="center"/>
              <w:rPr>
                <w:rFonts w:eastAsia="Times New Roman" w:cs="Times New Roman"/>
                <w:b/>
                <w:bCs/>
                <w:color w:val="000000"/>
                <w:kern w:val="0"/>
                <w:sz w:val="20"/>
                <w:szCs w:val="20"/>
                <w14:ligatures w14:val="none"/>
              </w:rPr>
            </w:pPr>
            <w:r w:rsidRPr="00405A6D">
              <w:rPr>
                <w:rFonts w:eastAsia="Times New Roman" w:cs="Times New Roman"/>
                <w:b/>
                <w:bCs/>
                <w:color w:val="000000"/>
                <w:kern w:val="0"/>
                <w:sz w:val="20"/>
                <w:szCs w:val="20"/>
                <w14:ligatures w14:val="none"/>
              </w:rPr>
              <w:t>Primer_Pair</w:t>
            </w:r>
          </w:p>
        </w:tc>
        <w:tc>
          <w:tcPr>
            <w:tcW w:w="2050" w:type="dxa"/>
            <w:vAlign w:val="center"/>
          </w:tcPr>
          <w:p w14:paraId="7E818DF5" w14:textId="77777777" w:rsidR="00A12A33" w:rsidRPr="00405A6D" w:rsidRDefault="00A12A33" w:rsidP="00362914">
            <w:pPr>
              <w:spacing w:line="240" w:lineRule="auto"/>
              <w:jc w:val="center"/>
              <w:rPr>
                <w:rFonts w:eastAsia="Times New Roman" w:cs="Times New Roman"/>
                <w:b/>
                <w:bCs/>
                <w:color w:val="000000"/>
                <w:kern w:val="0"/>
                <w:sz w:val="20"/>
                <w:szCs w:val="20"/>
                <w14:ligatures w14:val="none"/>
              </w:rPr>
            </w:pPr>
            <w:r>
              <w:rPr>
                <w:rFonts w:eastAsia="Times New Roman" w:cs="Times New Roman"/>
                <w:b/>
                <w:bCs/>
                <w:color w:val="000000"/>
                <w:kern w:val="0"/>
                <w:sz w:val="20"/>
                <w:szCs w:val="20"/>
                <w14:ligatures w14:val="none"/>
              </w:rPr>
              <w:t>Ground Truth Genotype</w:t>
            </w:r>
          </w:p>
        </w:tc>
        <w:tc>
          <w:tcPr>
            <w:tcW w:w="1726" w:type="dxa"/>
            <w:vAlign w:val="center"/>
          </w:tcPr>
          <w:p w14:paraId="4B2FE3D8" w14:textId="77777777" w:rsidR="00A12A33" w:rsidRPr="00405A6D" w:rsidRDefault="00A12A33" w:rsidP="00362914">
            <w:pPr>
              <w:spacing w:line="240" w:lineRule="auto"/>
              <w:jc w:val="center"/>
              <w:rPr>
                <w:rFonts w:eastAsia="Times New Roman" w:cs="Times New Roman"/>
                <w:b/>
                <w:bCs/>
                <w:color w:val="000000"/>
                <w:kern w:val="0"/>
                <w:sz w:val="20"/>
                <w:szCs w:val="20"/>
                <w14:ligatures w14:val="none"/>
              </w:rPr>
            </w:pPr>
            <w:r w:rsidRPr="00405A6D">
              <w:rPr>
                <w:rFonts w:eastAsia="Times New Roman" w:cs="Times New Roman"/>
                <w:b/>
                <w:bCs/>
                <w:color w:val="000000"/>
                <w:kern w:val="0"/>
                <w:sz w:val="20"/>
                <w:szCs w:val="20"/>
                <w14:ligatures w14:val="none"/>
              </w:rPr>
              <w:t>Number of observations</w:t>
            </w:r>
          </w:p>
        </w:tc>
      </w:tr>
      <w:tr w:rsidR="00A12A33" w14:paraId="4985B131" w14:textId="77777777" w:rsidTr="00362914">
        <w:trPr>
          <w:trHeight w:val="288"/>
        </w:trPr>
        <w:tc>
          <w:tcPr>
            <w:tcW w:w="5240" w:type="dxa"/>
            <w:vAlign w:val="bottom"/>
          </w:tcPr>
          <w:p w14:paraId="6FFDC744"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DENV2_23_LEFT_F_FRAGMENT_A_R</w:t>
            </w:r>
          </w:p>
        </w:tc>
        <w:tc>
          <w:tcPr>
            <w:tcW w:w="2050" w:type="dxa"/>
            <w:vAlign w:val="bottom"/>
          </w:tcPr>
          <w:p w14:paraId="75D276F5"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2II</w:t>
            </w:r>
          </w:p>
        </w:tc>
        <w:tc>
          <w:tcPr>
            <w:tcW w:w="1726" w:type="dxa"/>
            <w:vAlign w:val="bottom"/>
          </w:tcPr>
          <w:p w14:paraId="262A8D91"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1216</w:t>
            </w:r>
          </w:p>
        </w:tc>
      </w:tr>
      <w:tr w:rsidR="00A12A33" w14:paraId="05433223" w14:textId="77777777" w:rsidTr="00362914">
        <w:trPr>
          <w:trHeight w:val="288"/>
        </w:trPr>
        <w:tc>
          <w:tcPr>
            <w:tcW w:w="5240" w:type="dxa"/>
            <w:vAlign w:val="bottom"/>
          </w:tcPr>
          <w:p w14:paraId="28EB8383"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DENV2_22_LEFT_F_FRAGMENT_A_R</w:t>
            </w:r>
          </w:p>
        </w:tc>
        <w:tc>
          <w:tcPr>
            <w:tcW w:w="2050" w:type="dxa"/>
            <w:vAlign w:val="bottom"/>
          </w:tcPr>
          <w:p w14:paraId="6E2102D7"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2II</w:t>
            </w:r>
          </w:p>
        </w:tc>
        <w:tc>
          <w:tcPr>
            <w:tcW w:w="1726" w:type="dxa"/>
            <w:vAlign w:val="bottom"/>
          </w:tcPr>
          <w:p w14:paraId="0376F289"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1023</w:t>
            </w:r>
          </w:p>
        </w:tc>
      </w:tr>
      <w:tr w:rsidR="00A12A33" w14:paraId="1395A379" w14:textId="77777777" w:rsidTr="00362914">
        <w:trPr>
          <w:trHeight w:val="288"/>
        </w:trPr>
        <w:tc>
          <w:tcPr>
            <w:tcW w:w="5240" w:type="dxa"/>
            <w:vAlign w:val="bottom"/>
          </w:tcPr>
          <w:p w14:paraId="7DE71D50"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DENV2_23_LEFT_F_FRAGMENT_A_R</w:t>
            </w:r>
          </w:p>
        </w:tc>
        <w:tc>
          <w:tcPr>
            <w:tcW w:w="2050" w:type="dxa"/>
            <w:vAlign w:val="bottom"/>
          </w:tcPr>
          <w:p w14:paraId="265C7389"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2III</w:t>
            </w:r>
          </w:p>
        </w:tc>
        <w:tc>
          <w:tcPr>
            <w:tcW w:w="1726" w:type="dxa"/>
            <w:vAlign w:val="bottom"/>
          </w:tcPr>
          <w:p w14:paraId="43C910C8"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843</w:t>
            </w:r>
          </w:p>
        </w:tc>
      </w:tr>
      <w:tr w:rsidR="00A12A33" w14:paraId="1F6FC0EC" w14:textId="77777777" w:rsidTr="00362914">
        <w:trPr>
          <w:trHeight w:val="288"/>
        </w:trPr>
        <w:tc>
          <w:tcPr>
            <w:tcW w:w="5240" w:type="dxa"/>
            <w:vAlign w:val="bottom"/>
          </w:tcPr>
          <w:p w14:paraId="6EAD1220"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DENV2_13_LEFT_F_DENV2_13_RIGHT_R</w:t>
            </w:r>
          </w:p>
        </w:tc>
        <w:tc>
          <w:tcPr>
            <w:tcW w:w="2050" w:type="dxa"/>
            <w:vAlign w:val="bottom"/>
          </w:tcPr>
          <w:p w14:paraId="009D462C"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2II</w:t>
            </w:r>
          </w:p>
        </w:tc>
        <w:tc>
          <w:tcPr>
            <w:tcW w:w="1726" w:type="dxa"/>
            <w:vAlign w:val="bottom"/>
          </w:tcPr>
          <w:p w14:paraId="2C99B2DE"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563</w:t>
            </w:r>
          </w:p>
        </w:tc>
      </w:tr>
      <w:tr w:rsidR="00A12A33" w14:paraId="672E669A" w14:textId="77777777" w:rsidTr="00362914">
        <w:trPr>
          <w:trHeight w:val="288"/>
        </w:trPr>
        <w:tc>
          <w:tcPr>
            <w:tcW w:w="5240" w:type="dxa"/>
            <w:vAlign w:val="bottom"/>
          </w:tcPr>
          <w:p w14:paraId="1D48EDA6"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DENV2_22_LEFT_F_FRAGMENT_A_R</w:t>
            </w:r>
          </w:p>
        </w:tc>
        <w:tc>
          <w:tcPr>
            <w:tcW w:w="2050" w:type="dxa"/>
            <w:vAlign w:val="bottom"/>
          </w:tcPr>
          <w:p w14:paraId="11D1B537"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2III</w:t>
            </w:r>
          </w:p>
        </w:tc>
        <w:tc>
          <w:tcPr>
            <w:tcW w:w="1726" w:type="dxa"/>
            <w:vAlign w:val="bottom"/>
          </w:tcPr>
          <w:p w14:paraId="3521A7C8"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544</w:t>
            </w:r>
          </w:p>
        </w:tc>
      </w:tr>
      <w:tr w:rsidR="00A12A33" w14:paraId="37590E19" w14:textId="77777777" w:rsidTr="00362914">
        <w:trPr>
          <w:trHeight w:val="288"/>
        </w:trPr>
        <w:tc>
          <w:tcPr>
            <w:tcW w:w="5240" w:type="dxa"/>
            <w:vAlign w:val="bottom"/>
          </w:tcPr>
          <w:p w14:paraId="7A231A50"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DENV2_21_LEFT_F_DENV2_22_RIGHT_R</w:t>
            </w:r>
          </w:p>
        </w:tc>
        <w:tc>
          <w:tcPr>
            <w:tcW w:w="2050" w:type="dxa"/>
            <w:vAlign w:val="bottom"/>
          </w:tcPr>
          <w:p w14:paraId="2FB57B08"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2III</w:t>
            </w:r>
          </w:p>
        </w:tc>
        <w:tc>
          <w:tcPr>
            <w:tcW w:w="1726" w:type="dxa"/>
            <w:vAlign w:val="bottom"/>
          </w:tcPr>
          <w:p w14:paraId="603DA112"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454</w:t>
            </w:r>
          </w:p>
        </w:tc>
      </w:tr>
      <w:tr w:rsidR="00A12A33" w14:paraId="38FFFE23" w14:textId="77777777" w:rsidTr="00362914">
        <w:trPr>
          <w:trHeight w:val="288"/>
        </w:trPr>
        <w:tc>
          <w:tcPr>
            <w:tcW w:w="5240" w:type="dxa"/>
            <w:vAlign w:val="bottom"/>
          </w:tcPr>
          <w:p w14:paraId="6E7EB7C3"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DENV1_RN_F2_F_DENV1_5_RIGHT_R</w:t>
            </w:r>
          </w:p>
        </w:tc>
        <w:tc>
          <w:tcPr>
            <w:tcW w:w="2050" w:type="dxa"/>
            <w:vAlign w:val="bottom"/>
          </w:tcPr>
          <w:p w14:paraId="0E5C9626"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1V</w:t>
            </w:r>
          </w:p>
        </w:tc>
        <w:tc>
          <w:tcPr>
            <w:tcW w:w="1726" w:type="dxa"/>
            <w:vAlign w:val="bottom"/>
          </w:tcPr>
          <w:p w14:paraId="10F8EF46"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446</w:t>
            </w:r>
          </w:p>
        </w:tc>
      </w:tr>
      <w:tr w:rsidR="00A12A33" w14:paraId="5D890FB1" w14:textId="77777777" w:rsidTr="00362914">
        <w:trPr>
          <w:trHeight w:val="288"/>
        </w:trPr>
        <w:tc>
          <w:tcPr>
            <w:tcW w:w="5240" w:type="dxa"/>
            <w:vAlign w:val="bottom"/>
          </w:tcPr>
          <w:p w14:paraId="4FC556E9"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DENV2_13_LEFT_F_DENV2_13_RIGHT_R</w:t>
            </w:r>
          </w:p>
        </w:tc>
        <w:tc>
          <w:tcPr>
            <w:tcW w:w="2050" w:type="dxa"/>
            <w:vAlign w:val="bottom"/>
          </w:tcPr>
          <w:p w14:paraId="60A40C73"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2III</w:t>
            </w:r>
          </w:p>
        </w:tc>
        <w:tc>
          <w:tcPr>
            <w:tcW w:w="1726" w:type="dxa"/>
            <w:vAlign w:val="bottom"/>
          </w:tcPr>
          <w:p w14:paraId="107E6F86"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396</w:t>
            </w:r>
          </w:p>
        </w:tc>
      </w:tr>
      <w:tr w:rsidR="00A12A33" w14:paraId="6A0FDAE5" w14:textId="77777777" w:rsidTr="00362914">
        <w:trPr>
          <w:trHeight w:val="288"/>
        </w:trPr>
        <w:tc>
          <w:tcPr>
            <w:tcW w:w="5240" w:type="dxa"/>
            <w:vAlign w:val="bottom"/>
          </w:tcPr>
          <w:p w14:paraId="6E2BD2FD"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DENV2_20_LEFT_F_DENV2_22_RIGHT_R</w:t>
            </w:r>
          </w:p>
        </w:tc>
        <w:tc>
          <w:tcPr>
            <w:tcW w:w="2050" w:type="dxa"/>
            <w:vAlign w:val="bottom"/>
          </w:tcPr>
          <w:p w14:paraId="224A1E03"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2III</w:t>
            </w:r>
          </w:p>
        </w:tc>
        <w:tc>
          <w:tcPr>
            <w:tcW w:w="1726" w:type="dxa"/>
            <w:vAlign w:val="bottom"/>
          </w:tcPr>
          <w:p w14:paraId="106E145D"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392</w:t>
            </w:r>
          </w:p>
        </w:tc>
      </w:tr>
      <w:tr w:rsidR="00A12A33" w14:paraId="29914184" w14:textId="77777777" w:rsidTr="00362914">
        <w:trPr>
          <w:trHeight w:val="288"/>
        </w:trPr>
        <w:tc>
          <w:tcPr>
            <w:tcW w:w="5240" w:type="dxa"/>
            <w:vAlign w:val="bottom"/>
          </w:tcPr>
          <w:p w14:paraId="7D4D7C59"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DEN2_F2707_F_DENV2_13_RIGHT_R</w:t>
            </w:r>
          </w:p>
        </w:tc>
        <w:tc>
          <w:tcPr>
            <w:tcW w:w="2050" w:type="dxa"/>
            <w:vAlign w:val="bottom"/>
          </w:tcPr>
          <w:p w14:paraId="20A85786"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2II</w:t>
            </w:r>
          </w:p>
        </w:tc>
        <w:tc>
          <w:tcPr>
            <w:tcW w:w="1726" w:type="dxa"/>
            <w:vAlign w:val="bottom"/>
          </w:tcPr>
          <w:p w14:paraId="75326673"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385</w:t>
            </w:r>
          </w:p>
        </w:tc>
      </w:tr>
      <w:tr w:rsidR="00A12A33" w14:paraId="632F4153" w14:textId="77777777" w:rsidTr="00362914">
        <w:trPr>
          <w:trHeight w:val="288"/>
        </w:trPr>
        <w:tc>
          <w:tcPr>
            <w:tcW w:w="5240" w:type="dxa"/>
            <w:vAlign w:val="bottom"/>
          </w:tcPr>
          <w:p w14:paraId="448B229F"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DEN2_F2707_F_DENV2_13_RIGHT_R</w:t>
            </w:r>
          </w:p>
        </w:tc>
        <w:tc>
          <w:tcPr>
            <w:tcW w:w="2050" w:type="dxa"/>
            <w:vAlign w:val="bottom"/>
          </w:tcPr>
          <w:p w14:paraId="28BBF40C"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2III</w:t>
            </w:r>
          </w:p>
        </w:tc>
        <w:tc>
          <w:tcPr>
            <w:tcW w:w="1726" w:type="dxa"/>
            <w:vAlign w:val="bottom"/>
          </w:tcPr>
          <w:p w14:paraId="4D8E325F"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384</w:t>
            </w:r>
          </w:p>
        </w:tc>
      </w:tr>
      <w:tr w:rsidR="00A12A33" w14:paraId="1B36FE0C" w14:textId="77777777" w:rsidTr="00362914">
        <w:trPr>
          <w:trHeight w:val="288"/>
        </w:trPr>
        <w:tc>
          <w:tcPr>
            <w:tcW w:w="5240" w:type="dxa"/>
            <w:vAlign w:val="bottom"/>
          </w:tcPr>
          <w:p w14:paraId="26E9ECB0"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DENV1_RN_F2_F_DENV1_5_RIGHT_R</w:t>
            </w:r>
          </w:p>
        </w:tc>
        <w:tc>
          <w:tcPr>
            <w:tcW w:w="2050" w:type="dxa"/>
            <w:vAlign w:val="bottom"/>
          </w:tcPr>
          <w:p w14:paraId="7729E61D"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1I</w:t>
            </w:r>
          </w:p>
        </w:tc>
        <w:tc>
          <w:tcPr>
            <w:tcW w:w="1726" w:type="dxa"/>
            <w:vAlign w:val="bottom"/>
          </w:tcPr>
          <w:p w14:paraId="1D6DDFFF"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326</w:t>
            </w:r>
          </w:p>
        </w:tc>
      </w:tr>
      <w:tr w:rsidR="00A12A33" w14:paraId="35B0AFC5" w14:textId="77777777" w:rsidTr="00362914">
        <w:trPr>
          <w:trHeight w:val="288"/>
        </w:trPr>
        <w:tc>
          <w:tcPr>
            <w:tcW w:w="5240" w:type="dxa"/>
            <w:vAlign w:val="bottom"/>
          </w:tcPr>
          <w:p w14:paraId="27BCE5FB"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DENV1_4_LEFT_F_GSAODV1IIKWF_2_R</w:t>
            </w:r>
          </w:p>
        </w:tc>
        <w:tc>
          <w:tcPr>
            <w:tcW w:w="2050" w:type="dxa"/>
            <w:vAlign w:val="bottom"/>
          </w:tcPr>
          <w:p w14:paraId="14CF9CF0"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1V</w:t>
            </w:r>
          </w:p>
        </w:tc>
        <w:tc>
          <w:tcPr>
            <w:tcW w:w="1726" w:type="dxa"/>
            <w:vAlign w:val="bottom"/>
          </w:tcPr>
          <w:p w14:paraId="7BC452FD"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324</w:t>
            </w:r>
          </w:p>
        </w:tc>
      </w:tr>
      <w:tr w:rsidR="00A12A33" w14:paraId="5B0A8A2C" w14:textId="77777777" w:rsidTr="00362914">
        <w:trPr>
          <w:trHeight w:val="288"/>
        </w:trPr>
        <w:tc>
          <w:tcPr>
            <w:tcW w:w="5240" w:type="dxa"/>
            <w:vAlign w:val="bottom"/>
          </w:tcPr>
          <w:p w14:paraId="5653D5C8"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DENV1_4_LEFT_F_DENV1_5_RIGHT_R</w:t>
            </w:r>
          </w:p>
        </w:tc>
        <w:tc>
          <w:tcPr>
            <w:tcW w:w="2050" w:type="dxa"/>
            <w:vAlign w:val="bottom"/>
          </w:tcPr>
          <w:p w14:paraId="693D42DA"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Unassigned</w:t>
            </w:r>
          </w:p>
        </w:tc>
        <w:tc>
          <w:tcPr>
            <w:tcW w:w="1726" w:type="dxa"/>
            <w:vAlign w:val="bottom"/>
          </w:tcPr>
          <w:p w14:paraId="6E3AA64B"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294</w:t>
            </w:r>
          </w:p>
        </w:tc>
      </w:tr>
      <w:tr w:rsidR="00A12A33" w14:paraId="37D5BFB8" w14:textId="77777777" w:rsidTr="00362914">
        <w:trPr>
          <w:trHeight w:val="288"/>
        </w:trPr>
        <w:tc>
          <w:tcPr>
            <w:tcW w:w="5240" w:type="dxa"/>
            <w:vAlign w:val="bottom"/>
          </w:tcPr>
          <w:p w14:paraId="3E63AECC"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DENV2_20_LEFT_F_DENV2_22_RIGHT_R</w:t>
            </w:r>
          </w:p>
        </w:tc>
        <w:tc>
          <w:tcPr>
            <w:tcW w:w="2050" w:type="dxa"/>
            <w:vAlign w:val="bottom"/>
          </w:tcPr>
          <w:p w14:paraId="1135A8C5"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2II</w:t>
            </w:r>
          </w:p>
        </w:tc>
        <w:tc>
          <w:tcPr>
            <w:tcW w:w="1726" w:type="dxa"/>
            <w:vAlign w:val="bottom"/>
          </w:tcPr>
          <w:p w14:paraId="52984D2E"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287</w:t>
            </w:r>
          </w:p>
        </w:tc>
      </w:tr>
      <w:tr w:rsidR="00A12A33" w14:paraId="75449707" w14:textId="77777777" w:rsidTr="00362914">
        <w:trPr>
          <w:trHeight w:val="288"/>
        </w:trPr>
        <w:tc>
          <w:tcPr>
            <w:tcW w:w="5240" w:type="dxa"/>
            <w:vAlign w:val="bottom"/>
          </w:tcPr>
          <w:p w14:paraId="1E28BFCD"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DENV1_4_LEFT_F_DENV1_5_RIGHT_R</w:t>
            </w:r>
          </w:p>
        </w:tc>
        <w:tc>
          <w:tcPr>
            <w:tcW w:w="2050" w:type="dxa"/>
            <w:vAlign w:val="bottom"/>
          </w:tcPr>
          <w:p w14:paraId="1C52D9AA"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1V</w:t>
            </w:r>
          </w:p>
        </w:tc>
        <w:tc>
          <w:tcPr>
            <w:tcW w:w="1726" w:type="dxa"/>
            <w:vAlign w:val="bottom"/>
          </w:tcPr>
          <w:p w14:paraId="31751F75"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286</w:t>
            </w:r>
          </w:p>
        </w:tc>
      </w:tr>
      <w:tr w:rsidR="00A12A33" w14:paraId="0F2B6DF5" w14:textId="77777777" w:rsidTr="00362914">
        <w:trPr>
          <w:trHeight w:val="288"/>
        </w:trPr>
        <w:tc>
          <w:tcPr>
            <w:tcW w:w="5240" w:type="dxa"/>
            <w:vAlign w:val="bottom"/>
          </w:tcPr>
          <w:p w14:paraId="6362EB57"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DENV1_RN_F2_F_DENV1_5_RIGHT_R</w:t>
            </w:r>
          </w:p>
        </w:tc>
        <w:tc>
          <w:tcPr>
            <w:tcW w:w="2050" w:type="dxa"/>
            <w:vAlign w:val="bottom"/>
          </w:tcPr>
          <w:p w14:paraId="64EB55ED"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Unassigned</w:t>
            </w:r>
          </w:p>
        </w:tc>
        <w:tc>
          <w:tcPr>
            <w:tcW w:w="1726" w:type="dxa"/>
            <w:vAlign w:val="bottom"/>
          </w:tcPr>
          <w:p w14:paraId="334C3F76"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278</w:t>
            </w:r>
          </w:p>
        </w:tc>
      </w:tr>
      <w:tr w:rsidR="00A12A33" w14:paraId="0B164D8A" w14:textId="77777777" w:rsidTr="00362914">
        <w:trPr>
          <w:trHeight w:val="288"/>
        </w:trPr>
        <w:tc>
          <w:tcPr>
            <w:tcW w:w="5240" w:type="dxa"/>
            <w:vAlign w:val="bottom"/>
          </w:tcPr>
          <w:p w14:paraId="10260C8D"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DENV2_21_LEFT_F_DENV2_22_RIGHT_R</w:t>
            </w:r>
          </w:p>
        </w:tc>
        <w:tc>
          <w:tcPr>
            <w:tcW w:w="2050" w:type="dxa"/>
            <w:vAlign w:val="bottom"/>
          </w:tcPr>
          <w:p w14:paraId="1EBC27B6"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2II</w:t>
            </w:r>
          </w:p>
        </w:tc>
        <w:tc>
          <w:tcPr>
            <w:tcW w:w="1726" w:type="dxa"/>
            <w:vAlign w:val="bottom"/>
          </w:tcPr>
          <w:p w14:paraId="334C2438"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276</w:t>
            </w:r>
          </w:p>
        </w:tc>
      </w:tr>
      <w:tr w:rsidR="00A12A33" w14:paraId="530D0710" w14:textId="77777777" w:rsidTr="00362914">
        <w:trPr>
          <w:trHeight w:val="288"/>
        </w:trPr>
        <w:tc>
          <w:tcPr>
            <w:tcW w:w="5240" w:type="dxa"/>
            <w:vAlign w:val="bottom"/>
          </w:tcPr>
          <w:p w14:paraId="71A96EC3"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DENV2_11_LEFT_F_DENV2_13_RIGHT_R</w:t>
            </w:r>
          </w:p>
        </w:tc>
        <w:tc>
          <w:tcPr>
            <w:tcW w:w="2050" w:type="dxa"/>
            <w:vAlign w:val="bottom"/>
          </w:tcPr>
          <w:p w14:paraId="0C0B218F"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2II</w:t>
            </w:r>
          </w:p>
        </w:tc>
        <w:tc>
          <w:tcPr>
            <w:tcW w:w="1726" w:type="dxa"/>
            <w:vAlign w:val="bottom"/>
          </w:tcPr>
          <w:p w14:paraId="22132206"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274</w:t>
            </w:r>
          </w:p>
        </w:tc>
      </w:tr>
      <w:tr w:rsidR="00A12A33" w14:paraId="61A9B76C" w14:textId="77777777" w:rsidTr="00362914">
        <w:trPr>
          <w:trHeight w:val="288"/>
        </w:trPr>
        <w:tc>
          <w:tcPr>
            <w:tcW w:w="5240" w:type="dxa"/>
            <w:vAlign w:val="bottom"/>
          </w:tcPr>
          <w:p w14:paraId="35D4C435"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DENV4_RN_F2_F_DENV4_RN_R2_R</w:t>
            </w:r>
          </w:p>
        </w:tc>
        <w:tc>
          <w:tcPr>
            <w:tcW w:w="2050" w:type="dxa"/>
            <w:vAlign w:val="bottom"/>
          </w:tcPr>
          <w:p w14:paraId="3E780576"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4II</w:t>
            </w:r>
          </w:p>
        </w:tc>
        <w:tc>
          <w:tcPr>
            <w:tcW w:w="1726" w:type="dxa"/>
            <w:vAlign w:val="bottom"/>
          </w:tcPr>
          <w:p w14:paraId="1D766266"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271</w:t>
            </w:r>
          </w:p>
        </w:tc>
      </w:tr>
      <w:tr w:rsidR="00A12A33" w14:paraId="4A2A3EB8" w14:textId="77777777" w:rsidTr="00362914">
        <w:trPr>
          <w:trHeight w:val="288"/>
        </w:trPr>
        <w:tc>
          <w:tcPr>
            <w:tcW w:w="5240" w:type="dxa"/>
            <w:vAlign w:val="bottom"/>
          </w:tcPr>
          <w:p w14:paraId="46EE984E"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DENV2_11_LEFT_F_DENV2_13_RIGHT_R</w:t>
            </w:r>
          </w:p>
        </w:tc>
        <w:tc>
          <w:tcPr>
            <w:tcW w:w="2050" w:type="dxa"/>
            <w:vAlign w:val="bottom"/>
          </w:tcPr>
          <w:p w14:paraId="4A55BBA8"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2III</w:t>
            </w:r>
          </w:p>
        </w:tc>
        <w:tc>
          <w:tcPr>
            <w:tcW w:w="1726" w:type="dxa"/>
            <w:vAlign w:val="bottom"/>
          </w:tcPr>
          <w:p w14:paraId="560CF545"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259</w:t>
            </w:r>
          </w:p>
        </w:tc>
      </w:tr>
      <w:tr w:rsidR="00A12A33" w14:paraId="054B4135" w14:textId="77777777" w:rsidTr="00362914">
        <w:trPr>
          <w:trHeight w:val="288"/>
        </w:trPr>
        <w:tc>
          <w:tcPr>
            <w:tcW w:w="5240" w:type="dxa"/>
            <w:vAlign w:val="bottom"/>
          </w:tcPr>
          <w:p w14:paraId="51B4ECD6"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DENV4_RN_F2_F_DENV4_RN_R2_R</w:t>
            </w:r>
          </w:p>
        </w:tc>
        <w:tc>
          <w:tcPr>
            <w:tcW w:w="2050" w:type="dxa"/>
            <w:vAlign w:val="bottom"/>
          </w:tcPr>
          <w:p w14:paraId="24EEBF56"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4I</w:t>
            </w:r>
          </w:p>
        </w:tc>
        <w:tc>
          <w:tcPr>
            <w:tcW w:w="1726" w:type="dxa"/>
            <w:vAlign w:val="bottom"/>
          </w:tcPr>
          <w:p w14:paraId="762F07CD"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257</w:t>
            </w:r>
          </w:p>
        </w:tc>
      </w:tr>
      <w:tr w:rsidR="00A12A33" w14:paraId="6AFE072A" w14:textId="77777777" w:rsidTr="00362914">
        <w:trPr>
          <w:trHeight w:val="288"/>
        </w:trPr>
        <w:tc>
          <w:tcPr>
            <w:tcW w:w="5240" w:type="dxa"/>
            <w:vAlign w:val="bottom"/>
          </w:tcPr>
          <w:p w14:paraId="331139F0"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DENV1_4_LEFT_F_DENV1_5_RIGHT_R</w:t>
            </w:r>
          </w:p>
        </w:tc>
        <w:tc>
          <w:tcPr>
            <w:tcW w:w="2050" w:type="dxa"/>
            <w:vAlign w:val="bottom"/>
          </w:tcPr>
          <w:p w14:paraId="36E8820E"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1I</w:t>
            </w:r>
          </w:p>
        </w:tc>
        <w:tc>
          <w:tcPr>
            <w:tcW w:w="1726" w:type="dxa"/>
            <w:vAlign w:val="bottom"/>
          </w:tcPr>
          <w:p w14:paraId="10D23313"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223</w:t>
            </w:r>
          </w:p>
        </w:tc>
      </w:tr>
      <w:tr w:rsidR="00A12A33" w14:paraId="1E0B70A3" w14:textId="77777777" w:rsidTr="00362914">
        <w:trPr>
          <w:trHeight w:val="288"/>
        </w:trPr>
        <w:tc>
          <w:tcPr>
            <w:tcW w:w="5240" w:type="dxa"/>
            <w:vAlign w:val="bottom"/>
          </w:tcPr>
          <w:p w14:paraId="2E65B6FE"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DENV1_RN_F2_F_DENV1_5_RIGHT_R</w:t>
            </w:r>
          </w:p>
        </w:tc>
        <w:tc>
          <w:tcPr>
            <w:tcW w:w="2050" w:type="dxa"/>
            <w:vAlign w:val="bottom"/>
          </w:tcPr>
          <w:p w14:paraId="0F29F4EF"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1III</w:t>
            </w:r>
          </w:p>
        </w:tc>
        <w:tc>
          <w:tcPr>
            <w:tcW w:w="1726" w:type="dxa"/>
            <w:vAlign w:val="bottom"/>
          </w:tcPr>
          <w:p w14:paraId="57A63350"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206</w:t>
            </w:r>
          </w:p>
        </w:tc>
      </w:tr>
      <w:tr w:rsidR="00A12A33" w14:paraId="0BD63B8A" w14:textId="77777777" w:rsidTr="00362914">
        <w:trPr>
          <w:trHeight w:val="288"/>
        </w:trPr>
        <w:tc>
          <w:tcPr>
            <w:tcW w:w="5240" w:type="dxa"/>
            <w:vAlign w:val="bottom"/>
          </w:tcPr>
          <w:p w14:paraId="37ECD842"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DENV4_22_LEFT_F_DENV4_22_RIGHT_R</w:t>
            </w:r>
          </w:p>
        </w:tc>
        <w:tc>
          <w:tcPr>
            <w:tcW w:w="2050" w:type="dxa"/>
            <w:vAlign w:val="bottom"/>
          </w:tcPr>
          <w:p w14:paraId="14313AEA"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4II</w:t>
            </w:r>
          </w:p>
        </w:tc>
        <w:tc>
          <w:tcPr>
            <w:tcW w:w="1726" w:type="dxa"/>
            <w:vAlign w:val="bottom"/>
          </w:tcPr>
          <w:p w14:paraId="3FADDBCE"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196</w:t>
            </w:r>
          </w:p>
        </w:tc>
      </w:tr>
      <w:tr w:rsidR="00A12A33" w14:paraId="53732428" w14:textId="77777777" w:rsidTr="00362914">
        <w:trPr>
          <w:trHeight w:val="288"/>
        </w:trPr>
        <w:tc>
          <w:tcPr>
            <w:tcW w:w="5240" w:type="dxa"/>
            <w:vAlign w:val="bottom"/>
          </w:tcPr>
          <w:p w14:paraId="34B6DE79"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DENV1_RN_F2_F_DENV1_5_RIGHT_R</w:t>
            </w:r>
          </w:p>
        </w:tc>
        <w:tc>
          <w:tcPr>
            <w:tcW w:w="2050" w:type="dxa"/>
            <w:vAlign w:val="bottom"/>
          </w:tcPr>
          <w:p w14:paraId="66818A6B"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1IV</w:t>
            </w:r>
          </w:p>
        </w:tc>
        <w:tc>
          <w:tcPr>
            <w:tcW w:w="1726" w:type="dxa"/>
            <w:vAlign w:val="bottom"/>
          </w:tcPr>
          <w:p w14:paraId="12A80922"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193</w:t>
            </w:r>
          </w:p>
        </w:tc>
      </w:tr>
      <w:tr w:rsidR="00A12A33" w14:paraId="1FA37BFB" w14:textId="77777777" w:rsidTr="00362914">
        <w:trPr>
          <w:trHeight w:val="288"/>
        </w:trPr>
        <w:tc>
          <w:tcPr>
            <w:tcW w:w="5240" w:type="dxa"/>
            <w:vAlign w:val="bottom"/>
          </w:tcPr>
          <w:p w14:paraId="033F0553"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DENV2_21_LEFT_F_DENV2_22_RIGHT_R</w:t>
            </w:r>
          </w:p>
        </w:tc>
        <w:tc>
          <w:tcPr>
            <w:tcW w:w="2050" w:type="dxa"/>
            <w:vAlign w:val="bottom"/>
          </w:tcPr>
          <w:p w14:paraId="23BBFF1F"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2V</w:t>
            </w:r>
          </w:p>
        </w:tc>
        <w:tc>
          <w:tcPr>
            <w:tcW w:w="1726" w:type="dxa"/>
            <w:vAlign w:val="bottom"/>
          </w:tcPr>
          <w:p w14:paraId="7E37040E"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186</w:t>
            </w:r>
          </w:p>
        </w:tc>
      </w:tr>
      <w:tr w:rsidR="00A12A33" w14:paraId="05D117E1" w14:textId="77777777" w:rsidTr="00362914">
        <w:trPr>
          <w:trHeight w:val="288"/>
        </w:trPr>
        <w:tc>
          <w:tcPr>
            <w:tcW w:w="5240" w:type="dxa"/>
            <w:vAlign w:val="bottom"/>
          </w:tcPr>
          <w:p w14:paraId="5DD81F6D"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DENV1_4_LEFT_F_DENV1_5_RIGHT_R</w:t>
            </w:r>
          </w:p>
        </w:tc>
        <w:tc>
          <w:tcPr>
            <w:tcW w:w="2050" w:type="dxa"/>
            <w:vAlign w:val="bottom"/>
          </w:tcPr>
          <w:p w14:paraId="473A913B"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1IV</w:t>
            </w:r>
          </w:p>
        </w:tc>
        <w:tc>
          <w:tcPr>
            <w:tcW w:w="1726" w:type="dxa"/>
            <w:vAlign w:val="bottom"/>
          </w:tcPr>
          <w:p w14:paraId="2CE26F35"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185</w:t>
            </w:r>
          </w:p>
        </w:tc>
      </w:tr>
      <w:tr w:rsidR="00A12A33" w14:paraId="6C03B4BD" w14:textId="77777777" w:rsidTr="00362914">
        <w:trPr>
          <w:trHeight w:val="288"/>
        </w:trPr>
        <w:tc>
          <w:tcPr>
            <w:tcW w:w="5240" w:type="dxa"/>
            <w:vAlign w:val="bottom"/>
          </w:tcPr>
          <w:p w14:paraId="418DBB20"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DENV1_4_LEFT_F_GSAODV1IIKWF_2_R</w:t>
            </w:r>
          </w:p>
        </w:tc>
        <w:tc>
          <w:tcPr>
            <w:tcW w:w="2050" w:type="dxa"/>
            <w:vAlign w:val="bottom"/>
          </w:tcPr>
          <w:p w14:paraId="755090CA"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Unassigned</w:t>
            </w:r>
          </w:p>
        </w:tc>
        <w:tc>
          <w:tcPr>
            <w:tcW w:w="1726" w:type="dxa"/>
            <w:vAlign w:val="bottom"/>
          </w:tcPr>
          <w:p w14:paraId="2ECF913E"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181</w:t>
            </w:r>
          </w:p>
        </w:tc>
      </w:tr>
      <w:tr w:rsidR="00A12A33" w14:paraId="06CD47D2" w14:textId="77777777" w:rsidTr="00362914">
        <w:trPr>
          <w:trHeight w:val="288"/>
        </w:trPr>
        <w:tc>
          <w:tcPr>
            <w:tcW w:w="5240" w:type="dxa"/>
            <w:vAlign w:val="bottom"/>
          </w:tcPr>
          <w:p w14:paraId="65399FDC"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DENV1_4_LEFT_F_GSAODV1IIKWF_2_R</w:t>
            </w:r>
          </w:p>
        </w:tc>
        <w:tc>
          <w:tcPr>
            <w:tcW w:w="2050" w:type="dxa"/>
            <w:vAlign w:val="bottom"/>
          </w:tcPr>
          <w:p w14:paraId="6EB695A8"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1I</w:t>
            </w:r>
          </w:p>
        </w:tc>
        <w:tc>
          <w:tcPr>
            <w:tcW w:w="1726" w:type="dxa"/>
            <w:vAlign w:val="bottom"/>
          </w:tcPr>
          <w:p w14:paraId="6D984CF5"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171</w:t>
            </w:r>
          </w:p>
        </w:tc>
      </w:tr>
      <w:tr w:rsidR="00A12A33" w14:paraId="575C0015" w14:textId="77777777" w:rsidTr="00362914">
        <w:trPr>
          <w:trHeight w:val="288"/>
        </w:trPr>
        <w:tc>
          <w:tcPr>
            <w:tcW w:w="5240" w:type="dxa"/>
            <w:vAlign w:val="bottom"/>
          </w:tcPr>
          <w:p w14:paraId="0C48FDA9"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DEN4_F5299_F_DENV4_19_RIGHT_R</w:t>
            </w:r>
          </w:p>
        </w:tc>
        <w:tc>
          <w:tcPr>
            <w:tcW w:w="2050" w:type="dxa"/>
            <w:vAlign w:val="bottom"/>
          </w:tcPr>
          <w:p w14:paraId="673802FA"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4I</w:t>
            </w:r>
          </w:p>
        </w:tc>
        <w:tc>
          <w:tcPr>
            <w:tcW w:w="1726" w:type="dxa"/>
            <w:vAlign w:val="bottom"/>
          </w:tcPr>
          <w:p w14:paraId="6AD70EB4"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166</w:t>
            </w:r>
          </w:p>
        </w:tc>
      </w:tr>
      <w:tr w:rsidR="00A12A33" w14:paraId="1FBACC27" w14:textId="77777777" w:rsidTr="00362914">
        <w:trPr>
          <w:trHeight w:val="288"/>
        </w:trPr>
        <w:tc>
          <w:tcPr>
            <w:tcW w:w="5240" w:type="dxa"/>
            <w:vAlign w:val="bottom"/>
          </w:tcPr>
          <w:p w14:paraId="7F7C06A8"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DENV1_4_LEFT_F_GSAODV1IIKWF_2_R</w:t>
            </w:r>
          </w:p>
        </w:tc>
        <w:tc>
          <w:tcPr>
            <w:tcW w:w="2050" w:type="dxa"/>
            <w:vAlign w:val="bottom"/>
          </w:tcPr>
          <w:p w14:paraId="541863D9"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1IV</w:t>
            </w:r>
          </w:p>
        </w:tc>
        <w:tc>
          <w:tcPr>
            <w:tcW w:w="1726" w:type="dxa"/>
            <w:vAlign w:val="bottom"/>
          </w:tcPr>
          <w:p w14:paraId="46BB6FBF"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165</w:t>
            </w:r>
          </w:p>
        </w:tc>
      </w:tr>
      <w:tr w:rsidR="00A12A33" w14:paraId="3D9F88AE" w14:textId="77777777" w:rsidTr="00362914">
        <w:trPr>
          <w:trHeight w:val="288"/>
        </w:trPr>
        <w:tc>
          <w:tcPr>
            <w:tcW w:w="5240" w:type="dxa"/>
            <w:vAlign w:val="bottom"/>
          </w:tcPr>
          <w:p w14:paraId="5C36BEDF"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DEN4_F5299_F_DENV4_19_RIGHT_R</w:t>
            </w:r>
          </w:p>
        </w:tc>
        <w:tc>
          <w:tcPr>
            <w:tcW w:w="2050" w:type="dxa"/>
            <w:vAlign w:val="bottom"/>
          </w:tcPr>
          <w:p w14:paraId="3B454E86"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4II</w:t>
            </w:r>
          </w:p>
        </w:tc>
        <w:tc>
          <w:tcPr>
            <w:tcW w:w="1726" w:type="dxa"/>
            <w:vAlign w:val="bottom"/>
          </w:tcPr>
          <w:p w14:paraId="6CE23887"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151</w:t>
            </w:r>
          </w:p>
        </w:tc>
      </w:tr>
      <w:tr w:rsidR="00A12A33" w14:paraId="733BDF81" w14:textId="77777777" w:rsidTr="00362914">
        <w:trPr>
          <w:trHeight w:val="288"/>
        </w:trPr>
        <w:tc>
          <w:tcPr>
            <w:tcW w:w="5240" w:type="dxa"/>
            <w:vAlign w:val="bottom"/>
          </w:tcPr>
          <w:p w14:paraId="2C4B5BF2"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DENV2_20_LEFT_F_DENV2_22_RIGHT_R</w:t>
            </w:r>
          </w:p>
        </w:tc>
        <w:tc>
          <w:tcPr>
            <w:tcW w:w="2050" w:type="dxa"/>
            <w:vAlign w:val="bottom"/>
          </w:tcPr>
          <w:p w14:paraId="6213197F"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2V</w:t>
            </w:r>
          </w:p>
        </w:tc>
        <w:tc>
          <w:tcPr>
            <w:tcW w:w="1726" w:type="dxa"/>
            <w:vAlign w:val="bottom"/>
          </w:tcPr>
          <w:p w14:paraId="11C5FB06"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151</w:t>
            </w:r>
          </w:p>
        </w:tc>
      </w:tr>
      <w:tr w:rsidR="00A12A33" w14:paraId="3EC5B94A" w14:textId="77777777" w:rsidTr="00362914">
        <w:trPr>
          <w:trHeight w:val="288"/>
        </w:trPr>
        <w:tc>
          <w:tcPr>
            <w:tcW w:w="5240" w:type="dxa"/>
            <w:vAlign w:val="bottom"/>
          </w:tcPr>
          <w:p w14:paraId="5AFA5F42"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DENV4_7_LEFT_F_DENV4_RN_R1_R</w:t>
            </w:r>
          </w:p>
        </w:tc>
        <w:tc>
          <w:tcPr>
            <w:tcW w:w="2050" w:type="dxa"/>
            <w:vAlign w:val="bottom"/>
          </w:tcPr>
          <w:p w14:paraId="52254982"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4II</w:t>
            </w:r>
          </w:p>
        </w:tc>
        <w:tc>
          <w:tcPr>
            <w:tcW w:w="1726" w:type="dxa"/>
            <w:vAlign w:val="bottom"/>
          </w:tcPr>
          <w:p w14:paraId="7B81D498"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150</w:t>
            </w:r>
          </w:p>
        </w:tc>
      </w:tr>
      <w:tr w:rsidR="00A12A33" w14:paraId="77688EC6" w14:textId="77777777" w:rsidTr="00362914">
        <w:trPr>
          <w:trHeight w:val="288"/>
        </w:trPr>
        <w:tc>
          <w:tcPr>
            <w:tcW w:w="5240" w:type="dxa"/>
            <w:vAlign w:val="bottom"/>
          </w:tcPr>
          <w:p w14:paraId="42621F47" w14:textId="77777777" w:rsidR="00A12A33" w:rsidRPr="00C50253"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DENV2_22_LEFT_F_FRAGMENT_A_R</w:t>
            </w:r>
          </w:p>
        </w:tc>
        <w:tc>
          <w:tcPr>
            <w:tcW w:w="2050" w:type="dxa"/>
            <w:vAlign w:val="bottom"/>
          </w:tcPr>
          <w:p w14:paraId="4956C700"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2V</w:t>
            </w:r>
          </w:p>
        </w:tc>
        <w:tc>
          <w:tcPr>
            <w:tcW w:w="1726" w:type="dxa"/>
            <w:vAlign w:val="bottom"/>
          </w:tcPr>
          <w:p w14:paraId="211D2D88" w14:textId="77777777" w:rsidR="00A12A33" w:rsidRPr="00C50253"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148</w:t>
            </w:r>
          </w:p>
        </w:tc>
      </w:tr>
      <w:tr w:rsidR="00A12A33" w14:paraId="4A23BA96" w14:textId="77777777" w:rsidTr="00362914">
        <w:trPr>
          <w:trHeight w:val="288"/>
        </w:trPr>
        <w:tc>
          <w:tcPr>
            <w:tcW w:w="5240" w:type="dxa"/>
            <w:vAlign w:val="bottom"/>
          </w:tcPr>
          <w:p w14:paraId="013A3001"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DENV4_7_LEFT_F_DENV4_RN_R1_R</w:t>
            </w:r>
          </w:p>
        </w:tc>
        <w:tc>
          <w:tcPr>
            <w:tcW w:w="2050" w:type="dxa"/>
            <w:vAlign w:val="bottom"/>
          </w:tcPr>
          <w:p w14:paraId="30504365"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4I</w:t>
            </w:r>
          </w:p>
        </w:tc>
        <w:tc>
          <w:tcPr>
            <w:tcW w:w="1726" w:type="dxa"/>
            <w:vAlign w:val="bottom"/>
          </w:tcPr>
          <w:p w14:paraId="123659E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136</w:t>
            </w:r>
          </w:p>
        </w:tc>
      </w:tr>
      <w:tr w:rsidR="00A12A33" w14:paraId="39B14F28" w14:textId="77777777" w:rsidTr="00362914">
        <w:trPr>
          <w:trHeight w:val="288"/>
        </w:trPr>
        <w:tc>
          <w:tcPr>
            <w:tcW w:w="5240" w:type="dxa"/>
            <w:vAlign w:val="bottom"/>
          </w:tcPr>
          <w:p w14:paraId="57B9EF82"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DENV3_20_LEFT_F_DENV3_20_RIGHT_R</w:t>
            </w:r>
          </w:p>
        </w:tc>
        <w:tc>
          <w:tcPr>
            <w:tcW w:w="2050" w:type="dxa"/>
            <w:vAlign w:val="bottom"/>
          </w:tcPr>
          <w:p w14:paraId="13263CAD"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3III</w:t>
            </w:r>
          </w:p>
        </w:tc>
        <w:tc>
          <w:tcPr>
            <w:tcW w:w="1726" w:type="dxa"/>
            <w:vAlign w:val="bottom"/>
          </w:tcPr>
          <w:p w14:paraId="3CF26249"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133</w:t>
            </w:r>
          </w:p>
        </w:tc>
      </w:tr>
      <w:tr w:rsidR="00A12A33" w14:paraId="1F3A2C62" w14:textId="77777777" w:rsidTr="00362914">
        <w:trPr>
          <w:trHeight w:val="288"/>
        </w:trPr>
        <w:tc>
          <w:tcPr>
            <w:tcW w:w="5240" w:type="dxa"/>
            <w:vAlign w:val="bottom"/>
          </w:tcPr>
          <w:p w14:paraId="623673B1"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DENV2_11_LEFT_F_DENV2_13_RIGHT_R</w:t>
            </w:r>
          </w:p>
        </w:tc>
        <w:tc>
          <w:tcPr>
            <w:tcW w:w="2050" w:type="dxa"/>
            <w:vAlign w:val="bottom"/>
          </w:tcPr>
          <w:p w14:paraId="5E01360D"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2V</w:t>
            </w:r>
          </w:p>
        </w:tc>
        <w:tc>
          <w:tcPr>
            <w:tcW w:w="1726" w:type="dxa"/>
            <w:vAlign w:val="bottom"/>
          </w:tcPr>
          <w:p w14:paraId="6F836803"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124</w:t>
            </w:r>
          </w:p>
        </w:tc>
      </w:tr>
      <w:tr w:rsidR="00A12A33" w14:paraId="7C92797F" w14:textId="77777777" w:rsidTr="00362914">
        <w:trPr>
          <w:trHeight w:val="288"/>
        </w:trPr>
        <w:tc>
          <w:tcPr>
            <w:tcW w:w="5240" w:type="dxa"/>
            <w:vAlign w:val="bottom"/>
          </w:tcPr>
          <w:p w14:paraId="15C577A8"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DEN1_F5132_F_DEN1_CC_3_R</w:t>
            </w:r>
          </w:p>
        </w:tc>
        <w:tc>
          <w:tcPr>
            <w:tcW w:w="2050" w:type="dxa"/>
            <w:vAlign w:val="bottom"/>
          </w:tcPr>
          <w:p w14:paraId="538C2985"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1V</w:t>
            </w:r>
          </w:p>
        </w:tc>
        <w:tc>
          <w:tcPr>
            <w:tcW w:w="1726" w:type="dxa"/>
            <w:vAlign w:val="bottom"/>
          </w:tcPr>
          <w:p w14:paraId="4321A3B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118</w:t>
            </w:r>
          </w:p>
        </w:tc>
      </w:tr>
      <w:tr w:rsidR="00A12A33" w14:paraId="63D41EDD" w14:textId="77777777" w:rsidTr="00362914">
        <w:trPr>
          <w:trHeight w:val="288"/>
        </w:trPr>
        <w:tc>
          <w:tcPr>
            <w:tcW w:w="5240" w:type="dxa"/>
            <w:vAlign w:val="bottom"/>
          </w:tcPr>
          <w:p w14:paraId="1A4BEB0F"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DENV1_4_LEFT_F_DENV1_5_RIGHT_R</w:t>
            </w:r>
          </w:p>
        </w:tc>
        <w:tc>
          <w:tcPr>
            <w:tcW w:w="2050" w:type="dxa"/>
            <w:vAlign w:val="bottom"/>
          </w:tcPr>
          <w:p w14:paraId="6D8563E8"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1III</w:t>
            </w:r>
          </w:p>
        </w:tc>
        <w:tc>
          <w:tcPr>
            <w:tcW w:w="1726" w:type="dxa"/>
            <w:vAlign w:val="bottom"/>
          </w:tcPr>
          <w:p w14:paraId="3156A3BC"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110</w:t>
            </w:r>
          </w:p>
        </w:tc>
      </w:tr>
      <w:tr w:rsidR="00A12A33" w14:paraId="0D3F6C34" w14:textId="77777777" w:rsidTr="00362914">
        <w:trPr>
          <w:trHeight w:val="288"/>
        </w:trPr>
        <w:tc>
          <w:tcPr>
            <w:tcW w:w="5240" w:type="dxa"/>
            <w:vAlign w:val="bottom"/>
          </w:tcPr>
          <w:p w14:paraId="5BB0EDA2"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DENV3_5_LEFT_F_DENV3_6_RIGHT_R</w:t>
            </w:r>
          </w:p>
        </w:tc>
        <w:tc>
          <w:tcPr>
            <w:tcW w:w="2050" w:type="dxa"/>
            <w:vAlign w:val="bottom"/>
          </w:tcPr>
          <w:p w14:paraId="2D99488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3I</w:t>
            </w:r>
          </w:p>
        </w:tc>
        <w:tc>
          <w:tcPr>
            <w:tcW w:w="1726" w:type="dxa"/>
            <w:vAlign w:val="bottom"/>
          </w:tcPr>
          <w:p w14:paraId="6C80335D"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110</w:t>
            </w:r>
          </w:p>
        </w:tc>
      </w:tr>
      <w:tr w:rsidR="00A12A33" w14:paraId="58F76951" w14:textId="77777777" w:rsidTr="00362914">
        <w:trPr>
          <w:trHeight w:val="288"/>
        </w:trPr>
        <w:tc>
          <w:tcPr>
            <w:tcW w:w="5240" w:type="dxa"/>
            <w:vAlign w:val="bottom"/>
          </w:tcPr>
          <w:p w14:paraId="5526AC47"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lastRenderedPageBreak/>
              <w:t>DENV3_5_LEFT_F_DENV3_5_RIGHT_R</w:t>
            </w:r>
          </w:p>
        </w:tc>
        <w:tc>
          <w:tcPr>
            <w:tcW w:w="2050" w:type="dxa"/>
            <w:vAlign w:val="bottom"/>
          </w:tcPr>
          <w:p w14:paraId="47AC1222"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3I</w:t>
            </w:r>
          </w:p>
        </w:tc>
        <w:tc>
          <w:tcPr>
            <w:tcW w:w="1726" w:type="dxa"/>
            <w:vAlign w:val="bottom"/>
          </w:tcPr>
          <w:p w14:paraId="2F40833C"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108</w:t>
            </w:r>
          </w:p>
        </w:tc>
      </w:tr>
      <w:tr w:rsidR="00A12A33" w14:paraId="671D7B93" w14:textId="77777777" w:rsidTr="00362914">
        <w:trPr>
          <w:trHeight w:val="288"/>
        </w:trPr>
        <w:tc>
          <w:tcPr>
            <w:tcW w:w="5240" w:type="dxa"/>
            <w:vAlign w:val="bottom"/>
          </w:tcPr>
          <w:p w14:paraId="26901E12"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DENV4_22_LEFT_F_DENV4_22_RIGHT_R</w:t>
            </w:r>
          </w:p>
        </w:tc>
        <w:tc>
          <w:tcPr>
            <w:tcW w:w="2050" w:type="dxa"/>
            <w:vAlign w:val="bottom"/>
          </w:tcPr>
          <w:p w14:paraId="01DE639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4I</w:t>
            </w:r>
          </w:p>
        </w:tc>
        <w:tc>
          <w:tcPr>
            <w:tcW w:w="1726" w:type="dxa"/>
            <w:vAlign w:val="bottom"/>
          </w:tcPr>
          <w:p w14:paraId="4BA07E63"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106</w:t>
            </w:r>
          </w:p>
        </w:tc>
      </w:tr>
      <w:tr w:rsidR="00A12A33" w14:paraId="0D6F336A" w14:textId="77777777" w:rsidTr="00362914">
        <w:trPr>
          <w:trHeight w:val="288"/>
        </w:trPr>
        <w:tc>
          <w:tcPr>
            <w:tcW w:w="5240" w:type="dxa"/>
            <w:vAlign w:val="bottom"/>
          </w:tcPr>
          <w:p w14:paraId="711A9E8D"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DENV1_19_LEFT_F_DENV1_21_RIGHT_R</w:t>
            </w:r>
          </w:p>
        </w:tc>
        <w:tc>
          <w:tcPr>
            <w:tcW w:w="2050" w:type="dxa"/>
            <w:vAlign w:val="bottom"/>
          </w:tcPr>
          <w:p w14:paraId="2541737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1I</w:t>
            </w:r>
          </w:p>
        </w:tc>
        <w:tc>
          <w:tcPr>
            <w:tcW w:w="1726" w:type="dxa"/>
            <w:vAlign w:val="bottom"/>
          </w:tcPr>
          <w:p w14:paraId="5AF894BE"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105</w:t>
            </w:r>
          </w:p>
        </w:tc>
      </w:tr>
      <w:tr w:rsidR="00A12A33" w14:paraId="29BF2B74" w14:textId="77777777" w:rsidTr="00362914">
        <w:trPr>
          <w:trHeight w:val="288"/>
        </w:trPr>
        <w:tc>
          <w:tcPr>
            <w:tcW w:w="5240" w:type="dxa"/>
            <w:vAlign w:val="bottom"/>
          </w:tcPr>
          <w:p w14:paraId="7E141CAE"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DENV1_4_LEFT_F_GSAODV1IIKWF_2_R</w:t>
            </w:r>
          </w:p>
        </w:tc>
        <w:tc>
          <w:tcPr>
            <w:tcW w:w="2050" w:type="dxa"/>
            <w:vAlign w:val="bottom"/>
          </w:tcPr>
          <w:p w14:paraId="649D41BC"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1III</w:t>
            </w:r>
          </w:p>
        </w:tc>
        <w:tc>
          <w:tcPr>
            <w:tcW w:w="1726" w:type="dxa"/>
            <w:vAlign w:val="bottom"/>
          </w:tcPr>
          <w:p w14:paraId="7FEFB351"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99</w:t>
            </w:r>
          </w:p>
        </w:tc>
      </w:tr>
      <w:tr w:rsidR="00A12A33" w14:paraId="2BAEC4AE" w14:textId="77777777" w:rsidTr="00362914">
        <w:trPr>
          <w:trHeight w:val="288"/>
        </w:trPr>
        <w:tc>
          <w:tcPr>
            <w:tcW w:w="5240" w:type="dxa"/>
            <w:vAlign w:val="bottom"/>
          </w:tcPr>
          <w:p w14:paraId="25F2D2E4"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DEN2_F2707_F_DENV2_13_RIGHT_R</w:t>
            </w:r>
          </w:p>
        </w:tc>
        <w:tc>
          <w:tcPr>
            <w:tcW w:w="2050" w:type="dxa"/>
            <w:vAlign w:val="bottom"/>
          </w:tcPr>
          <w:p w14:paraId="6F912ED2"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2V</w:t>
            </w:r>
          </w:p>
        </w:tc>
        <w:tc>
          <w:tcPr>
            <w:tcW w:w="1726" w:type="dxa"/>
            <w:vAlign w:val="bottom"/>
          </w:tcPr>
          <w:p w14:paraId="2FBE1EC2"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94</w:t>
            </w:r>
          </w:p>
        </w:tc>
      </w:tr>
      <w:tr w:rsidR="00A12A33" w14:paraId="74F37CAB" w14:textId="77777777" w:rsidTr="00362914">
        <w:trPr>
          <w:trHeight w:val="288"/>
        </w:trPr>
        <w:tc>
          <w:tcPr>
            <w:tcW w:w="5240" w:type="dxa"/>
            <w:vAlign w:val="bottom"/>
          </w:tcPr>
          <w:p w14:paraId="6ABC16A2"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DENV4_17_LEFT_F_DEN4_R5525_R</w:t>
            </w:r>
          </w:p>
        </w:tc>
        <w:tc>
          <w:tcPr>
            <w:tcW w:w="2050" w:type="dxa"/>
            <w:vAlign w:val="bottom"/>
          </w:tcPr>
          <w:p w14:paraId="4CBD335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4II</w:t>
            </w:r>
          </w:p>
        </w:tc>
        <w:tc>
          <w:tcPr>
            <w:tcW w:w="1726" w:type="dxa"/>
            <w:vAlign w:val="bottom"/>
          </w:tcPr>
          <w:p w14:paraId="11689A48"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94</w:t>
            </w:r>
          </w:p>
        </w:tc>
      </w:tr>
      <w:tr w:rsidR="00A12A33" w14:paraId="038F022A" w14:textId="77777777" w:rsidTr="00362914">
        <w:trPr>
          <w:trHeight w:val="288"/>
        </w:trPr>
        <w:tc>
          <w:tcPr>
            <w:tcW w:w="5240" w:type="dxa"/>
            <w:vAlign w:val="bottom"/>
          </w:tcPr>
          <w:p w14:paraId="3C029505"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DENV4_17_LEFT_F_DEN4_R5525_R</w:t>
            </w:r>
          </w:p>
        </w:tc>
        <w:tc>
          <w:tcPr>
            <w:tcW w:w="2050" w:type="dxa"/>
            <w:vAlign w:val="bottom"/>
          </w:tcPr>
          <w:p w14:paraId="4A1BC60B"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4I</w:t>
            </w:r>
          </w:p>
        </w:tc>
        <w:tc>
          <w:tcPr>
            <w:tcW w:w="1726" w:type="dxa"/>
            <w:vAlign w:val="bottom"/>
          </w:tcPr>
          <w:p w14:paraId="26897D0C"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94</w:t>
            </w:r>
          </w:p>
        </w:tc>
      </w:tr>
      <w:tr w:rsidR="00A12A33" w14:paraId="5DCADA21" w14:textId="77777777" w:rsidTr="00362914">
        <w:trPr>
          <w:trHeight w:val="288"/>
        </w:trPr>
        <w:tc>
          <w:tcPr>
            <w:tcW w:w="5240" w:type="dxa"/>
            <w:vAlign w:val="bottom"/>
          </w:tcPr>
          <w:p w14:paraId="2052BFB4"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DENV1_19_LEFT_F_DENV1_21_RIGHT_R</w:t>
            </w:r>
          </w:p>
        </w:tc>
        <w:tc>
          <w:tcPr>
            <w:tcW w:w="2050" w:type="dxa"/>
            <w:vAlign w:val="bottom"/>
          </w:tcPr>
          <w:p w14:paraId="219129F2"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1V</w:t>
            </w:r>
          </w:p>
        </w:tc>
        <w:tc>
          <w:tcPr>
            <w:tcW w:w="1726" w:type="dxa"/>
            <w:vAlign w:val="bottom"/>
          </w:tcPr>
          <w:p w14:paraId="5902DC50"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87</w:t>
            </w:r>
          </w:p>
        </w:tc>
      </w:tr>
      <w:tr w:rsidR="00A12A33" w14:paraId="466D2AAD" w14:textId="77777777" w:rsidTr="00362914">
        <w:trPr>
          <w:trHeight w:val="288"/>
        </w:trPr>
        <w:tc>
          <w:tcPr>
            <w:tcW w:w="5240" w:type="dxa"/>
            <w:vAlign w:val="bottom"/>
          </w:tcPr>
          <w:p w14:paraId="4A1F0180"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DENV3_5_LEFT_F_DENV3_6_RIGHT_R</w:t>
            </w:r>
          </w:p>
        </w:tc>
        <w:tc>
          <w:tcPr>
            <w:tcW w:w="2050" w:type="dxa"/>
            <w:vAlign w:val="bottom"/>
          </w:tcPr>
          <w:p w14:paraId="2289595A"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3III</w:t>
            </w:r>
          </w:p>
        </w:tc>
        <w:tc>
          <w:tcPr>
            <w:tcW w:w="1726" w:type="dxa"/>
            <w:vAlign w:val="bottom"/>
          </w:tcPr>
          <w:p w14:paraId="0A35A0F9"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86</w:t>
            </w:r>
          </w:p>
        </w:tc>
      </w:tr>
      <w:tr w:rsidR="00A12A33" w14:paraId="3ACF852E" w14:textId="77777777" w:rsidTr="00362914">
        <w:trPr>
          <w:trHeight w:val="288"/>
        </w:trPr>
        <w:tc>
          <w:tcPr>
            <w:tcW w:w="5240" w:type="dxa"/>
            <w:vAlign w:val="bottom"/>
          </w:tcPr>
          <w:p w14:paraId="650B0DDB"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DENV2_22_LEFT_F_FRAGMENT_A_R</w:t>
            </w:r>
          </w:p>
        </w:tc>
        <w:tc>
          <w:tcPr>
            <w:tcW w:w="2050" w:type="dxa"/>
            <w:vAlign w:val="bottom"/>
          </w:tcPr>
          <w:p w14:paraId="741F70A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w:t>
            </w:r>
          </w:p>
        </w:tc>
        <w:tc>
          <w:tcPr>
            <w:tcW w:w="1726" w:type="dxa"/>
            <w:vAlign w:val="bottom"/>
          </w:tcPr>
          <w:p w14:paraId="7532D984"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83</w:t>
            </w:r>
          </w:p>
        </w:tc>
      </w:tr>
      <w:tr w:rsidR="00A12A33" w14:paraId="5F4DCE8D" w14:textId="77777777" w:rsidTr="00362914">
        <w:trPr>
          <w:trHeight w:val="288"/>
        </w:trPr>
        <w:tc>
          <w:tcPr>
            <w:tcW w:w="5240" w:type="dxa"/>
            <w:vAlign w:val="bottom"/>
          </w:tcPr>
          <w:p w14:paraId="463502AA"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DENV3_12_LEFT_F_DENV3_12_RIGHT_R</w:t>
            </w:r>
          </w:p>
        </w:tc>
        <w:tc>
          <w:tcPr>
            <w:tcW w:w="2050" w:type="dxa"/>
            <w:vAlign w:val="bottom"/>
          </w:tcPr>
          <w:p w14:paraId="7AB3FC23"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3III</w:t>
            </w:r>
          </w:p>
        </w:tc>
        <w:tc>
          <w:tcPr>
            <w:tcW w:w="1726" w:type="dxa"/>
            <w:vAlign w:val="bottom"/>
          </w:tcPr>
          <w:p w14:paraId="65DCB663"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81</w:t>
            </w:r>
          </w:p>
        </w:tc>
      </w:tr>
      <w:tr w:rsidR="00A12A33" w14:paraId="6FAF9FB7" w14:textId="77777777" w:rsidTr="00362914">
        <w:trPr>
          <w:trHeight w:val="288"/>
        </w:trPr>
        <w:tc>
          <w:tcPr>
            <w:tcW w:w="5240" w:type="dxa"/>
            <w:vAlign w:val="bottom"/>
          </w:tcPr>
          <w:p w14:paraId="46F9E837"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DENV1_20_LEFT_F_DENV1_23_RIGHT_R</w:t>
            </w:r>
          </w:p>
        </w:tc>
        <w:tc>
          <w:tcPr>
            <w:tcW w:w="2050" w:type="dxa"/>
            <w:vAlign w:val="bottom"/>
          </w:tcPr>
          <w:p w14:paraId="7C4E5C85"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1I</w:t>
            </w:r>
          </w:p>
        </w:tc>
        <w:tc>
          <w:tcPr>
            <w:tcW w:w="1726" w:type="dxa"/>
            <w:vAlign w:val="bottom"/>
          </w:tcPr>
          <w:p w14:paraId="654052A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77</w:t>
            </w:r>
          </w:p>
        </w:tc>
      </w:tr>
      <w:tr w:rsidR="00A12A33" w14:paraId="5FAC7FA0" w14:textId="77777777" w:rsidTr="00362914">
        <w:trPr>
          <w:trHeight w:val="288"/>
        </w:trPr>
        <w:tc>
          <w:tcPr>
            <w:tcW w:w="5240" w:type="dxa"/>
            <w:vAlign w:val="bottom"/>
          </w:tcPr>
          <w:p w14:paraId="3F8F2186"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DENV2_22_LEFT_F_FRAGMENT_A_R</w:t>
            </w:r>
          </w:p>
        </w:tc>
        <w:tc>
          <w:tcPr>
            <w:tcW w:w="2050" w:type="dxa"/>
            <w:vAlign w:val="bottom"/>
          </w:tcPr>
          <w:p w14:paraId="7105D6D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Unassigned</w:t>
            </w:r>
          </w:p>
        </w:tc>
        <w:tc>
          <w:tcPr>
            <w:tcW w:w="1726" w:type="dxa"/>
            <w:vAlign w:val="bottom"/>
          </w:tcPr>
          <w:p w14:paraId="080FC2B0"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76</w:t>
            </w:r>
          </w:p>
        </w:tc>
      </w:tr>
      <w:tr w:rsidR="00A12A33" w14:paraId="37C17C37" w14:textId="77777777" w:rsidTr="00362914">
        <w:trPr>
          <w:trHeight w:val="288"/>
        </w:trPr>
        <w:tc>
          <w:tcPr>
            <w:tcW w:w="5240" w:type="dxa"/>
            <w:vAlign w:val="bottom"/>
          </w:tcPr>
          <w:p w14:paraId="77A904F9"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DENV1_RN_F2_F_DENV1_5_RIGHT_R</w:t>
            </w:r>
          </w:p>
        </w:tc>
        <w:tc>
          <w:tcPr>
            <w:tcW w:w="2050" w:type="dxa"/>
            <w:vAlign w:val="bottom"/>
          </w:tcPr>
          <w:p w14:paraId="2A30BB38"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1VI</w:t>
            </w:r>
          </w:p>
        </w:tc>
        <w:tc>
          <w:tcPr>
            <w:tcW w:w="1726" w:type="dxa"/>
            <w:vAlign w:val="bottom"/>
          </w:tcPr>
          <w:p w14:paraId="2A8B2970"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76</w:t>
            </w:r>
          </w:p>
        </w:tc>
      </w:tr>
      <w:tr w:rsidR="00A12A33" w14:paraId="765C3C31" w14:textId="77777777" w:rsidTr="00362914">
        <w:trPr>
          <w:trHeight w:val="288"/>
        </w:trPr>
        <w:tc>
          <w:tcPr>
            <w:tcW w:w="5240" w:type="dxa"/>
            <w:vAlign w:val="bottom"/>
          </w:tcPr>
          <w:p w14:paraId="14C70B3F"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DENV1_4_LEFT_F_DENV1_5_RIGHT_R</w:t>
            </w:r>
          </w:p>
        </w:tc>
        <w:tc>
          <w:tcPr>
            <w:tcW w:w="2050" w:type="dxa"/>
            <w:vAlign w:val="bottom"/>
          </w:tcPr>
          <w:p w14:paraId="33072B62"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1II</w:t>
            </w:r>
          </w:p>
        </w:tc>
        <w:tc>
          <w:tcPr>
            <w:tcW w:w="1726" w:type="dxa"/>
            <w:vAlign w:val="bottom"/>
          </w:tcPr>
          <w:p w14:paraId="35180A9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76</w:t>
            </w:r>
          </w:p>
        </w:tc>
      </w:tr>
      <w:tr w:rsidR="00A12A33" w14:paraId="4F84C6BF" w14:textId="77777777" w:rsidTr="00362914">
        <w:trPr>
          <w:trHeight w:val="288"/>
        </w:trPr>
        <w:tc>
          <w:tcPr>
            <w:tcW w:w="5240" w:type="dxa"/>
            <w:vAlign w:val="bottom"/>
          </w:tcPr>
          <w:p w14:paraId="4B7E1A1D"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DENV2_13_LEFT_F_DENV2_13_RIGHT_R</w:t>
            </w:r>
          </w:p>
        </w:tc>
        <w:tc>
          <w:tcPr>
            <w:tcW w:w="2050" w:type="dxa"/>
            <w:vAlign w:val="bottom"/>
          </w:tcPr>
          <w:p w14:paraId="3FBC9D2E"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w:t>
            </w:r>
          </w:p>
        </w:tc>
        <w:tc>
          <w:tcPr>
            <w:tcW w:w="1726" w:type="dxa"/>
            <w:vAlign w:val="bottom"/>
          </w:tcPr>
          <w:p w14:paraId="41E6D4F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75</w:t>
            </w:r>
          </w:p>
        </w:tc>
      </w:tr>
      <w:tr w:rsidR="00A12A33" w14:paraId="68E506CA" w14:textId="77777777" w:rsidTr="00362914">
        <w:trPr>
          <w:trHeight w:val="288"/>
        </w:trPr>
        <w:tc>
          <w:tcPr>
            <w:tcW w:w="5240" w:type="dxa"/>
            <w:vAlign w:val="bottom"/>
          </w:tcPr>
          <w:p w14:paraId="33C95E03"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DENV1_4_LEFT_F_GSAODV1IIKWF_2_R</w:t>
            </w:r>
          </w:p>
        </w:tc>
        <w:tc>
          <w:tcPr>
            <w:tcW w:w="2050" w:type="dxa"/>
            <w:vAlign w:val="bottom"/>
          </w:tcPr>
          <w:p w14:paraId="4F285DA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1VI</w:t>
            </w:r>
          </w:p>
        </w:tc>
        <w:tc>
          <w:tcPr>
            <w:tcW w:w="1726" w:type="dxa"/>
            <w:vAlign w:val="bottom"/>
          </w:tcPr>
          <w:p w14:paraId="5A9D8ADC"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75</w:t>
            </w:r>
          </w:p>
        </w:tc>
      </w:tr>
      <w:tr w:rsidR="00A12A33" w14:paraId="16C875A0" w14:textId="77777777" w:rsidTr="00362914">
        <w:trPr>
          <w:trHeight w:val="288"/>
        </w:trPr>
        <w:tc>
          <w:tcPr>
            <w:tcW w:w="5240" w:type="dxa"/>
            <w:vAlign w:val="bottom"/>
          </w:tcPr>
          <w:p w14:paraId="354270AA"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DEN2_F2707_F_DENV2_13_RIGHT_R</w:t>
            </w:r>
          </w:p>
        </w:tc>
        <w:tc>
          <w:tcPr>
            <w:tcW w:w="2050" w:type="dxa"/>
            <w:vAlign w:val="bottom"/>
          </w:tcPr>
          <w:p w14:paraId="50E8F835"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w:t>
            </w:r>
          </w:p>
        </w:tc>
        <w:tc>
          <w:tcPr>
            <w:tcW w:w="1726" w:type="dxa"/>
            <w:vAlign w:val="bottom"/>
          </w:tcPr>
          <w:p w14:paraId="1486E9EA"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75</w:t>
            </w:r>
          </w:p>
        </w:tc>
      </w:tr>
      <w:tr w:rsidR="00A12A33" w14:paraId="1BAB9AB6" w14:textId="77777777" w:rsidTr="00362914">
        <w:trPr>
          <w:trHeight w:val="288"/>
        </w:trPr>
        <w:tc>
          <w:tcPr>
            <w:tcW w:w="5240" w:type="dxa"/>
            <w:vAlign w:val="bottom"/>
          </w:tcPr>
          <w:p w14:paraId="235536C5"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DENV1_4_LEFT_F_DENV1_5_RIGHT_R</w:t>
            </w:r>
          </w:p>
        </w:tc>
        <w:tc>
          <w:tcPr>
            <w:tcW w:w="2050" w:type="dxa"/>
            <w:vAlign w:val="bottom"/>
          </w:tcPr>
          <w:p w14:paraId="1722ED8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1VI</w:t>
            </w:r>
          </w:p>
        </w:tc>
        <w:tc>
          <w:tcPr>
            <w:tcW w:w="1726" w:type="dxa"/>
            <w:vAlign w:val="bottom"/>
          </w:tcPr>
          <w:p w14:paraId="31FEEBD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72</w:t>
            </w:r>
          </w:p>
        </w:tc>
      </w:tr>
      <w:tr w:rsidR="00A12A33" w14:paraId="75FB26A7" w14:textId="77777777" w:rsidTr="00362914">
        <w:trPr>
          <w:trHeight w:val="288"/>
        </w:trPr>
        <w:tc>
          <w:tcPr>
            <w:tcW w:w="5240" w:type="dxa"/>
            <w:vAlign w:val="bottom"/>
          </w:tcPr>
          <w:p w14:paraId="215B03A6"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DENV2_13_LEFT_F_DENV2_13_RIGHT_R</w:t>
            </w:r>
          </w:p>
        </w:tc>
        <w:tc>
          <w:tcPr>
            <w:tcW w:w="2050" w:type="dxa"/>
            <w:vAlign w:val="bottom"/>
          </w:tcPr>
          <w:p w14:paraId="3BA7AE61"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2V</w:t>
            </w:r>
          </w:p>
        </w:tc>
        <w:tc>
          <w:tcPr>
            <w:tcW w:w="1726" w:type="dxa"/>
            <w:vAlign w:val="bottom"/>
          </w:tcPr>
          <w:p w14:paraId="2AD9861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70</w:t>
            </w:r>
          </w:p>
        </w:tc>
      </w:tr>
      <w:tr w:rsidR="00A12A33" w14:paraId="67C13D30" w14:textId="77777777" w:rsidTr="00362914">
        <w:trPr>
          <w:trHeight w:val="288"/>
        </w:trPr>
        <w:tc>
          <w:tcPr>
            <w:tcW w:w="5240" w:type="dxa"/>
            <w:vAlign w:val="bottom"/>
          </w:tcPr>
          <w:p w14:paraId="3F06DB3D"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DENV2_23_LEFT_F_FRAGMENT_A_R</w:t>
            </w:r>
          </w:p>
        </w:tc>
        <w:tc>
          <w:tcPr>
            <w:tcW w:w="2050" w:type="dxa"/>
            <w:vAlign w:val="bottom"/>
          </w:tcPr>
          <w:p w14:paraId="051595B2"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Unassigned</w:t>
            </w:r>
          </w:p>
        </w:tc>
        <w:tc>
          <w:tcPr>
            <w:tcW w:w="1726" w:type="dxa"/>
            <w:vAlign w:val="bottom"/>
          </w:tcPr>
          <w:p w14:paraId="281C7BAC"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69</w:t>
            </w:r>
          </w:p>
        </w:tc>
      </w:tr>
      <w:tr w:rsidR="00A12A33" w14:paraId="33E7BF09" w14:textId="77777777" w:rsidTr="00362914">
        <w:trPr>
          <w:trHeight w:val="288"/>
        </w:trPr>
        <w:tc>
          <w:tcPr>
            <w:tcW w:w="5240" w:type="dxa"/>
            <w:vAlign w:val="bottom"/>
          </w:tcPr>
          <w:p w14:paraId="7B55541E"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DENV1_20_LEFT_F_DENV1_23_RIGHT_R</w:t>
            </w:r>
          </w:p>
        </w:tc>
        <w:tc>
          <w:tcPr>
            <w:tcW w:w="2050" w:type="dxa"/>
            <w:vAlign w:val="bottom"/>
          </w:tcPr>
          <w:p w14:paraId="13890281"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1V</w:t>
            </w:r>
          </w:p>
        </w:tc>
        <w:tc>
          <w:tcPr>
            <w:tcW w:w="1726" w:type="dxa"/>
            <w:vAlign w:val="bottom"/>
          </w:tcPr>
          <w:p w14:paraId="0A31CF3B"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65</w:t>
            </w:r>
          </w:p>
        </w:tc>
      </w:tr>
      <w:tr w:rsidR="00A12A33" w14:paraId="2AFBB775" w14:textId="77777777" w:rsidTr="00362914">
        <w:trPr>
          <w:trHeight w:val="288"/>
        </w:trPr>
        <w:tc>
          <w:tcPr>
            <w:tcW w:w="5240" w:type="dxa"/>
            <w:vAlign w:val="bottom"/>
          </w:tcPr>
          <w:p w14:paraId="5C988360"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DEN1_F5132_F_DEN1_CC_3_R</w:t>
            </w:r>
          </w:p>
        </w:tc>
        <w:tc>
          <w:tcPr>
            <w:tcW w:w="2050" w:type="dxa"/>
            <w:vAlign w:val="bottom"/>
          </w:tcPr>
          <w:p w14:paraId="61F4E22C"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1IV</w:t>
            </w:r>
          </w:p>
        </w:tc>
        <w:tc>
          <w:tcPr>
            <w:tcW w:w="1726" w:type="dxa"/>
            <w:vAlign w:val="bottom"/>
          </w:tcPr>
          <w:p w14:paraId="0A95AC32"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64</w:t>
            </w:r>
          </w:p>
        </w:tc>
      </w:tr>
      <w:tr w:rsidR="00A12A33" w14:paraId="457842ED" w14:textId="77777777" w:rsidTr="00362914">
        <w:trPr>
          <w:trHeight w:val="288"/>
        </w:trPr>
        <w:tc>
          <w:tcPr>
            <w:tcW w:w="5240" w:type="dxa"/>
            <w:vAlign w:val="bottom"/>
          </w:tcPr>
          <w:p w14:paraId="15B9CD50"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DEN1_F5132_F_DEN1_CC_3_R</w:t>
            </w:r>
          </w:p>
        </w:tc>
        <w:tc>
          <w:tcPr>
            <w:tcW w:w="2050" w:type="dxa"/>
            <w:vAlign w:val="bottom"/>
          </w:tcPr>
          <w:p w14:paraId="14062652"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1I</w:t>
            </w:r>
          </w:p>
        </w:tc>
        <w:tc>
          <w:tcPr>
            <w:tcW w:w="1726" w:type="dxa"/>
            <w:vAlign w:val="bottom"/>
          </w:tcPr>
          <w:p w14:paraId="4AF8CA5E"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60</w:t>
            </w:r>
          </w:p>
        </w:tc>
      </w:tr>
      <w:tr w:rsidR="00A12A33" w14:paraId="0262F016" w14:textId="77777777" w:rsidTr="00362914">
        <w:trPr>
          <w:trHeight w:val="288"/>
        </w:trPr>
        <w:tc>
          <w:tcPr>
            <w:tcW w:w="5240" w:type="dxa"/>
            <w:vAlign w:val="bottom"/>
          </w:tcPr>
          <w:p w14:paraId="31AC6294"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DEN1_F5132_F_DEN1_CC_3_R</w:t>
            </w:r>
          </w:p>
        </w:tc>
        <w:tc>
          <w:tcPr>
            <w:tcW w:w="2050" w:type="dxa"/>
            <w:vAlign w:val="bottom"/>
          </w:tcPr>
          <w:p w14:paraId="3D4E917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1III</w:t>
            </w:r>
          </w:p>
        </w:tc>
        <w:tc>
          <w:tcPr>
            <w:tcW w:w="1726" w:type="dxa"/>
            <w:vAlign w:val="bottom"/>
          </w:tcPr>
          <w:p w14:paraId="0A3084CA"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56</w:t>
            </w:r>
          </w:p>
        </w:tc>
      </w:tr>
      <w:tr w:rsidR="00A12A33" w14:paraId="2A5AD779" w14:textId="77777777" w:rsidTr="00362914">
        <w:trPr>
          <w:trHeight w:val="288"/>
        </w:trPr>
        <w:tc>
          <w:tcPr>
            <w:tcW w:w="5240" w:type="dxa"/>
            <w:vAlign w:val="bottom"/>
          </w:tcPr>
          <w:p w14:paraId="28A12009"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DENV2_11_LEFT_F_DENV2_13_RIGHT_R</w:t>
            </w:r>
          </w:p>
        </w:tc>
        <w:tc>
          <w:tcPr>
            <w:tcW w:w="2050" w:type="dxa"/>
            <w:vAlign w:val="bottom"/>
          </w:tcPr>
          <w:p w14:paraId="4856BAE9"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w:t>
            </w:r>
          </w:p>
        </w:tc>
        <w:tc>
          <w:tcPr>
            <w:tcW w:w="1726" w:type="dxa"/>
            <w:vAlign w:val="bottom"/>
          </w:tcPr>
          <w:p w14:paraId="424D4B9E"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51</w:t>
            </w:r>
          </w:p>
        </w:tc>
      </w:tr>
      <w:tr w:rsidR="00A12A33" w14:paraId="4CD7103D" w14:textId="77777777" w:rsidTr="00362914">
        <w:trPr>
          <w:trHeight w:val="288"/>
        </w:trPr>
        <w:tc>
          <w:tcPr>
            <w:tcW w:w="5240" w:type="dxa"/>
            <w:vAlign w:val="bottom"/>
          </w:tcPr>
          <w:p w14:paraId="7A090615"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DENV1_19_LEFT_F_DENV1_21_RIGHT_R</w:t>
            </w:r>
          </w:p>
        </w:tc>
        <w:tc>
          <w:tcPr>
            <w:tcW w:w="2050" w:type="dxa"/>
            <w:vAlign w:val="bottom"/>
          </w:tcPr>
          <w:p w14:paraId="473B5E9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1IV</w:t>
            </w:r>
          </w:p>
        </w:tc>
        <w:tc>
          <w:tcPr>
            <w:tcW w:w="1726" w:type="dxa"/>
            <w:vAlign w:val="bottom"/>
          </w:tcPr>
          <w:p w14:paraId="4BA9D181"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51</w:t>
            </w:r>
          </w:p>
        </w:tc>
      </w:tr>
      <w:tr w:rsidR="00A12A33" w14:paraId="2276A132" w14:textId="77777777" w:rsidTr="00362914">
        <w:trPr>
          <w:trHeight w:val="288"/>
        </w:trPr>
        <w:tc>
          <w:tcPr>
            <w:tcW w:w="5240" w:type="dxa"/>
            <w:vAlign w:val="bottom"/>
          </w:tcPr>
          <w:p w14:paraId="7196CDD9"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DENV2_23_LEFT_F_FRAGMENT_A_R</w:t>
            </w:r>
          </w:p>
        </w:tc>
        <w:tc>
          <w:tcPr>
            <w:tcW w:w="2050" w:type="dxa"/>
            <w:vAlign w:val="bottom"/>
          </w:tcPr>
          <w:p w14:paraId="4163E7EE"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w:t>
            </w:r>
          </w:p>
        </w:tc>
        <w:tc>
          <w:tcPr>
            <w:tcW w:w="1726" w:type="dxa"/>
            <w:vAlign w:val="bottom"/>
          </w:tcPr>
          <w:p w14:paraId="30C57718"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51</w:t>
            </w:r>
          </w:p>
        </w:tc>
      </w:tr>
      <w:tr w:rsidR="00A12A33" w14:paraId="1EC1B990" w14:textId="77777777" w:rsidTr="00362914">
        <w:trPr>
          <w:trHeight w:val="288"/>
        </w:trPr>
        <w:tc>
          <w:tcPr>
            <w:tcW w:w="5240" w:type="dxa"/>
            <w:vAlign w:val="bottom"/>
          </w:tcPr>
          <w:p w14:paraId="3C12CDF6"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DENV1_19_LEFT_F_DENV1_21_RIGHT_R</w:t>
            </w:r>
          </w:p>
        </w:tc>
        <w:tc>
          <w:tcPr>
            <w:tcW w:w="2050" w:type="dxa"/>
            <w:vAlign w:val="bottom"/>
          </w:tcPr>
          <w:p w14:paraId="38742531"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1VI</w:t>
            </w:r>
          </w:p>
        </w:tc>
        <w:tc>
          <w:tcPr>
            <w:tcW w:w="1726" w:type="dxa"/>
            <w:vAlign w:val="bottom"/>
          </w:tcPr>
          <w:p w14:paraId="5AC3A5E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49</w:t>
            </w:r>
          </w:p>
        </w:tc>
      </w:tr>
      <w:tr w:rsidR="00A12A33" w14:paraId="30F576B8" w14:textId="77777777" w:rsidTr="00362914">
        <w:trPr>
          <w:trHeight w:val="288"/>
        </w:trPr>
        <w:tc>
          <w:tcPr>
            <w:tcW w:w="5240" w:type="dxa"/>
            <w:vAlign w:val="bottom"/>
          </w:tcPr>
          <w:p w14:paraId="08F886D5"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DENV2_20_LEFT_F_DENV2_22_RIGHT_R</w:t>
            </w:r>
          </w:p>
        </w:tc>
        <w:tc>
          <w:tcPr>
            <w:tcW w:w="2050" w:type="dxa"/>
            <w:vAlign w:val="bottom"/>
          </w:tcPr>
          <w:p w14:paraId="415951BA"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w:t>
            </w:r>
          </w:p>
        </w:tc>
        <w:tc>
          <w:tcPr>
            <w:tcW w:w="1726" w:type="dxa"/>
            <w:vAlign w:val="bottom"/>
          </w:tcPr>
          <w:p w14:paraId="1AA116D4"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48</w:t>
            </w:r>
          </w:p>
        </w:tc>
      </w:tr>
      <w:tr w:rsidR="00A12A33" w14:paraId="4E0943AC" w14:textId="77777777" w:rsidTr="00362914">
        <w:trPr>
          <w:trHeight w:val="288"/>
        </w:trPr>
        <w:tc>
          <w:tcPr>
            <w:tcW w:w="5240" w:type="dxa"/>
            <w:vAlign w:val="bottom"/>
          </w:tcPr>
          <w:p w14:paraId="53D8310E"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DENV1_20_LEFT_F_DENV1_22_RIGHT_R</w:t>
            </w:r>
          </w:p>
        </w:tc>
        <w:tc>
          <w:tcPr>
            <w:tcW w:w="2050" w:type="dxa"/>
            <w:vAlign w:val="bottom"/>
          </w:tcPr>
          <w:p w14:paraId="27DED97A"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1I</w:t>
            </w:r>
          </w:p>
        </w:tc>
        <w:tc>
          <w:tcPr>
            <w:tcW w:w="1726" w:type="dxa"/>
            <w:vAlign w:val="bottom"/>
          </w:tcPr>
          <w:p w14:paraId="2B49ECAC"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48</w:t>
            </w:r>
          </w:p>
        </w:tc>
      </w:tr>
      <w:tr w:rsidR="00A12A33" w14:paraId="11494B10" w14:textId="77777777" w:rsidTr="00362914">
        <w:trPr>
          <w:trHeight w:val="288"/>
        </w:trPr>
        <w:tc>
          <w:tcPr>
            <w:tcW w:w="5240" w:type="dxa"/>
            <w:vAlign w:val="bottom"/>
          </w:tcPr>
          <w:p w14:paraId="5475F85F"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DENV2_21_LEFT_F_DENV2_22_RIGHT_R</w:t>
            </w:r>
          </w:p>
        </w:tc>
        <w:tc>
          <w:tcPr>
            <w:tcW w:w="2050" w:type="dxa"/>
            <w:vAlign w:val="bottom"/>
          </w:tcPr>
          <w:p w14:paraId="4CC63B03"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Unassigned</w:t>
            </w:r>
          </w:p>
        </w:tc>
        <w:tc>
          <w:tcPr>
            <w:tcW w:w="1726" w:type="dxa"/>
            <w:vAlign w:val="bottom"/>
          </w:tcPr>
          <w:p w14:paraId="6BD2CE82"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45</w:t>
            </w:r>
          </w:p>
        </w:tc>
      </w:tr>
      <w:tr w:rsidR="00A12A33" w14:paraId="44E4298B" w14:textId="77777777" w:rsidTr="00362914">
        <w:trPr>
          <w:trHeight w:val="288"/>
        </w:trPr>
        <w:tc>
          <w:tcPr>
            <w:tcW w:w="5240" w:type="dxa"/>
            <w:vAlign w:val="bottom"/>
          </w:tcPr>
          <w:p w14:paraId="43D165C7"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DENV3_12_LEFT_F_DENV3_12_RIGHT_R</w:t>
            </w:r>
          </w:p>
        </w:tc>
        <w:tc>
          <w:tcPr>
            <w:tcW w:w="2050" w:type="dxa"/>
            <w:vAlign w:val="bottom"/>
          </w:tcPr>
          <w:p w14:paraId="533A494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3I</w:t>
            </w:r>
          </w:p>
        </w:tc>
        <w:tc>
          <w:tcPr>
            <w:tcW w:w="1726" w:type="dxa"/>
            <w:vAlign w:val="bottom"/>
          </w:tcPr>
          <w:p w14:paraId="7E19F54B"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43</w:t>
            </w:r>
          </w:p>
        </w:tc>
      </w:tr>
      <w:tr w:rsidR="00A12A33" w14:paraId="4A60E600" w14:textId="77777777" w:rsidTr="00362914">
        <w:trPr>
          <w:trHeight w:val="288"/>
        </w:trPr>
        <w:tc>
          <w:tcPr>
            <w:tcW w:w="5240" w:type="dxa"/>
            <w:vAlign w:val="bottom"/>
          </w:tcPr>
          <w:p w14:paraId="001A9789"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DENV1_19_LEFT_F_DENV1_21_RIGHT_R</w:t>
            </w:r>
          </w:p>
        </w:tc>
        <w:tc>
          <w:tcPr>
            <w:tcW w:w="2050" w:type="dxa"/>
            <w:vAlign w:val="bottom"/>
          </w:tcPr>
          <w:p w14:paraId="173414AD"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1III</w:t>
            </w:r>
          </w:p>
        </w:tc>
        <w:tc>
          <w:tcPr>
            <w:tcW w:w="1726" w:type="dxa"/>
            <w:vAlign w:val="bottom"/>
          </w:tcPr>
          <w:p w14:paraId="4409E34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43</w:t>
            </w:r>
          </w:p>
        </w:tc>
      </w:tr>
      <w:tr w:rsidR="00A12A33" w14:paraId="43D01D37" w14:textId="77777777" w:rsidTr="00362914">
        <w:trPr>
          <w:trHeight w:val="288"/>
        </w:trPr>
        <w:tc>
          <w:tcPr>
            <w:tcW w:w="5240" w:type="dxa"/>
            <w:vAlign w:val="bottom"/>
          </w:tcPr>
          <w:p w14:paraId="02647DCC"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DENV3_5_LEFT_F_DENV3_5_RIGHT_R</w:t>
            </w:r>
          </w:p>
        </w:tc>
        <w:tc>
          <w:tcPr>
            <w:tcW w:w="2050" w:type="dxa"/>
            <w:vAlign w:val="bottom"/>
          </w:tcPr>
          <w:p w14:paraId="643AAEE2"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3II</w:t>
            </w:r>
          </w:p>
        </w:tc>
        <w:tc>
          <w:tcPr>
            <w:tcW w:w="1726" w:type="dxa"/>
            <w:vAlign w:val="bottom"/>
          </w:tcPr>
          <w:p w14:paraId="3A5401A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42</w:t>
            </w:r>
          </w:p>
        </w:tc>
      </w:tr>
      <w:tr w:rsidR="00A12A33" w14:paraId="3E8B3BCB" w14:textId="77777777" w:rsidTr="00362914">
        <w:trPr>
          <w:trHeight w:val="288"/>
        </w:trPr>
        <w:tc>
          <w:tcPr>
            <w:tcW w:w="5240" w:type="dxa"/>
            <w:vAlign w:val="bottom"/>
          </w:tcPr>
          <w:p w14:paraId="21FD8DA4"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DENV1_RN_F2_F_DENV1_5_RIGHT_R</w:t>
            </w:r>
          </w:p>
        </w:tc>
        <w:tc>
          <w:tcPr>
            <w:tcW w:w="2050" w:type="dxa"/>
            <w:vAlign w:val="bottom"/>
          </w:tcPr>
          <w:p w14:paraId="172F8B12"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2II</w:t>
            </w:r>
          </w:p>
        </w:tc>
        <w:tc>
          <w:tcPr>
            <w:tcW w:w="1726" w:type="dxa"/>
            <w:vAlign w:val="bottom"/>
          </w:tcPr>
          <w:p w14:paraId="15F6F7C0"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40</w:t>
            </w:r>
          </w:p>
        </w:tc>
      </w:tr>
      <w:tr w:rsidR="00A12A33" w14:paraId="63B8000F" w14:textId="77777777" w:rsidTr="00362914">
        <w:trPr>
          <w:trHeight w:val="288"/>
        </w:trPr>
        <w:tc>
          <w:tcPr>
            <w:tcW w:w="5240" w:type="dxa"/>
            <w:vAlign w:val="bottom"/>
          </w:tcPr>
          <w:p w14:paraId="7E81B9AD"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DENV2_20_LEFT_F_DENV2_22_RIGHT_R</w:t>
            </w:r>
          </w:p>
        </w:tc>
        <w:tc>
          <w:tcPr>
            <w:tcW w:w="2050" w:type="dxa"/>
            <w:vAlign w:val="bottom"/>
          </w:tcPr>
          <w:p w14:paraId="51BD275E"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Unassigned</w:t>
            </w:r>
          </w:p>
        </w:tc>
        <w:tc>
          <w:tcPr>
            <w:tcW w:w="1726" w:type="dxa"/>
            <w:vAlign w:val="bottom"/>
          </w:tcPr>
          <w:p w14:paraId="609C355C"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40</w:t>
            </w:r>
          </w:p>
        </w:tc>
      </w:tr>
      <w:tr w:rsidR="00A12A33" w14:paraId="1344BC4C" w14:textId="77777777" w:rsidTr="00362914">
        <w:trPr>
          <w:trHeight w:val="288"/>
        </w:trPr>
        <w:tc>
          <w:tcPr>
            <w:tcW w:w="5240" w:type="dxa"/>
            <w:vAlign w:val="bottom"/>
          </w:tcPr>
          <w:p w14:paraId="24E72009"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DENV3_20_LEFT_F_DENV3_20_RIGHT_R</w:t>
            </w:r>
          </w:p>
        </w:tc>
        <w:tc>
          <w:tcPr>
            <w:tcW w:w="2050" w:type="dxa"/>
            <w:vAlign w:val="bottom"/>
          </w:tcPr>
          <w:p w14:paraId="51C4B1EA"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3I</w:t>
            </w:r>
          </w:p>
        </w:tc>
        <w:tc>
          <w:tcPr>
            <w:tcW w:w="1726" w:type="dxa"/>
            <w:vAlign w:val="bottom"/>
          </w:tcPr>
          <w:p w14:paraId="01EA4424"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38</w:t>
            </w:r>
          </w:p>
        </w:tc>
      </w:tr>
      <w:tr w:rsidR="00A12A33" w14:paraId="52A6DDFD" w14:textId="77777777" w:rsidTr="00362914">
        <w:trPr>
          <w:trHeight w:val="288"/>
        </w:trPr>
        <w:tc>
          <w:tcPr>
            <w:tcW w:w="5240" w:type="dxa"/>
            <w:vAlign w:val="bottom"/>
          </w:tcPr>
          <w:p w14:paraId="4EF87153"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DENV2_13_LEFT_F_DENV2_13_RIGHT_R</w:t>
            </w:r>
          </w:p>
        </w:tc>
        <w:tc>
          <w:tcPr>
            <w:tcW w:w="2050" w:type="dxa"/>
            <w:vAlign w:val="bottom"/>
          </w:tcPr>
          <w:p w14:paraId="2C205319"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Unassigned</w:t>
            </w:r>
          </w:p>
        </w:tc>
        <w:tc>
          <w:tcPr>
            <w:tcW w:w="1726" w:type="dxa"/>
            <w:vAlign w:val="bottom"/>
          </w:tcPr>
          <w:p w14:paraId="6F20A6AB"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38</w:t>
            </w:r>
          </w:p>
        </w:tc>
      </w:tr>
      <w:tr w:rsidR="00A12A33" w14:paraId="5EB52F4B" w14:textId="77777777" w:rsidTr="00362914">
        <w:trPr>
          <w:trHeight w:val="288"/>
        </w:trPr>
        <w:tc>
          <w:tcPr>
            <w:tcW w:w="5240" w:type="dxa"/>
            <w:vAlign w:val="bottom"/>
          </w:tcPr>
          <w:p w14:paraId="669F1417"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DENV2_11_LEFT_F_DENV2_13_RIGHT_R</w:t>
            </w:r>
          </w:p>
        </w:tc>
        <w:tc>
          <w:tcPr>
            <w:tcW w:w="2050" w:type="dxa"/>
            <w:vAlign w:val="bottom"/>
          </w:tcPr>
          <w:p w14:paraId="7FD2A6B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Unassigned</w:t>
            </w:r>
          </w:p>
        </w:tc>
        <w:tc>
          <w:tcPr>
            <w:tcW w:w="1726" w:type="dxa"/>
            <w:vAlign w:val="bottom"/>
          </w:tcPr>
          <w:p w14:paraId="4F53D8E9"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38</w:t>
            </w:r>
          </w:p>
        </w:tc>
      </w:tr>
      <w:tr w:rsidR="00A12A33" w14:paraId="3C8C82FD" w14:textId="77777777" w:rsidTr="00362914">
        <w:trPr>
          <w:trHeight w:val="288"/>
        </w:trPr>
        <w:tc>
          <w:tcPr>
            <w:tcW w:w="5240" w:type="dxa"/>
            <w:vAlign w:val="bottom"/>
          </w:tcPr>
          <w:p w14:paraId="67E4497A"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DENV1_4_LEFT_F_DENV1_5_RIGHT_R</w:t>
            </w:r>
          </w:p>
        </w:tc>
        <w:tc>
          <w:tcPr>
            <w:tcW w:w="2050" w:type="dxa"/>
            <w:vAlign w:val="bottom"/>
          </w:tcPr>
          <w:p w14:paraId="3BE3C97A"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2II</w:t>
            </w:r>
          </w:p>
        </w:tc>
        <w:tc>
          <w:tcPr>
            <w:tcW w:w="1726" w:type="dxa"/>
            <w:vAlign w:val="bottom"/>
          </w:tcPr>
          <w:p w14:paraId="2CB5265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38</w:t>
            </w:r>
          </w:p>
        </w:tc>
      </w:tr>
      <w:tr w:rsidR="00A12A33" w14:paraId="344F51DD" w14:textId="77777777" w:rsidTr="00362914">
        <w:trPr>
          <w:trHeight w:val="288"/>
        </w:trPr>
        <w:tc>
          <w:tcPr>
            <w:tcW w:w="5240" w:type="dxa"/>
            <w:vAlign w:val="bottom"/>
          </w:tcPr>
          <w:p w14:paraId="758A0444"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DENV2_23_LEFT_F_FRAGMENT_A_R</w:t>
            </w:r>
          </w:p>
        </w:tc>
        <w:tc>
          <w:tcPr>
            <w:tcW w:w="2050" w:type="dxa"/>
            <w:vAlign w:val="bottom"/>
          </w:tcPr>
          <w:p w14:paraId="4AD2952C"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2V</w:t>
            </w:r>
          </w:p>
        </w:tc>
        <w:tc>
          <w:tcPr>
            <w:tcW w:w="1726" w:type="dxa"/>
            <w:vAlign w:val="bottom"/>
          </w:tcPr>
          <w:p w14:paraId="0BB18531"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36</w:t>
            </w:r>
          </w:p>
        </w:tc>
      </w:tr>
      <w:tr w:rsidR="00A12A33" w14:paraId="7E4A455E" w14:textId="77777777" w:rsidTr="00362914">
        <w:trPr>
          <w:trHeight w:val="288"/>
        </w:trPr>
        <w:tc>
          <w:tcPr>
            <w:tcW w:w="5240" w:type="dxa"/>
            <w:vAlign w:val="bottom"/>
          </w:tcPr>
          <w:p w14:paraId="62045370"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DENV1_19_LEFT_F_DENV1_21_RIGHT_R</w:t>
            </w:r>
          </w:p>
        </w:tc>
        <w:tc>
          <w:tcPr>
            <w:tcW w:w="2050" w:type="dxa"/>
            <w:vAlign w:val="bottom"/>
          </w:tcPr>
          <w:p w14:paraId="5B01ECD1"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Unassigned</w:t>
            </w:r>
          </w:p>
        </w:tc>
        <w:tc>
          <w:tcPr>
            <w:tcW w:w="1726" w:type="dxa"/>
            <w:vAlign w:val="bottom"/>
          </w:tcPr>
          <w:p w14:paraId="73E6F4CD"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36</w:t>
            </w:r>
          </w:p>
        </w:tc>
      </w:tr>
      <w:tr w:rsidR="00A12A33" w14:paraId="2B547026" w14:textId="77777777" w:rsidTr="00362914">
        <w:trPr>
          <w:trHeight w:val="288"/>
        </w:trPr>
        <w:tc>
          <w:tcPr>
            <w:tcW w:w="5240" w:type="dxa"/>
            <w:vAlign w:val="bottom"/>
          </w:tcPr>
          <w:p w14:paraId="025432BE"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DENV3_5_LEFT_F_DENV3_6_RIGHT_R</w:t>
            </w:r>
          </w:p>
        </w:tc>
        <w:tc>
          <w:tcPr>
            <w:tcW w:w="2050" w:type="dxa"/>
            <w:vAlign w:val="bottom"/>
          </w:tcPr>
          <w:p w14:paraId="732B65C8"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3II</w:t>
            </w:r>
          </w:p>
        </w:tc>
        <w:tc>
          <w:tcPr>
            <w:tcW w:w="1726" w:type="dxa"/>
            <w:vAlign w:val="bottom"/>
          </w:tcPr>
          <w:p w14:paraId="62ECA3CA"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36</w:t>
            </w:r>
          </w:p>
        </w:tc>
      </w:tr>
      <w:tr w:rsidR="00A12A33" w14:paraId="1FE2B7E8" w14:textId="77777777" w:rsidTr="00362914">
        <w:trPr>
          <w:trHeight w:val="288"/>
        </w:trPr>
        <w:tc>
          <w:tcPr>
            <w:tcW w:w="5240" w:type="dxa"/>
            <w:vAlign w:val="bottom"/>
          </w:tcPr>
          <w:p w14:paraId="615F2DA1"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DENV2_21_LEFT_F_DENV2_22_RIGHT_R</w:t>
            </w:r>
          </w:p>
        </w:tc>
        <w:tc>
          <w:tcPr>
            <w:tcW w:w="2050" w:type="dxa"/>
            <w:vAlign w:val="bottom"/>
          </w:tcPr>
          <w:p w14:paraId="1B6672CD"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w:t>
            </w:r>
          </w:p>
        </w:tc>
        <w:tc>
          <w:tcPr>
            <w:tcW w:w="1726" w:type="dxa"/>
            <w:vAlign w:val="bottom"/>
          </w:tcPr>
          <w:p w14:paraId="444ED8D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34</w:t>
            </w:r>
          </w:p>
        </w:tc>
      </w:tr>
      <w:tr w:rsidR="00A12A33" w14:paraId="2534AC79" w14:textId="77777777" w:rsidTr="00362914">
        <w:trPr>
          <w:trHeight w:val="288"/>
        </w:trPr>
        <w:tc>
          <w:tcPr>
            <w:tcW w:w="5240" w:type="dxa"/>
            <w:vAlign w:val="bottom"/>
          </w:tcPr>
          <w:p w14:paraId="57B61167"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DEN2_F2707_F_DENV2_13_RIGHT_R</w:t>
            </w:r>
          </w:p>
        </w:tc>
        <w:tc>
          <w:tcPr>
            <w:tcW w:w="2050" w:type="dxa"/>
            <w:vAlign w:val="bottom"/>
          </w:tcPr>
          <w:p w14:paraId="7EC67940"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Unassigned</w:t>
            </w:r>
          </w:p>
        </w:tc>
        <w:tc>
          <w:tcPr>
            <w:tcW w:w="1726" w:type="dxa"/>
            <w:vAlign w:val="bottom"/>
          </w:tcPr>
          <w:p w14:paraId="1F268E7A"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34</w:t>
            </w:r>
          </w:p>
        </w:tc>
      </w:tr>
      <w:tr w:rsidR="00A12A33" w14:paraId="1E16C98E" w14:textId="77777777" w:rsidTr="00362914">
        <w:trPr>
          <w:trHeight w:val="288"/>
        </w:trPr>
        <w:tc>
          <w:tcPr>
            <w:tcW w:w="5240" w:type="dxa"/>
            <w:vAlign w:val="bottom"/>
          </w:tcPr>
          <w:p w14:paraId="70C962BD"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lastRenderedPageBreak/>
              <w:t>DENV3_20_LEFT_F_DENV3_20_RIGHT_R</w:t>
            </w:r>
          </w:p>
        </w:tc>
        <w:tc>
          <w:tcPr>
            <w:tcW w:w="2050" w:type="dxa"/>
            <w:vAlign w:val="bottom"/>
          </w:tcPr>
          <w:p w14:paraId="78DDE31E"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3II</w:t>
            </w:r>
          </w:p>
        </w:tc>
        <w:tc>
          <w:tcPr>
            <w:tcW w:w="1726" w:type="dxa"/>
            <w:vAlign w:val="bottom"/>
          </w:tcPr>
          <w:p w14:paraId="735EFCD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32</w:t>
            </w:r>
          </w:p>
        </w:tc>
      </w:tr>
      <w:tr w:rsidR="00A12A33" w14:paraId="468D904D" w14:textId="77777777" w:rsidTr="00362914">
        <w:trPr>
          <w:trHeight w:val="288"/>
        </w:trPr>
        <w:tc>
          <w:tcPr>
            <w:tcW w:w="5240" w:type="dxa"/>
            <w:vAlign w:val="bottom"/>
          </w:tcPr>
          <w:p w14:paraId="6B3F1364"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DENV3_5_LEFT_F_DENV3_5_RIGHT_R</w:t>
            </w:r>
          </w:p>
        </w:tc>
        <w:tc>
          <w:tcPr>
            <w:tcW w:w="2050" w:type="dxa"/>
            <w:vAlign w:val="bottom"/>
          </w:tcPr>
          <w:p w14:paraId="6DD7D61E"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3III</w:t>
            </w:r>
          </w:p>
        </w:tc>
        <w:tc>
          <w:tcPr>
            <w:tcW w:w="1726" w:type="dxa"/>
            <w:vAlign w:val="bottom"/>
          </w:tcPr>
          <w:p w14:paraId="0C3E213B"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30</w:t>
            </w:r>
          </w:p>
        </w:tc>
      </w:tr>
      <w:tr w:rsidR="00A12A33" w14:paraId="5B8D3C3F" w14:textId="77777777" w:rsidTr="00362914">
        <w:trPr>
          <w:trHeight w:val="288"/>
        </w:trPr>
        <w:tc>
          <w:tcPr>
            <w:tcW w:w="5240" w:type="dxa"/>
            <w:vAlign w:val="bottom"/>
          </w:tcPr>
          <w:p w14:paraId="3FE5B8D5"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DEN1_F5132_F_DEN1_CC_3_R</w:t>
            </w:r>
          </w:p>
        </w:tc>
        <w:tc>
          <w:tcPr>
            <w:tcW w:w="2050" w:type="dxa"/>
            <w:vAlign w:val="bottom"/>
          </w:tcPr>
          <w:p w14:paraId="6AF09B91"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1VI</w:t>
            </w:r>
          </w:p>
        </w:tc>
        <w:tc>
          <w:tcPr>
            <w:tcW w:w="1726" w:type="dxa"/>
            <w:vAlign w:val="bottom"/>
          </w:tcPr>
          <w:p w14:paraId="2B8D01DD"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28</w:t>
            </w:r>
          </w:p>
        </w:tc>
      </w:tr>
      <w:tr w:rsidR="00A12A33" w14:paraId="575F5F51" w14:textId="77777777" w:rsidTr="00362914">
        <w:trPr>
          <w:trHeight w:val="288"/>
        </w:trPr>
        <w:tc>
          <w:tcPr>
            <w:tcW w:w="5240" w:type="dxa"/>
            <w:vAlign w:val="bottom"/>
          </w:tcPr>
          <w:p w14:paraId="544D293B"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DENV3_5_LEFT_F_DENV3_5_RIGHT_R</w:t>
            </w:r>
          </w:p>
        </w:tc>
        <w:tc>
          <w:tcPr>
            <w:tcW w:w="2050" w:type="dxa"/>
            <w:vAlign w:val="bottom"/>
          </w:tcPr>
          <w:p w14:paraId="2F33AF4D"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3V</w:t>
            </w:r>
          </w:p>
        </w:tc>
        <w:tc>
          <w:tcPr>
            <w:tcW w:w="1726" w:type="dxa"/>
            <w:vAlign w:val="bottom"/>
          </w:tcPr>
          <w:p w14:paraId="6CD8E1E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28</w:t>
            </w:r>
          </w:p>
        </w:tc>
      </w:tr>
      <w:tr w:rsidR="00A12A33" w14:paraId="24B2A460" w14:textId="77777777" w:rsidTr="00362914">
        <w:trPr>
          <w:trHeight w:val="288"/>
        </w:trPr>
        <w:tc>
          <w:tcPr>
            <w:tcW w:w="5240" w:type="dxa"/>
            <w:vAlign w:val="bottom"/>
          </w:tcPr>
          <w:p w14:paraId="00D87EC5"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DENV4_18_LEFT_F_DEN4_REVERSE_R</w:t>
            </w:r>
          </w:p>
        </w:tc>
        <w:tc>
          <w:tcPr>
            <w:tcW w:w="2050" w:type="dxa"/>
            <w:vAlign w:val="bottom"/>
          </w:tcPr>
          <w:p w14:paraId="0C8404F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4II</w:t>
            </w:r>
          </w:p>
        </w:tc>
        <w:tc>
          <w:tcPr>
            <w:tcW w:w="1726" w:type="dxa"/>
            <w:vAlign w:val="bottom"/>
          </w:tcPr>
          <w:p w14:paraId="3FBF3074"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27</w:t>
            </w:r>
          </w:p>
        </w:tc>
      </w:tr>
      <w:tr w:rsidR="00A12A33" w14:paraId="1BDC076F" w14:textId="77777777" w:rsidTr="00362914">
        <w:trPr>
          <w:trHeight w:val="288"/>
        </w:trPr>
        <w:tc>
          <w:tcPr>
            <w:tcW w:w="5240" w:type="dxa"/>
            <w:vAlign w:val="bottom"/>
          </w:tcPr>
          <w:p w14:paraId="7458CAF1"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DENV3_5_LEFT_F_DENV3_5_RIGHT_R</w:t>
            </w:r>
          </w:p>
        </w:tc>
        <w:tc>
          <w:tcPr>
            <w:tcW w:w="2050" w:type="dxa"/>
            <w:vAlign w:val="bottom"/>
          </w:tcPr>
          <w:p w14:paraId="0D6E781D"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Unassigned</w:t>
            </w:r>
          </w:p>
        </w:tc>
        <w:tc>
          <w:tcPr>
            <w:tcW w:w="1726" w:type="dxa"/>
            <w:vAlign w:val="bottom"/>
          </w:tcPr>
          <w:p w14:paraId="6202AE0D"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26</w:t>
            </w:r>
          </w:p>
        </w:tc>
      </w:tr>
      <w:tr w:rsidR="00A12A33" w14:paraId="2CD1053F" w14:textId="77777777" w:rsidTr="00362914">
        <w:trPr>
          <w:trHeight w:val="288"/>
        </w:trPr>
        <w:tc>
          <w:tcPr>
            <w:tcW w:w="5240" w:type="dxa"/>
            <w:vAlign w:val="bottom"/>
          </w:tcPr>
          <w:p w14:paraId="6315F794"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DENV2_22_LEFT_F_FRAGMENT_A_R</w:t>
            </w:r>
          </w:p>
        </w:tc>
        <w:tc>
          <w:tcPr>
            <w:tcW w:w="2050" w:type="dxa"/>
            <w:vAlign w:val="bottom"/>
          </w:tcPr>
          <w:p w14:paraId="5CC7C2D4"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2IV</w:t>
            </w:r>
          </w:p>
        </w:tc>
        <w:tc>
          <w:tcPr>
            <w:tcW w:w="1726" w:type="dxa"/>
            <w:vAlign w:val="bottom"/>
          </w:tcPr>
          <w:p w14:paraId="768A259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19</w:t>
            </w:r>
          </w:p>
        </w:tc>
      </w:tr>
      <w:tr w:rsidR="00A12A33" w14:paraId="193839EC" w14:textId="77777777" w:rsidTr="00362914">
        <w:trPr>
          <w:trHeight w:val="288"/>
        </w:trPr>
        <w:tc>
          <w:tcPr>
            <w:tcW w:w="5240" w:type="dxa"/>
            <w:vAlign w:val="bottom"/>
          </w:tcPr>
          <w:p w14:paraId="69C3113C"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DEN4_F5299_F_DENV4_19_RIGHT_R</w:t>
            </w:r>
          </w:p>
        </w:tc>
        <w:tc>
          <w:tcPr>
            <w:tcW w:w="2050" w:type="dxa"/>
            <w:vAlign w:val="bottom"/>
          </w:tcPr>
          <w:p w14:paraId="7B791258"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4III</w:t>
            </w:r>
          </w:p>
        </w:tc>
        <w:tc>
          <w:tcPr>
            <w:tcW w:w="1726" w:type="dxa"/>
            <w:vAlign w:val="bottom"/>
          </w:tcPr>
          <w:p w14:paraId="6EC1BB38"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19</w:t>
            </w:r>
          </w:p>
        </w:tc>
      </w:tr>
      <w:tr w:rsidR="00A12A33" w14:paraId="60DA7013" w14:textId="77777777" w:rsidTr="00362914">
        <w:trPr>
          <w:trHeight w:val="288"/>
        </w:trPr>
        <w:tc>
          <w:tcPr>
            <w:tcW w:w="5240" w:type="dxa"/>
            <w:vAlign w:val="bottom"/>
          </w:tcPr>
          <w:p w14:paraId="1D12DFD7"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DENV2_22_LEFT_F_FRAGMENT_A_R</w:t>
            </w:r>
          </w:p>
        </w:tc>
        <w:tc>
          <w:tcPr>
            <w:tcW w:w="2050" w:type="dxa"/>
            <w:vAlign w:val="bottom"/>
          </w:tcPr>
          <w:p w14:paraId="7821EB0E"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2VI</w:t>
            </w:r>
          </w:p>
        </w:tc>
        <w:tc>
          <w:tcPr>
            <w:tcW w:w="1726" w:type="dxa"/>
            <w:vAlign w:val="bottom"/>
          </w:tcPr>
          <w:p w14:paraId="484381E1"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19</w:t>
            </w:r>
          </w:p>
        </w:tc>
      </w:tr>
      <w:tr w:rsidR="00A12A33" w14:paraId="1636F4E9" w14:textId="77777777" w:rsidTr="00362914">
        <w:trPr>
          <w:trHeight w:val="288"/>
        </w:trPr>
        <w:tc>
          <w:tcPr>
            <w:tcW w:w="5240" w:type="dxa"/>
            <w:vAlign w:val="bottom"/>
          </w:tcPr>
          <w:p w14:paraId="370A72DA"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DENV4_RN_F2_F_DENV4_RN_R2_R</w:t>
            </w:r>
          </w:p>
        </w:tc>
        <w:tc>
          <w:tcPr>
            <w:tcW w:w="2050" w:type="dxa"/>
            <w:vAlign w:val="bottom"/>
          </w:tcPr>
          <w:p w14:paraId="26E4E8E4"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4III</w:t>
            </w:r>
          </w:p>
        </w:tc>
        <w:tc>
          <w:tcPr>
            <w:tcW w:w="1726" w:type="dxa"/>
            <w:vAlign w:val="bottom"/>
          </w:tcPr>
          <w:p w14:paraId="36C7488C"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19</w:t>
            </w:r>
          </w:p>
        </w:tc>
      </w:tr>
      <w:tr w:rsidR="00A12A33" w14:paraId="696D2375" w14:textId="77777777" w:rsidTr="00362914">
        <w:trPr>
          <w:trHeight w:val="288"/>
        </w:trPr>
        <w:tc>
          <w:tcPr>
            <w:tcW w:w="5240" w:type="dxa"/>
            <w:vAlign w:val="bottom"/>
          </w:tcPr>
          <w:p w14:paraId="555E3E26"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DENV4_RN_F2_F_DENV4_RN_R2_R</w:t>
            </w:r>
          </w:p>
        </w:tc>
        <w:tc>
          <w:tcPr>
            <w:tcW w:w="2050" w:type="dxa"/>
            <w:vAlign w:val="bottom"/>
          </w:tcPr>
          <w:p w14:paraId="1B8317CA"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4IV</w:t>
            </w:r>
          </w:p>
        </w:tc>
        <w:tc>
          <w:tcPr>
            <w:tcW w:w="1726" w:type="dxa"/>
            <w:vAlign w:val="bottom"/>
          </w:tcPr>
          <w:p w14:paraId="0F346E03"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19</w:t>
            </w:r>
          </w:p>
        </w:tc>
      </w:tr>
      <w:tr w:rsidR="00A12A33" w14:paraId="6D545E06" w14:textId="77777777" w:rsidTr="00362914">
        <w:trPr>
          <w:trHeight w:val="288"/>
        </w:trPr>
        <w:tc>
          <w:tcPr>
            <w:tcW w:w="5240" w:type="dxa"/>
            <w:vAlign w:val="bottom"/>
          </w:tcPr>
          <w:p w14:paraId="1AF62C74"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DENV2_21_LEFT_F_DENV2_22_RIGHT_R</w:t>
            </w:r>
          </w:p>
        </w:tc>
        <w:tc>
          <w:tcPr>
            <w:tcW w:w="2050" w:type="dxa"/>
            <w:vAlign w:val="bottom"/>
          </w:tcPr>
          <w:p w14:paraId="711415A9"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2IV</w:t>
            </w:r>
          </w:p>
        </w:tc>
        <w:tc>
          <w:tcPr>
            <w:tcW w:w="1726" w:type="dxa"/>
            <w:vAlign w:val="bottom"/>
          </w:tcPr>
          <w:p w14:paraId="2A8FE51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19</w:t>
            </w:r>
          </w:p>
        </w:tc>
      </w:tr>
      <w:tr w:rsidR="00A12A33" w14:paraId="671C7CCC" w14:textId="77777777" w:rsidTr="00362914">
        <w:trPr>
          <w:trHeight w:val="288"/>
        </w:trPr>
        <w:tc>
          <w:tcPr>
            <w:tcW w:w="5240" w:type="dxa"/>
            <w:vAlign w:val="bottom"/>
          </w:tcPr>
          <w:p w14:paraId="58A7EEA2"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DENV2_20_LEFT_F_DENV2_22_RIGHT_R</w:t>
            </w:r>
          </w:p>
        </w:tc>
        <w:tc>
          <w:tcPr>
            <w:tcW w:w="2050" w:type="dxa"/>
            <w:vAlign w:val="bottom"/>
          </w:tcPr>
          <w:p w14:paraId="3D7AB0C4"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2IV</w:t>
            </w:r>
          </w:p>
        </w:tc>
        <w:tc>
          <w:tcPr>
            <w:tcW w:w="1726" w:type="dxa"/>
            <w:vAlign w:val="bottom"/>
          </w:tcPr>
          <w:p w14:paraId="26DC28F8"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19</w:t>
            </w:r>
          </w:p>
        </w:tc>
      </w:tr>
      <w:tr w:rsidR="00A12A33" w14:paraId="6D65C56E" w14:textId="77777777" w:rsidTr="00362914">
        <w:trPr>
          <w:trHeight w:val="288"/>
        </w:trPr>
        <w:tc>
          <w:tcPr>
            <w:tcW w:w="5240" w:type="dxa"/>
            <w:vAlign w:val="bottom"/>
          </w:tcPr>
          <w:p w14:paraId="4AEC7B9F"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DENV2_23_LEFT_F_FRAGMENT_A_R</w:t>
            </w:r>
          </w:p>
        </w:tc>
        <w:tc>
          <w:tcPr>
            <w:tcW w:w="2050" w:type="dxa"/>
            <w:vAlign w:val="bottom"/>
          </w:tcPr>
          <w:p w14:paraId="6D4F509C"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2IV</w:t>
            </w:r>
          </w:p>
        </w:tc>
        <w:tc>
          <w:tcPr>
            <w:tcW w:w="1726" w:type="dxa"/>
            <w:vAlign w:val="bottom"/>
          </w:tcPr>
          <w:p w14:paraId="16D46650"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18</w:t>
            </w:r>
          </w:p>
        </w:tc>
      </w:tr>
      <w:tr w:rsidR="00A12A33" w14:paraId="24AB7CF7" w14:textId="77777777" w:rsidTr="00362914">
        <w:trPr>
          <w:trHeight w:val="288"/>
        </w:trPr>
        <w:tc>
          <w:tcPr>
            <w:tcW w:w="5240" w:type="dxa"/>
            <w:vAlign w:val="bottom"/>
          </w:tcPr>
          <w:p w14:paraId="7453F9E7"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DENV4_RN_F2_F_DENV4_RN_R2_R</w:t>
            </w:r>
          </w:p>
        </w:tc>
        <w:tc>
          <w:tcPr>
            <w:tcW w:w="2050" w:type="dxa"/>
            <w:vAlign w:val="bottom"/>
          </w:tcPr>
          <w:p w14:paraId="54A71751"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Unassigned</w:t>
            </w:r>
          </w:p>
        </w:tc>
        <w:tc>
          <w:tcPr>
            <w:tcW w:w="1726" w:type="dxa"/>
            <w:vAlign w:val="bottom"/>
          </w:tcPr>
          <w:p w14:paraId="293656C5"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18</w:t>
            </w:r>
          </w:p>
        </w:tc>
      </w:tr>
      <w:tr w:rsidR="00A12A33" w14:paraId="07B861D5" w14:textId="77777777" w:rsidTr="00362914">
        <w:trPr>
          <w:trHeight w:val="288"/>
        </w:trPr>
        <w:tc>
          <w:tcPr>
            <w:tcW w:w="5240" w:type="dxa"/>
            <w:vAlign w:val="bottom"/>
          </w:tcPr>
          <w:p w14:paraId="61E5C873"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DENV4_18_LEFT_F_DEN4_REVERSE_R</w:t>
            </w:r>
          </w:p>
        </w:tc>
        <w:tc>
          <w:tcPr>
            <w:tcW w:w="2050" w:type="dxa"/>
            <w:vAlign w:val="bottom"/>
          </w:tcPr>
          <w:p w14:paraId="4747D0D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4I</w:t>
            </w:r>
          </w:p>
        </w:tc>
        <w:tc>
          <w:tcPr>
            <w:tcW w:w="1726" w:type="dxa"/>
            <w:vAlign w:val="bottom"/>
          </w:tcPr>
          <w:p w14:paraId="2924E6D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17</w:t>
            </w:r>
          </w:p>
        </w:tc>
      </w:tr>
      <w:tr w:rsidR="00A12A33" w14:paraId="66CFD45E" w14:textId="77777777" w:rsidTr="00362914">
        <w:trPr>
          <w:trHeight w:val="288"/>
        </w:trPr>
        <w:tc>
          <w:tcPr>
            <w:tcW w:w="5240" w:type="dxa"/>
            <w:vAlign w:val="bottom"/>
          </w:tcPr>
          <w:p w14:paraId="478DE3CC"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DENV3_12_LEFT_F_DENV3_12_RIGHT_R</w:t>
            </w:r>
          </w:p>
        </w:tc>
        <w:tc>
          <w:tcPr>
            <w:tcW w:w="2050" w:type="dxa"/>
            <w:vAlign w:val="bottom"/>
          </w:tcPr>
          <w:p w14:paraId="2968E48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3V</w:t>
            </w:r>
          </w:p>
        </w:tc>
        <w:tc>
          <w:tcPr>
            <w:tcW w:w="1726" w:type="dxa"/>
            <w:vAlign w:val="bottom"/>
          </w:tcPr>
          <w:p w14:paraId="3813B33C"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17</w:t>
            </w:r>
          </w:p>
        </w:tc>
      </w:tr>
      <w:tr w:rsidR="00A12A33" w14:paraId="14696539" w14:textId="77777777" w:rsidTr="00362914">
        <w:trPr>
          <w:trHeight w:val="288"/>
        </w:trPr>
        <w:tc>
          <w:tcPr>
            <w:tcW w:w="5240" w:type="dxa"/>
            <w:vAlign w:val="bottom"/>
          </w:tcPr>
          <w:p w14:paraId="4E13169B"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DENV1_20_LEFT_F_DENV1_23_RIGHT_R</w:t>
            </w:r>
          </w:p>
        </w:tc>
        <w:tc>
          <w:tcPr>
            <w:tcW w:w="2050" w:type="dxa"/>
            <w:vAlign w:val="bottom"/>
          </w:tcPr>
          <w:p w14:paraId="4D5706D5"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1IV</w:t>
            </w:r>
          </w:p>
        </w:tc>
        <w:tc>
          <w:tcPr>
            <w:tcW w:w="1726" w:type="dxa"/>
            <w:vAlign w:val="bottom"/>
          </w:tcPr>
          <w:p w14:paraId="1EAE0102"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17</w:t>
            </w:r>
          </w:p>
        </w:tc>
      </w:tr>
      <w:tr w:rsidR="00A12A33" w14:paraId="149356A3" w14:textId="77777777" w:rsidTr="00362914">
        <w:trPr>
          <w:trHeight w:val="288"/>
        </w:trPr>
        <w:tc>
          <w:tcPr>
            <w:tcW w:w="5240" w:type="dxa"/>
            <w:vAlign w:val="bottom"/>
          </w:tcPr>
          <w:p w14:paraId="2A5CF7BA"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DENV1_20_LEFT_F_DENV1_23_RIGHT_R</w:t>
            </w:r>
          </w:p>
        </w:tc>
        <w:tc>
          <w:tcPr>
            <w:tcW w:w="2050" w:type="dxa"/>
            <w:vAlign w:val="bottom"/>
          </w:tcPr>
          <w:p w14:paraId="4B986101"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Unassigned</w:t>
            </w:r>
          </w:p>
        </w:tc>
        <w:tc>
          <w:tcPr>
            <w:tcW w:w="1726" w:type="dxa"/>
            <w:vAlign w:val="bottom"/>
          </w:tcPr>
          <w:p w14:paraId="2FCE3350"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17</w:t>
            </w:r>
          </w:p>
        </w:tc>
      </w:tr>
      <w:tr w:rsidR="00A12A33" w14:paraId="0CDA4E80" w14:textId="77777777" w:rsidTr="00362914">
        <w:trPr>
          <w:trHeight w:val="288"/>
        </w:trPr>
        <w:tc>
          <w:tcPr>
            <w:tcW w:w="5240" w:type="dxa"/>
            <w:vAlign w:val="bottom"/>
          </w:tcPr>
          <w:p w14:paraId="736F6522"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DENV3_20_LEFT_F_DENV3_20_RIGHT_R</w:t>
            </w:r>
          </w:p>
        </w:tc>
        <w:tc>
          <w:tcPr>
            <w:tcW w:w="2050" w:type="dxa"/>
            <w:vAlign w:val="bottom"/>
          </w:tcPr>
          <w:p w14:paraId="1387B2DB"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Unassigned</w:t>
            </w:r>
          </w:p>
        </w:tc>
        <w:tc>
          <w:tcPr>
            <w:tcW w:w="1726" w:type="dxa"/>
            <w:vAlign w:val="bottom"/>
          </w:tcPr>
          <w:p w14:paraId="57E52571"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17</w:t>
            </w:r>
          </w:p>
        </w:tc>
      </w:tr>
      <w:tr w:rsidR="00A12A33" w14:paraId="190FA851" w14:textId="77777777" w:rsidTr="00362914">
        <w:trPr>
          <w:trHeight w:val="288"/>
        </w:trPr>
        <w:tc>
          <w:tcPr>
            <w:tcW w:w="5240" w:type="dxa"/>
            <w:vAlign w:val="bottom"/>
          </w:tcPr>
          <w:p w14:paraId="2E022DF0"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DENV1_19_LEFT_F_DENV1_21_RIGHT_R</w:t>
            </w:r>
          </w:p>
        </w:tc>
        <w:tc>
          <w:tcPr>
            <w:tcW w:w="2050" w:type="dxa"/>
            <w:vAlign w:val="bottom"/>
          </w:tcPr>
          <w:p w14:paraId="24A914D3"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1II</w:t>
            </w:r>
          </w:p>
        </w:tc>
        <w:tc>
          <w:tcPr>
            <w:tcW w:w="1726" w:type="dxa"/>
            <w:vAlign w:val="bottom"/>
          </w:tcPr>
          <w:p w14:paraId="0590A4D1"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15</w:t>
            </w:r>
          </w:p>
        </w:tc>
      </w:tr>
      <w:tr w:rsidR="00A12A33" w14:paraId="0C306739" w14:textId="77777777" w:rsidTr="00362914">
        <w:trPr>
          <w:trHeight w:val="288"/>
        </w:trPr>
        <w:tc>
          <w:tcPr>
            <w:tcW w:w="5240" w:type="dxa"/>
            <w:vAlign w:val="bottom"/>
          </w:tcPr>
          <w:p w14:paraId="08B8DC5C"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DENV3_20_LEFT_F_DENV3_20_RIGHT_R</w:t>
            </w:r>
          </w:p>
        </w:tc>
        <w:tc>
          <w:tcPr>
            <w:tcW w:w="2050" w:type="dxa"/>
            <w:vAlign w:val="bottom"/>
          </w:tcPr>
          <w:p w14:paraId="36EA59FD"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3V</w:t>
            </w:r>
          </w:p>
        </w:tc>
        <w:tc>
          <w:tcPr>
            <w:tcW w:w="1726" w:type="dxa"/>
            <w:vAlign w:val="bottom"/>
          </w:tcPr>
          <w:p w14:paraId="578B0AF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15</w:t>
            </w:r>
          </w:p>
        </w:tc>
      </w:tr>
      <w:tr w:rsidR="00A12A33" w14:paraId="184EC7F9" w14:textId="77777777" w:rsidTr="00362914">
        <w:trPr>
          <w:trHeight w:val="288"/>
        </w:trPr>
        <w:tc>
          <w:tcPr>
            <w:tcW w:w="5240" w:type="dxa"/>
            <w:vAlign w:val="bottom"/>
          </w:tcPr>
          <w:p w14:paraId="37F49FBE"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DENV1_20_LEFT_F_DENV1_22_RIGHT_R</w:t>
            </w:r>
          </w:p>
        </w:tc>
        <w:tc>
          <w:tcPr>
            <w:tcW w:w="2050" w:type="dxa"/>
            <w:vAlign w:val="bottom"/>
          </w:tcPr>
          <w:p w14:paraId="3EA1120B"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1VI</w:t>
            </w:r>
          </w:p>
        </w:tc>
        <w:tc>
          <w:tcPr>
            <w:tcW w:w="1726" w:type="dxa"/>
            <w:vAlign w:val="bottom"/>
          </w:tcPr>
          <w:p w14:paraId="443DF78D"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15</w:t>
            </w:r>
          </w:p>
        </w:tc>
      </w:tr>
      <w:tr w:rsidR="00A12A33" w14:paraId="1E0072F4" w14:textId="77777777" w:rsidTr="00362914">
        <w:trPr>
          <w:trHeight w:val="288"/>
        </w:trPr>
        <w:tc>
          <w:tcPr>
            <w:tcW w:w="5240" w:type="dxa"/>
            <w:vAlign w:val="bottom"/>
          </w:tcPr>
          <w:p w14:paraId="215A5694"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DENV1_20_LEFT_F_DENV1_22_RIGHT_R</w:t>
            </w:r>
          </w:p>
        </w:tc>
        <w:tc>
          <w:tcPr>
            <w:tcW w:w="2050" w:type="dxa"/>
            <w:vAlign w:val="bottom"/>
          </w:tcPr>
          <w:p w14:paraId="21B82B4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1II</w:t>
            </w:r>
          </w:p>
        </w:tc>
        <w:tc>
          <w:tcPr>
            <w:tcW w:w="1726" w:type="dxa"/>
            <w:vAlign w:val="bottom"/>
          </w:tcPr>
          <w:p w14:paraId="31622A60"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14</w:t>
            </w:r>
          </w:p>
        </w:tc>
      </w:tr>
      <w:tr w:rsidR="00A12A33" w14:paraId="1B734E2C" w14:textId="77777777" w:rsidTr="00362914">
        <w:trPr>
          <w:trHeight w:val="288"/>
        </w:trPr>
        <w:tc>
          <w:tcPr>
            <w:tcW w:w="5240" w:type="dxa"/>
            <w:vAlign w:val="bottom"/>
          </w:tcPr>
          <w:p w14:paraId="1246B876"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DENV1_20_LEFT_F_DENV1_22_RIGHT_R</w:t>
            </w:r>
          </w:p>
        </w:tc>
        <w:tc>
          <w:tcPr>
            <w:tcW w:w="2050" w:type="dxa"/>
            <w:vAlign w:val="bottom"/>
          </w:tcPr>
          <w:p w14:paraId="3E1F34B9"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Unassigned</w:t>
            </w:r>
          </w:p>
        </w:tc>
        <w:tc>
          <w:tcPr>
            <w:tcW w:w="1726" w:type="dxa"/>
            <w:vAlign w:val="bottom"/>
          </w:tcPr>
          <w:p w14:paraId="4E367D5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13</w:t>
            </w:r>
          </w:p>
        </w:tc>
      </w:tr>
      <w:tr w:rsidR="00A12A33" w14:paraId="7CEAEF40" w14:textId="77777777" w:rsidTr="00362914">
        <w:trPr>
          <w:trHeight w:val="288"/>
        </w:trPr>
        <w:tc>
          <w:tcPr>
            <w:tcW w:w="5240" w:type="dxa"/>
            <w:vAlign w:val="bottom"/>
          </w:tcPr>
          <w:p w14:paraId="318AA01D"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DEN1_F5132_F_DEN1_CC_3_R</w:t>
            </w:r>
          </w:p>
        </w:tc>
        <w:tc>
          <w:tcPr>
            <w:tcW w:w="2050" w:type="dxa"/>
            <w:vAlign w:val="bottom"/>
          </w:tcPr>
          <w:p w14:paraId="2E2D3FDE"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1II</w:t>
            </w:r>
          </w:p>
        </w:tc>
        <w:tc>
          <w:tcPr>
            <w:tcW w:w="1726" w:type="dxa"/>
            <w:vAlign w:val="bottom"/>
          </w:tcPr>
          <w:p w14:paraId="18F7FE7E"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9</w:t>
            </w:r>
          </w:p>
        </w:tc>
      </w:tr>
      <w:tr w:rsidR="00A12A33" w14:paraId="7A4F175B" w14:textId="77777777" w:rsidTr="00362914">
        <w:trPr>
          <w:trHeight w:val="288"/>
        </w:trPr>
        <w:tc>
          <w:tcPr>
            <w:tcW w:w="5240" w:type="dxa"/>
            <w:vAlign w:val="bottom"/>
          </w:tcPr>
          <w:p w14:paraId="5BE97564"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DEN1_F5132_F_DEN1_CC_3_R</w:t>
            </w:r>
          </w:p>
        </w:tc>
        <w:tc>
          <w:tcPr>
            <w:tcW w:w="2050" w:type="dxa"/>
            <w:vAlign w:val="bottom"/>
          </w:tcPr>
          <w:p w14:paraId="26496302"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2II</w:t>
            </w:r>
          </w:p>
        </w:tc>
        <w:tc>
          <w:tcPr>
            <w:tcW w:w="1726" w:type="dxa"/>
            <w:vAlign w:val="bottom"/>
          </w:tcPr>
          <w:p w14:paraId="686809DB"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8</w:t>
            </w:r>
          </w:p>
        </w:tc>
      </w:tr>
      <w:tr w:rsidR="00A12A33" w14:paraId="6081E7C7" w14:textId="77777777" w:rsidTr="00362914">
        <w:trPr>
          <w:trHeight w:val="288"/>
        </w:trPr>
        <w:tc>
          <w:tcPr>
            <w:tcW w:w="5240" w:type="dxa"/>
            <w:vAlign w:val="bottom"/>
          </w:tcPr>
          <w:p w14:paraId="4740077A"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DENV3_12_LEFT_F_DENV3_12_RIGHT_R</w:t>
            </w:r>
          </w:p>
        </w:tc>
        <w:tc>
          <w:tcPr>
            <w:tcW w:w="2050" w:type="dxa"/>
            <w:vAlign w:val="bottom"/>
          </w:tcPr>
          <w:p w14:paraId="7E6BB240"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3II</w:t>
            </w:r>
          </w:p>
        </w:tc>
        <w:tc>
          <w:tcPr>
            <w:tcW w:w="1726" w:type="dxa"/>
            <w:vAlign w:val="bottom"/>
          </w:tcPr>
          <w:p w14:paraId="04A246C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7</w:t>
            </w:r>
          </w:p>
        </w:tc>
      </w:tr>
      <w:tr w:rsidR="00A12A33" w14:paraId="621CDA5C" w14:textId="77777777" w:rsidTr="00362914">
        <w:trPr>
          <w:trHeight w:val="288"/>
        </w:trPr>
        <w:tc>
          <w:tcPr>
            <w:tcW w:w="5240" w:type="dxa"/>
            <w:vAlign w:val="bottom"/>
          </w:tcPr>
          <w:p w14:paraId="72A5B2ED"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DENV3_5_LEFT_F_DENV3_6_RIGHT_R</w:t>
            </w:r>
          </w:p>
        </w:tc>
        <w:tc>
          <w:tcPr>
            <w:tcW w:w="2050" w:type="dxa"/>
            <w:vAlign w:val="bottom"/>
          </w:tcPr>
          <w:p w14:paraId="59CE350B"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Unassigned</w:t>
            </w:r>
          </w:p>
        </w:tc>
        <w:tc>
          <w:tcPr>
            <w:tcW w:w="1726" w:type="dxa"/>
            <w:vAlign w:val="bottom"/>
          </w:tcPr>
          <w:p w14:paraId="56D5C614"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6</w:t>
            </w:r>
          </w:p>
        </w:tc>
      </w:tr>
      <w:tr w:rsidR="00A12A33" w14:paraId="6E46EE92" w14:textId="77777777" w:rsidTr="00362914">
        <w:trPr>
          <w:trHeight w:val="288"/>
        </w:trPr>
        <w:tc>
          <w:tcPr>
            <w:tcW w:w="5240" w:type="dxa"/>
            <w:vAlign w:val="bottom"/>
          </w:tcPr>
          <w:p w14:paraId="07F1E73F"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DEN1_F5132_F_DEN1_CC_3_R</w:t>
            </w:r>
          </w:p>
        </w:tc>
        <w:tc>
          <w:tcPr>
            <w:tcW w:w="2050" w:type="dxa"/>
            <w:vAlign w:val="bottom"/>
          </w:tcPr>
          <w:p w14:paraId="66411DF9"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Unassigned</w:t>
            </w:r>
          </w:p>
        </w:tc>
        <w:tc>
          <w:tcPr>
            <w:tcW w:w="1726" w:type="dxa"/>
            <w:vAlign w:val="bottom"/>
          </w:tcPr>
          <w:p w14:paraId="6B27BB3C"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w:t>
            </w:r>
          </w:p>
        </w:tc>
      </w:tr>
      <w:tr w:rsidR="00A12A33" w14:paraId="4B0EE056" w14:textId="77777777" w:rsidTr="00362914">
        <w:trPr>
          <w:trHeight w:val="288"/>
        </w:trPr>
        <w:tc>
          <w:tcPr>
            <w:tcW w:w="5240" w:type="dxa"/>
            <w:vAlign w:val="bottom"/>
          </w:tcPr>
          <w:p w14:paraId="323B47F5"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NS3-2-O_F_NS3-2-I_R</w:t>
            </w:r>
          </w:p>
        </w:tc>
        <w:tc>
          <w:tcPr>
            <w:tcW w:w="2050" w:type="dxa"/>
            <w:vAlign w:val="bottom"/>
          </w:tcPr>
          <w:p w14:paraId="274451A8"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Unassigned</w:t>
            </w:r>
          </w:p>
        </w:tc>
        <w:tc>
          <w:tcPr>
            <w:tcW w:w="1726" w:type="dxa"/>
            <w:vAlign w:val="bottom"/>
          </w:tcPr>
          <w:p w14:paraId="02FD50BC"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w:t>
            </w:r>
          </w:p>
        </w:tc>
      </w:tr>
      <w:tr w:rsidR="00A12A33" w14:paraId="3EC267C4" w14:textId="77777777" w:rsidTr="00362914">
        <w:trPr>
          <w:trHeight w:val="288"/>
        </w:trPr>
        <w:tc>
          <w:tcPr>
            <w:tcW w:w="5240" w:type="dxa"/>
            <w:vAlign w:val="bottom"/>
          </w:tcPr>
          <w:p w14:paraId="14C12B3F"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NS3-2-I_F_NS3-2-I_R</w:t>
            </w:r>
          </w:p>
        </w:tc>
        <w:tc>
          <w:tcPr>
            <w:tcW w:w="2050" w:type="dxa"/>
            <w:vAlign w:val="bottom"/>
          </w:tcPr>
          <w:p w14:paraId="51A4DEDC"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Unassigned</w:t>
            </w:r>
          </w:p>
        </w:tc>
        <w:tc>
          <w:tcPr>
            <w:tcW w:w="1726" w:type="dxa"/>
            <w:vAlign w:val="bottom"/>
          </w:tcPr>
          <w:p w14:paraId="3D0688F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w:t>
            </w:r>
          </w:p>
        </w:tc>
      </w:tr>
      <w:tr w:rsidR="00A12A33" w14:paraId="11B62504" w14:textId="77777777" w:rsidTr="00362914">
        <w:trPr>
          <w:trHeight w:val="288"/>
        </w:trPr>
        <w:tc>
          <w:tcPr>
            <w:tcW w:w="5240" w:type="dxa"/>
            <w:vAlign w:val="bottom"/>
          </w:tcPr>
          <w:p w14:paraId="4313AED5"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DEN1_CC_3_F_DEN1_CC_3_R</w:t>
            </w:r>
          </w:p>
        </w:tc>
        <w:tc>
          <w:tcPr>
            <w:tcW w:w="2050" w:type="dxa"/>
            <w:vAlign w:val="bottom"/>
          </w:tcPr>
          <w:p w14:paraId="6526F90B"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1VI</w:t>
            </w:r>
          </w:p>
        </w:tc>
        <w:tc>
          <w:tcPr>
            <w:tcW w:w="1726" w:type="dxa"/>
            <w:vAlign w:val="bottom"/>
          </w:tcPr>
          <w:p w14:paraId="232D08C5"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w:t>
            </w:r>
          </w:p>
        </w:tc>
      </w:tr>
      <w:tr w:rsidR="00A12A33" w14:paraId="6B7D4C3C" w14:textId="77777777" w:rsidTr="00362914">
        <w:trPr>
          <w:trHeight w:val="288"/>
        </w:trPr>
        <w:tc>
          <w:tcPr>
            <w:tcW w:w="5240" w:type="dxa"/>
            <w:vAlign w:val="bottom"/>
          </w:tcPr>
          <w:p w14:paraId="13B6CDD1"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DENV3_RN_F2_F_D3_R</w:t>
            </w:r>
          </w:p>
        </w:tc>
        <w:tc>
          <w:tcPr>
            <w:tcW w:w="2050" w:type="dxa"/>
            <w:vAlign w:val="bottom"/>
          </w:tcPr>
          <w:p w14:paraId="670289B7"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3I</w:t>
            </w:r>
          </w:p>
        </w:tc>
        <w:tc>
          <w:tcPr>
            <w:tcW w:w="1726" w:type="dxa"/>
            <w:vAlign w:val="bottom"/>
          </w:tcPr>
          <w:p w14:paraId="676A138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w:t>
            </w:r>
          </w:p>
        </w:tc>
      </w:tr>
      <w:tr w:rsidR="00A12A33" w14:paraId="08CBD186" w14:textId="77777777" w:rsidTr="00362914">
        <w:trPr>
          <w:trHeight w:val="288"/>
        </w:trPr>
        <w:tc>
          <w:tcPr>
            <w:tcW w:w="5240" w:type="dxa"/>
            <w:vAlign w:val="bottom"/>
          </w:tcPr>
          <w:p w14:paraId="40E27A3B"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DENV3_RN_F2_F_D3_R</w:t>
            </w:r>
          </w:p>
        </w:tc>
        <w:tc>
          <w:tcPr>
            <w:tcW w:w="2050" w:type="dxa"/>
            <w:vAlign w:val="bottom"/>
          </w:tcPr>
          <w:p w14:paraId="4B77FA95"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3II</w:t>
            </w:r>
          </w:p>
        </w:tc>
        <w:tc>
          <w:tcPr>
            <w:tcW w:w="1726" w:type="dxa"/>
            <w:vAlign w:val="bottom"/>
          </w:tcPr>
          <w:p w14:paraId="54D4F51A"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w:t>
            </w:r>
          </w:p>
        </w:tc>
      </w:tr>
      <w:tr w:rsidR="00A12A33" w14:paraId="432B282A" w14:textId="77777777" w:rsidTr="00362914">
        <w:trPr>
          <w:trHeight w:val="288"/>
        </w:trPr>
        <w:tc>
          <w:tcPr>
            <w:tcW w:w="5240" w:type="dxa"/>
            <w:vAlign w:val="bottom"/>
          </w:tcPr>
          <w:p w14:paraId="0E31A473"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DENV-2_F_DEN-2_R</w:t>
            </w:r>
          </w:p>
        </w:tc>
        <w:tc>
          <w:tcPr>
            <w:tcW w:w="2050" w:type="dxa"/>
            <w:vAlign w:val="bottom"/>
          </w:tcPr>
          <w:p w14:paraId="217E8E0C"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Unassigned</w:t>
            </w:r>
          </w:p>
        </w:tc>
        <w:tc>
          <w:tcPr>
            <w:tcW w:w="1726" w:type="dxa"/>
            <w:vAlign w:val="bottom"/>
          </w:tcPr>
          <w:p w14:paraId="0F1C13AA"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w:t>
            </w:r>
          </w:p>
        </w:tc>
      </w:tr>
      <w:tr w:rsidR="00A12A33" w14:paraId="7443BFD5" w14:textId="77777777" w:rsidTr="00362914">
        <w:trPr>
          <w:trHeight w:val="288"/>
        </w:trPr>
        <w:tc>
          <w:tcPr>
            <w:tcW w:w="5240" w:type="dxa"/>
            <w:vAlign w:val="bottom"/>
          </w:tcPr>
          <w:p w14:paraId="69B0B111"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NS3-2-O_F_NS3-2-O_R</w:t>
            </w:r>
          </w:p>
        </w:tc>
        <w:tc>
          <w:tcPr>
            <w:tcW w:w="2050" w:type="dxa"/>
            <w:vAlign w:val="bottom"/>
          </w:tcPr>
          <w:p w14:paraId="3A85C2E6"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Unassigned</w:t>
            </w:r>
          </w:p>
        </w:tc>
        <w:tc>
          <w:tcPr>
            <w:tcW w:w="1726" w:type="dxa"/>
            <w:vAlign w:val="bottom"/>
          </w:tcPr>
          <w:p w14:paraId="3892D6B5"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w:t>
            </w:r>
          </w:p>
        </w:tc>
      </w:tr>
      <w:tr w:rsidR="00A12A33" w14:paraId="2297E488" w14:textId="77777777" w:rsidTr="00362914">
        <w:trPr>
          <w:trHeight w:val="288"/>
        </w:trPr>
        <w:tc>
          <w:tcPr>
            <w:tcW w:w="5240" w:type="dxa"/>
            <w:vAlign w:val="bottom"/>
          </w:tcPr>
          <w:p w14:paraId="662345AA" w14:textId="77777777" w:rsidR="00A12A33" w:rsidRPr="00405A6D" w:rsidRDefault="00A12A33" w:rsidP="00362914">
            <w:pPr>
              <w:spacing w:line="240" w:lineRule="auto"/>
              <w:jc w:val="left"/>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RSS3_F_RSS4_R</w:t>
            </w:r>
          </w:p>
        </w:tc>
        <w:tc>
          <w:tcPr>
            <w:tcW w:w="2050" w:type="dxa"/>
            <w:vAlign w:val="bottom"/>
          </w:tcPr>
          <w:p w14:paraId="72346B30"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2V</w:t>
            </w:r>
          </w:p>
        </w:tc>
        <w:tc>
          <w:tcPr>
            <w:tcW w:w="1726" w:type="dxa"/>
            <w:vAlign w:val="bottom"/>
          </w:tcPr>
          <w:p w14:paraId="600107DF" w14:textId="77777777" w:rsidR="00A12A33" w:rsidRPr="00405A6D" w:rsidRDefault="00A12A33" w:rsidP="00362914">
            <w:pPr>
              <w:spacing w:line="240" w:lineRule="auto"/>
              <w:jc w:val="center"/>
              <w:rPr>
                <w:rFonts w:eastAsia="Times New Roman" w:cs="Times New Roman"/>
                <w:color w:val="000000"/>
                <w:kern w:val="0"/>
                <w:sz w:val="20"/>
                <w:szCs w:val="20"/>
                <w14:ligatures w14:val="none"/>
              </w:rPr>
            </w:pPr>
            <w:r w:rsidRPr="00405A6D">
              <w:rPr>
                <w:rFonts w:eastAsia="Times New Roman" w:cs="Times New Roman"/>
                <w:color w:val="000000"/>
                <w:kern w:val="0"/>
                <w:sz w:val="20"/>
                <w:szCs w:val="20"/>
                <w14:ligatures w14:val="none"/>
              </w:rPr>
              <w:t>1</w:t>
            </w:r>
          </w:p>
        </w:tc>
      </w:tr>
    </w:tbl>
    <w:p w14:paraId="38270C2D" w14:textId="77777777" w:rsidR="00A12A33" w:rsidRDefault="00A12A33" w:rsidP="00A12A33">
      <w:pPr>
        <w:rPr>
          <w:lang w:val="en-US"/>
        </w:rPr>
      </w:pPr>
    </w:p>
    <w:p w14:paraId="15D49CF7" w14:textId="77777777" w:rsidR="00A12A33" w:rsidRDefault="00A12A33">
      <w:pPr>
        <w:spacing w:line="259" w:lineRule="auto"/>
        <w:jc w:val="left"/>
        <w:rPr>
          <w:rFonts w:eastAsiaTheme="majorEastAsia" w:cstheme="majorBidi"/>
          <w:color w:val="1F3763" w:themeColor="accent1" w:themeShade="7F"/>
          <w:sz w:val="24"/>
          <w:szCs w:val="24"/>
          <w:lang w:val="en-US"/>
        </w:rPr>
      </w:pPr>
      <w:r>
        <w:rPr>
          <w:lang w:val="en-US"/>
        </w:rPr>
        <w:br w:type="page"/>
      </w:r>
    </w:p>
    <w:p w14:paraId="347B12D3" w14:textId="6827A829" w:rsidR="00A12A33" w:rsidRDefault="00A12A33" w:rsidP="00F75872">
      <w:pPr>
        <w:pStyle w:val="Heading2"/>
        <w:rPr>
          <w:lang w:val="en-US"/>
        </w:rPr>
      </w:pPr>
      <w:bookmarkStart w:id="92" w:name="_Toc172928111"/>
      <w:r>
        <w:rPr>
          <w:lang w:val="en-US"/>
        </w:rPr>
        <w:lastRenderedPageBreak/>
        <w:t>Mismatched Classification of Conventional PCR Primer Pairs</w:t>
      </w:r>
      <w:bookmarkEnd w:id="92"/>
    </w:p>
    <w:p w14:paraId="708DE784" w14:textId="3143CB2E" w:rsidR="00A12A33" w:rsidRDefault="00A12A33" w:rsidP="00A12A33">
      <w:pPr>
        <w:pStyle w:val="Caption"/>
        <w:jc w:val="center"/>
      </w:pPr>
      <w:bookmarkStart w:id="93" w:name="_Toc172928142"/>
      <w:r w:rsidRPr="00F75872">
        <w:t xml:space="preserve">Table </w:t>
      </w:r>
      <w:r w:rsidRPr="00F75872">
        <w:fldChar w:fldCharType="begin"/>
      </w:r>
      <w:r w:rsidRPr="00F75872">
        <w:instrText xml:space="preserve"> SEQ Table \* ARABIC </w:instrText>
      </w:r>
      <w:r w:rsidRPr="00F75872">
        <w:fldChar w:fldCharType="separate"/>
      </w:r>
      <w:r w:rsidR="002331AB">
        <w:rPr>
          <w:noProof/>
        </w:rPr>
        <w:t>15</w:t>
      </w:r>
      <w:r w:rsidRPr="00F75872">
        <w:fldChar w:fldCharType="end"/>
      </w:r>
      <w:r w:rsidRPr="00F75872">
        <w:t>: Missed Classification of Conventional PCR Primer Pairs</w:t>
      </w:r>
      <w:bookmarkEnd w:id="93"/>
      <w:r w:rsidRPr="00963F0D" w:rsidDel="00963F0D">
        <w:t xml:space="preserve"> </w:t>
      </w:r>
    </w:p>
    <w:tbl>
      <w:tblPr>
        <w:tblStyle w:val="TableGrid"/>
        <w:tblW w:w="8995" w:type="dxa"/>
        <w:tblLook w:val="04A0" w:firstRow="1" w:lastRow="0" w:firstColumn="1" w:lastColumn="0" w:noHBand="0" w:noVBand="1"/>
      </w:tblPr>
      <w:tblGrid>
        <w:gridCol w:w="4346"/>
        <w:gridCol w:w="1607"/>
        <w:gridCol w:w="1692"/>
        <w:gridCol w:w="1350"/>
      </w:tblGrid>
      <w:tr w:rsidR="00A12A33" w14:paraId="411755BD" w14:textId="77777777" w:rsidTr="00362914">
        <w:trPr>
          <w:trHeight w:val="288"/>
        </w:trPr>
        <w:tc>
          <w:tcPr>
            <w:tcW w:w="4416" w:type="dxa"/>
            <w:vAlign w:val="center"/>
          </w:tcPr>
          <w:p w14:paraId="0EF79C02" w14:textId="77777777" w:rsidR="00A12A33" w:rsidRPr="004F0647" w:rsidRDefault="00A12A33" w:rsidP="00362914">
            <w:pPr>
              <w:spacing w:line="240" w:lineRule="auto"/>
              <w:jc w:val="center"/>
              <w:rPr>
                <w:rFonts w:eastAsia="Times New Roman" w:cs="Times New Roman"/>
                <w:b/>
                <w:bCs/>
                <w:color w:val="000000"/>
                <w:kern w:val="0"/>
                <w:sz w:val="20"/>
                <w:szCs w:val="20"/>
                <w14:ligatures w14:val="none"/>
              </w:rPr>
            </w:pPr>
            <w:r w:rsidRPr="00C51DD2">
              <w:rPr>
                <w:rFonts w:eastAsia="Times New Roman" w:cs="Times New Roman"/>
                <w:b/>
                <w:bCs/>
                <w:color w:val="000000"/>
                <w:kern w:val="0"/>
                <w:sz w:val="20"/>
                <w:szCs w:val="20"/>
                <w14:ligatures w14:val="none"/>
              </w:rPr>
              <w:t>Primer Pair</w:t>
            </w:r>
          </w:p>
        </w:tc>
        <w:tc>
          <w:tcPr>
            <w:tcW w:w="1689" w:type="dxa"/>
            <w:vAlign w:val="center"/>
          </w:tcPr>
          <w:p w14:paraId="4C289F50" w14:textId="77777777" w:rsidR="00A12A33" w:rsidRPr="00C51DD2" w:rsidRDefault="00A12A33" w:rsidP="00362914">
            <w:pPr>
              <w:spacing w:line="240" w:lineRule="auto"/>
              <w:jc w:val="center"/>
              <w:rPr>
                <w:rFonts w:eastAsia="Times New Roman" w:cs="Times New Roman"/>
                <w:b/>
                <w:bCs/>
                <w:color w:val="000000"/>
                <w:kern w:val="0"/>
                <w:sz w:val="20"/>
                <w:szCs w:val="20"/>
                <w14:ligatures w14:val="none"/>
              </w:rPr>
            </w:pPr>
            <w:r w:rsidRPr="00C51DD2">
              <w:rPr>
                <w:rFonts w:eastAsia="Times New Roman" w:cs="Times New Roman"/>
                <w:b/>
                <w:bCs/>
                <w:color w:val="000000"/>
                <w:kern w:val="0"/>
                <w:sz w:val="20"/>
                <w:szCs w:val="20"/>
                <w14:ligatures w14:val="none"/>
              </w:rPr>
              <w:t>Clustered Genotype</w:t>
            </w:r>
          </w:p>
        </w:tc>
        <w:tc>
          <w:tcPr>
            <w:tcW w:w="1789" w:type="dxa"/>
            <w:vAlign w:val="center"/>
          </w:tcPr>
          <w:p w14:paraId="4D74AECE" w14:textId="77777777" w:rsidR="00A12A33" w:rsidRPr="00C51DD2" w:rsidRDefault="00A12A33" w:rsidP="00362914">
            <w:pPr>
              <w:spacing w:line="240" w:lineRule="auto"/>
              <w:jc w:val="center"/>
              <w:rPr>
                <w:rFonts w:eastAsia="Times New Roman" w:cs="Times New Roman"/>
                <w:b/>
                <w:bCs/>
                <w:color w:val="000000"/>
                <w:kern w:val="0"/>
                <w:sz w:val="20"/>
                <w:szCs w:val="20"/>
                <w14:ligatures w14:val="none"/>
              </w:rPr>
            </w:pPr>
            <w:r w:rsidRPr="00C51DD2">
              <w:rPr>
                <w:rFonts w:eastAsia="Times New Roman" w:cs="Times New Roman"/>
                <w:b/>
                <w:bCs/>
                <w:color w:val="000000"/>
                <w:kern w:val="0"/>
                <w:sz w:val="20"/>
                <w:szCs w:val="20"/>
                <w14:ligatures w14:val="none"/>
              </w:rPr>
              <w:t>Amplicon Genotype</w:t>
            </w:r>
          </w:p>
        </w:tc>
        <w:tc>
          <w:tcPr>
            <w:tcW w:w="1101" w:type="dxa"/>
            <w:vAlign w:val="center"/>
          </w:tcPr>
          <w:p w14:paraId="10630083" w14:textId="77777777" w:rsidR="00A12A33" w:rsidRPr="00C51DD2" w:rsidRDefault="00A12A33" w:rsidP="00362914">
            <w:pPr>
              <w:spacing w:line="240" w:lineRule="auto"/>
              <w:jc w:val="center"/>
              <w:rPr>
                <w:rFonts w:eastAsia="Times New Roman" w:cs="Times New Roman"/>
                <w:b/>
                <w:bCs/>
                <w:color w:val="000000"/>
                <w:kern w:val="0"/>
                <w:sz w:val="20"/>
                <w:szCs w:val="20"/>
                <w14:ligatures w14:val="none"/>
              </w:rPr>
            </w:pPr>
            <w:r w:rsidRPr="00C51DD2">
              <w:rPr>
                <w:rFonts w:eastAsia="Times New Roman" w:cs="Times New Roman"/>
                <w:b/>
                <w:bCs/>
                <w:color w:val="000000"/>
                <w:kern w:val="0"/>
                <w:sz w:val="20"/>
                <w:szCs w:val="20"/>
                <w14:ligatures w14:val="none"/>
              </w:rPr>
              <w:t>Number of Observations</w:t>
            </w:r>
          </w:p>
        </w:tc>
      </w:tr>
      <w:tr w:rsidR="00A12A33" w14:paraId="70948BE6" w14:textId="77777777" w:rsidTr="00362914">
        <w:trPr>
          <w:trHeight w:val="288"/>
        </w:trPr>
        <w:tc>
          <w:tcPr>
            <w:tcW w:w="4416" w:type="dxa"/>
            <w:vAlign w:val="center"/>
          </w:tcPr>
          <w:p w14:paraId="37411DA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581C9D3C" w14:textId="77777777" w:rsidR="00A12A33" w:rsidRPr="00946D6C"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5CC8FEC1" w14:textId="77777777" w:rsidR="00A12A33" w:rsidRPr="00946D6C"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25E22AE6" w14:textId="77777777" w:rsidR="00A12A33" w:rsidRPr="00946D6C"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810</w:t>
            </w:r>
          </w:p>
        </w:tc>
      </w:tr>
      <w:tr w:rsidR="00A12A33" w14:paraId="45731345" w14:textId="77777777" w:rsidTr="00362914">
        <w:trPr>
          <w:trHeight w:val="288"/>
        </w:trPr>
        <w:tc>
          <w:tcPr>
            <w:tcW w:w="4416" w:type="dxa"/>
            <w:vAlign w:val="center"/>
          </w:tcPr>
          <w:p w14:paraId="0DC7E84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49277B4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0AB0700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2DC6FA0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635</w:t>
            </w:r>
          </w:p>
        </w:tc>
      </w:tr>
      <w:tr w:rsidR="00A12A33" w14:paraId="291FA53F" w14:textId="77777777" w:rsidTr="00362914">
        <w:trPr>
          <w:trHeight w:val="288"/>
        </w:trPr>
        <w:tc>
          <w:tcPr>
            <w:tcW w:w="4416" w:type="dxa"/>
            <w:vAlign w:val="center"/>
          </w:tcPr>
          <w:p w14:paraId="6AB71C6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0DC9693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02D56B7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5088BF4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528</w:t>
            </w:r>
          </w:p>
        </w:tc>
      </w:tr>
      <w:tr w:rsidR="00A12A33" w14:paraId="77150AC3" w14:textId="77777777" w:rsidTr="00362914">
        <w:trPr>
          <w:trHeight w:val="288"/>
        </w:trPr>
        <w:tc>
          <w:tcPr>
            <w:tcW w:w="4416" w:type="dxa"/>
            <w:vAlign w:val="center"/>
          </w:tcPr>
          <w:p w14:paraId="3E133C2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DENV2_13_LEFT_F_DENV2_13_RIGHT_R</w:t>
            </w:r>
          </w:p>
        </w:tc>
        <w:tc>
          <w:tcPr>
            <w:tcW w:w="1689" w:type="dxa"/>
            <w:vAlign w:val="bottom"/>
          </w:tcPr>
          <w:p w14:paraId="02F85F7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0D733F4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194E977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422</w:t>
            </w:r>
          </w:p>
        </w:tc>
      </w:tr>
      <w:tr w:rsidR="00A12A33" w14:paraId="4AD2AFB8" w14:textId="77777777" w:rsidTr="00362914">
        <w:trPr>
          <w:trHeight w:val="288"/>
        </w:trPr>
        <w:tc>
          <w:tcPr>
            <w:tcW w:w="4416" w:type="dxa"/>
            <w:vAlign w:val="center"/>
          </w:tcPr>
          <w:p w14:paraId="7D4AE1E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3CCA7AD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3ED7956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6F8B373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353</w:t>
            </w:r>
          </w:p>
        </w:tc>
      </w:tr>
      <w:tr w:rsidR="00A12A33" w14:paraId="3F7DB6E0" w14:textId="77777777" w:rsidTr="00362914">
        <w:trPr>
          <w:trHeight w:val="288"/>
        </w:trPr>
        <w:tc>
          <w:tcPr>
            <w:tcW w:w="4416" w:type="dxa"/>
            <w:vAlign w:val="center"/>
          </w:tcPr>
          <w:p w14:paraId="0FAC053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DEN2_F2707_F_DENV2_13_RIGHT_R</w:t>
            </w:r>
          </w:p>
        </w:tc>
        <w:tc>
          <w:tcPr>
            <w:tcW w:w="1689" w:type="dxa"/>
            <w:vAlign w:val="bottom"/>
          </w:tcPr>
          <w:p w14:paraId="555164A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2E901C3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6996210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318</w:t>
            </w:r>
          </w:p>
        </w:tc>
      </w:tr>
      <w:tr w:rsidR="00A12A33" w14:paraId="0938304F" w14:textId="77777777" w:rsidTr="00362914">
        <w:trPr>
          <w:trHeight w:val="288"/>
        </w:trPr>
        <w:tc>
          <w:tcPr>
            <w:tcW w:w="4416" w:type="dxa"/>
            <w:vAlign w:val="center"/>
          </w:tcPr>
          <w:p w14:paraId="54DD8518"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DEN2_F2707_F_DENV2_13_RIGHT_R</w:t>
            </w:r>
          </w:p>
        </w:tc>
        <w:tc>
          <w:tcPr>
            <w:tcW w:w="1689" w:type="dxa"/>
            <w:vAlign w:val="bottom"/>
          </w:tcPr>
          <w:p w14:paraId="5147BBC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47FB241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08A3A68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316</w:t>
            </w:r>
          </w:p>
        </w:tc>
      </w:tr>
      <w:tr w:rsidR="00A12A33" w14:paraId="01270E63" w14:textId="77777777" w:rsidTr="00362914">
        <w:trPr>
          <w:trHeight w:val="288"/>
        </w:trPr>
        <w:tc>
          <w:tcPr>
            <w:tcW w:w="4416" w:type="dxa"/>
            <w:vAlign w:val="center"/>
          </w:tcPr>
          <w:p w14:paraId="4BA2011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DENV2_13_LEFT_F_DENV2_13_RIGHT_R</w:t>
            </w:r>
          </w:p>
        </w:tc>
        <w:tc>
          <w:tcPr>
            <w:tcW w:w="1689" w:type="dxa"/>
            <w:vAlign w:val="bottom"/>
          </w:tcPr>
          <w:p w14:paraId="210FD62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7796412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5A4E192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311</w:t>
            </w:r>
          </w:p>
        </w:tc>
      </w:tr>
      <w:tr w:rsidR="00A12A33" w14:paraId="7A81F9A8" w14:textId="77777777" w:rsidTr="00362914">
        <w:trPr>
          <w:trHeight w:val="288"/>
        </w:trPr>
        <w:tc>
          <w:tcPr>
            <w:tcW w:w="4416" w:type="dxa"/>
            <w:vAlign w:val="center"/>
          </w:tcPr>
          <w:p w14:paraId="525FA80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3ABF14D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4F8FC67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59BE745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299</w:t>
            </w:r>
          </w:p>
        </w:tc>
      </w:tr>
      <w:tr w:rsidR="00A12A33" w14:paraId="43C91B3D" w14:textId="77777777" w:rsidTr="00362914">
        <w:trPr>
          <w:trHeight w:val="288"/>
        </w:trPr>
        <w:tc>
          <w:tcPr>
            <w:tcW w:w="4416" w:type="dxa"/>
            <w:vAlign w:val="center"/>
          </w:tcPr>
          <w:p w14:paraId="675389E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0ADD73A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6CAA8B4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65AD48A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297</w:t>
            </w:r>
          </w:p>
        </w:tc>
      </w:tr>
      <w:tr w:rsidR="00A12A33" w14:paraId="3EF1A3F7" w14:textId="77777777" w:rsidTr="00362914">
        <w:trPr>
          <w:trHeight w:val="288"/>
        </w:trPr>
        <w:tc>
          <w:tcPr>
            <w:tcW w:w="4416" w:type="dxa"/>
            <w:vAlign w:val="center"/>
          </w:tcPr>
          <w:p w14:paraId="1526D49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0DB59D9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0B6C48D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5432E11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296</w:t>
            </w:r>
          </w:p>
        </w:tc>
      </w:tr>
      <w:tr w:rsidR="00A12A33" w14:paraId="408019B1" w14:textId="77777777" w:rsidTr="00362914">
        <w:trPr>
          <w:trHeight w:val="288"/>
        </w:trPr>
        <w:tc>
          <w:tcPr>
            <w:tcW w:w="4416" w:type="dxa"/>
            <w:vAlign w:val="center"/>
          </w:tcPr>
          <w:p w14:paraId="572C238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DENV2_20_LEFT_F_DENV2_22_RIGHT_R</w:t>
            </w:r>
          </w:p>
        </w:tc>
        <w:tc>
          <w:tcPr>
            <w:tcW w:w="1689" w:type="dxa"/>
            <w:vAlign w:val="bottom"/>
          </w:tcPr>
          <w:p w14:paraId="535CDCD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2C9137A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5A105B0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243</w:t>
            </w:r>
          </w:p>
        </w:tc>
      </w:tr>
      <w:tr w:rsidR="00A12A33" w14:paraId="4058CF0C" w14:textId="77777777" w:rsidTr="00362914">
        <w:trPr>
          <w:trHeight w:val="288"/>
        </w:trPr>
        <w:tc>
          <w:tcPr>
            <w:tcW w:w="4416" w:type="dxa"/>
            <w:vAlign w:val="center"/>
          </w:tcPr>
          <w:p w14:paraId="0D667D7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2FE7C96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6A26040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4F746BC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241</w:t>
            </w:r>
          </w:p>
        </w:tc>
      </w:tr>
      <w:tr w:rsidR="00A12A33" w14:paraId="028C902E" w14:textId="77777777" w:rsidTr="00362914">
        <w:trPr>
          <w:trHeight w:val="288"/>
        </w:trPr>
        <w:tc>
          <w:tcPr>
            <w:tcW w:w="4416" w:type="dxa"/>
            <w:vAlign w:val="center"/>
          </w:tcPr>
          <w:p w14:paraId="2A0BD9F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23B509E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7349DFD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741C739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241</w:t>
            </w:r>
          </w:p>
        </w:tc>
      </w:tr>
      <w:tr w:rsidR="00A12A33" w14:paraId="11C300F3" w14:textId="77777777" w:rsidTr="00362914">
        <w:trPr>
          <w:trHeight w:val="288"/>
        </w:trPr>
        <w:tc>
          <w:tcPr>
            <w:tcW w:w="4416" w:type="dxa"/>
            <w:vAlign w:val="center"/>
          </w:tcPr>
          <w:p w14:paraId="6583DA1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DENV4_RN_F2_F_DENV4_RN_R2_R</w:t>
            </w:r>
          </w:p>
        </w:tc>
        <w:tc>
          <w:tcPr>
            <w:tcW w:w="1689" w:type="dxa"/>
            <w:vAlign w:val="bottom"/>
          </w:tcPr>
          <w:p w14:paraId="0E52E36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w:t>
            </w:r>
          </w:p>
        </w:tc>
        <w:tc>
          <w:tcPr>
            <w:tcW w:w="1789" w:type="dxa"/>
            <w:vAlign w:val="bottom"/>
          </w:tcPr>
          <w:p w14:paraId="1CEB9E1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w:t>
            </w:r>
          </w:p>
        </w:tc>
        <w:tc>
          <w:tcPr>
            <w:tcW w:w="1101" w:type="dxa"/>
            <w:vAlign w:val="bottom"/>
          </w:tcPr>
          <w:p w14:paraId="161DD6B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231</w:t>
            </w:r>
          </w:p>
        </w:tc>
      </w:tr>
      <w:tr w:rsidR="00A12A33" w14:paraId="0F8EA63E" w14:textId="77777777" w:rsidTr="00362914">
        <w:trPr>
          <w:trHeight w:val="288"/>
        </w:trPr>
        <w:tc>
          <w:tcPr>
            <w:tcW w:w="4416" w:type="dxa"/>
            <w:vAlign w:val="center"/>
          </w:tcPr>
          <w:p w14:paraId="0108354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DENV2_20_LEFT_F_DENV2_22_RIGHT_R</w:t>
            </w:r>
          </w:p>
        </w:tc>
        <w:tc>
          <w:tcPr>
            <w:tcW w:w="1689" w:type="dxa"/>
            <w:vAlign w:val="bottom"/>
          </w:tcPr>
          <w:p w14:paraId="32F0DE2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5D88481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5042038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225</w:t>
            </w:r>
          </w:p>
        </w:tc>
      </w:tr>
      <w:tr w:rsidR="00A12A33" w14:paraId="12AE2B3C" w14:textId="77777777" w:rsidTr="00362914">
        <w:trPr>
          <w:trHeight w:val="288"/>
        </w:trPr>
        <w:tc>
          <w:tcPr>
            <w:tcW w:w="4416" w:type="dxa"/>
            <w:vAlign w:val="center"/>
          </w:tcPr>
          <w:p w14:paraId="6E8C5B9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DENV4_RN_F2_F_DENV4_RN_R2_R</w:t>
            </w:r>
          </w:p>
        </w:tc>
        <w:tc>
          <w:tcPr>
            <w:tcW w:w="1689" w:type="dxa"/>
            <w:vAlign w:val="bottom"/>
          </w:tcPr>
          <w:p w14:paraId="19A252C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w:t>
            </w:r>
          </w:p>
        </w:tc>
        <w:tc>
          <w:tcPr>
            <w:tcW w:w="1789" w:type="dxa"/>
            <w:vAlign w:val="bottom"/>
          </w:tcPr>
          <w:p w14:paraId="034E424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w:t>
            </w:r>
          </w:p>
        </w:tc>
        <w:tc>
          <w:tcPr>
            <w:tcW w:w="1101" w:type="dxa"/>
            <w:vAlign w:val="bottom"/>
          </w:tcPr>
          <w:p w14:paraId="6C51A18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217</w:t>
            </w:r>
          </w:p>
        </w:tc>
      </w:tr>
      <w:tr w:rsidR="00A12A33" w14:paraId="65574AAF" w14:textId="77777777" w:rsidTr="00362914">
        <w:trPr>
          <w:trHeight w:val="288"/>
        </w:trPr>
        <w:tc>
          <w:tcPr>
            <w:tcW w:w="4416" w:type="dxa"/>
            <w:vAlign w:val="center"/>
          </w:tcPr>
          <w:p w14:paraId="3EBD64F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DENV2_11_LEFT_F_DENV2_13_RIGHT_R</w:t>
            </w:r>
          </w:p>
        </w:tc>
        <w:tc>
          <w:tcPr>
            <w:tcW w:w="1689" w:type="dxa"/>
            <w:vAlign w:val="bottom"/>
          </w:tcPr>
          <w:p w14:paraId="02D6BB6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02E06BA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768EF4E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196</w:t>
            </w:r>
          </w:p>
        </w:tc>
      </w:tr>
      <w:tr w:rsidR="00A12A33" w14:paraId="18D1E886" w14:textId="77777777" w:rsidTr="00362914">
        <w:trPr>
          <w:trHeight w:val="288"/>
        </w:trPr>
        <w:tc>
          <w:tcPr>
            <w:tcW w:w="4416" w:type="dxa"/>
            <w:vAlign w:val="center"/>
          </w:tcPr>
          <w:p w14:paraId="60D91A6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DENV4_22_LEFT_F_DENV4_22_RIGHT_R</w:t>
            </w:r>
          </w:p>
        </w:tc>
        <w:tc>
          <w:tcPr>
            <w:tcW w:w="1689" w:type="dxa"/>
            <w:vAlign w:val="bottom"/>
          </w:tcPr>
          <w:p w14:paraId="03D7B54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w:t>
            </w:r>
          </w:p>
        </w:tc>
        <w:tc>
          <w:tcPr>
            <w:tcW w:w="1789" w:type="dxa"/>
            <w:vAlign w:val="bottom"/>
          </w:tcPr>
          <w:p w14:paraId="0552D51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w:t>
            </w:r>
          </w:p>
        </w:tc>
        <w:tc>
          <w:tcPr>
            <w:tcW w:w="1101" w:type="dxa"/>
            <w:vAlign w:val="bottom"/>
          </w:tcPr>
          <w:p w14:paraId="55C59AD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196</w:t>
            </w:r>
          </w:p>
        </w:tc>
      </w:tr>
      <w:tr w:rsidR="00A12A33" w14:paraId="30F7AC4A" w14:textId="77777777" w:rsidTr="00362914">
        <w:trPr>
          <w:trHeight w:val="288"/>
        </w:trPr>
        <w:tc>
          <w:tcPr>
            <w:tcW w:w="4416" w:type="dxa"/>
            <w:vAlign w:val="center"/>
          </w:tcPr>
          <w:p w14:paraId="47D21BE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DENV2_11_LEFT_F_DENV2_13_RIGHT_R</w:t>
            </w:r>
          </w:p>
        </w:tc>
        <w:tc>
          <w:tcPr>
            <w:tcW w:w="1689" w:type="dxa"/>
            <w:vAlign w:val="bottom"/>
          </w:tcPr>
          <w:p w14:paraId="6285EBE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46B7B51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10ABFC3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196</w:t>
            </w:r>
          </w:p>
        </w:tc>
      </w:tr>
      <w:tr w:rsidR="00A12A33" w14:paraId="2ECC5ED9" w14:textId="77777777" w:rsidTr="00362914">
        <w:trPr>
          <w:trHeight w:val="288"/>
        </w:trPr>
        <w:tc>
          <w:tcPr>
            <w:tcW w:w="4416" w:type="dxa"/>
            <w:vAlign w:val="center"/>
          </w:tcPr>
          <w:p w14:paraId="2899525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1CF8F46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15C4E59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3DA99BD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190</w:t>
            </w:r>
          </w:p>
        </w:tc>
      </w:tr>
      <w:tr w:rsidR="00A12A33" w14:paraId="2159656D" w14:textId="77777777" w:rsidTr="00362914">
        <w:trPr>
          <w:trHeight w:val="288"/>
        </w:trPr>
        <w:tc>
          <w:tcPr>
            <w:tcW w:w="4416" w:type="dxa"/>
            <w:vAlign w:val="center"/>
          </w:tcPr>
          <w:p w14:paraId="715F793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DEN4_F5299_F_DENV4_19_RIGHT_R</w:t>
            </w:r>
          </w:p>
        </w:tc>
        <w:tc>
          <w:tcPr>
            <w:tcW w:w="1689" w:type="dxa"/>
            <w:vAlign w:val="bottom"/>
          </w:tcPr>
          <w:p w14:paraId="76B9BFF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w:t>
            </w:r>
          </w:p>
        </w:tc>
        <w:tc>
          <w:tcPr>
            <w:tcW w:w="1789" w:type="dxa"/>
            <w:vAlign w:val="bottom"/>
          </w:tcPr>
          <w:p w14:paraId="4F056AB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w:t>
            </w:r>
          </w:p>
        </w:tc>
        <w:tc>
          <w:tcPr>
            <w:tcW w:w="1101" w:type="dxa"/>
            <w:vAlign w:val="bottom"/>
          </w:tcPr>
          <w:p w14:paraId="1DDC23E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155</w:t>
            </w:r>
          </w:p>
        </w:tc>
      </w:tr>
      <w:tr w:rsidR="00A12A33" w14:paraId="754048EE" w14:textId="77777777" w:rsidTr="00362914">
        <w:trPr>
          <w:trHeight w:val="288"/>
        </w:trPr>
        <w:tc>
          <w:tcPr>
            <w:tcW w:w="4416" w:type="dxa"/>
            <w:vAlign w:val="center"/>
          </w:tcPr>
          <w:p w14:paraId="7D94D5A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DENV4_7_LEFT_F_DENV4_RN_R1_R</w:t>
            </w:r>
          </w:p>
        </w:tc>
        <w:tc>
          <w:tcPr>
            <w:tcW w:w="1689" w:type="dxa"/>
            <w:vAlign w:val="bottom"/>
          </w:tcPr>
          <w:p w14:paraId="51D50CF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w:t>
            </w:r>
          </w:p>
        </w:tc>
        <w:tc>
          <w:tcPr>
            <w:tcW w:w="1789" w:type="dxa"/>
            <w:vAlign w:val="bottom"/>
          </w:tcPr>
          <w:p w14:paraId="755FE4B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w:t>
            </w:r>
          </w:p>
        </w:tc>
        <w:tc>
          <w:tcPr>
            <w:tcW w:w="1101" w:type="dxa"/>
            <w:vAlign w:val="bottom"/>
          </w:tcPr>
          <w:p w14:paraId="7AD5C05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150</w:t>
            </w:r>
          </w:p>
        </w:tc>
      </w:tr>
      <w:tr w:rsidR="00A12A33" w14:paraId="531E2DE0" w14:textId="77777777" w:rsidTr="00362914">
        <w:trPr>
          <w:trHeight w:val="288"/>
        </w:trPr>
        <w:tc>
          <w:tcPr>
            <w:tcW w:w="4416" w:type="dxa"/>
            <w:vAlign w:val="center"/>
          </w:tcPr>
          <w:p w14:paraId="3E3ABA6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DEN4_F5299_F_DENV4_19_RIGHT_R</w:t>
            </w:r>
          </w:p>
        </w:tc>
        <w:tc>
          <w:tcPr>
            <w:tcW w:w="1689" w:type="dxa"/>
            <w:vAlign w:val="bottom"/>
          </w:tcPr>
          <w:p w14:paraId="6E0D3F6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w:t>
            </w:r>
          </w:p>
        </w:tc>
        <w:tc>
          <w:tcPr>
            <w:tcW w:w="1789" w:type="dxa"/>
            <w:vAlign w:val="bottom"/>
          </w:tcPr>
          <w:p w14:paraId="0D4651A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w:t>
            </w:r>
          </w:p>
        </w:tc>
        <w:tc>
          <w:tcPr>
            <w:tcW w:w="1101" w:type="dxa"/>
            <w:vAlign w:val="bottom"/>
          </w:tcPr>
          <w:p w14:paraId="5DB7114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144</w:t>
            </w:r>
          </w:p>
        </w:tc>
      </w:tr>
      <w:tr w:rsidR="00A12A33" w14:paraId="11149DA2" w14:textId="77777777" w:rsidTr="00362914">
        <w:trPr>
          <w:trHeight w:val="288"/>
        </w:trPr>
        <w:tc>
          <w:tcPr>
            <w:tcW w:w="4416" w:type="dxa"/>
            <w:vAlign w:val="center"/>
          </w:tcPr>
          <w:p w14:paraId="47D2D1D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7DC96C1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33457F2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0C2C0DA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143</w:t>
            </w:r>
          </w:p>
        </w:tc>
      </w:tr>
      <w:tr w:rsidR="00A12A33" w14:paraId="347DEA36" w14:textId="77777777" w:rsidTr="00362914">
        <w:trPr>
          <w:trHeight w:val="288"/>
        </w:trPr>
        <w:tc>
          <w:tcPr>
            <w:tcW w:w="4416" w:type="dxa"/>
            <w:vAlign w:val="center"/>
          </w:tcPr>
          <w:p w14:paraId="5EEFFAC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DENV4_7_LEFT_F_DENV4_RN_R1_R</w:t>
            </w:r>
          </w:p>
        </w:tc>
        <w:tc>
          <w:tcPr>
            <w:tcW w:w="1689" w:type="dxa"/>
            <w:vAlign w:val="bottom"/>
          </w:tcPr>
          <w:p w14:paraId="3774CDE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w:t>
            </w:r>
          </w:p>
        </w:tc>
        <w:tc>
          <w:tcPr>
            <w:tcW w:w="1789" w:type="dxa"/>
            <w:vAlign w:val="bottom"/>
          </w:tcPr>
          <w:p w14:paraId="170D064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w:t>
            </w:r>
          </w:p>
        </w:tc>
        <w:tc>
          <w:tcPr>
            <w:tcW w:w="1101" w:type="dxa"/>
            <w:vAlign w:val="bottom"/>
          </w:tcPr>
          <w:p w14:paraId="69B7352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136</w:t>
            </w:r>
          </w:p>
        </w:tc>
      </w:tr>
      <w:tr w:rsidR="00A12A33" w14:paraId="6B04C67E" w14:textId="77777777" w:rsidTr="00362914">
        <w:trPr>
          <w:trHeight w:val="288"/>
        </w:trPr>
        <w:tc>
          <w:tcPr>
            <w:tcW w:w="4416" w:type="dxa"/>
            <w:vAlign w:val="center"/>
          </w:tcPr>
          <w:p w14:paraId="5D8EEE6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4F5E09D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65AC5E1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20A1674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131</w:t>
            </w:r>
          </w:p>
        </w:tc>
      </w:tr>
      <w:tr w:rsidR="00A12A33" w14:paraId="790B38F8" w14:textId="77777777" w:rsidTr="00362914">
        <w:trPr>
          <w:trHeight w:val="288"/>
        </w:trPr>
        <w:tc>
          <w:tcPr>
            <w:tcW w:w="4416" w:type="dxa"/>
            <w:vAlign w:val="center"/>
          </w:tcPr>
          <w:p w14:paraId="313FC19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75F2946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7633DF0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3EFFDE9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130</w:t>
            </w:r>
          </w:p>
        </w:tc>
      </w:tr>
      <w:tr w:rsidR="00A12A33" w14:paraId="2BAD3FE3" w14:textId="77777777" w:rsidTr="00362914">
        <w:trPr>
          <w:trHeight w:val="288"/>
        </w:trPr>
        <w:tc>
          <w:tcPr>
            <w:tcW w:w="4416" w:type="dxa"/>
            <w:vAlign w:val="center"/>
          </w:tcPr>
          <w:p w14:paraId="3E95746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06A0A75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5C41308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4BEF055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127</w:t>
            </w:r>
          </w:p>
        </w:tc>
      </w:tr>
      <w:tr w:rsidR="00A12A33" w14:paraId="07A31B6F" w14:textId="77777777" w:rsidTr="00362914">
        <w:trPr>
          <w:trHeight w:val="288"/>
        </w:trPr>
        <w:tc>
          <w:tcPr>
            <w:tcW w:w="4416" w:type="dxa"/>
            <w:vAlign w:val="center"/>
          </w:tcPr>
          <w:p w14:paraId="3078BA6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22942AE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293EDB2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6B6B1F7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122</w:t>
            </w:r>
          </w:p>
        </w:tc>
      </w:tr>
      <w:tr w:rsidR="00A12A33" w14:paraId="56586364" w14:textId="77777777" w:rsidTr="00362914">
        <w:trPr>
          <w:trHeight w:val="288"/>
        </w:trPr>
        <w:tc>
          <w:tcPr>
            <w:tcW w:w="4416" w:type="dxa"/>
            <w:vAlign w:val="center"/>
          </w:tcPr>
          <w:p w14:paraId="176026E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5EC11A8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31235FC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351DE14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108</w:t>
            </w:r>
          </w:p>
        </w:tc>
      </w:tr>
      <w:tr w:rsidR="00A12A33" w14:paraId="6D837916" w14:textId="77777777" w:rsidTr="00362914">
        <w:trPr>
          <w:trHeight w:val="288"/>
        </w:trPr>
        <w:tc>
          <w:tcPr>
            <w:tcW w:w="4416" w:type="dxa"/>
            <w:vAlign w:val="center"/>
          </w:tcPr>
          <w:p w14:paraId="17E9E42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02E3349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61655F1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08FD03B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106</w:t>
            </w:r>
          </w:p>
        </w:tc>
      </w:tr>
      <w:tr w:rsidR="00A12A33" w14:paraId="446A7CE6" w14:textId="77777777" w:rsidTr="00362914">
        <w:trPr>
          <w:trHeight w:val="288"/>
        </w:trPr>
        <w:tc>
          <w:tcPr>
            <w:tcW w:w="4416" w:type="dxa"/>
            <w:vAlign w:val="center"/>
          </w:tcPr>
          <w:p w14:paraId="67C92E6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DENV4_22_LEFT_F_DENV4_22_RIGHT_R</w:t>
            </w:r>
          </w:p>
        </w:tc>
        <w:tc>
          <w:tcPr>
            <w:tcW w:w="1689" w:type="dxa"/>
            <w:vAlign w:val="bottom"/>
          </w:tcPr>
          <w:p w14:paraId="2C056D4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w:t>
            </w:r>
          </w:p>
        </w:tc>
        <w:tc>
          <w:tcPr>
            <w:tcW w:w="1789" w:type="dxa"/>
            <w:vAlign w:val="bottom"/>
          </w:tcPr>
          <w:p w14:paraId="673ED49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w:t>
            </w:r>
          </w:p>
        </w:tc>
        <w:tc>
          <w:tcPr>
            <w:tcW w:w="1101" w:type="dxa"/>
            <w:vAlign w:val="bottom"/>
          </w:tcPr>
          <w:p w14:paraId="706DEEA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106</w:t>
            </w:r>
          </w:p>
        </w:tc>
      </w:tr>
      <w:tr w:rsidR="00A12A33" w14:paraId="063D5EC4" w14:textId="77777777" w:rsidTr="00362914">
        <w:trPr>
          <w:trHeight w:val="288"/>
        </w:trPr>
        <w:tc>
          <w:tcPr>
            <w:tcW w:w="4416" w:type="dxa"/>
            <w:vAlign w:val="center"/>
          </w:tcPr>
          <w:p w14:paraId="44466EC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5D149F5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7B3268C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57EBA59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105</w:t>
            </w:r>
          </w:p>
        </w:tc>
      </w:tr>
      <w:tr w:rsidR="00A12A33" w14:paraId="457C9F2E" w14:textId="77777777" w:rsidTr="00362914">
        <w:trPr>
          <w:trHeight w:val="288"/>
        </w:trPr>
        <w:tc>
          <w:tcPr>
            <w:tcW w:w="4416" w:type="dxa"/>
            <w:vAlign w:val="center"/>
          </w:tcPr>
          <w:p w14:paraId="7B6939C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DENV2_13_LEFT_F_DENV2_13_RIGHT_R</w:t>
            </w:r>
          </w:p>
        </w:tc>
        <w:tc>
          <w:tcPr>
            <w:tcW w:w="1689" w:type="dxa"/>
            <w:vAlign w:val="bottom"/>
          </w:tcPr>
          <w:p w14:paraId="0EDB5AF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103CB7E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0468D9E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102</w:t>
            </w:r>
          </w:p>
        </w:tc>
      </w:tr>
      <w:tr w:rsidR="00A12A33" w14:paraId="7F10F9B0" w14:textId="77777777" w:rsidTr="00362914">
        <w:trPr>
          <w:trHeight w:val="288"/>
        </w:trPr>
        <w:tc>
          <w:tcPr>
            <w:tcW w:w="4416" w:type="dxa"/>
            <w:vAlign w:val="center"/>
          </w:tcPr>
          <w:p w14:paraId="58F371E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0E650AE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5560EA6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020E70F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98</w:t>
            </w:r>
          </w:p>
        </w:tc>
      </w:tr>
      <w:tr w:rsidR="00A12A33" w14:paraId="7FD18D69" w14:textId="77777777" w:rsidTr="00362914">
        <w:trPr>
          <w:trHeight w:val="288"/>
        </w:trPr>
        <w:tc>
          <w:tcPr>
            <w:tcW w:w="4416" w:type="dxa"/>
            <w:vAlign w:val="center"/>
          </w:tcPr>
          <w:p w14:paraId="4947D11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DENV2_20_LEFT_F_DENV2_22_RIGHT_R</w:t>
            </w:r>
          </w:p>
        </w:tc>
        <w:tc>
          <w:tcPr>
            <w:tcW w:w="1689" w:type="dxa"/>
            <w:vAlign w:val="bottom"/>
          </w:tcPr>
          <w:p w14:paraId="632D75B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620A9C5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4C1C96C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96</w:t>
            </w:r>
          </w:p>
        </w:tc>
      </w:tr>
      <w:tr w:rsidR="00A12A33" w14:paraId="4EA74975" w14:textId="77777777" w:rsidTr="00362914">
        <w:trPr>
          <w:trHeight w:val="288"/>
        </w:trPr>
        <w:tc>
          <w:tcPr>
            <w:tcW w:w="4416" w:type="dxa"/>
            <w:vAlign w:val="center"/>
          </w:tcPr>
          <w:p w14:paraId="252AE0A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DENV4_17_LEFT_F_DEN4_R5525_R</w:t>
            </w:r>
          </w:p>
        </w:tc>
        <w:tc>
          <w:tcPr>
            <w:tcW w:w="1689" w:type="dxa"/>
            <w:vAlign w:val="bottom"/>
          </w:tcPr>
          <w:p w14:paraId="78F9CCC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w:t>
            </w:r>
          </w:p>
        </w:tc>
        <w:tc>
          <w:tcPr>
            <w:tcW w:w="1789" w:type="dxa"/>
            <w:vAlign w:val="bottom"/>
          </w:tcPr>
          <w:p w14:paraId="22319AC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w:t>
            </w:r>
          </w:p>
        </w:tc>
        <w:tc>
          <w:tcPr>
            <w:tcW w:w="1101" w:type="dxa"/>
            <w:vAlign w:val="bottom"/>
          </w:tcPr>
          <w:p w14:paraId="640C806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94</w:t>
            </w:r>
          </w:p>
        </w:tc>
      </w:tr>
      <w:tr w:rsidR="00A12A33" w14:paraId="1D586453" w14:textId="77777777" w:rsidTr="00362914">
        <w:trPr>
          <w:trHeight w:val="288"/>
        </w:trPr>
        <w:tc>
          <w:tcPr>
            <w:tcW w:w="4416" w:type="dxa"/>
            <w:vAlign w:val="center"/>
          </w:tcPr>
          <w:p w14:paraId="02B9FD6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DENV4_17_LEFT_F_DEN4_R5525_R</w:t>
            </w:r>
          </w:p>
        </w:tc>
        <w:tc>
          <w:tcPr>
            <w:tcW w:w="1689" w:type="dxa"/>
            <w:vAlign w:val="bottom"/>
          </w:tcPr>
          <w:p w14:paraId="343A069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w:t>
            </w:r>
          </w:p>
        </w:tc>
        <w:tc>
          <w:tcPr>
            <w:tcW w:w="1789" w:type="dxa"/>
            <w:vAlign w:val="bottom"/>
          </w:tcPr>
          <w:p w14:paraId="311CC4D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w:t>
            </w:r>
          </w:p>
        </w:tc>
        <w:tc>
          <w:tcPr>
            <w:tcW w:w="1101" w:type="dxa"/>
            <w:vAlign w:val="bottom"/>
          </w:tcPr>
          <w:p w14:paraId="37B7B2F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94</w:t>
            </w:r>
          </w:p>
        </w:tc>
      </w:tr>
      <w:tr w:rsidR="00A12A33" w14:paraId="3757CDD6" w14:textId="77777777" w:rsidTr="00362914">
        <w:trPr>
          <w:trHeight w:val="288"/>
        </w:trPr>
        <w:tc>
          <w:tcPr>
            <w:tcW w:w="4416" w:type="dxa"/>
            <w:vAlign w:val="center"/>
          </w:tcPr>
          <w:p w14:paraId="630D946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1B02FB8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5C772D4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6311A79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91</w:t>
            </w:r>
          </w:p>
        </w:tc>
      </w:tr>
      <w:tr w:rsidR="00A12A33" w14:paraId="0A170CDA" w14:textId="77777777" w:rsidTr="00362914">
        <w:trPr>
          <w:trHeight w:val="288"/>
        </w:trPr>
        <w:tc>
          <w:tcPr>
            <w:tcW w:w="4416" w:type="dxa"/>
            <w:vAlign w:val="center"/>
          </w:tcPr>
          <w:p w14:paraId="3E804D2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5B1BC24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52F90F1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37C48B0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90</w:t>
            </w:r>
          </w:p>
        </w:tc>
      </w:tr>
      <w:tr w:rsidR="00A12A33" w14:paraId="05F1E8C8" w14:textId="77777777" w:rsidTr="00362914">
        <w:trPr>
          <w:trHeight w:val="288"/>
        </w:trPr>
        <w:tc>
          <w:tcPr>
            <w:tcW w:w="4416" w:type="dxa"/>
            <w:vAlign w:val="center"/>
          </w:tcPr>
          <w:p w14:paraId="3154B13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191FFA7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7AD7FBB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4ADFC76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83</w:t>
            </w:r>
          </w:p>
        </w:tc>
      </w:tr>
      <w:tr w:rsidR="00A12A33" w14:paraId="50557C93" w14:textId="77777777" w:rsidTr="00362914">
        <w:trPr>
          <w:trHeight w:val="288"/>
        </w:trPr>
        <w:tc>
          <w:tcPr>
            <w:tcW w:w="4416" w:type="dxa"/>
            <w:vAlign w:val="center"/>
          </w:tcPr>
          <w:p w14:paraId="2C7BE7C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lastRenderedPageBreak/>
              <w:t>DENV2_20_LEFT_F_DENV2_22_RIGHT_R</w:t>
            </w:r>
          </w:p>
        </w:tc>
        <w:tc>
          <w:tcPr>
            <w:tcW w:w="1689" w:type="dxa"/>
            <w:vAlign w:val="bottom"/>
          </w:tcPr>
          <w:p w14:paraId="2877435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0260159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3B29DEC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81</w:t>
            </w:r>
          </w:p>
        </w:tc>
      </w:tr>
      <w:tr w:rsidR="00A12A33" w14:paraId="6D0C9F01" w14:textId="77777777" w:rsidTr="00362914">
        <w:trPr>
          <w:trHeight w:val="288"/>
        </w:trPr>
        <w:tc>
          <w:tcPr>
            <w:tcW w:w="4416" w:type="dxa"/>
            <w:vAlign w:val="center"/>
          </w:tcPr>
          <w:p w14:paraId="7A98E7E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57061E6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20C83A6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3C74EF4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80</w:t>
            </w:r>
          </w:p>
        </w:tc>
      </w:tr>
      <w:tr w:rsidR="00A12A33" w14:paraId="1EF0B2DD" w14:textId="77777777" w:rsidTr="00362914">
        <w:trPr>
          <w:trHeight w:val="288"/>
        </w:trPr>
        <w:tc>
          <w:tcPr>
            <w:tcW w:w="4416" w:type="dxa"/>
            <w:vAlign w:val="center"/>
          </w:tcPr>
          <w:p w14:paraId="183CE14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DENV3_5_LEFT_F_DENV3_6_RIGHT_R</w:t>
            </w:r>
          </w:p>
        </w:tc>
        <w:tc>
          <w:tcPr>
            <w:tcW w:w="1689" w:type="dxa"/>
            <w:vAlign w:val="bottom"/>
          </w:tcPr>
          <w:p w14:paraId="729A1FB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789" w:type="dxa"/>
            <w:vAlign w:val="bottom"/>
          </w:tcPr>
          <w:p w14:paraId="1DBF12D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101" w:type="dxa"/>
            <w:vAlign w:val="bottom"/>
          </w:tcPr>
          <w:p w14:paraId="46434D1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80</w:t>
            </w:r>
          </w:p>
        </w:tc>
      </w:tr>
      <w:tr w:rsidR="00A12A33" w14:paraId="17615005" w14:textId="77777777" w:rsidTr="00362914">
        <w:trPr>
          <w:trHeight w:val="288"/>
        </w:trPr>
        <w:tc>
          <w:tcPr>
            <w:tcW w:w="4416" w:type="dxa"/>
            <w:vAlign w:val="center"/>
          </w:tcPr>
          <w:p w14:paraId="130A7D6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1479F6A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25F8C99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5459E2D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79</w:t>
            </w:r>
          </w:p>
        </w:tc>
      </w:tr>
      <w:tr w:rsidR="00A12A33" w14:paraId="573D1D59" w14:textId="77777777" w:rsidTr="00362914">
        <w:trPr>
          <w:trHeight w:val="288"/>
        </w:trPr>
        <w:tc>
          <w:tcPr>
            <w:tcW w:w="4416" w:type="dxa"/>
            <w:vAlign w:val="center"/>
          </w:tcPr>
          <w:p w14:paraId="0B477C7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507F11B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35D65DB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7BD5E19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78</w:t>
            </w:r>
          </w:p>
        </w:tc>
      </w:tr>
      <w:tr w:rsidR="00A12A33" w14:paraId="36554909" w14:textId="77777777" w:rsidTr="00362914">
        <w:trPr>
          <w:trHeight w:val="288"/>
        </w:trPr>
        <w:tc>
          <w:tcPr>
            <w:tcW w:w="4416" w:type="dxa"/>
            <w:vAlign w:val="center"/>
          </w:tcPr>
          <w:p w14:paraId="5E9BCCF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1A127C8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523F9F8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6DD8EEF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76</w:t>
            </w:r>
          </w:p>
        </w:tc>
      </w:tr>
      <w:tr w:rsidR="00A12A33" w14:paraId="7B02D02F" w14:textId="77777777" w:rsidTr="00362914">
        <w:trPr>
          <w:trHeight w:val="288"/>
        </w:trPr>
        <w:tc>
          <w:tcPr>
            <w:tcW w:w="4416" w:type="dxa"/>
            <w:vAlign w:val="center"/>
          </w:tcPr>
          <w:p w14:paraId="00DFB21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20C0E63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234BAF9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299CAF6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73</w:t>
            </w:r>
          </w:p>
        </w:tc>
      </w:tr>
      <w:tr w:rsidR="00A12A33" w14:paraId="04C75421" w14:textId="77777777" w:rsidTr="00362914">
        <w:trPr>
          <w:trHeight w:val="288"/>
        </w:trPr>
        <w:tc>
          <w:tcPr>
            <w:tcW w:w="4416" w:type="dxa"/>
            <w:vAlign w:val="center"/>
          </w:tcPr>
          <w:p w14:paraId="35F98CA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4194CDC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04A774E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273DB14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73</w:t>
            </w:r>
          </w:p>
        </w:tc>
      </w:tr>
      <w:tr w:rsidR="00A12A33" w14:paraId="17521A74" w14:textId="77777777" w:rsidTr="00362914">
        <w:trPr>
          <w:trHeight w:val="288"/>
        </w:trPr>
        <w:tc>
          <w:tcPr>
            <w:tcW w:w="4416" w:type="dxa"/>
            <w:vAlign w:val="center"/>
          </w:tcPr>
          <w:p w14:paraId="6DF32D3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251A457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7BE6A4D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5A4EAD1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72</w:t>
            </w:r>
          </w:p>
        </w:tc>
      </w:tr>
      <w:tr w:rsidR="00A12A33" w14:paraId="308FB15E" w14:textId="77777777" w:rsidTr="00362914">
        <w:trPr>
          <w:trHeight w:val="288"/>
        </w:trPr>
        <w:tc>
          <w:tcPr>
            <w:tcW w:w="4416" w:type="dxa"/>
            <w:vAlign w:val="center"/>
          </w:tcPr>
          <w:p w14:paraId="43CD8D3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3FB0205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62D6B3B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61B9D0E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71</w:t>
            </w:r>
          </w:p>
        </w:tc>
      </w:tr>
      <w:tr w:rsidR="00A12A33" w14:paraId="0BAE44A2" w14:textId="77777777" w:rsidTr="00362914">
        <w:trPr>
          <w:trHeight w:val="288"/>
        </w:trPr>
        <w:tc>
          <w:tcPr>
            <w:tcW w:w="4416" w:type="dxa"/>
            <w:vAlign w:val="center"/>
          </w:tcPr>
          <w:p w14:paraId="1394244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353FF24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713DB89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67DFB1A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71</w:t>
            </w:r>
          </w:p>
        </w:tc>
      </w:tr>
      <w:tr w:rsidR="00A12A33" w14:paraId="4ACC4537" w14:textId="77777777" w:rsidTr="00362914">
        <w:trPr>
          <w:trHeight w:val="288"/>
        </w:trPr>
        <w:tc>
          <w:tcPr>
            <w:tcW w:w="4416" w:type="dxa"/>
            <w:vAlign w:val="center"/>
          </w:tcPr>
          <w:p w14:paraId="378BB7D8"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0618ADC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7BCEF8F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4E310CF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66</w:t>
            </w:r>
          </w:p>
        </w:tc>
      </w:tr>
      <w:tr w:rsidR="00A12A33" w14:paraId="3FE106FA" w14:textId="77777777" w:rsidTr="00362914">
        <w:trPr>
          <w:trHeight w:val="288"/>
        </w:trPr>
        <w:tc>
          <w:tcPr>
            <w:tcW w:w="4416" w:type="dxa"/>
            <w:vAlign w:val="center"/>
          </w:tcPr>
          <w:p w14:paraId="198819C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15510BF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61447FB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1BE51EF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66</w:t>
            </w:r>
          </w:p>
        </w:tc>
      </w:tr>
      <w:tr w:rsidR="00A12A33" w14:paraId="76C967A8" w14:textId="77777777" w:rsidTr="00362914">
        <w:trPr>
          <w:trHeight w:val="288"/>
        </w:trPr>
        <w:tc>
          <w:tcPr>
            <w:tcW w:w="4416" w:type="dxa"/>
            <w:vAlign w:val="center"/>
          </w:tcPr>
          <w:p w14:paraId="36D56F3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3518C5B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12658F1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5D2F332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61</w:t>
            </w:r>
          </w:p>
        </w:tc>
      </w:tr>
      <w:tr w:rsidR="00A12A33" w14:paraId="6DBBBB00" w14:textId="77777777" w:rsidTr="00362914">
        <w:trPr>
          <w:trHeight w:val="288"/>
        </w:trPr>
        <w:tc>
          <w:tcPr>
            <w:tcW w:w="4416" w:type="dxa"/>
            <w:vAlign w:val="center"/>
          </w:tcPr>
          <w:p w14:paraId="279A7CB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6CB016E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3A6C921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722E1A8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60</w:t>
            </w:r>
          </w:p>
        </w:tc>
      </w:tr>
      <w:tr w:rsidR="00A12A33" w14:paraId="012FA6C0" w14:textId="77777777" w:rsidTr="00362914">
        <w:trPr>
          <w:trHeight w:val="288"/>
        </w:trPr>
        <w:tc>
          <w:tcPr>
            <w:tcW w:w="4416" w:type="dxa"/>
            <w:vAlign w:val="center"/>
          </w:tcPr>
          <w:p w14:paraId="5601DDD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20A78DA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56F1A9F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1011427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58</w:t>
            </w:r>
          </w:p>
        </w:tc>
      </w:tr>
      <w:tr w:rsidR="00A12A33" w14:paraId="4DB716BF" w14:textId="77777777" w:rsidTr="00362914">
        <w:trPr>
          <w:trHeight w:val="288"/>
        </w:trPr>
        <w:tc>
          <w:tcPr>
            <w:tcW w:w="4416" w:type="dxa"/>
            <w:vAlign w:val="center"/>
          </w:tcPr>
          <w:p w14:paraId="1C1CCD3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DENV3_20_LEFT_F_DENV3_20_RIGHT_R</w:t>
            </w:r>
          </w:p>
        </w:tc>
        <w:tc>
          <w:tcPr>
            <w:tcW w:w="1689" w:type="dxa"/>
            <w:vAlign w:val="bottom"/>
          </w:tcPr>
          <w:p w14:paraId="17F9C36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789" w:type="dxa"/>
            <w:vAlign w:val="bottom"/>
          </w:tcPr>
          <w:p w14:paraId="63C9EE2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101" w:type="dxa"/>
            <w:vAlign w:val="bottom"/>
          </w:tcPr>
          <w:p w14:paraId="54C2BC1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57</w:t>
            </w:r>
          </w:p>
        </w:tc>
      </w:tr>
      <w:tr w:rsidR="00A12A33" w14:paraId="35D70046" w14:textId="77777777" w:rsidTr="00362914">
        <w:trPr>
          <w:trHeight w:val="288"/>
        </w:trPr>
        <w:tc>
          <w:tcPr>
            <w:tcW w:w="4416" w:type="dxa"/>
            <w:vAlign w:val="center"/>
          </w:tcPr>
          <w:p w14:paraId="03F08D6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3E6D977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0D586B0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140F9BC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56</w:t>
            </w:r>
          </w:p>
        </w:tc>
      </w:tr>
      <w:tr w:rsidR="00A12A33" w14:paraId="4C7568B8" w14:textId="77777777" w:rsidTr="00362914">
        <w:trPr>
          <w:trHeight w:val="288"/>
        </w:trPr>
        <w:tc>
          <w:tcPr>
            <w:tcW w:w="4416" w:type="dxa"/>
            <w:vAlign w:val="center"/>
          </w:tcPr>
          <w:p w14:paraId="14324A0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684DFAA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1294CC6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7172640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56</w:t>
            </w:r>
          </w:p>
        </w:tc>
      </w:tr>
      <w:tr w:rsidR="00A12A33" w14:paraId="418437F5" w14:textId="77777777" w:rsidTr="00362914">
        <w:trPr>
          <w:trHeight w:val="288"/>
        </w:trPr>
        <w:tc>
          <w:tcPr>
            <w:tcW w:w="4416" w:type="dxa"/>
            <w:vAlign w:val="center"/>
          </w:tcPr>
          <w:p w14:paraId="4F3F2998"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452B826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3135E57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7BB09D0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56</w:t>
            </w:r>
          </w:p>
        </w:tc>
      </w:tr>
      <w:tr w:rsidR="00A12A33" w14:paraId="70997700" w14:textId="77777777" w:rsidTr="00362914">
        <w:trPr>
          <w:trHeight w:val="288"/>
        </w:trPr>
        <w:tc>
          <w:tcPr>
            <w:tcW w:w="4416" w:type="dxa"/>
            <w:vAlign w:val="center"/>
          </w:tcPr>
          <w:p w14:paraId="086390F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6EBC265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4317F20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08AD04B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56</w:t>
            </w:r>
          </w:p>
        </w:tc>
      </w:tr>
      <w:tr w:rsidR="00A12A33" w14:paraId="62CD3DD4" w14:textId="77777777" w:rsidTr="00362914">
        <w:trPr>
          <w:trHeight w:val="288"/>
        </w:trPr>
        <w:tc>
          <w:tcPr>
            <w:tcW w:w="4416" w:type="dxa"/>
            <w:vAlign w:val="center"/>
          </w:tcPr>
          <w:p w14:paraId="4A773B8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DENV1_20_LEFT_F_DENV1_23_RIGHT_R</w:t>
            </w:r>
          </w:p>
        </w:tc>
        <w:tc>
          <w:tcPr>
            <w:tcW w:w="1689" w:type="dxa"/>
            <w:vAlign w:val="bottom"/>
          </w:tcPr>
          <w:p w14:paraId="5B328B1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3D0FF42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2815AE5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55</w:t>
            </w:r>
          </w:p>
        </w:tc>
      </w:tr>
      <w:tr w:rsidR="00A12A33" w14:paraId="6012088C" w14:textId="77777777" w:rsidTr="00362914">
        <w:trPr>
          <w:trHeight w:val="288"/>
        </w:trPr>
        <w:tc>
          <w:tcPr>
            <w:tcW w:w="4416" w:type="dxa"/>
            <w:vAlign w:val="center"/>
          </w:tcPr>
          <w:p w14:paraId="76C9D72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DENV1_20_LEFT_F_DENV1_23_RIGHT_R</w:t>
            </w:r>
          </w:p>
        </w:tc>
        <w:tc>
          <w:tcPr>
            <w:tcW w:w="1689" w:type="dxa"/>
            <w:vAlign w:val="bottom"/>
          </w:tcPr>
          <w:p w14:paraId="384F53D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565088A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6A97E3F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55</w:t>
            </w:r>
          </w:p>
        </w:tc>
      </w:tr>
      <w:tr w:rsidR="00A12A33" w14:paraId="643E3D70" w14:textId="77777777" w:rsidTr="00362914">
        <w:trPr>
          <w:trHeight w:val="288"/>
        </w:trPr>
        <w:tc>
          <w:tcPr>
            <w:tcW w:w="4416" w:type="dxa"/>
            <w:vAlign w:val="center"/>
          </w:tcPr>
          <w:p w14:paraId="2EDEC01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327B4AE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3EF4797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43E5DC3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54</w:t>
            </w:r>
          </w:p>
        </w:tc>
      </w:tr>
      <w:tr w:rsidR="00A12A33" w14:paraId="1B7EB179" w14:textId="77777777" w:rsidTr="00362914">
        <w:trPr>
          <w:trHeight w:val="288"/>
        </w:trPr>
        <w:tc>
          <w:tcPr>
            <w:tcW w:w="4416" w:type="dxa"/>
            <w:vAlign w:val="center"/>
          </w:tcPr>
          <w:p w14:paraId="42C7DD8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0889ACA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24B24AA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66E5DDE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53</w:t>
            </w:r>
          </w:p>
        </w:tc>
      </w:tr>
      <w:tr w:rsidR="00A12A33" w14:paraId="7BA18FB0" w14:textId="77777777" w:rsidTr="00362914">
        <w:trPr>
          <w:trHeight w:val="288"/>
        </w:trPr>
        <w:tc>
          <w:tcPr>
            <w:tcW w:w="4416" w:type="dxa"/>
            <w:vAlign w:val="center"/>
          </w:tcPr>
          <w:p w14:paraId="666B3E8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DENV3_5_LEFT_F_DENV3_6_RIGHT_R</w:t>
            </w:r>
          </w:p>
        </w:tc>
        <w:tc>
          <w:tcPr>
            <w:tcW w:w="1689" w:type="dxa"/>
            <w:vAlign w:val="bottom"/>
          </w:tcPr>
          <w:p w14:paraId="3B4ABD8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789" w:type="dxa"/>
            <w:vAlign w:val="bottom"/>
          </w:tcPr>
          <w:p w14:paraId="3D54A60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101" w:type="dxa"/>
            <w:vAlign w:val="bottom"/>
          </w:tcPr>
          <w:p w14:paraId="73721BC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52</w:t>
            </w:r>
          </w:p>
        </w:tc>
      </w:tr>
      <w:tr w:rsidR="00A12A33" w14:paraId="6B76BA8E" w14:textId="77777777" w:rsidTr="00362914">
        <w:trPr>
          <w:trHeight w:val="288"/>
        </w:trPr>
        <w:tc>
          <w:tcPr>
            <w:tcW w:w="4416" w:type="dxa"/>
            <w:vAlign w:val="center"/>
          </w:tcPr>
          <w:p w14:paraId="00125BD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DENV2_11_LEFT_F_DENV2_13_RIGHT_R</w:t>
            </w:r>
          </w:p>
        </w:tc>
        <w:tc>
          <w:tcPr>
            <w:tcW w:w="1689" w:type="dxa"/>
            <w:vAlign w:val="bottom"/>
          </w:tcPr>
          <w:p w14:paraId="5B59CED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1F60435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4B03CA5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51</w:t>
            </w:r>
          </w:p>
        </w:tc>
      </w:tr>
      <w:tr w:rsidR="00A12A33" w14:paraId="65FCC683" w14:textId="77777777" w:rsidTr="00362914">
        <w:trPr>
          <w:trHeight w:val="288"/>
        </w:trPr>
        <w:tc>
          <w:tcPr>
            <w:tcW w:w="4416" w:type="dxa"/>
            <w:vAlign w:val="center"/>
          </w:tcPr>
          <w:p w14:paraId="44DFCDF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58ECC09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0DA433A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6F5D366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50</w:t>
            </w:r>
          </w:p>
        </w:tc>
      </w:tr>
      <w:tr w:rsidR="00A12A33" w14:paraId="69DFFDBA" w14:textId="77777777" w:rsidTr="00362914">
        <w:trPr>
          <w:trHeight w:val="288"/>
        </w:trPr>
        <w:tc>
          <w:tcPr>
            <w:tcW w:w="4416" w:type="dxa"/>
            <w:vAlign w:val="center"/>
          </w:tcPr>
          <w:p w14:paraId="2D58795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3632D73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57773B0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1421A5B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49</w:t>
            </w:r>
          </w:p>
        </w:tc>
      </w:tr>
      <w:tr w:rsidR="00A12A33" w14:paraId="1B22742D" w14:textId="77777777" w:rsidTr="00362914">
        <w:trPr>
          <w:trHeight w:val="288"/>
        </w:trPr>
        <w:tc>
          <w:tcPr>
            <w:tcW w:w="4416" w:type="dxa"/>
            <w:vAlign w:val="center"/>
          </w:tcPr>
          <w:p w14:paraId="5115C00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DENV3_12_LEFT_F_DENV3_12_RIGHT_R</w:t>
            </w:r>
          </w:p>
        </w:tc>
        <w:tc>
          <w:tcPr>
            <w:tcW w:w="1689" w:type="dxa"/>
            <w:vAlign w:val="bottom"/>
          </w:tcPr>
          <w:p w14:paraId="4A73D4B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789" w:type="dxa"/>
            <w:vAlign w:val="bottom"/>
          </w:tcPr>
          <w:p w14:paraId="58B4F92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101" w:type="dxa"/>
            <w:vAlign w:val="bottom"/>
          </w:tcPr>
          <w:p w14:paraId="31C62FB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49</w:t>
            </w:r>
          </w:p>
        </w:tc>
      </w:tr>
      <w:tr w:rsidR="00A12A33" w14:paraId="1C8479BC" w14:textId="77777777" w:rsidTr="00362914">
        <w:trPr>
          <w:trHeight w:val="288"/>
        </w:trPr>
        <w:tc>
          <w:tcPr>
            <w:tcW w:w="4416" w:type="dxa"/>
            <w:vAlign w:val="center"/>
          </w:tcPr>
          <w:p w14:paraId="13CFA84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2076B18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0484B7A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7286129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48</w:t>
            </w:r>
          </w:p>
        </w:tc>
      </w:tr>
      <w:tr w:rsidR="00A12A33" w14:paraId="60981905" w14:textId="77777777" w:rsidTr="00362914">
        <w:trPr>
          <w:trHeight w:val="288"/>
        </w:trPr>
        <w:tc>
          <w:tcPr>
            <w:tcW w:w="4416" w:type="dxa"/>
            <w:vAlign w:val="center"/>
          </w:tcPr>
          <w:p w14:paraId="213EE868"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05669FB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4D0A29B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19EE289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48</w:t>
            </w:r>
          </w:p>
        </w:tc>
      </w:tr>
      <w:tr w:rsidR="00A12A33" w14:paraId="3A170DEA" w14:textId="77777777" w:rsidTr="00362914">
        <w:trPr>
          <w:trHeight w:val="288"/>
        </w:trPr>
        <w:tc>
          <w:tcPr>
            <w:tcW w:w="4416" w:type="dxa"/>
            <w:vAlign w:val="center"/>
          </w:tcPr>
          <w:p w14:paraId="4604D1C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41F1580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62CBB58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3BFED3F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47</w:t>
            </w:r>
          </w:p>
        </w:tc>
      </w:tr>
      <w:tr w:rsidR="00A12A33" w14:paraId="3F00F7AD" w14:textId="77777777" w:rsidTr="00362914">
        <w:trPr>
          <w:trHeight w:val="288"/>
        </w:trPr>
        <w:tc>
          <w:tcPr>
            <w:tcW w:w="4416" w:type="dxa"/>
            <w:vAlign w:val="center"/>
          </w:tcPr>
          <w:p w14:paraId="217D99A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6A7C9F1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49F0261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1CF35B4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47</w:t>
            </w:r>
          </w:p>
        </w:tc>
      </w:tr>
      <w:tr w:rsidR="00A12A33" w14:paraId="530E8CFA" w14:textId="77777777" w:rsidTr="00362914">
        <w:trPr>
          <w:trHeight w:val="288"/>
        </w:trPr>
        <w:tc>
          <w:tcPr>
            <w:tcW w:w="4416" w:type="dxa"/>
            <w:vAlign w:val="center"/>
          </w:tcPr>
          <w:p w14:paraId="232A75A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2EEF436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2BFAB7A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4C64D36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46</w:t>
            </w:r>
          </w:p>
        </w:tc>
      </w:tr>
      <w:tr w:rsidR="00A12A33" w14:paraId="10348F13" w14:textId="77777777" w:rsidTr="00362914">
        <w:trPr>
          <w:trHeight w:val="288"/>
        </w:trPr>
        <w:tc>
          <w:tcPr>
            <w:tcW w:w="4416" w:type="dxa"/>
            <w:vAlign w:val="center"/>
          </w:tcPr>
          <w:p w14:paraId="7043310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DENV2_20_LEFT_F_DENV2_22_RIGHT_R</w:t>
            </w:r>
          </w:p>
        </w:tc>
        <w:tc>
          <w:tcPr>
            <w:tcW w:w="1689" w:type="dxa"/>
            <w:vAlign w:val="bottom"/>
          </w:tcPr>
          <w:p w14:paraId="5CBBD99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2D96603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7CF64EA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45</w:t>
            </w:r>
          </w:p>
        </w:tc>
      </w:tr>
      <w:tr w:rsidR="00A12A33" w14:paraId="12E28603" w14:textId="77777777" w:rsidTr="00362914">
        <w:trPr>
          <w:trHeight w:val="288"/>
        </w:trPr>
        <w:tc>
          <w:tcPr>
            <w:tcW w:w="4416" w:type="dxa"/>
            <w:vAlign w:val="center"/>
          </w:tcPr>
          <w:p w14:paraId="4B61921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DENV2_11_LEFT_F_DENV2_13_RIGHT_R</w:t>
            </w:r>
          </w:p>
        </w:tc>
        <w:tc>
          <w:tcPr>
            <w:tcW w:w="1689" w:type="dxa"/>
            <w:vAlign w:val="bottom"/>
          </w:tcPr>
          <w:p w14:paraId="792F1D9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1F8E95B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3C11D34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45</w:t>
            </w:r>
          </w:p>
        </w:tc>
      </w:tr>
      <w:tr w:rsidR="00A12A33" w14:paraId="7B036DEA" w14:textId="77777777" w:rsidTr="00362914">
        <w:trPr>
          <w:trHeight w:val="288"/>
        </w:trPr>
        <w:tc>
          <w:tcPr>
            <w:tcW w:w="4416" w:type="dxa"/>
            <w:vAlign w:val="center"/>
          </w:tcPr>
          <w:p w14:paraId="173BDE4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6ECC3F8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2CAE458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34AD64D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44</w:t>
            </w:r>
          </w:p>
        </w:tc>
      </w:tr>
      <w:tr w:rsidR="00A12A33" w14:paraId="18851DA4" w14:textId="77777777" w:rsidTr="00362914">
        <w:trPr>
          <w:trHeight w:val="288"/>
        </w:trPr>
        <w:tc>
          <w:tcPr>
            <w:tcW w:w="4416" w:type="dxa"/>
            <w:vAlign w:val="center"/>
          </w:tcPr>
          <w:p w14:paraId="4D9C9EF8"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0C8B7EC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5E8AE38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11482A2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42</w:t>
            </w:r>
          </w:p>
        </w:tc>
      </w:tr>
      <w:tr w:rsidR="00A12A33" w14:paraId="2D129788" w14:textId="77777777" w:rsidTr="00362914">
        <w:trPr>
          <w:trHeight w:val="288"/>
        </w:trPr>
        <w:tc>
          <w:tcPr>
            <w:tcW w:w="4416" w:type="dxa"/>
            <w:vAlign w:val="center"/>
          </w:tcPr>
          <w:p w14:paraId="45CED46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2AB7334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51363B8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289667A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42</w:t>
            </w:r>
          </w:p>
        </w:tc>
      </w:tr>
      <w:tr w:rsidR="00A12A33" w14:paraId="48888F16" w14:textId="77777777" w:rsidTr="00362914">
        <w:trPr>
          <w:trHeight w:val="288"/>
        </w:trPr>
        <w:tc>
          <w:tcPr>
            <w:tcW w:w="4416" w:type="dxa"/>
            <w:vAlign w:val="center"/>
          </w:tcPr>
          <w:p w14:paraId="3D4C028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280A429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2CA8BE1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60917D8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42</w:t>
            </w:r>
          </w:p>
        </w:tc>
      </w:tr>
      <w:tr w:rsidR="00A12A33" w14:paraId="1DA08868" w14:textId="77777777" w:rsidTr="00362914">
        <w:trPr>
          <w:trHeight w:val="288"/>
        </w:trPr>
        <w:tc>
          <w:tcPr>
            <w:tcW w:w="4416" w:type="dxa"/>
            <w:vAlign w:val="center"/>
          </w:tcPr>
          <w:p w14:paraId="39E614F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4ABDFBC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7570CAC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0320D53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42</w:t>
            </w:r>
          </w:p>
        </w:tc>
      </w:tr>
      <w:tr w:rsidR="00A12A33" w14:paraId="5BFC9235" w14:textId="77777777" w:rsidTr="00362914">
        <w:trPr>
          <w:trHeight w:val="288"/>
        </w:trPr>
        <w:tc>
          <w:tcPr>
            <w:tcW w:w="4416" w:type="dxa"/>
            <w:vAlign w:val="center"/>
          </w:tcPr>
          <w:p w14:paraId="329DC71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DENV2_20_LEFT_F_DENV2_22_RIGHT_R</w:t>
            </w:r>
          </w:p>
        </w:tc>
        <w:tc>
          <w:tcPr>
            <w:tcW w:w="1689" w:type="dxa"/>
            <w:vAlign w:val="bottom"/>
          </w:tcPr>
          <w:p w14:paraId="69EA940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673D4A2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3553695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40</w:t>
            </w:r>
          </w:p>
        </w:tc>
      </w:tr>
      <w:tr w:rsidR="00A12A33" w14:paraId="41F4142E" w14:textId="77777777" w:rsidTr="00362914">
        <w:trPr>
          <w:trHeight w:val="288"/>
        </w:trPr>
        <w:tc>
          <w:tcPr>
            <w:tcW w:w="4416" w:type="dxa"/>
            <w:vAlign w:val="center"/>
          </w:tcPr>
          <w:p w14:paraId="0381DB2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27C1A0E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4A4715D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241E857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40</w:t>
            </w:r>
          </w:p>
        </w:tc>
      </w:tr>
      <w:tr w:rsidR="00A12A33" w14:paraId="259D53E8" w14:textId="77777777" w:rsidTr="00362914">
        <w:trPr>
          <w:trHeight w:val="288"/>
        </w:trPr>
        <w:tc>
          <w:tcPr>
            <w:tcW w:w="4416" w:type="dxa"/>
            <w:vAlign w:val="center"/>
          </w:tcPr>
          <w:p w14:paraId="4BB707A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47AD241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584EC72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613ABE2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40</w:t>
            </w:r>
          </w:p>
        </w:tc>
      </w:tr>
      <w:tr w:rsidR="00A12A33" w14:paraId="412F9BDA" w14:textId="77777777" w:rsidTr="00362914">
        <w:trPr>
          <w:trHeight w:val="288"/>
        </w:trPr>
        <w:tc>
          <w:tcPr>
            <w:tcW w:w="4416" w:type="dxa"/>
            <w:vAlign w:val="center"/>
          </w:tcPr>
          <w:p w14:paraId="1FA8A32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DENV2_20_LEFT_F_DENV2_22_RIGHT_R</w:t>
            </w:r>
          </w:p>
        </w:tc>
        <w:tc>
          <w:tcPr>
            <w:tcW w:w="1689" w:type="dxa"/>
            <w:vAlign w:val="bottom"/>
          </w:tcPr>
          <w:p w14:paraId="2388E28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5566D4B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64FC615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40</w:t>
            </w:r>
          </w:p>
        </w:tc>
      </w:tr>
      <w:tr w:rsidR="00A12A33" w14:paraId="1B352974" w14:textId="77777777" w:rsidTr="00362914">
        <w:trPr>
          <w:trHeight w:val="288"/>
        </w:trPr>
        <w:tc>
          <w:tcPr>
            <w:tcW w:w="4416" w:type="dxa"/>
            <w:vAlign w:val="center"/>
          </w:tcPr>
          <w:p w14:paraId="5A7AD21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lastRenderedPageBreak/>
              <w:t>DENV2_11_LEFT_F_DENV2_13_RIGHT_R</w:t>
            </w:r>
          </w:p>
        </w:tc>
        <w:tc>
          <w:tcPr>
            <w:tcW w:w="1689" w:type="dxa"/>
            <w:vAlign w:val="bottom"/>
          </w:tcPr>
          <w:p w14:paraId="34DA724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3B5FEBC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69E5428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39</w:t>
            </w:r>
          </w:p>
        </w:tc>
      </w:tr>
      <w:tr w:rsidR="00A12A33" w14:paraId="49CD70B6" w14:textId="77777777" w:rsidTr="00362914">
        <w:trPr>
          <w:trHeight w:val="288"/>
        </w:trPr>
        <w:tc>
          <w:tcPr>
            <w:tcW w:w="4416" w:type="dxa"/>
            <w:vAlign w:val="center"/>
          </w:tcPr>
          <w:p w14:paraId="618411C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22AA891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035AC92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4CE35F5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39</w:t>
            </w:r>
          </w:p>
        </w:tc>
      </w:tr>
      <w:tr w:rsidR="00A12A33" w14:paraId="59F552BA" w14:textId="77777777" w:rsidTr="00362914">
        <w:trPr>
          <w:trHeight w:val="288"/>
        </w:trPr>
        <w:tc>
          <w:tcPr>
            <w:tcW w:w="4416" w:type="dxa"/>
            <w:vAlign w:val="center"/>
          </w:tcPr>
          <w:p w14:paraId="6969C35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DENV3_20_LEFT_F_DENV3_20_RIGHT_R</w:t>
            </w:r>
          </w:p>
        </w:tc>
        <w:tc>
          <w:tcPr>
            <w:tcW w:w="1689" w:type="dxa"/>
            <w:vAlign w:val="bottom"/>
          </w:tcPr>
          <w:p w14:paraId="1978D16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789" w:type="dxa"/>
            <w:vAlign w:val="bottom"/>
          </w:tcPr>
          <w:p w14:paraId="4B06379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101" w:type="dxa"/>
            <w:vAlign w:val="bottom"/>
          </w:tcPr>
          <w:p w14:paraId="4890115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38</w:t>
            </w:r>
          </w:p>
        </w:tc>
      </w:tr>
      <w:tr w:rsidR="00A12A33" w14:paraId="664B276F" w14:textId="77777777" w:rsidTr="00362914">
        <w:trPr>
          <w:trHeight w:val="288"/>
        </w:trPr>
        <w:tc>
          <w:tcPr>
            <w:tcW w:w="4416" w:type="dxa"/>
            <w:vAlign w:val="center"/>
          </w:tcPr>
          <w:p w14:paraId="33737E8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DEN2_F2707_F_DENV2_13_RIGHT_R</w:t>
            </w:r>
          </w:p>
        </w:tc>
        <w:tc>
          <w:tcPr>
            <w:tcW w:w="1689" w:type="dxa"/>
            <w:vAlign w:val="bottom"/>
          </w:tcPr>
          <w:p w14:paraId="70CA4D3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1C015C6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7B43777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37</w:t>
            </w:r>
          </w:p>
        </w:tc>
      </w:tr>
      <w:tr w:rsidR="00A12A33" w14:paraId="47CE6E90" w14:textId="77777777" w:rsidTr="00362914">
        <w:trPr>
          <w:trHeight w:val="288"/>
        </w:trPr>
        <w:tc>
          <w:tcPr>
            <w:tcW w:w="4416" w:type="dxa"/>
            <w:vAlign w:val="center"/>
          </w:tcPr>
          <w:p w14:paraId="6C34BC7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DEN2_F2707_F_DENV2_13_RIGHT_R</w:t>
            </w:r>
          </w:p>
        </w:tc>
        <w:tc>
          <w:tcPr>
            <w:tcW w:w="1689" w:type="dxa"/>
            <w:vAlign w:val="bottom"/>
          </w:tcPr>
          <w:p w14:paraId="3E2E233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0B0947F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7E1A08B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37</w:t>
            </w:r>
          </w:p>
        </w:tc>
      </w:tr>
      <w:tr w:rsidR="00A12A33" w14:paraId="13FCCC4A" w14:textId="77777777" w:rsidTr="00362914">
        <w:trPr>
          <w:trHeight w:val="288"/>
        </w:trPr>
        <w:tc>
          <w:tcPr>
            <w:tcW w:w="4416" w:type="dxa"/>
            <w:vAlign w:val="center"/>
          </w:tcPr>
          <w:p w14:paraId="557468C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6DE535D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0D4E9FB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1C52150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37</w:t>
            </w:r>
          </w:p>
        </w:tc>
      </w:tr>
      <w:tr w:rsidR="00A12A33" w14:paraId="47A7A959" w14:textId="77777777" w:rsidTr="00362914">
        <w:trPr>
          <w:trHeight w:val="288"/>
        </w:trPr>
        <w:tc>
          <w:tcPr>
            <w:tcW w:w="4416" w:type="dxa"/>
            <w:vAlign w:val="center"/>
          </w:tcPr>
          <w:p w14:paraId="6435EF3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042659D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4E51263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1A33935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36</w:t>
            </w:r>
          </w:p>
        </w:tc>
      </w:tr>
      <w:tr w:rsidR="00A12A33" w14:paraId="4B806F70" w14:textId="77777777" w:rsidTr="00362914">
        <w:trPr>
          <w:trHeight w:val="288"/>
        </w:trPr>
        <w:tc>
          <w:tcPr>
            <w:tcW w:w="4416" w:type="dxa"/>
            <w:vAlign w:val="center"/>
          </w:tcPr>
          <w:p w14:paraId="06189F2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DENV3_5_LEFT_F_DENV3_5_RIGHT_R</w:t>
            </w:r>
          </w:p>
        </w:tc>
        <w:tc>
          <w:tcPr>
            <w:tcW w:w="1689" w:type="dxa"/>
            <w:vAlign w:val="bottom"/>
          </w:tcPr>
          <w:p w14:paraId="799DD97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789" w:type="dxa"/>
            <w:vAlign w:val="bottom"/>
          </w:tcPr>
          <w:p w14:paraId="37AC2BE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631C309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36</w:t>
            </w:r>
          </w:p>
        </w:tc>
      </w:tr>
      <w:tr w:rsidR="00A12A33" w14:paraId="6DF006B2" w14:textId="77777777" w:rsidTr="00362914">
        <w:trPr>
          <w:trHeight w:val="288"/>
        </w:trPr>
        <w:tc>
          <w:tcPr>
            <w:tcW w:w="4416" w:type="dxa"/>
            <w:vAlign w:val="center"/>
          </w:tcPr>
          <w:p w14:paraId="193FF51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DENV2_13_LEFT_F_DENV2_13_RIGHT_R</w:t>
            </w:r>
          </w:p>
        </w:tc>
        <w:tc>
          <w:tcPr>
            <w:tcW w:w="1689" w:type="dxa"/>
            <w:vAlign w:val="bottom"/>
          </w:tcPr>
          <w:p w14:paraId="45A9CE7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1E63838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6AB99E0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36</w:t>
            </w:r>
          </w:p>
        </w:tc>
      </w:tr>
      <w:tr w:rsidR="00A12A33" w14:paraId="660794BD" w14:textId="77777777" w:rsidTr="00362914">
        <w:trPr>
          <w:trHeight w:val="288"/>
        </w:trPr>
        <w:tc>
          <w:tcPr>
            <w:tcW w:w="4416" w:type="dxa"/>
            <w:vAlign w:val="center"/>
          </w:tcPr>
          <w:p w14:paraId="2C3DD58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5B36318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789" w:type="dxa"/>
            <w:vAlign w:val="bottom"/>
          </w:tcPr>
          <w:p w14:paraId="4915ECF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692FB38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36</w:t>
            </w:r>
          </w:p>
        </w:tc>
      </w:tr>
      <w:tr w:rsidR="00A12A33" w14:paraId="0C5A4D53" w14:textId="77777777" w:rsidTr="00362914">
        <w:trPr>
          <w:trHeight w:val="288"/>
        </w:trPr>
        <w:tc>
          <w:tcPr>
            <w:tcW w:w="4416" w:type="dxa"/>
            <w:vAlign w:val="center"/>
          </w:tcPr>
          <w:p w14:paraId="4BE20E2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3A467CF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3D34AE1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2906FE6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35</w:t>
            </w:r>
          </w:p>
        </w:tc>
      </w:tr>
      <w:tr w:rsidR="00A12A33" w14:paraId="7E065932" w14:textId="77777777" w:rsidTr="00362914">
        <w:trPr>
          <w:trHeight w:val="288"/>
        </w:trPr>
        <w:tc>
          <w:tcPr>
            <w:tcW w:w="4416" w:type="dxa"/>
            <w:vAlign w:val="center"/>
          </w:tcPr>
          <w:p w14:paraId="7F551A7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DENV2_11_LEFT_F_DENV2_13_RIGHT_R</w:t>
            </w:r>
          </w:p>
        </w:tc>
        <w:tc>
          <w:tcPr>
            <w:tcW w:w="1689" w:type="dxa"/>
            <w:vAlign w:val="bottom"/>
          </w:tcPr>
          <w:p w14:paraId="7EE4C1E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28EFE58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16455CD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35</w:t>
            </w:r>
          </w:p>
        </w:tc>
      </w:tr>
      <w:tr w:rsidR="00A12A33" w14:paraId="29E27ADC" w14:textId="77777777" w:rsidTr="00362914">
        <w:trPr>
          <w:trHeight w:val="288"/>
        </w:trPr>
        <w:tc>
          <w:tcPr>
            <w:tcW w:w="4416" w:type="dxa"/>
            <w:vAlign w:val="center"/>
          </w:tcPr>
          <w:p w14:paraId="5498D7D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DENV2_13_LEFT_F_DENV2_13_RIGHT_R</w:t>
            </w:r>
          </w:p>
        </w:tc>
        <w:tc>
          <w:tcPr>
            <w:tcW w:w="1689" w:type="dxa"/>
            <w:vAlign w:val="bottom"/>
          </w:tcPr>
          <w:p w14:paraId="069E072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778498F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34EE027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35</w:t>
            </w:r>
          </w:p>
        </w:tc>
      </w:tr>
      <w:tr w:rsidR="00A12A33" w14:paraId="7A54D8B1" w14:textId="77777777" w:rsidTr="00362914">
        <w:trPr>
          <w:trHeight w:val="288"/>
        </w:trPr>
        <w:tc>
          <w:tcPr>
            <w:tcW w:w="4416" w:type="dxa"/>
            <w:vAlign w:val="center"/>
          </w:tcPr>
          <w:p w14:paraId="709010A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DENV2_13_LEFT_F_DENV2_13_RIGHT_R</w:t>
            </w:r>
          </w:p>
        </w:tc>
        <w:tc>
          <w:tcPr>
            <w:tcW w:w="1689" w:type="dxa"/>
            <w:vAlign w:val="bottom"/>
          </w:tcPr>
          <w:p w14:paraId="61DBC27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46C11DE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79A6429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35</w:t>
            </w:r>
          </w:p>
        </w:tc>
      </w:tr>
      <w:tr w:rsidR="00A12A33" w14:paraId="1D68BA29" w14:textId="77777777" w:rsidTr="00362914">
        <w:trPr>
          <w:trHeight w:val="288"/>
        </w:trPr>
        <w:tc>
          <w:tcPr>
            <w:tcW w:w="4416" w:type="dxa"/>
            <w:vAlign w:val="center"/>
          </w:tcPr>
          <w:p w14:paraId="2409EFA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2C3C463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1F5E96A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0AC75DD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34</w:t>
            </w:r>
          </w:p>
        </w:tc>
      </w:tr>
      <w:tr w:rsidR="00A12A33" w14:paraId="1BC6D134" w14:textId="77777777" w:rsidTr="00362914">
        <w:trPr>
          <w:trHeight w:val="288"/>
        </w:trPr>
        <w:tc>
          <w:tcPr>
            <w:tcW w:w="4416" w:type="dxa"/>
            <w:vAlign w:val="center"/>
          </w:tcPr>
          <w:p w14:paraId="55BA665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6AF4572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3AC0DE5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141F9C9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33</w:t>
            </w:r>
          </w:p>
        </w:tc>
      </w:tr>
      <w:tr w:rsidR="00A12A33" w14:paraId="24594B8C" w14:textId="77777777" w:rsidTr="00362914">
        <w:trPr>
          <w:trHeight w:val="288"/>
        </w:trPr>
        <w:tc>
          <w:tcPr>
            <w:tcW w:w="4416" w:type="dxa"/>
            <w:vAlign w:val="center"/>
          </w:tcPr>
          <w:p w14:paraId="35547FE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DENV2_13_LEFT_F_DENV2_13_RIGHT_R</w:t>
            </w:r>
          </w:p>
        </w:tc>
        <w:tc>
          <w:tcPr>
            <w:tcW w:w="1689" w:type="dxa"/>
            <w:vAlign w:val="bottom"/>
          </w:tcPr>
          <w:p w14:paraId="05BB636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00E095B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42DC9BF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33</w:t>
            </w:r>
          </w:p>
        </w:tc>
      </w:tr>
      <w:tr w:rsidR="00A12A33" w14:paraId="4102234B" w14:textId="77777777" w:rsidTr="00362914">
        <w:trPr>
          <w:trHeight w:val="288"/>
        </w:trPr>
        <w:tc>
          <w:tcPr>
            <w:tcW w:w="4416" w:type="dxa"/>
            <w:vAlign w:val="center"/>
          </w:tcPr>
          <w:p w14:paraId="10B40AD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66115AF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42DB5C5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74717E2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33</w:t>
            </w:r>
          </w:p>
        </w:tc>
      </w:tr>
      <w:tr w:rsidR="00A12A33" w14:paraId="3AFFD259" w14:textId="77777777" w:rsidTr="00362914">
        <w:trPr>
          <w:trHeight w:val="288"/>
        </w:trPr>
        <w:tc>
          <w:tcPr>
            <w:tcW w:w="4416" w:type="dxa"/>
            <w:vAlign w:val="center"/>
          </w:tcPr>
          <w:p w14:paraId="0A10CED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41DBB25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2456BD0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2E9F940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33</w:t>
            </w:r>
          </w:p>
        </w:tc>
      </w:tr>
      <w:tr w:rsidR="00A12A33" w14:paraId="4E2A7A78" w14:textId="77777777" w:rsidTr="00362914">
        <w:trPr>
          <w:trHeight w:val="288"/>
        </w:trPr>
        <w:tc>
          <w:tcPr>
            <w:tcW w:w="4416" w:type="dxa"/>
            <w:vAlign w:val="center"/>
          </w:tcPr>
          <w:p w14:paraId="0335847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372689F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5C86A07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33C6013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33</w:t>
            </w:r>
          </w:p>
        </w:tc>
      </w:tr>
      <w:tr w:rsidR="00A12A33" w14:paraId="772BF8B5" w14:textId="77777777" w:rsidTr="00362914">
        <w:trPr>
          <w:trHeight w:val="288"/>
        </w:trPr>
        <w:tc>
          <w:tcPr>
            <w:tcW w:w="4416" w:type="dxa"/>
            <w:vAlign w:val="center"/>
          </w:tcPr>
          <w:p w14:paraId="4EA92A5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4ACAB9F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5E4C97C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3B66F0A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32</w:t>
            </w:r>
          </w:p>
        </w:tc>
      </w:tr>
      <w:tr w:rsidR="00A12A33" w14:paraId="6A373E74" w14:textId="77777777" w:rsidTr="00362914">
        <w:trPr>
          <w:trHeight w:val="288"/>
        </w:trPr>
        <w:tc>
          <w:tcPr>
            <w:tcW w:w="4416" w:type="dxa"/>
            <w:vAlign w:val="center"/>
          </w:tcPr>
          <w:p w14:paraId="6CF12C1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7B36582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6EE1E27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6AB9852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32</w:t>
            </w:r>
          </w:p>
        </w:tc>
      </w:tr>
      <w:tr w:rsidR="00A12A33" w14:paraId="0AA6820D" w14:textId="77777777" w:rsidTr="00362914">
        <w:trPr>
          <w:trHeight w:val="288"/>
        </w:trPr>
        <w:tc>
          <w:tcPr>
            <w:tcW w:w="4416" w:type="dxa"/>
            <w:vAlign w:val="center"/>
          </w:tcPr>
          <w:p w14:paraId="6463D4E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64ECCB2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6B39D04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23F860C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32</w:t>
            </w:r>
          </w:p>
        </w:tc>
      </w:tr>
      <w:tr w:rsidR="00A12A33" w14:paraId="5BA96B6B" w14:textId="77777777" w:rsidTr="00362914">
        <w:trPr>
          <w:trHeight w:val="288"/>
        </w:trPr>
        <w:tc>
          <w:tcPr>
            <w:tcW w:w="4416" w:type="dxa"/>
            <w:vAlign w:val="center"/>
          </w:tcPr>
          <w:p w14:paraId="30D7DD9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645C3AB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4145C1B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2C267D8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32</w:t>
            </w:r>
          </w:p>
        </w:tc>
      </w:tr>
      <w:tr w:rsidR="00A12A33" w14:paraId="710920F0" w14:textId="77777777" w:rsidTr="00362914">
        <w:trPr>
          <w:trHeight w:val="288"/>
        </w:trPr>
        <w:tc>
          <w:tcPr>
            <w:tcW w:w="4416" w:type="dxa"/>
            <w:vAlign w:val="center"/>
          </w:tcPr>
          <w:p w14:paraId="0D8AD27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21BA17D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7B30AA4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1501619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31</w:t>
            </w:r>
          </w:p>
        </w:tc>
      </w:tr>
      <w:tr w:rsidR="00A12A33" w14:paraId="36208584" w14:textId="77777777" w:rsidTr="00362914">
        <w:trPr>
          <w:trHeight w:val="288"/>
        </w:trPr>
        <w:tc>
          <w:tcPr>
            <w:tcW w:w="4416" w:type="dxa"/>
            <w:vAlign w:val="center"/>
          </w:tcPr>
          <w:p w14:paraId="06417D8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1979F5C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76D649D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15DC0E6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31</w:t>
            </w:r>
          </w:p>
        </w:tc>
      </w:tr>
      <w:tr w:rsidR="00A12A33" w14:paraId="243E1EFE" w14:textId="77777777" w:rsidTr="00362914">
        <w:trPr>
          <w:trHeight w:val="288"/>
        </w:trPr>
        <w:tc>
          <w:tcPr>
            <w:tcW w:w="4416" w:type="dxa"/>
            <w:vAlign w:val="center"/>
          </w:tcPr>
          <w:p w14:paraId="18AEF07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DENV3_12_LEFT_F_DENV3_12_RIGHT_R</w:t>
            </w:r>
          </w:p>
        </w:tc>
        <w:tc>
          <w:tcPr>
            <w:tcW w:w="1689" w:type="dxa"/>
            <w:vAlign w:val="bottom"/>
          </w:tcPr>
          <w:p w14:paraId="0A4C0B6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789" w:type="dxa"/>
            <w:vAlign w:val="bottom"/>
          </w:tcPr>
          <w:p w14:paraId="225F3AA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101" w:type="dxa"/>
            <w:vAlign w:val="bottom"/>
          </w:tcPr>
          <w:p w14:paraId="3A59DB4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31</w:t>
            </w:r>
          </w:p>
        </w:tc>
      </w:tr>
      <w:tr w:rsidR="00A12A33" w14:paraId="5A9B7AD7" w14:textId="77777777" w:rsidTr="00362914">
        <w:trPr>
          <w:trHeight w:val="288"/>
        </w:trPr>
        <w:tc>
          <w:tcPr>
            <w:tcW w:w="4416" w:type="dxa"/>
            <w:vAlign w:val="center"/>
          </w:tcPr>
          <w:p w14:paraId="7E37B4D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3A21694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2ED0CC9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1B45AA1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31</w:t>
            </w:r>
          </w:p>
        </w:tc>
      </w:tr>
      <w:tr w:rsidR="00A12A33" w14:paraId="0887C7B6" w14:textId="77777777" w:rsidTr="00362914">
        <w:trPr>
          <w:trHeight w:val="288"/>
        </w:trPr>
        <w:tc>
          <w:tcPr>
            <w:tcW w:w="4416" w:type="dxa"/>
            <w:vAlign w:val="center"/>
          </w:tcPr>
          <w:p w14:paraId="19C46A5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1F2F619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77BFD89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15E4E09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31</w:t>
            </w:r>
          </w:p>
        </w:tc>
      </w:tr>
      <w:tr w:rsidR="00A12A33" w14:paraId="31A1F928" w14:textId="77777777" w:rsidTr="00362914">
        <w:trPr>
          <w:trHeight w:val="288"/>
        </w:trPr>
        <w:tc>
          <w:tcPr>
            <w:tcW w:w="4416" w:type="dxa"/>
            <w:vAlign w:val="center"/>
          </w:tcPr>
          <w:p w14:paraId="5C054AF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5219A1E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3C64C8E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017CF3C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30</w:t>
            </w:r>
          </w:p>
        </w:tc>
      </w:tr>
      <w:tr w:rsidR="00A12A33" w14:paraId="1C300E6E" w14:textId="77777777" w:rsidTr="00362914">
        <w:trPr>
          <w:trHeight w:val="288"/>
        </w:trPr>
        <w:tc>
          <w:tcPr>
            <w:tcW w:w="4416" w:type="dxa"/>
            <w:vAlign w:val="center"/>
          </w:tcPr>
          <w:p w14:paraId="2DE04CC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10EE13B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18775C7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3623F30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29</w:t>
            </w:r>
          </w:p>
        </w:tc>
      </w:tr>
      <w:tr w:rsidR="00A12A33" w14:paraId="3255BFCD" w14:textId="77777777" w:rsidTr="00362914">
        <w:trPr>
          <w:trHeight w:val="288"/>
        </w:trPr>
        <w:tc>
          <w:tcPr>
            <w:tcW w:w="4416" w:type="dxa"/>
            <w:vAlign w:val="center"/>
          </w:tcPr>
          <w:p w14:paraId="7AA665E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5C9F535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674DDC8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31129E7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29</w:t>
            </w:r>
          </w:p>
        </w:tc>
      </w:tr>
      <w:tr w:rsidR="00A12A33" w14:paraId="3C2D4324" w14:textId="77777777" w:rsidTr="00362914">
        <w:trPr>
          <w:trHeight w:val="288"/>
        </w:trPr>
        <w:tc>
          <w:tcPr>
            <w:tcW w:w="4416" w:type="dxa"/>
            <w:vAlign w:val="center"/>
          </w:tcPr>
          <w:p w14:paraId="1EABF86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4664AA6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1EEB2E3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3F585E7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29</w:t>
            </w:r>
          </w:p>
        </w:tc>
      </w:tr>
      <w:tr w:rsidR="00A12A33" w14:paraId="56605C3B" w14:textId="77777777" w:rsidTr="00362914">
        <w:trPr>
          <w:trHeight w:val="288"/>
        </w:trPr>
        <w:tc>
          <w:tcPr>
            <w:tcW w:w="4416" w:type="dxa"/>
            <w:vAlign w:val="center"/>
          </w:tcPr>
          <w:p w14:paraId="2F75873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DENV3_12_LEFT_F_DENV3_12_RIGHT_R</w:t>
            </w:r>
          </w:p>
        </w:tc>
        <w:tc>
          <w:tcPr>
            <w:tcW w:w="1689" w:type="dxa"/>
            <w:vAlign w:val="bottom"/>
          </w:tcPr>
          <w:p w14:paraId="4AD1C36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789" w:type="dxa"/>
            <w:vAlign w:val="bottom"/>
          </w:tcPr>
          <w:p w14:paraId="6C41AED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101" w:type="dxa"/>
            <w:vAlign w:val="bottom"/>
          </w:tcPr>
          <w:p w14:paraId="2EDC597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28</w:t>
            </w:r>
          </w:p>
        </w:tc>
      </w:tr>
      <w:tr w:rsidR="00A12A33" w14:paraId="6B9C833D" w14:textId="77777777" w:rsidTr="00362914">
        <w:trPr>
          <w:trHeight w:val="288"/>
        </w:trPr>
        <w:tc>
          <w:tcPr>
            <w:tcW w:w="4416" w:type="dxa"/>
            <w:vAlign w:val="center"/>
          </w:tcPr>
          <w:p w14:paraId="49BF19E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DENV2_11_LEFT_F_DENV2_13_RIGHT_R</w:t>
            </w:r>
          </w:p>
        </w:tc>
        <w:tc>
          <w:tcPr>
            <w:tcW w:w="1689" w:type="dxa"/>
            <w:vAlign w:val="bottom"/>
          </w:tcPr>
          <w:p w14:paraId="43517DE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285899C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6A0F64D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28</w:t>
            </w:r>
          </w:p>
        </w:tc>
      </w:tr>
      <w:tr w:rsidR="00A12A33" w14:paraId="1A430F8D" w14:textId="77777777" w:rsidTr="00362914">
        <w:trPr>
          <w:trHeight w:val="288"/>
        </w:trPr>
        <w:tc>
          <w:tcPr>
            <w:tcW w:w="4416" w:type="dxa"/>
            <w:vAlign w:val="center"/>
          </w:tcPr>
          <w:p w14:paraId="6E63B40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01FDFD3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07E7A88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5D3A224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28</w:t>
            </w:r>
          </w:p>
        </w:tc>
      </w:tr>
      <w:tr w:rsidR="00A12A33" w14:paraId="4430785E" w14:textId="77777777" w:rsidTr="00362914">
        <w:trPr>
          <w:trHeight w:val="288"/>
        </w:trPr>
        <w:tc>
          <w:tcPr>
            <w:tcW w:w="4416" w:type="dxa"/>
            <w:vAlign w:val="center"/>
          </w:tcPr>
          <w:p w14:paraId="19B85D2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DENV3_5_LEFT_F_DENV3_5_RIGHT_R</w:t>
            </w:r>
          </w:p>
        </w:tc>
        <w:tc>
          <w:tcPr>
            <w:tcW w:w="1689" w:type="dxa"/>
            <w:vAlign w:val="bottom"/>
          </w:tcPr>
          <w:p w14:paraId="50D98AB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789" w:type="dxa"/>
            <w:vAlign w:val="bottom"/>
          </w:tcPr>
          <w:p w14:paraId="44AB4C2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101" w:type="dxa"/>
            <w:vAlign w:val="bottom"/>
          </w:tcPr>
          <w:p w14:paraId="7A95141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27</w:t>
            </w:r>
          </w:p>
        </w:tc>
      </w:tr>
      <w:tr w:rsidR="00A12A33" w14:paraId="73CBE669" w14:textId="77777777" w:rsidTr="00362914">
        <w:trPr>
          <w:trHeight w:val="288"/>
        </w:trPr>
        <w:tc>
          <w:tcPr>
            <w:tcW w:w="4416" w:type="dxa"/>
            <w:vAlign w:val="center"/>
          </w:tcPr>
          <w:p w14:paraId="1286890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4E4404C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2277E5F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6CBEEE6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27</w:t>
            </w:r>
          </w:p>
        </w:tc>
      </w:tr>
      <w:tr w:rsidR="00A12A33" w14:paraId="3364B355" w14:textId="77777777" w:rsidTr="00362914">
        <w:trPr>
          <w:trHeight w:val="288"/>
        </w:trPr>
        <w:tc>
          <w:tcPr>
            <w:tcW w:w="4416" w:type="dxa"/>
            <w:vAlign w:val="center"/>
          </w:tcPr>
          <w:p w14:paraId="70534EF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470A420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6F9526E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4802EDA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27</w:t>
            </w:r>
          </w:p>
        </w:tc>
      </w:tr>
      <w:tr w:rsidR="00A12A33" w14:paraId="53299254" w14:textId="77777777" w:rsidTr="00362914">
        <w:trPr>
          <w:trHeight w:val="288"/>
        </w:trPr>
        <w:tc>
          <w:tcPr>
            <w:tcW w:w="4416" w:type="dxa"/>
            <w:vAlign w:val="center"/>
          </w:tcPr>
          <w:p w14:paraId="3940812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DEN2_F2707_F_DENV2_13_RIGHT_R</w:t>
            </w:r>
          </w:p>
        </w:tc>
        <w:tc>
          <w:tcPr>
            <w:tcW w:w="1689" w:type="dxa"/>
            <w:vAlign w:val="bottom"/>
          </w:tcPr>
          <w:p w14:paraId="7AA83EC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237DA20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25BCB2F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27</w:t>
            </w:r>
          </w:p>
        </w:tc>
      </w:tr>
      <w:tr w:rsidR="00A12A33" w14:paraId="2B194664" w14:textId="77777777" w:rsidTr="00362914">
        <w:trPr>
          <w:trHeight w:val="288"/>
        </w:trPr>
        <w:tc>
          <w:tcPr>
            <w:tcW w:w="4416" w:type="dxa"/>
            <w:vAlign w:val="center"/>
          </w:tcPr>
          <w:p w14:paraId="7CDF84F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25FDF45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1A9489C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4F77342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27</w:t>
            </w:r>
          </w:p>
        </w:tc>
      </w:tr>
      <w:tr w:rsidR="00A12A33" w14:paraId="04F786B2" w14:textId="77777777" w:rsidTr="00362914">
        <w:trPr>
          <w:trHeight w:val="288"/>
        </w:trPr>
        <w:tc>
          <w:tcPr>
            <w:tcW w:w="4416" w:type="dxa"/>
            <w:vAlign w:val="center"/>
          </w:tcPr>
          <w:p w14:paraId="03AE2BF8"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DENV4_18_LEFT_F_DEN4_REVERSE_R</w:t>
            </w:r>
          </w:p>
        </w:tc>
        <w:tc>
          <w:tcPr>
            <w:tcW w:w="1689" w:type="dxa"/>
            <w:vAlign w:val="bottom"/>
          </w:tcPr>
          <w:p w14:paraId="4BD9811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w:t>
            </w:r>
          </w:p>
        </w:tc>
        <w:tc>
          <w:tcPr>
            <w:tcW w:w="1789" w:type="dxa"/>
            <w:vAlign w:val="bottom"/>
          </w:tcPr>
          <w:p w14:paraId="723936F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w:t>
            </w:r>
          </w:p>
        </w:tc>
        <w:tc>
          <w:tcPr>
            <w:tcW w:w="1101" w:type="dxa"/>
            <w:vAlign w:val="bottom"/>
          </w:tcPr>
          <w:p w14:paraId="17FDF6F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27</w:t>
            </w:r>
          </w:p>
        </w:tc>
      </w:tr>
      <w:tr w:rsidR="00A12A33" w14:paraId="1DE12AC4" w14:textId="77777777" w:rsidTr="00362914">
        <w:trPr>
          <w:trHeight w:val="288"/>
        </w:trPr>
        <w:tc>
          <w:tcPr>
            <w:tcW w:w="4416" w:type="dxa"/>
            <w:vAlign w:val="center"/>
          </w:tcPr>
          <w:p w14:paraId="26F719E8"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DEN2_F2707_F_DENV2_13_RIGHT_R</w:t>
            </w:r>
          </w:p>
        </w:tc>
        <w:tc>
          <w:tcPr>
            <w:tcW w:w="1689" w:type="dxa"/>
            <w:vAlign w:val="bottom"/>
          </w:tcPr>
          <w:p w14:paraId="70A9987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354A2BF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7985D24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27</w:t>
            </w:r>
          </w:p>
        </w:tc>
      </w:tr>
      <w:tr w:rsidR="00A12A33" w14:paraId="20E931F1" w14:textId="77777777" w:rsidTr="00362914">
        <w:trPr>
          <w:trHeight w:val="288"/>
        </w:trPr>
        <w:tc>
          <w:tcPr>
            <w:tcW w:w="4416" w:type="dxa"/>
            <w:vAlign w:val="center"/>
          </w:tcPr>
          <w:p w14:paraId="6232589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DENV3_5_LEFT_F_DENV3_5_RIGHT_R</w:t>
            </w:r>
          </w:p>
        </w:tc>
        <w:tc>
          <w:tcPr>
            <w:tcW w:w="1689" w:type="dxa"/>
            <w:vAlign w:val="bottom"/>
          </w:tcPr>
          <w:p w14:paraId="407CE22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789" w:type="dxa"/>
            <w:vAlign w:val="bottom"/>
          </w:tcPr>
          <w:p w14:paraId="11FD01C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101" w:type="dxa"/>
            <w:vAlign w:val="bottom"/>
          </w:tcPr>
          <w:p w14:paraId="323B1D8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27</w:t>
            </w:r>
          </w:p>
        </w:tc>
      </w:tr>
      <w:tr w:rsidR="00A12A33" w14:paraId="2F98865C" w14:textId="77777777" w:rsidTr="00362914">
        <w:trPr>
          <w:trHeight w:val="288"/>
        </w:trPr>
        <w:tc>
          <w:tcPr>
            <w:tcW w:w="4416" w:type="dxa"/>
            <w:vAlign w:val="center"/>
          </w:tcPr>
          <w:p w14:paraId="2D2DB93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4E27B54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6461F1A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1C81835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26</w:t>
            </w:r>
          </w:p>
        </w:tc>
      </w:tr>
      <w:tr w:rsidR="00A12A33" w14:paraId="0A7096AC" w14:textId="77777777" w:rsidTr="00362914">
        <w:trPr>
          <w:trHeight w:val="288"/>
        </w:trPr>
        <w:tc>
          <w:tcPr>
            <w:tcW w:w="4416" w:type="dxa"/>
            <w:vAlign w:val="center"/>
          </w:tcPr>
          <w:p w14:paraId="0967448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59BC9EF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342C801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2A39E77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26</w:t>
            </w:r>
          </w:p>
        </w:tc>
      </w:tr>
      <w:tr w:rsidR="00A12A33" w14:paraId="28FC0193" w14:textId="77777777" w:rsidTr="00362914">
        <w:trPr>
          <w:trHeight w:val="288"/>
        </w:trPr>
        <w:tc>
          <w:tcPr>
            <w:tcW w:w="4416" w:type="dxa"/>
            <w:vAlign w:val="center"/>
          </w:tcPr>
          <w:p w14:paraId="1C50F5F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lastRenderedPageBreak/>
              <w:t>DEN2_F2707_F_DENV2_13_RIGHT_R</w:t>
            </w:r>
          </w:p>
        </w:tc>
        <w:tc>
          <w:tcPr>
            <w:tcW w:w="1689" w:type="dxa"/>
            <w:vAlign w:val="bottom"/>
          </w:tcPr>
          <w:p w14:paraId="68F7CD8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0594AFF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342FCDE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25</w:t>
            </w:r>
          </w:p>
        </w:tc>
      </w:tr>
      <w:tr w:rsidR="00A12A33" w14:paraId="32C4E6F5" w14:textId="77777777" w:rsidTr="00362914">
        <w:trPr>
          <w:trHeight w:val="288"/>
        </w:trPr>
        <w:tc>
          <w:tcPr>
            <w:tcW w:w="4416" w:type="dxa"/>
            <w:vAlign w:val="center"/>
          </w:tcPr>
          <w:p w14:paraId="66D51D4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18D0DB1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1F7231A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7AE8099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25</w:t>
            </w:r>
          </w:p>
        </w:tc>
      </w:tr>
      <w:tr w:rsidR="00A12A33" w14:paraId="0F35EF24" w14:textId="77777777" w:rsidTr="00362914">
        <w:trPr>
          <w:trHeight w:val="288"/>
        </w:trPr>
        <w:tc>
          <w:tcPr>
            <w:tcW w:w="4416" w:type="dxa"/>
            <w:vAlign w:val="center"/>
          </w:tcPr>
          <w:p w14:paraId="46DD1DA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DEN2_F2707_F_DENV2_13_RIGHT_R</w:t>
            </w:r>
          </w:p>
        </w:tc>
        <w:tc>
          <w:tcPr>
            <w:tcW w:w="1689" w:type="dxa"/>
            <w:vAlign w:val="bottom"/>
          </w:tcPr>
          <w:p w14:paraId="2BC7183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0FF89E3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4FDA929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25</w:t>
            </w:r>
          </w:p>
        </w:tc>
      </w:tr>
      <w:tr w:rsidR="00A12A33" w14:paraId="61F1DC89" w14:textId="77777777" w:rsidTr="00362914">
        <w:trPr>
          <w:trHeight w:val="288"/>
        </w:trPr>
        <w:tc>
          <w:tcPr>
            <w:tcW w:w="4416" w:type="dxa"/>
            <w:vAlign w:val="center"/>
          </w:tcPr>
          <w:p w14:paraId="2323F47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DEN2_F2707_F_DENV2_13_RIGHT_R</w:t>
            </w:r>
          </w:p>
        </w:tc>
        <w:tc>
          <w:tcPr>
            <w:tcW w:w="1689" w:type="dxa"/>
            <w:vAlign w:val="bottom"/>
          </w:tcPr>
          <w:p w14:paraId="356688D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399D8E5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6C6B0D8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25</w:t>
            </w:r>
          </w:p>
        </w:tc>
      </w:tr>
      <w:tr w:rsidR="00A12A33" w14:paraId="4A8C6453" w14:textId="77777777" w:rsidTr="00362914">
        <w:trPr>
          <w:trHeight w:val="288"/>
        </w:trPr>
        <w:tc>
          <w:tcPr>
            <w:tcW w:w="4416" w:type="dxa"/>
            <w:vAlign w:val="center"/>
          </w:tcPr>
          <w:p w14:paraId="16A6697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DEN2_F2707_F_DENV2_13_RIGHT_R</w:t>
            </w:r>
          </w:p>
        </w:tc>
        <w:tc>
          <w:tcPr>
            <w:tcW w:w="1689" w:type="dxa"/>
            <w:vAlign w:val="bottom"/>
          </w:tcPr>
          <w:p w14:paraId="09297B3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176987B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46872B1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25</w:t>
            </w:r>
          </w:p>
        </w:tc>
      </w:tr>
      <w:tr w:rsidR="00A12A33" w14:paraId="5D7FFAB3" w14:textId="77777777" w:rsidTr="00362914">
        <w:trPr>
          <w:trHeight w:val="288"/>
        </w:trPr>
        <w:tc>
          <w:tcPr>
            <w:tcW w:w="4416" w:type="dxa"/>
            <w:vAlign w:val="center"/>
          </w:tcPr>
          <w:p w14:paraId="06F197A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7D5295E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644EF69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4457205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24</w:t>
            </w:r>
          </w:p>
        </w:tc>
      </w:tr>
      <w:tr w:rsidR="00A12A33" w14:paraId="76566549" w14:textId="77777777" w:rsidTr="00362914">
        <w:trPr>
          <w:trHeight w:val="288"/>
        </w:trPr>
        <w:tc>
          <w:tcPr>
            <w:tcW w:w="4416" w:type="dxa"/>
            <w:vAlign w:val="center"/>
          </w:tcPr>
          <w:p w14:paraId="11C18A1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DENV1_20_LEFT_F_DENV1_22_RIGHT_R</w:t>
            </w:r>
          </w:p>
        </w:tc>
        <w:tc>
          <w:tcPr>
            <w:tcW w:w="1689" w:type="dxa"/>
            <w:vAlign w:val="bottom"/>
          </w:tcPr>
          <w:p w14:paraId="48DC08E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3C4F1AC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41C3245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24</w:t>
            </w:r>
          </w:p>
        </w:tc>
      </w:tr>
      <w:tr w:rsidR="00A12A33" w14:paraId="3607506D" w14:textId="77777777" w:rsidTr="00362914">
        <w:trPr>
          <w:trHeight w:val="288"/>
        </w:trPr>
        <w:tc>
          <w:tcPr>
            <w:tcW w:w="4416" w:type="dxa"/>
            <w:vAlign w:val="center"/>
          </w:tcPr>
          <w:p w14:paraId="6B78A47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DENV2_11_LEFT_F_DENV2_13_RIGHT_R</w:t>
            </w:r>
          </w:p>
        </w:tc>
        <w:tc>
          <w:tcPr>
            <w:tcW w:w="1689" w:type="dxa"/>
            <w:vAlign w:val="bottom"/>
          </w:tcPr>
          <w:p w14:paraId="0E4B631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7D256A2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1F66639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24</w:t>
            </w:r>
          </w:p>
        </w:tc>
      </w:tr>
      <w:tr w:rsidR="00A12A33" w14:paraId="415EE456" w14:textId="77777777" w:rsidTr="00362914">
        <w:trPr>
          <w:trHeight w:val="288"/>
        </w:trPr>
        <w:tc>
          <w:tcPr>
            <w:tcW w:w="4416" w:type="dxa"/>
            <w:vAlign w:val="center"/>
          </w:tcPr>
          <w:p w14:paraId="51A544C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4C4B942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0A806A0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7B71372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24</w:t>
            </w:r>
          </w:p>
        </w:tc>
      </w:tr>
      <w:tr w:rsidR="00A12A33" w14:paraId="430D06A3" w14:textId="77777777" w:rsidTr="00362914">
        <w:trPr>
          <w:trHeight w:val="288"/>
        </w:trPr>
        <w:tc>
          <w:tcPr>
            <w:tcW w:w="4416" w:type="dxa"/>
            <w:vAlign w:val="center"/>
          </w:tcPr>
          <w:p w14:paraId="706A7E3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407844E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60F7BB1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1AD045A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24</w:t>
            </w:r>
          </w:p>
        </w:tc>
      </w:tr>
      <w:tr w:rsidR="00A12A33" w14:paraId="5AB4B5F9" w14:textId="77777777" w:rsidTr="00362914">
        <w:trPr>
          <w:trHeight w:val="288"/>
        </w:trPr>
        <w:tc>
          <w:tcPr>
            <w:tcW w:w="4416" w:type="dxa"/>
            <w:vAlign w:val="center"/>
          </w:tcPr>
          <w:p w14:paraId="65C4756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3CD9CB1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0A51DC5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017E05E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24</w:t>
            </w:r>
          </w:p>
        </w:tc>
      </w:tr>
      <w:tr w:rsidR="00A12A33" w14:paraId="208CB9EA" w14:textId="77777777" w:rsidTr="00362914">
        <w:trPr>
          <w:trHeight w:val="288"/>
        </w:trPr>
        <w:tc>
          <w:tcPr>
            <w:tcW w:w="4416" w:type="dxa"/>
            <w:vAlign w:val="center"/>
          </w:tcPr>
          <w:p w14:paraId="61B5E97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1ACBA2D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1133466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771FF87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24</w:t>
            </w:r>
          </w:p>
        </w:tc>
      </w:tr>
      <w:tr w:rsidR="00A12A33" w14:paraId="1BD58472" w14:textId="77777777" w:rsidTr="00362914">
        <w:trPr>
          <w:trHeight w:val="288"/>
        </w:trPr>
        <w:tc>
          <w:tcPr>
            <w:tcW w:w="4416" w:type="dxa"/>
            <w:vAlign w:val="center"/>
          </w:tcPr>
          <w:p w14:paraId="51C50C1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DENV2_20_LEFT_F_DENV2_22_RIGHT_R</w:t>
            </w:r>
          </w:p>
        </w:tc>
        <w:tc>
          <w:tcPr>
            <w:tcW w:w="1689" w:type="dxa"/>
            <w:vAlign w:val="bottom"/>
          </w:tcPr>
          <w:p w14:paraId="0F6CBBA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5967901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7510AD4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24</w:t>
            </w:r>
          </w:p>
        </w:tc>
      </w:tr>
      <w:tr w:rsidR="00A12A33" w14:paraId="4450B37E" w14:textId="77777777" w:rsidTr="00362914">
        <w:trPr>
          <w:trHeight w:val="288"/>
        </w:trPr>
        <w:tc>
          <w:tcPr>
            <w:tcW w:w="4416" w:type="dxa"/>
            <w:vAlign w:val="center"/>
          </w:tcPr>
          <w:p w14:paraId="6946CDA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DENV2_13_LEFT_F_DENV2_13_RIGHT_R</w:t>
            </w:r>
          </w:p>
        </w:tc>
        <w:tc>
          <w:tcPr>
            <w:tcW w:w="1689" w:type="dxa"/>
            <w:vAlign w:val="bottom"/>
          </w:tcPr>
          <w:p w14:paraId="5C4D2B8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178BD76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6AD3397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23</w:t>
            </w:r>
          </w:p>
        </w:tc>
      </w:tr>
      <w:tr w:rsidR="00A12A33" w14:paraId="099291BD" w14:textId="77777777" w:rsidTr="00362914">
        <w:trPr>
          <w:trHeight w:val="288"/>
        </w:trPr>
        <w:tc>
          <w:tcPr>
            <w:tcW w:w="4416" w:type="dxa"/>
            <w:vAlign w:val="center"/>
          </w:tcPr>
          <w:p w14:paraId="6702CF3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71D3BCF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6305C0C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6EC152C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23</w:t>
            </w:r>
          </w:p>
        </w:tc>
      </w:tr>
      <w:tr w:rsidR="00A12A33" w14:paraId="68D9633A" w14:textId="77777777" w:rsidTr="00362914">
        <w:trPr>
          <w:trHeight w:val="288"/>
        </w:trPr>
        <w:tc>
          <w:tcPr>
            <w:tcW w:w="4416" w:type="dxa"/>
            <w:vAlign w:val="center"/>
          </w:tcPr>
          <w:p w14:paraId="56EDBE8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79B303B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63A2E9B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7BEDB22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22</w:t>
            </w:r>
          </w:p>
        </w:tc>
      </w:tr>
      <w:tr w:rsidR="00A12A33" w14:paraId="3C6F90F7" w14:textId="77777777" w:rsidTr="00362914">
        <w:trPr>
          <w:trHeight w:val="288"/>
        </w:trPr>
        <w:tc>
          <w:tcPr>
            <w:tcW w:w="4416" w:type="dxa"/>
            <w:vAlign w:val="center"/>
          </w:tcPr>
          <w:p w14:paraId="76C0A41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57635E5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1A27301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6C6D695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22</w:t>
            </w:r>
          </w:p>
        </w:tc>
      </w:tr>
      <w:tr w:rsidR="00A12A33" w14:paraId="58478599" w14:textId="77777777" w:rsidTr="00362914">
        <w:trPr>
          <w:trHeight w:val="288"/>
        </w:trPr>
        <w:tc>
          <w:tcPr>
            <w:tcW w:w="4416" w:type="dxa"/>
            <w:vAlign w:val="center"/>
          </w:tcPr>
          <w:p w14:paraId="1F192388"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DENV3_20_LEFT_F_DENV3_20_RIGHT_R</w:t>
            </w:r>
          </w:p>
        </w:tc>
        <w:tc>
          <w:tcPr>
            <w:tcW w:w="1689" w:type="dxa"/>
            <w:vAlign w:val="bottom"/>
          </w:tcPr>
          <w:p w14:paraId="2274DD0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789" w:type="dxa"/>
            <w:vAlign w:val="bottom"/>
          </w:tcPr>
          <w:p w14:paraId="7850B12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101" w:type="dxa"/>
            <w:vAlign w:val="bottom"/>
          </w:tcPr>
          <w:p w14:paraId="4AA9344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22</w:t>
            </w:r>
          </w:p>
        </w:tc>
      </w:tr>
      <w:tr w:rsidR="00A12A33" w14:paraId="40FDC313" w14:textId="77777777" w:rsidTr="00362914">
        <w:trPr>
          <w:trHeight w:val="288"/>
        </w:trPr>
        <w:tc>
          <w:tcPr>
            <w:tcW w:w="4416" w:type="dxa"/>
            <w:vAlign w:val="center"/>
          </w:tcPr>
          <w:p w14:paraId="4ADD177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DENV3_20_LEFT_F_DENV3_20_RIGHT_R</w:t>
            </w:r>
          </w:p>
        </w:tc>
        <w:tc>
          <w:tcPr>
            <w:tcW w:w="1689" w:type="dxa"/>
            <w:vAlign w:val="bottom"/>
          </w:tcPr>
          <w:p w14:paraId="1ED95A9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789" w:type="dxa"/>
            <w:vAlign w:val="bottom"/>
          </w:tcPr>
          <w:p w14:paraId="1375151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101" w:type="dxa"/>
            <w:vAlign w:val="bottom"/>
          </w:tcPr>
          <w:p w14:paraId="0DB7031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22</w:t>
            </w:r>
          </w:p>
        </w:tc>
      </w:tr>
      <w:tr w:rsidR="00A12A33" w14:paraId="1A0DFF62" w14:textId="77777777" w:rsidTr="00362914">
        <w:trPr>
          <w:trHeight w:val="288"/>
        </w:trPr>
        <w:tc>
          <w:tcPr>
            <w:tcW w:w="4416" w:type="dxa"/>
            <w:vAlign w:val="center"/>
          </w:tcPr>
          <w:p w14:paraId="62317B3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1F5068C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6AD0BA4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648694F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22</w:t>
            </w:r>
          </w:p>
        </w:tc>
      </w:tr>
      <w:tr w:rsidR="00A12A33" w14:paraId="75FCF808" w14:textId="77777777" w:rsidTr="00362914">
        <w:trPr>
          <w:trHeight w:val="288"/>
        </w:trPr>
        <w:tc>
          <w:tcPr>
            <w:tcW w:w="4416" w:type="dxa"/>
            <w:vAlign w:val="center"/>
          </w:tcPr>
          <w:p w14:paraId="260B0DC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111D119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2339B15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77543ED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21</w:t>
            </w:r>
          </w:p>
        </w:tc>
      </w:tr>
      <w:tr w:rsidR="00A12A33" w14:paraId="10FB3018" w14:textId="77777777" w:rsidTr="00362914">
        <w:trPr>
          <w:trHeight w:val="288"/>
        </w:trPr>
        <w:tc>
          <w:tcPr>
            <w:tcW w:w="4416" w:type="dxa"/>
            <w:vAlign w:val="center"/>
          </w:tcPr>
          <w:p w14:paraId="04C4310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7599EFE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2D961FC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734DF69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21</w:t>
            </w:r>
          </w:p>
        </w:tc>
      </w:tr>
      <w:tr w:rsidR="00A12A33" w14:paraId="36C4A09F" w14:textId="77777777" w:rsidTr="00362914">
        <w:trPr>
          <w:trHeight w:val="288"/>
        </w:trPr>
        <w:tc>
          <w:tcPr>
            <w:tcW w:w="4416" w:type="dxa"/>
            <w:vAlign w:val="center"/>
          </w:tcPr>
          <w:p w14:paraId="0F70C5C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74608B4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36CC2C2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51C6129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21</w:t>
            </w:r>
          </w:p>
        </w:tc>
      </w:tr>
      <w:tr w:rsidR="00A12A33" w14:paraId="6E8BC5F7" w14:textId="77777777" w:rsidTr="00362914">
        <w:trPr>
          <w:trHeight w:val="288"/>
        </w:trPr>
        <w:tc>
          <w:tcPr>
            <w:tcW w:w="4416" w:type="dxa"/>
            <w:vAlign w:val="center"/>
          </w:tcPr>
          <w:p w14:paraId="3052C53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DENV2_11_LEFT_F_DENV2_13_RIGHT_R</w:t>
            </w:r>
          </w:p>
        </w:tc>
        <w:tc>
          <w:tcPr>
            <w:tcW w:w="1689" w:type="dxa"/>
            <w:vAlign w:val="bottom"/>
          </w:tcPr>
          <w:p w14:paraId="72646D1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11BA590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34F678F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21</w:t>
            </w:r>
          </w:p>
        </w:tc>
      </w:tr>
      <w:tr w:rsidR="00A12A33" w14:paraId="15683C48" w14:textId="77777777" w:rsidTr="00362914">
        <w:trPr>
          <w:trHeight w:val="288"/>
        </w:trPr>
        <w:tc>
          <w:tcPr>
            <w:tcW w:w="4416" w:type="dxa"/>
            <w:vAlign w:val="center"/>
          </w:tcPr>
          <w:p w14:paraId="033688F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5E307B4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04F5A0E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5E2A3CB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21</w:t>
            </w:r>
          </w:p>
        </w:tc>
      </w:tr>
      <w:tr w:rsidR="00A12A33" w14:paraId="41977E87" w14:textId="77777777" w:rsidTr="00362914">
        <w:trPr>
          <w:trHeight w:val="288"/>
        </w:trPr>
        <w:tc>
          <w:tcPr>
            <w:tcW w:w="4416" w:type="dxa"/>
            <w:vAlign w:val="center"/>
          </w:tcPr>
          <w:p w14:paraId="5ADD5D0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79471C0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380B18C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1CC1604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20</w:t>
            </w:r>
          </w:p>
        </w:tc>
      </w:tr>
      <w:tr w:rsidR="00A12A33" w14:paraId="2CB957E9" w14:textId="77777777" w:rsidTr="00362914">
        <w:trPr>
          <w:trHeight w:val="288"/>
        </w:trPr>
        <w:tc>
          <w:tcPr>
            <w:tcW w:w="4416" w:type="dxa"/>
            <w:vAlign w:val="center"/>
          </w:tcPr>
          <w:p w14:paraId="6BDDC8B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366B411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4BAC28C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26A540F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20</w:t>
            </w:r>
          </w:p>
        </w:tc>
      </w:tr>
      <w:tr w:rsidR="00A12A33" w14:paraId="10DCD9B9" w14:textId="77777777" w:rsidTr="00362914">
        <w:trPr>
          <w:trHeight w:val="288"/>
        </w:trPr>
        <w:tc>
          <w:tcPr>
            <w:tcW w:w="4416" w:type="dxa"/>
            <w:vAlign w:val="center"/>
          </w:tcPr>
          <w:p w14:paraId="5D6E50D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DENV2_13_LEFT_F_DENV2_13_RIGHT_R</w:t>
            </w:r>
          </w:p>
        </w:tc>
        <w:tc>
          <w:tcPr>
            <w:tcW w:w="1689" w:type="dxa"/>
            <w:vAlign w:val="bottom"/>
          </w:tcPr>
          <w:p w14:paraId="6C2162E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57DD688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6400E1A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20</w:t>
            </w:r>
          </w:p>
        </w:tc>
      </w:tr>
      <w:tr w:rsidR="00A12A33" w14:paraId="4EC553D3" w14:textId="77777777" w:rsidTr="00362914">
        <w:trPr>
          <w:trHeight w:val="288"/>
        </w:trPr>
        <w:tc>
          <w:tcPr>
            <w:tcW w:w="4416" w:type="dxa"/>
            <w:vAlign w:val="center"/>
          </w:tcPr>
          <w:p w14:paraId="039947D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2A655DA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0DC63D5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092AECA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20</w:t>
            </w:r>
          </w:p>
        </w:tc>
      </w:tr>
      <w:tr w:rsidR="00A12A33" w14:paraId="7B91EA64" w14:textId="77777777" w:rsidTr="00362914">
        <w:trPr>
          <w:trHeight w:val="288"/>
        </w:trPr>
        <w:tc>
          <w:tcPr>
            <w:tcW w:w="4416" w:type="dxa"/>
            <w:vAlign w:val="center"/>
          </w:tcPr>
          <w:p w14:paraId="032DB65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DENV2_13_LEFT_F_DENV2_13_RIGHT_R</w:t>
            </w:r>
          </w:p>
        </w:tc>
        <w:tc>
          <w:tcPr>
            <w:tcW w:w="1689" w:type="dxa"/>
            <w:vAlign w:val="bottom"/>
          </w:tcPr>
          <w:p w14:paraId="0BB92F0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5A4CF57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55716DE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20</w:t>
            </w:r>
          </w:p>
        </w:tc>
      </w:tr>
      <w:tr w:rsidR="00A12A33" w14:paraId="67D880A7" w14:textId="77777777" w:rsidTr="00362914">
        <w:trPr>
          <w:trHeight w:val="288"/>
        </w:trPr>
        <w:tc>
          <w:tcPr>
            <w:tcW w:w="4416" w:type="dxa"/>
            <w:vAlign w:val="center"/>
          </w:tcPr>
          <w:p w14:paraId="27D9F65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DENV4_RN_F2_F_DENV4_RN_R2_R</w:t>
            </w:r>
          </w:p>
        </w:tc>
        <w:tc>
          <w:tcPr>
            <w:tcW w:w="1689" w:type="dxa"/>
            <w:vAlign w:val="bottom"/>
          </w:tcPr>
          <w:p w14:paraId="6FCD275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w:t>
            </w:r>
          </w:p>
        </w:tc>
        <w:tc>
          <w:tcPr>
            <w:tcW w:w="1789" w:type="dxa"/>
            <w:vAlign w:val="bottom"/>
          </w:tcPr>
          <w:p w14:paraId="2C6A775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0B70221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20</w:t>
            </w:r>
          </w:p>
        </w:tc>
      </w:tr>
      <w:tr w:rsidR="00A12A33" w14:paraId="12D8791E" w14:textId="77777777" w:rsidTr="00362914">
        <w:trPr>
          <w:trHeight w:val="288"/>
        </w:trPr>
        <w:tc>
          <w:tcPr>
            <w:tcW w:w="4416" w:type="dxa"/>
            <w:vAlign w:val="center"/>
          </w:tcPr>
          <w:p w14:paraId="77CC7EA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DENV3_5_LEFT_F_DENV3_6_RIGHT_R</w:t>
            </w:r>
          </w:p>
        </w:tc>
        <w:tc>
          <w:tcPr>
            <w:tcW w:w="1689" w:type="dxa"/>
            <w:vAlign w:val="bottom"/>
          </w:tcPr>
          <w:p w14:paraId="7B22B8E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789" w:type="dxa"/>
            <w:vAlign w:val="bottom"/>
          </w:tcPr>
          <w:p w14:paraId="7E1C94F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101" w:type="dxa"/>
            <w:vAlign w:val="bottom"/>
          </w:tcPr>
          <w:p w14:paraId="298C9FB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20</w:t>
            </w:r>
          </w:p>
        </w:tc>
      </w:tr>
      <w:tr w:rsidR="00A12A33" w14:paraId="11EEBE55" w14:textId="77777777" w:rsidTr="00362914">
        <w:trPr>
          <w:trHeight w:val="288"/>
        </w:trPr>
        <w:tc>
          <w:tcPr>
            <w:tcW w:w="4416" w:type="dxa"/>
            <w:vAlign w:val="center"/>
          </w:tcPr>
          <w:p w14:paraId="15AB1F8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DENV4_RN_F2_F_DENV4_RN_R2_R</w:t>
            </w:r>
          </w:p>
        </w:tc>
        <w:tc>
          <w:tcPr>
            <w:tcW w:w="1689" w:type="dxa"/>
            <w:vAlign w:val="bottom"/>
          </w:tcPr>
          <w:p w14:paraId="60E48D2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w:t>
            </w:r>
          </w:p>
        </w:tc>
        <w:tc>
          <w:tcPr>
            <w:tcW w:w="1789" w:type="dxa"/>
            <w:vAlign w:val="bottom"/>
          </w:tcPr>
          <w:p w14:paraId="3B06E8B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131B1B3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20</w:t>
            </w:r>
          </w:p>
        </w:tc>
      </w:tr>
      <w:tr w:rsidR="00A12A33" w14:paraId="460AB0A2" w14:textId="77777777" w:rsidTr="00362914">
        <w:trPr>
          <w:trHeight w:val="288"/>
        </w:trPr>
        <w:tc>
          <w:tcPr>
            <w:tcW w:w="4416" w:type="dxa"/>
            <w:vAlign w:val="center"/>
          </w:tcPr>
          <w:p w14:paraId="0F0877B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DEN2_F2707_F_DENV2_13_RIGHT_R</w:t>
            </w:r>
          </w:p>
        </w:tc>
        <w:tc>
          <w:tcPr>
            <w:tcW w:w="1689" w:type="dxa"/>
            <w:vAlign w:val="bottom"/>
          </w:tcPr>
          <w:p w14:paraId="52E5106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38B31B5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4A2D470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20</w:t>
            </w:r>
          </w:p>
        </w:tc>
      </w:tr>
      <w:tr w:rsidR="00A12A33" w14:paraId="2E2387AB" w14:textId="77777777" w:rsidTr="00362914">
        <w:trPr>
          <w:trHeight w:val="288"/>
        </w:trPr>
        <w:tc>
          <w:tcPr>
            <w:tcW w:w="4416" w:type="dxa"/>
            <w:vAlign w:val="center"/>
          </w:tcPr>
          <w:p w14:paraId="23270F9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2C8D09E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39C2207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6765240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20</w:t>
            </w:r>
          </w:p>
        </w:tc>
      </w:tr>
      <w:tr w:rsidR="00A12A33" w14:paraId="159497F9" w14:textId="77777777" w:rsidTr="00362914">
        <w:trPr>
          <w:trHeight w:val="288"/>
        </w:trPr>
        <w:tc>
          <w:tcPr>
            <w:tcW w:w="4416" w:type="dxa"/>
            <w:vAlign w:val="center"/>
          </w:tcPr>
          <w:p w14:paraId="2418794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DEN2_F2707_F_DENV2_13_RIGHT_R</w:t>
            </w:r>
          </w:p>
        </w:tc>
        <w:tc>
          <w:tcPr>
            <w:tcW w:w="1689" w:type="dxa"/>
            <w:vAlign w:val="bottom"/>
          </w:tcPr>
          <w:p w14:paraId="59F1373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15E0091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4EC924C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20</w:t>
            </w:r>
          </w:p>
        </w:tc>
      </w:tr>
      <w:tr w:rsidR="00A12A33" w14:paraId="39E282D8" w14:textId="77777777" w:rsidTr="00362914">
        <w:trPr>
          <w:trHeight w:val="288"/>
        </w:trPr>
        <w:tc>
          <w:tcPr>
            <w:tcW w:w="4416" w:type="dxa"/>
            <w:vAlign w:val="center"/>
          </w:tcPr>
          <w:p w14:paraId="0096EF5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DENV3_5_LEFT_F_DENV3_6_RIGHT_R</w:t>
            </w:r>
          </w:p>
        </w:tc>
        <w:tc>
          <w:tcPr>
            <w:tcW w:w="1689" w:type="dxa"/>
            <w:vAlign w:val="bottom"/>
          </w:tcPr>
          <w:p w14:paraId="3968CC2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789" w:type="dxa"/>
            <w:vAlign w:val="bottom"/>
          </w:tcPr>
          <w:p w14:paraId="046D9F9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101" w:type="dxa"/>
            <w:vAlign w:val="bottom"/>
          </w:tcPr>
          <w:p w14:paraId="7C8FF62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20</w:t>
            </w:r>
          </w:p>
        </w:tc>
      </w:tr>
      <w:tr w:rsidR="00A12A33" w14:paraId="4DBBB27E" w14:textId="77777777" w:rsidTr="00362914">
        <w:trPr>
          <w:trHeight w:val="288"/>
        </w:trPr>
        <w:tc>
          <w:tcPr>
            <w:tcW w:w="4416" w:type="dxa"/>
            <w:vAlign w:val="center"/>
          </w:tcPr>
          <w:p w14:paraId="41C2622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DEN2_F2707_F_DENV2_13_RIGHT_R</w:t>
            </w:r>
          </w:p>
        </w:tc>
        <w:tc>
          <w:tcPr>
            <w:tcW w:w="1689" w:type="dxa"/>
            <w:vAlign w:val="bottom"/>
          </w:tcPr>
          <w:p w14:paraId="593B2E4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4E6C478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2B00835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20</w:t>
            </w:r>
          </w:p>
        </w:tc>
      </w:tr>
      <w:tr w:rsidR="00A12A33" w14:paraId="381F8690" w14:textId="77777777" w:rsidTr="00362914">
        <w:trPr>
          <w:trHeight w:val="288"/>
        </w:trPr>
        <w:tc>
          <w:tcPr>
            <w:tcW w:w="4416" w:type="dxa"/>
            <w:vAlign w:val="center"/>
          </w:tcPr>
          <w:p w14:paraId="34BB585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1239409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3970077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19DC6BC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19</w:t>
            </w:r>
          </w:p>
        </w:tc>
      </w:tr>
      <w:tr w:rsidR="00A12A33" w14:paraId="6F7ACA30" w14:textId="77777777" w:rsidTr="00362914">
        <w:trPr>
          <w:trHeight w:val="288"/>
        </w:trPr>
        <w:tc>
          <w:tcPr>
            <w:tcW w:w="4416" w:type="dxa"/>
            <w:vAlign w:val="center"/>
          </w:tcPr>
          <w:p w14:paraId="2C7A10E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DENV2_13_LEFT_F_DENV2_13_RIGHT_R</w:t>
            </w:r>
          </w:p>
        </w:tc>
        <w:tc>
          <w:tcPr>
            <w:tcW w:w="1689" w:type="dxa"/>
            <w:vAlign w:val="bottom"/>
          </w:tcPr>
          <w:p w14:paraId="61E7A93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0F5466E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33FC41F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19</w:t>
            </w:r>
          </w:p>
        </w:tc>
      </w:tr>
      <w:tr w:rsidR="00A12A33" w14:paraId="65986C68" w14:textId="77777777" w:rsidTr="00362914">
        <w:trPr>
          <w:trHeight w:val="288"/>
        </w:trPr>
        <w:tc>
          <w:tcPr>
            <w:tcW w:w="4416" w:type="dxa"/>
            <w:vAlign w:val="center"/>
          </w:tcPr>
          <w:p w14:paraId="54AB752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DENV3_20_LEFT_F_DENV3_20_RIGHT_R</w:t>
            </w:r>
          </w:p>
        </w:tc>
        <w:tc>
          <w:tcPr>
            <w:tcW w:w="1689" w:type="dxa"/>
            <w:vAlign w:val="bottom"/>
          </w:tcPr>
          <w:p w14:paraId="50B9E0E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789" w:type="dxa"/>
            <w:vAlign w:val="bottom"/>
          </w:tcPr>
          <w:p w14:paraId="05F5332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101" w:type="dxa"/>
            <w:vAlign w:val="bottom"/>
          </w:tcPr>
          <w:p w14:paraId="2AB7BB4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19</w:t>
            </w:r>
          </w:p>
        </w:tc>
      </w:tr>
      <w:tr w:rsidR="00A12A33" w14:paraId="7A28B642" w14:textId="77777777" w:rsidTr="00362914">
        <w:trPr>
          <w:trHeight w:val="288"/>
        </w:trPr>
        <w:tc>
          <w:tcPr>
            <w:tcW w:w="4416" w:type="dxa"/>
            <w:vAlign w:val="center"/>
          </w:tcPr>
          <w:p w14:paraId="2383B4E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0EC0346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7EA6FA2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66D7A6D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19</w:t>
            </w:r>
          </w:p>
        </w:tc>
      </w:tr>
      <w:tr w:rsidR="00A12A33" w14:paraId="167434AC" w14:textId="77777777" w:rsidTr="00362914">
        <w:trPr>
          <w:trHeight w:val="288"/>
        </w:trPr>
        <w:tc>
          <w:tcPr>
            <w:tcW w:w="4416" w:type="dxa"/>
            <w:vAlign w:val="center"/>
          </w:tcPr>
          <w:p w14:paraId="06E5039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DENV2_20_LEFT_F_DENV2_22_RIGHT_R</w:t>
            </w:r>
          </w:p>
        </w:tc>
        <w:tc>
          <w:tcPr>
            <w:tcW w:w="1689" w:type="dxa"/>
            <w:vAlign w:val="bottom"/>
          </w:tcPr>
          <w:p w14:paraId="1AC80E1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07D0D4A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717AFE2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19</w:t>
            </w:r>
          </w:p>
        </w:tc>
      </w:tr>
      <w:tr w:rsidR="00A12A33" w14:paraId="5B322610" w14:textId="77777777" w:rsidTr="00362914">
        <w:trPr>
          <w:trHeight w:val="288"/>
        </w:trPr>
        <w:tc>
          <w:tcPr>
            <w:tcW w:w="4416" w:type="dxa"/>
            <w:vAlign w:val="center"/>
          </w:tcPr>
          <w:p w14:paraId="0315678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DENV2_13_LEFT_F_DENV2_13_RIGHT_R</w:t>
            </w:r>
          </w:p>
        </w:tc>
        <w:tc>
          <w:tcPr>
            <w:tcW w:w="1689" w:type="dxa"/>
            <w:vAlign w:val="bottom"/>
          </w:tcPr>
          <w:p w14:paraId="6732677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13B8E30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36EA725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19</w:t>
            </w:r>
          </w:p>
        </w:tc>
      </w:tr>
      <w:tr w:rsidR="00A12A33" w14:paraId="2F31F211" w14:textId="77777777" w:rsidTr="00362914">
        <w:trPr>
          <w:trHeight w:val="288"/>
        </w:trPr>
        <w:tc>
          <w:tcPr>
            <w:tcW w:w="4416" w:type="dxa"/>
            <w:vAlign w:val="center"/>
          </w:tcPr>
          <w:p w14:paraId="2DEB0A3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DENV3_20_LEFT_F_DENV3_20_RIGHT_R</w:t>
            </w:r>
          </w:p>
        </w:tc>
        <w:tc>
          <w:tcPr>
            <w:tcW w:w="1689" w:type="dxa"/>
            <w:vAlign w:val="bottom"/>
          </w:tcPr>
          <w:p w14:paraId="2CF3574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789" w:type="dxa"/>
            <w:vAlign w:val="bottom"/>
          </w:tcPr>
          <w:p w14:paraId="0E68890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5B5D8E8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19</w:t>
            </w:r>
          </w:p>
        </w:tc>
      </w:tr>
      <w:tr w:rsidR="00A12A33" w14:paraId="3AED695A" w14:textId="77777777" w:rsidTr="00362914">
        <w:trPr>
          <w:trHeight w:val="288"/>
        </w:trPr>
        <w:tc>
          <w:tcPr>
            <w:tcW w:w="4416" w:type="dxa"/>
            <w:vAlign w:val="center"/>
          </w:tcPr>
          <w:p w14:paraId="2A2036E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30E7867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3D1DC2A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39C0F7C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19</w:t>
            </w:r>
          </w:p>
        </w:tc>
      </w:tr>
      <w:tr w:rsidR="00A12A33" w14:paraId="59F3335D" w14:textId="77777777" w:rsidTr="00362914">
        <w:trPr>
          <w:trHeight w:val="288"/>
        </w:trPr>
        <w:tc>
          <w:tcPr>
            <w:tcW w:w="4416" w:type="dxa"/>
            <w:vAlign w:val="center"/>
          </w:tcPr>
          <w:p w14:paraId="40EF6B0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lastRenderedPageBreak/>
              <w:t>DENV1_19_LEFT_F_DENV1_21_RIGHT_R</w:t>
            </w:r>
          </w:p>
        </w:tc>
        <w:tc>
          <w:tcPr>
            <w:tcW w:w="1689" w:type="dxa"/>
            <w:vAlign w:val="bottom"/>
          </w:tcPr>
          <w:p w14:paraId="3BEAA4E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33C4B07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1BB3C0A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19</w:t>
            </w:r>
          </w:p>
        </w:tc>
      </w:tr>
      <w:tr w:rsidR="00A12A33" w14:paraId="3A2645FB" w14:textId="77777777" w:rsidTr="00362914">
        <w:trPr>
          <w:trHeight w:val="288"/>
        </w:trPr>
        <w:tc>
          <w:tcPr>
            <w:tcW w:w="4416" w:type="dxa"/>
            <w:vAlign w:val="center"/>
          </w:tcPr>
          <w:p w14:paraId="62066F6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2BED46A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48BBFB9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6EAE920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19</w:t>
            </w:r>
          </w:p>
        </w:tc>
      </w:tr>
      <w:tr w:rsidR="00A12A33" w14:paraId="7915A8EE" w14:textId="77777777" w:rsidTr="00362914">
        <w:trPr>
          <w:trHeight w:val="288"/>
        </w:trPr>
        <w:tc>
          <w:tcPr>
            <w:tcW w:w="4416" w:type="dxa"/>
            <w:vAlign w:val="center"/>
          </w:tcPr>
          <w:p w14:paraId="695783D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5D69271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260D9DB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7368085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18</w:t>
            </w:r>
          </w:p>
        </w:tc>
      </w:tr>
      <w:tr w:rsidR="00A12A33" w14:paraId="7B39BCA0" w14:textId="77777777" w:rsidTr="00362914">
        <w:trPr>
          <w:trHeight w:val="288"/>
        </w:trPr>
        <w:tc>
          <w:tcPr>
            <w:tcW w:w="4416" w:type="dxa"/>
            <w:vAlign w:val="center"/>
          </w:tcPr>
          <w:p w14:paraId="4EFEA7D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1A7B082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7CF3A5F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2A32D59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18</w:t>
            </w:r>
          </w:p>
        </w:tc>
      </w:tr>
      <w:tr w:rsidR="00A12A33" w14:paraId="24C50FD2" w14:textId="77777777" w:rsidTr="00362914">
        <w:trPr>
          <w:trHeight w:val="288"/>
        </w:trPr>
        <w:tc>
          <w:tcPr>
            <w:tcW w:w="4416" w:type="dxa"/>
            <w:vAlign w:val="center"/>
          </w:tcPr>
          <w:p w14:paraId="7106491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DENV2_11_LEFT_F_DENV2_13_RIGHT_R</w:t>
            </w:r>
          </w:p>
        </w:tc>
        <w:tc>
          <w:tcPr>
            <w:tcW w:w="1689" w:type="dxa"/>
            <w:vAlign w:val="bottom"/>
          </w:tcPr>
          <w:p w14:paraId="192F316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428716D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5384B29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18</w:t>
            </w:r>
          </w:p>
        </w:tc>
      </w:tr>
      <w:tr w:rsidR="00A12A33" w14:paraId="0A60C635" w14:textId="77777777" w:rsidTr="00362914">
        <w:trPr>
          <w:trHeight w:val="288"/>
        </w:trPr>
        <w:tc>
          <w:tcPr>
            <w:tcW w:w="4416" w:type="dxa"/>
            <w:vAlign w:val="center"/>
          </w:tcPr>
          <w:p w14:paraId="36FCBC8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DEN2_F2707_F_DENV2_13_RIGHT_R</w:t>
            </w:r>
          </w:p>
        </w:tc>
        <w:tc>
          <w:tcPr>
            <w:tcW w:w="1689" w:type="dxa"/>
            <w:vAlign w:val="bottom"/>
          </w:tcPr>
          <w:p w14:paraId="18D8C38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4ED21F5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6E09D5E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18</w:t>
            </w:r>
          </w:p>
        </w:tc>
      </w:tr>
      <w:tr w:rsidR="00A12A33" w14:paraId="2B04531E" w14:textId="77777777" w:rsidTr="00362914">
        <w:trPr>
          <w:trHeight w:val="288"/>
        </w:trPr>
        <w:tc>
          <w:tcPr>
            <w:tcW w:w="4416" w:type="dxa"/>
            <w:vAlign w:val="center"/>
          </w:tcPr>
          <w:p w14:paraId="3DA0A25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DENV2_20_LEFT_F_DENV2_22_RIGHT_R</w:t>
            </w:r>
          </w:p>
        </w:tc>
        <w:tc>
          <w:tcPr>
            <w:tcW w:w="1689" w:type="dxa"/>
            <w:vAlign w:val="bottom"/>
          </w:tcPr>
          <w:p w14:paraId="567FC6B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7EF6D9F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5F145B6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18</w:t>
            </w:r>
          </w:p>
        </w:tc>
      </w:tr>
      <w:tr w:rsidR="00A12A33" w14:paraId="3C8424DF" w14:textId="77777777" w:rsidTr="00362914">
        <w:trPr>
          <w:trHeight w:val="288"/>
        </w:trPr>
        <w:tc>
          <w:tcPr>
            <w:tcW w:w="4416" w:type="dxa"/>
            <w:vAlign w:val="center"/>
          </w:tcPr>
          <w:p w14:paraId="5FF57CA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67BC6CA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42A06BC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1F5289F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18</w:t>
            </w:r>
          </w:p>
        </w:tc>
      </w:tr>
      <w:tr w:rsidR="00A12A33" w14:paraId="6E812C77" w14:textId="77777777" w:rsidTr="00362914">
        <w:trPr>
          <w:trHeight w:val="288"/>
        </w:trPr>
        <w:tc>
          <w:tcPr>
            <w:tcW w:w="4416" w:type="dxa"/>
            <w:vAlign w:val="center"/>
          </w:tcPr>
          <w:p w14:paraId="34874BD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DENV3_5_LEFT_F_DENV3_5_RIGHT_R</w:t>
            </w:r>
          </w:p>
        </w:tc>
        <w:tc>
          <w:tcPr>
            <w:tcW w:w="1689" w:type="dxa"/>
            <w:vAlign w:val="bottom"/>
          </w:tcPr>
          <w:p w14:paraId="45744B5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789" w:type="dxa"/>
            <w:vAlign w:val="bottom"/>
          </w:tcPr>
          <w:p w14:paraId="197C491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101" w:type="dxa"/>
            <w:vAlign w:val="bottom"/>
          </w:tcPr>
          <w:p w14:paraId="500BC49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18</w:t>
            </w:r>
          </w:p>
        </w:tc>
      </w:tr>
      <w:tr w:rsidR="00A12A33" w14:paraId="3EB87629" w14:textId="77777777" w:rsidTr="00362914">
        <w:trPr>
          <w:trHeight w:val="288"/>
        </w:trPr>
        <w:tc>
          <w:tcPr>
            <w:tcW w:w="4416" w:type="dxa"/>
            <w:vAlign w:val="center"/>
          </w:tcPr>
          <w:p w14:paraId="6C93D51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DENV2_11_LEFT_F_DENV2_13_RIGHT_R</w:t>
            </w:r>
          </w:p>
        </w:tc>
        <w:tc>
          <w:tcPr>
            <w:tcW w:w="1689" w:type="dxa"/>
            <w:vAlign w:val="bottom"/>
          </w:tcPr>
          <w:p w14:paraId="7E633AA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3FCE34B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64CA44A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18</w:t>
            </w:r>
          </w:p>
        </w:tc>
      </w:tr>
      <w:tr w:rsidR="00A12A33" w14:paraId="63E1103F" w14:textId="77777777" w:rsidTr="00362914">
        <w:trPr>
          <w:trHeight w:val="288"/>
        </w:trPr>
        <w:tc>
          <w:tcPr>
            <w:tcW w:w="4416" w:type="dxa"/>
            <w:vAlign w:val="center"/>
          </w:tcPr>
          <w:p w14:paraId="4599E54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3BFD9B3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0B38D00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1D91226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18</w:t>
            </w:r>
          </w:p>
        </w:tc>
      </w:tr>
      <w:tr w:rsidR="00A12A33" w14:paraId="6243CABE" w14:textId="77777777" w:rsidTr="00362914">
        <w:trPr>
          <w:trHeight w:val="288"/>
        </w:trPr>
        <w:tc>
          <w:tcPr>
            <w:tcW w:w="4416" w:type="dxa"/>
            <w:vAlign w:val="center"/>
          </w:tcPr>
          <w:p w14:paraId="4C392A6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DENV2_20_LEFT_F_DENV2_22_RIGHT_R</w:t>
            </w:r>
          </w:p>
        </w:tc>
        <w:tc>
          <w:tcPr>
            <w:tcW w:w="1689" w:type="dxa"/>
            <w:vAlign w:val="bottom"/>
          </w:tcPr>
          <w:p w14:paraId="481BE83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71A84E0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60C78B9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18</w:t>
            </w:r>
          </w:p>
        </w:tc>
      </w:tr>
      <w:tr w:rsidR="00A12A33" w14:paraId="783503C3" w14:textId="77777777" w:rsidTr="00362914">
        <w:trPr>
          <w:trHeight w:val="288"/>
        </w:trPr>
        <w:tc>
          <w:tcPr>
            <w:tcW w:w="4416" w:type="dxa"/>
            <w:vAlign w:val="center"/>
          </w:tcPr>
          <w:p w14:paraId="5DC5CA8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DENV2_20_LEFT_F_DENV2_22_RIGHT_R</w:t>
            </w:r>
          </w:p>
        </w:tc>
        <w:tc>
          <w:tcPr>
            <w:tcW w:w="1689" w:type="dxa"/>
            <w:vAlign w:val="bottom"/>
          </w:tcPr>
          <w:p w14:paraId="07F70E9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2BF741C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47A3F68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18</w:t>
            </w:r>
          </w:p>
        </w:tc>
      </w:tr>
      <w:tr w:rsidR="00A12A33" w14:paraId="79BDC1EC" w14:textId="77777777" w:rsidTr="00362914">
        <w:trPr>
          <w:trHeight w:val="288"/>
        </w:trPr>
        <w:tc>
          <w:tcPr>
            <w:tcW w:w="4416" w:type="dxa"/>
            <w:vAlign w:val="center"/>
          </w:tcPr>
          <w:p w14:paraId="24DE399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DENV4_18_LEFT_F_DEN4_REVERSE_R</w:t>
            </w:r>
          </w:p>
        </w:tc>
        <w:tc>
          <w:tcPr>
            <w:tcW w:w="1689" w:type="dxa"/>
            <w:vAlign w:val="bottom"/>
          </w:tcPr>
          <w:p w14:paraId="7C532E8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w:t>
            </w:r>
          </w:p>
        </w:tc>
        <w:tc>
          <w:tcPr>
            <w:tcW w:w="1789" w:type="dxa"/>
            <w:vAlign w:val="bottom"/>
          </w:tcPr>
          <w:p w14:paraId="1E2D4D2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w:t>
            </w:r>
          </w:p>
        </w:tc>
        <w:tc>
          <w:tcPr>
            <w:tcW w:w="1101" w:type="dxa"/>
            <w:vAlign w:val="bottom"/>
          </w:tcPr>
          <w:p w14:paraId="4AF6D10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17</w:t>
            </w:r>
          </w:p>
        </w:tc>
      </w:tr>
      <w:tr w:rsidR="00A12A33" w14:paraId="147073A0" w14:textId="77777777" w:rsidTr="00362914">
        <w:trPr>
          <w:trHeight w:val="288"/>
        </w:trPr>
        <w:tc>
          <w:tcPr>
            <w:tcW w:w="4416" w:type="dxa"/>
            <w:vAlign w:val="center"/>
          </w:tcPr>
          <w:p w14:paraId="7FC5666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52F67E5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555ACD3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177F947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17</w:t>
            </w:r>
          </w:p>
        </w:tc>
      </w:tr>
      <w:tr w:rsidR="00A12A33" w14:paraId="41059452" w14:textId="77777777" w:rsidTr="00362914">
        <w:trPr>
          <w:trHeight w:val="288"/>
        </w:trPr>
        <w:tc>
          <w:tcPr>
            <w:tcW w:w="4416" w:type="dxa"/>
            <w:vAlign w:val="center"/>
          </w:tcPr>
          <w:p w14:paraId="3910906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4B8079A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1AC7413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691E0DD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16</w:t>
            </w:r>
          </w:p>
        </w:tc>
      </w:tr>
      <w:tr w:rsidR="00A12A33" w14:paraId="080A0841" w14:textId="77777777" w:rsidTr="00362914">
        <w:trPr>
          <w:trHeight w:val="288"/>
        </w:trPr>
        <w:tc>
          <w:tcPr>
            <w:tcW w:w="4416" w:type="dxa"/>
            <w:vAlign w:val="center"/>
          </w:tcPr>
          <w:p w14:paraId="0E17F5D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4840049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789" w:type="dxa"/>
            <w:vAlign w:val="bottom"/>
          </w:tcPr>
          <w:p w14:paraId="5AFCDE8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31F1104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16</w:t>
            </w:r>
          </w:p>
        </w:tc>
      </w:tr>
      <w:tr w:rsidR="00A12A33" w14:paraId="6424885B" w14:textId="77777777" w:rsidTr="00362914">
        <w:trPr>
          <w:trHeight w:val="288"/>
        </w:trPr>
        <w:tc>
          <w:tcPr>
            <w:tcW w:w="4416" w:type="dxa"/>
            <w:vAlign w:val="center"/>
          </w:tcPr>
          <w:p w14:paraId="03EB4948"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DENV3_5_LEFT_F_DENV3_6_RIGHT_R</w:t>
            </w:r>
          </w:p>
        </w:tc>
        <w:tc>
          <w:tcPr>
            <w:tcW w:w="1689" w:type="dxa"/>
            <w:vAlign w:val="bottom"/>
          </w:tcPr>
          <w:p w14:paraId="7467145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789" w:type="dxa"/>
            <w:vAlign w:val="bottom"/>
          </w:tcPr>
          <w:p w14:paraId="3183340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101" w:type="dxa"/>
            <w:vAlign w:val="bottom"/>
          </w:tcPr>
          <w:p w14:paraId="116ED66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16</w:t>
            </w:r>
          </w:p>
        </w:tc>
      </w:tr>
      <w:tr w:rsidR="00A12A33" w14:paraId="012E54C7" w14:textId="77777777" w:rsidTr="00362914">
        <w:trPr>
          <w:trHeight w:val="288"/>
        </w:trPr>
        <w:tc>
          <w:tcPr>
            <w:tcW w:w="4416" w:type="dxa"/>
            <w:vAlign w:val="center"/>
          </w:tcPr>
          <w:p w14:paraId="689001D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77A2AB4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3692BD4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3673527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16</w:t>
            </w:r>
          </w:p>
        </w:tc>
      </w:tr>
      <w:tr w:rsidR="00A12A33" w14:paraId="594001EA" w14:textId="77777777" w:rsidTr="00362914">
        <w:trPr>
          <w:trHeight w:val="288"/>
        </w:trPr>
        <w:tc>
          <w:tcPr>
            <w:tcW w:w="4416" w:type="dxa"/>
            <w:vAlign w:val="center"/>
          </w:tcPr>
          <w:p w14:paraId="697711B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17EF4E8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52A48D6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0DD2562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16</w:t>
            </w:r>
          </w:p>
        </w:tc>
      </w:tr>
      <w:tr w:rsidR="00A12A33" w14:paraId="2CA3157F" w14:textId="77777777" w:rsidTr="00362914">
        <w:trPr>
          <w:trHeight w:val="288"/>
        </w:trPr>
        <w:tc>
          <w:tcPr>
            <w:tcW w:w="4416" w:type="dxa"/>
            <w:vAlign w:val="center"/>
          </w:tcPr>
          <w:p w14:paraId="07964F7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2C74545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05D35C1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18811F8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16</w:t>
            </w:r>
          </w:p>
        </w:tc>
      </w:tr>
      <w:tr w:rsidR="00A12A33" w14:paraId="30CEBA33" w14:textId="77777777" w:rsidTr="00362914">
        <w:trPr>
          <w:trHeight w:val="288"/>
        </w:trPr>
        <w:tc>
          <w:tcPr>
            <w:tcW w:w="4416" w:type="dxa"/>
            <w:vAlign w:val="center"/>
          </w:tcPr>
          <w:p w14:paraId="077C7D5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4DE1EC3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6F2EEF5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76A19B4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16</w:t>
            </w:r>
          </w:p>
        </w:tc>
      </w:tr>
      <w:tr w:rsidR="00A12A33" w14:paraId="178EEB5E" w14:textId="77777777" w:rsidTr="00362914">
        <w:trPr>
          <w:trHeight w:val="288"/>
        </w:trPr>
        <w:tc>
          <w:tcPr>
            <w:tcW w:w="4416" w:type="dxa"/>
            <w:vAlign w:val="center"/>
          </w:tcPr>
          <w:p w14:paraId="05CA146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347DF0D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5E8D22C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677BE86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16</w:t>
            </w:r>
          </w:p>
        </w:tc>
      </w:tr>
      <w:tr w:rsidR="00A12A33" w14:paraId="7467443E" w14:textId="77777777" w:rsidTr="00362914">
        <w:trPr>
          <w:trHeight w:val="288"/>
        </w:trPr>
        <w:tc>
          <w:tcPr>
            <w:tcW w:w="4416" w:type="dxa"/>
            <w:vAlign w:val="center"/>
          </w:tcPr>
          <w:p w14:paraId="60E840F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491189C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40DF00F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4634D8A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16</w:t>
            </w:r>
          </w:p>
        </w:tc>
      </w:tr>
      <w:tr w:rsidR="00A12A33" w14:paraId="37D01183" w14:textId="77777777" w:rsidTr="00362914">
        <w:trPr>
          <w:trHeight w:val="288"/>
        </w:trPr>
        <w:tc>
          <w:tcPr>
            <w:tcW w:w="4416" w:type="dxa"/>
            <w:vAlign w:val="center"/>
          </w:tcPr>
          <w:p w14:paraId="38B201B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1FF8F22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2C6E4A6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1E29773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16</w:t>
            </w:r>
          </w:p>
        </w:tc>
      </w:tr>
      <w:tr w:rsidR="00A12A33" w14:paraId="2678FE50" w14:textId="77777777" w:rsidTr="00362914">
        <w:trPr>
          <w:trHeight w:val="288"/>
        </w:trPr>
        <w:tc>
          <w:tcPr>
            <w:tcW w:w="4416" w:type="dxa"/>
            <w:vAlign w:val="center"/>
          </w:tcPr>
          <w:p w14:paraId="443CAAD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6672517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4AAD3DB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73267C3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15</w:t>
            </w:r>
          </w:p>
        </w:tc>
      </w:tr>
      <w:tr w:rsidR="00A12A33" w14:paraId="131248F9" w14:textId="77777777" w:rsidTr="00362914">
        <w:trPr>
          <w:trHeight w:val="288"/>
        </w:trPr>
        <w:tc>
          <w:tcPr>
            <w:tcW w:w="4416" w:type="dxa"/>
            <w:vAlign w:val="center"/>
          </w:tcPr>
          <w:p w14:paraId="0AC107E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2A59BFC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501FF7D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75748B5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15</w:t>
            </w:r>
          </w:p>
        </w:tc>
      </w:tr>
      <w:tr w:rsidR="00A12A33" w14:paraId="3FF8CBB9" w14:textId="77777777" w:rsidTr="00362914">
        <w:trPr>
          <w:trHeight w:val="288"/>
        </w:trPr>
        <w:tc>
          <w:tcPr>
            <w:tcW w:w="4416" w:type="dxa"/>
            <w:vAlign w:val="center"/>
          </w:tcPr>
          <w:p w14:paraId="3F862D2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DENV2_11_LEFT_F_DENV2_13_RIGHT_R</w:t>
            </w:r>
          </w:p>
        </w:tc>
        <w:tc>
          <w:tcPr>
            <w:tcW w:w="1689" w:type="dxa"/>
            <w:vAlign w:val="bottom"/>
          </w:tcPr>
          <w:p w14:paraId="197E3F6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1B541CC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04E0D28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15</w:t>
            </w:r>
          </w:p>
        </w:tc>
      </w:tr>
      <w:tr w:rsidR="00A12A33" w14:paraId="27F977FC" w14:textId="77777777" w:rsidTr="00362914">
        <w:trPr>
          <w:trHeight w:val="288"/>
        </w:trPr>
        <w:tc>
          <w:tcPr>
            <w:tcW w:w="4416" w:type="dxa"/>
            <w:vAlign w:val="center"/>
          </w:tcPr>
          <w:p w14:paraId="46AC53C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5C16850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66FB57C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53636A7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15</w:t>
            </w:r>
          </w:p>
        </w:tc>
      </w:tr>
      <w:tr w:rsidR="00A12A33" w14:paraId="753CE377" w14:textId="77777777" w:rsidTr="00362914">
        <w:trPr>
          <w:trHeight w:val="288"/>
        </w:trPr>
        <w:tc>
          <w:tcPr>
            <w:tcW w:w="4416" w:type="dxa"/>
            <w:vAlign w:val="center"/>
          </w:tcPr>
          <w:p w14:paraId="287CBCF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DENV2_11_LEFT_F_DENV2_13_RIGHT_R</w:t>
            </w:r>
          </w:p>
        </w:tc>
        <w:tc>
          <w:tcPr>
            <w:tcW w:w="1689" w:type="dxa"/>
            <w:vAlign w:val="bottom"/>
          </w:tcPr>
          <w:p w14:paraId="546A0EF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03CD25A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7029235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15</w:t>
            </w:r>
          </w:p>
        </w:tc>
      </w:tr>
      <w:tr w:rsidR="00A12A33" w14:paraId="7ABE9695" w14:textId="77777777" w:rsidTr="00362914">
        <w:trPr>
          <w:trHeight w:val="288"/>
        </w:trPr>
        <w:tc>
          <w:tcPr>
            <w:tcW w:w="4416" w:type="dxa"/>
            <w:vAlign w:val="center"/>
          </w:tcPr>
          <w:p w14:paraId="3BEF54F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679BC15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5D548A6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0F4F92C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15</w:t>
            </w:r>
          </w:p>
        </w:tc>
      </w:tr>
      <w:tr w:rsidR="00A12A33" w14:paraId="5C2E3CF6" w14:textId="77777777" w:rsidTr="00362914">
        <w:trPr>
          <w:trHeight w:val="288"/>
        </w:trPr>
        <w:tc>
          <w:tcPr>
            <w:tcW w:w="4416" w:type="dxa"/>
            <w:vAlign w:val="center"/>
          </w:tcPr>
          <w:p w14:paraId="7CA3DE7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DENV2_13_LEFT_F_DENV2_13_RIGHT_R</w:t>
            </w:r>
          </w:p>
        </w:tc>
        <w:tc>
          <w:tcPr>
            <w:tcW w:w="1689" w:type="dxa"/>
            <w:vAlign w:val="bottom"/>
          </w:tcPr>
          <w:p w14:paraId="359A83A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03BA54D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1E55C9D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15</w:t>
            </w:r>
          </w:p>
        </w:tc>
      </w:tr>
      <w:tr w:rsidR="00A12A33" w14:paraId="082FE1D0" w14:textId="77777777" w:rsidTr="00362914">
        <w:trPr>
          <w:trHeight w:val="288"/>
        </w:trPr>
        <w:tc>
          <w:tcPr>
            <w:tcW w:w="4416" w:type="dxa"/>
            <w:vAlign w:val="center"/>
          </w:tcPr>
          <w:p w14:paraId="74E5981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DENV3_5_LEFT_F_DENV3_5_RIGHT_R</w:t>
            </w:r>
          </w:p>
        </w:tc>
        <w:tc>
          <w:tcPr>
            <w:tcW w:w="1689" w:type="dxa"/>
            <w:vAlign w:val="bottom"/>
          </w:tcPr>
          <w:p w14:paraId="270955D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789" w:type="dxa"/>
            <w:vAlign w:val="bottom"/>
          </w:tcPr>
          <w:p w14:paraId="2C2F1A0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101" w:type="dxa"/>
            <w:vAlign w:val="bottom"/>
          </w:tcPr>
          <w:p w14:paraId="26077C1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15</w:t>
            </w:r>
          </w:p>
        </w:tc>
      </w:tr>
      <w:tr w:rsidR="00A12A33" w14:paraId="3FB96331" w14:textId="77777777" w:rsidTr="00362914">
        <w:trPr>
          <w:trHeight w:val="288"/>
        </w:trPr>
        <w:tc>
          <w:tcPr>
            <w:tcW w:w="4416" w:type="dxa"/>
            <w:vAlign w:val="center"/>
          </w:tcPr>
          <w:p w14:paraId="2FF6942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219F2AE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723D043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29D7328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15</w:t>
            </w:r>
          </w:p>
        </w:tc>
      </w:tr>
      <w:tr w:rsidR="00A12A33" w14:paraId="0F5BDA8D" w14:textId="77777777" w:rsidTr="00362914">
        <w:trPr>
          <w:trHeight w:val="288"/>
        </w:trPr>
        <w:tc>
          <w:tcPr>
            <w:tcW w:w="4416" w:type="dxa"/>
            <w:vAlign w:val="center"/>
          </w:tcPr>
          <w:p w14:paraId="461F30F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DENV2_13_LEFT_F_DENV2_13_RIGHT_R</w:t>
            </w:r>
          </w:p>
        </w:tc>
        <w:tc>
          <w:tcPr>
            <w:tcW w:w="1689" w:type="dxa"/>
            <w:vAlign w:val="bottom"/>
          </w:tcPr>
          <w:p w14:paraId="35A5FEE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3C30738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29CBED5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15</w:t>
            </w:r>
          </w:p>
        </w:tc>
      </w:tr>
      <w:tr w:rsidR="00A12A33" w14:paraId="35D040FD" w14:textId="77777777" w:rsidTr="00362914">
        <w:trPr>
          <w:trHeight w:val="288"/>
        </w:trPr>
        <w:tc>
          <w:tcPr>
            <w:tcW w:w="4416" w:type="dxa"/>
            <w:vAlign w:val="center"/>
          </w:tcPr>
          <w:p w14:paraId="51DC077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0116916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59D5195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5F39572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15</w:t>
            </w:r>
          </w:p>
        </w:tc>
      </w:tr>
      <w:tr w:rsidR="00A12A33" w14:paraId="212CDB85" w14:textId="77777777" w:rsidTr="00362914">
        <w:trPr>
          <w:trHeight w:val="288"/>
        </w:trPr>
        <w:tc>
          <w:tcPr>
            <w:tcW w:w="4416" w:type="dxa"/>
            <w:vAlign w:val="center"/>
          </w:tcPr>
          <w:p w14:paraId="115A060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DENV2_11_LEFT_F_DENV2_13_RIGHT_R</w:t>
            </w:r>
          </w:p>
        </w:tc>
        <w:tc>
          <w:tcPr>
            <w:tcW w:w="1689" w:type="dxa"/>
            <w:vAlign w:val="bottom"/>
          </w:tcPr>
          <w:p w14:paraId="45A4EA8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62C6A75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7A0EB46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15</w:t>
            </w:r>
          </w:p>
        </w:tc>
      </w:tr>
      <w:tr w:rsidR="00A12A33" w14:paraId="0CEEF710" w14:textId="77777777" w:rsidTr="00362914">
        <w:trPr>
          <w:trHeight w:val="288"/>
        </w:trPr>
        <w:tc>
          <w:tcPr>
            <w:tcW w:w="4416" w:type="dxa"/>
            <w:vAlign w:val="center"/>
          </w:tcPr>
          <w:p w14:paraId="50EE450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DENV2_13_LEFT_F_DENV2_13_RIGHT_R</w:t>
            </w:r>
          </w:p>
        </w:tc>
        <w:tc>
          <w:tcPr>
            <w:tcW w:w="1689" w:type="dxa"/>
            <w:vAlign w:val="bottom"/>
          </w:tcPr>
          <w:p w14:paraId="5FDACA8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679769B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36C05E5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14</w:t>
            </w:r>
          </w:p>
        </w:tc>
      </w:tr>
      <w:tr w:rsidR="00A12A33" w14:paraId="552F5828" w14:textId="77777777" w:rsidTr="00362914">
        <w:trPr>
          <w:trHeight w:val="288"/>
        </w:trPr>
        <w:tc>
          <w:tcPr>
            <w:tcW w:w="4416" w:type="dxa"/>
            <w:vAlign w:val="center"/>
          </w:tcPr>
          <w:p w14:paraId="4688C5A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081465C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1191344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0A90198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14</w:t>
            </w:r>
          </w:p>
        </w:tc>
      </w:tr>
      <w:tr w:rsidR="00A12A33" w14:paraId="5D3B2C1A" w14:textId="77777777" w:rsidTr="00362914">
        <w:trPr>
          <w:trHeight w:val="288"/>
        </w:trPr>
        <w:tc>
          <w:tcPr>
            <w:tcW w:w="4416" w:type="dxa"/>
            <w:vAlign w:val="center"/>
          </w:tcPr>
          <w:p w14:paraId="1455DEC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3D4F855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2EBBB57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722DAC6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14</w:t>
            </w:r>
          </w:p>
        </w:tc>
      </w:tr>
      <w:tr w:rsidR="00A12A33" w14:paraId="5D8CADB5" w14:textId="77777777" w:rsidTr="00362914">
        <w:trPr>
          <w:trHeight w:val="288"/>
        </w:trPr>
        <w:tc>
          <w:tcPr>
            <w:tcW w:w="4416" w:type="dxa"/>
            <w:vAlign w:val="center"/>
          </w:tcPr>
          <w:p w14:paraId="4217CF1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266F8F0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20CFB15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5AD2A18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14</w:t>
            </w:r>
          </w:p>
        </w:tc>
      </w:tr>
      <w:tr w:rsidR="00A12A33" w14:paraId="37BC66B8" w14:textId="77777777" w:rsidTr="00362914">
        <w:trPr>
          <w:trHeight w:val="288"/>
        </w:trPr>
        <w:tc>
          <w:tcPr>
            <w:tcW w:w="4416" w:type="dxa"/>
            <w:vAlign w:val="center"/>
          </w:tcPr>
          <w:p w14:paraId="78F0F2E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4EA2CB2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5658652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182DFFD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14</w:t>
            </w:r>
          </w:p>
        </w:tc>
      </w:tr>
      <w:tr w:rsidR="00A12A33" w14:paraId="396456B8" w14:textId="77777777" w:rsidTr="00362914">
        <w:trPr>
          <w:trHeight w:val="288"/>
        </w:trPr>
        <w:tc>
          <w:tcPr>
            <w:tcW w:w="4416" w:type="dxa"/>
            <w:vAlign w:val="center"/>
          </w:tcPr>
          <w:p w14:paraId="51BD809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6DFB730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6278C0A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4D83190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14</w:t>
            </w:r>
          </w:p>
        </w:tc>
      </w:tr>
      <w:tr w:rsidR="00A12A33" w14:paraId="69143DAE" w14:textId="77777777" w:rsidTr="00362914">
        <w:trPr>
          <w:trHeight w:val="288"/>
        </w:trPr>
        <w:tc>
          <w:tcPr>
            <w:tcW w:w="4416" w:type="dxa"/>
            <w:vAlign w:val="center"/>
          </w:tcPr>
          <w:p w14:paraId="595FB2A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47547F8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0FAD9BB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123A7E8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14</w:t>
            </w:r>
          </w:p>
        </w:tc>
      </w:tr>
      <w:tr w:rsidR="00A12A33" w14:paraId="47F43E85" w14:textId="77777777" w:rsidTr="00362914">
        <w:trPr>
          <w:trHeight w:val="288"/>
        </w:trPr>
        <w:tc>
          <w:tcPr>
            <w:tcW w:w="4416" w:type="dxa"/>
            <w:vAlign w:val="center"/>
          </w:tcPr>
          <w:p w14:paraId="488F311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385B73B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2772C89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7986EB0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14</w:t>
            </w:r>
          </w:p>
        </w:tc>
      </w:tr>
      <w:tr w:rsidR="00A12A33" w14:paraId="0561511D" w14:textId="77777777" w:rsidTr="00362914">
        <w:trPr>
          <w:trHeight w:val="288"/>
        </w:trPr>
        <w:tc>
          <w:tcPr>
            <w:tcW w:w="4416" w:type="dxa"/>
            <w:vAlign w:val="center"/>
          </w:tcPr>
          <w:p w14:paraId="000F444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64BAB74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6A15D8B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6327B54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13</w:t>
            </w:r>
          </w:p>
        </w:tc>
      </w:tr>
      <w:tr w:rsidR="00A12A33" w14:paraId="32DD17A6" w14:textId="77777777" w:rsidTr="00362914">
        <w:trPr>
          <w:trHeight w:val="288"/>
        </w:trPr>
        <w:tc>
          <w:tcPr>
            <w:tcW w:w="4416" w:type="dxa"/>
            <w:vAlign w:val="center"/>
          </w:tcPr>
          <w:p w14:paraId="0171787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lastRenderedPageBreak/>
              <w:t>DENV3_5_LEFT_F_DENV3_5_RIGHT_R</w:t>
            </w:r>
          </w:p>
        </w:tc>
        <w:tc>
          <w:tcPr>
            <w:tcW w:w="1689" w:type="dxa"/>
            <w:vAlign w:val="bottom"/>
          </w:tcPr>
          <w:p w14:paraId="79281AA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789" w:type="dxa"/>
            <w:vAlign w:val="bottom"/>
          </w:tcPr>
          <w:p w14:paraId="1293E20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4E51CAC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12</w:t>
            </w:r>
          </w:p>
        </w:tc>
      </w:tr>
      <w:tr w:rsidR="00A12A33" w14:paraId="723A3399" w14:textId="77777777" w:rsidTr="00362914">
        <w:trPr>
          <w:trHeight w:val="288"/>
        </w:trPr>
        <w:tc>
          <w:tcPr>
            <w:tcW w:w="4416" w:type="dxa"/>
            <w:vAlign w:val="center"/>
          </w:tcPr>
          <w:p w14:paraId="66E10F9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632047A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686ADC0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101" w:type="dxa"/>
            <w:vAlign w:val="bottom"/>
          </w:tcPr>
          <w:p w14:paraId="66875E5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12</w:t>
            </w:r>
          </w:p>
        </w:tc>
      </w:tr>
      <w:tr w:rsidR="00A12A33" w14:paraId="3267444E" w14:textId="77777777" w:rsidTr="00362914">
        <w:trPr>
          <w:trHeight w:val="288"/>
        </w:trPr>
        <w:tc>
          <w:tcPr>
            <w:tcW w:w="4416" w:type="dxa"/>
            <w:vAlign w:val="center"/>
          </w:tcPr>
          <w:p w14:paraId="3DDA5D2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DENV1_20_LEFT_F_DENV1_22_RIGHT_R</w:t>
            </w:r>
          </w:p>
        </w:tc>
        <w:tc>
          <w:tcPr>
            <w:tcW w:w="1689" w:type="dxa"/>
            <w:vAlign w:val="bottom"/>
          </w:tcPr>
          <w:p w14:paraId="7D359D6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0CE5582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101" w:type="dxa"/>
            <w:vAlign w:val="bottom"/>
          </w:tcPr>
          <w:p w14:paraId="5572DBC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12</w:t>
            </w:r>
          </w:p>
        </w:tc>
      </w:tr>
      <w:tr w:rsidR="00A12A33" w14:paraId="4A389960" w14:textId="77777777" w:rsidTr="00362914">
        <w:trPr>
          <w:trHeight w:val="288"/>
        </w:trPr>
        <w:tc>
          <w:tcPr>
            <w:tcW w:w="4416" w:type="dxa"/>
            <w:vAlign w:val="center"/>
          </w:tcPr>
          <w:p w14:paraId="3EB42F5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DENV1_20_LEFT_F_DENV1_22_RIGHT_R</w:t>
            </w:r>
          </w:p>
        </w:tc>
        <w:tc>
          <w:tcPr>
            <w:tcW w:w="1689" w:type="dxa"/>
            <w:vAlign w:val="bottom"/>
          </w:tcPr>
          <w:p w14:paraId="2188EFA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1D5DB0D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2E56925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12</w:t>
            </w:r>
          </w:p>
        </w:tc>
      </w:tr>
      <w:tr w:rsidR="00A12A33" w14:paraId="5600AC68" w14:textId="77777777" w:rsidTr="00362914">
        <w:trPr>
          <w:trHeight w:val="288"/>
        </w:trPr>
        <w:tc>
          <w:tcPr>
            <w:tcW w:w="4416" w:type="dxa"/>
            <w:vAlign w:val="center"/>
          </w:tcPr>
          <w:p w14:paraId="7860D13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35460C0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5B496B6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2AA9FAA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12</w:t>
            </w:r>
          </w:p>
        </w:tc>
      </w:tr>
      <w:tr w:rsidR="00A12A33" w14:paraId="3B59E285" w14:textId="77777777" w:rsidTr="00362914">
        <w:trPr>
          <w:trHeight w:val="288"/>
        </w:trPr>
        <w:tc>
          <w:tcPr>
            <w:tcW w:w="4416" w:type="dxa"/>
            <w:vAlign w:val="center"/>
          </w:tcPr>
          <w:p w14:paraId="72E2FB4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DENV3_5_LEFT_F_DENV3_6_RIGHT_R</w:t>
            </w:r>
          </w:p>
        </w:tc>
        <w:tc>
          <w:tcPr>
            <w:tcW w:w="1689" w:type="dxa"/>
            <w:vAlign w:val="bottom"/>
          </w:tcPr>
          <w:p w14:paraId="08CEC96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789" w:type="dxa"/>
            <w:vAlign w:val="bottom"/>
          </w:tcPr>
          <w:p w14:paraId="001162F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360D67F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12</w:t>
            </w:r>
          </w:p>
        </w:tc>
      </w:tr>
      <w:tr w:rsidR="00A12A33" w14:paraId="0C33FB0E" w14:textId="77777777" w:rsidTr="00362914">
        <w:trPr>
          <w:trHeight w:val="288"/>
        </w:trPr>
        <w:tc>
          <w:tcPr>
            <w:tcW w:w="4416" w:type="dxa"/>
            <w:vAlign w:val="center"/>
          </w:tcPr>
          <w:p w14:paraId="0253D87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65A51AE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789" w:type="dxa"/>
            <w:vAlign w:val="bottom"/>
          </w:tcPr>
          <w:p w14:paraId="0A054A6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0803933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12</w:t>
            </w:r>
          </w:p>
        </w:tc>
      </w:tr>
      <w:tr w:rsidR="00A12A33" w14:paraId="6533E84C" w14:textId="77777777" w:rsidTr="00362914">
        <w:trPr>
          <w:trHeight w:val="288"/>
        </w:trPr>
        <w:tc>
          <w:tcPr>
            <w:tcW w:w="4416" w:type="dxa"/>
            <w:vAlign w:val="center"/>
          </w:tcPr>
          <w:p w14:paraId="4132F98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5B9BF87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099835E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2F582FF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12</w:t>
            </w:r>
          </w:p>
        </w:tc>
      </w:tr>
      <w:tr w:rsidR="00A12A33" w14:paraId="0C64F907" w14:textId="77777777" w:rsidTr="00362914">
        <w:trPr>
          <w:trHeight w:val="288"/>
        </w:trPr>
        <w:tc>
          <w:tcPr>
            <w:tcW w:w="4416" w:type="dxa"/>
            <w:vAlign w:val="center"/>
          </w:tcPr>
          <w:p w14:paraId="13638AD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6CD2552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5C19034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46A03D8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12</w:t>
            </w:r>
          </w:p>
        </w:tc>
      </w:tr>
      <w:tr w:rsidR="00A12A33" w14:paraId="3B0A0836" w14:textId="77777777" w:rsidTr="00362914">
        <w:trPr>
          <w:trHeight w:val="288"/>
        </w:trPr>
        <w:tc>
          <w:tcPr>
            <w:tcW w:w="4416" w:type="dxa"/>
            <w:vAlign w:val="center"/>
          </w:tcPr>
          <w:p w14:paraId="18B22FA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06D9DBC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6ED216A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0CBC9E1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12</w:t>
            </w:r>
          </w:p>
        </w:tc>
      </w:tr>
      <w:tr w:rsidR="00A12A33" w14:paraId="1EC2ADE4" w14:textId="77777777" w:rsidTr="00362914">
        <w:trPr>
          <w:trHeight w:val="288"/>
        </w:trPr>
        <w:tc>
          <w:tcPr>
            <w:tcW w:w="4416" w:type="dxa"/>
            <w:vAlign w:val="center"/>
          </w:tcPr>
          <w:p w14:paraId="0AE9E56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4A113A9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12026F5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0276B32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12</w:t>
            </w:r>
          </w:p>
        </w:tc>
      </w:tr>
      <w:tr w:rsidR="00A12A33" w14:paraId="123A28A6" w14:textId="77777777" w:rsidTr="00362914">
        <w:trPr>
          <w:trHeight w:val="288"/>
        </w:trPr>
        <w:tc>
          <w:tcPr>
            <w:tcW w:w="4416" w:type="dxa"/>
            <w:vAlign w:val="center"/>
          </w:tcPr>
          <w:p w14:paraId="2D95C07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6504C43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02E8FE1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3F67F54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12</w:t>
            </w:r>
          </w:p>
        </w:tc>
      </w:tr>
      <w:tr w:rsidR="00A12A33" w14:paraId="4EF271FA" w14:textId="77777777" w:rsidTr="00362914">
        <w:trPr>
          <w:trHeight w:val="288"/>
        </w:trPr>
        <w:tc>
          <w:tcPr>
            <w:tcW w:w="4416" w:type="dxa"/>
            <w:vAlign w:val="center"/>
          </w:tcPr>
          <w:p w14:paraId="5C36301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25DF964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0D951D4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2C90ED7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12</w:t>
            </w:r>
          </w:p>
        </w:tc>
      </w:tr>
      <w:tr w:rsidR="00A12A33" w14:paraId="5A4E1A51" w14:textId="77777777" w:rsidTr="00362914">
        <w:trPr>
          <w:trHeight w:val="288"/>
        </w:trPr>
        <w:tc>
          <w:tcPr>
            <w:tcW w:w="4416" w:type="dxa"/>
            <w:vAlign w:val="center"/>
          </w:tcPr>
          <w:p w14:paraId="460B60C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3D8DA8A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7E8B3AF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3E62406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12</w:t>
            </w:r>
          </w:p>
        </w:tc>
      </w:tr>
      <w:tr w:rsidR="00A12A33" w14:paraId="7BDFB628" w14:textId="77777777" w:rsidTr="00362914">
        <w:trPr>
          <w:trHeight w:val="288"/>
        </w:trPr>
        <w:tc>
          <w:tcPr>
            <w:tcW w:w="4416" w:type="dxa"/>
            <w:vAlign w:val="center"/>
          </w:tcPr>
          <w:p w14:paraId="0154804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21C9D80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5771027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2577B17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12</w:t>
            </w:r>
          </w:p>
        </w:tc>
      </w:tr>
      <w:tr w:rsidR="00A12A33" w14:paraId="15AC022A" w14:textId="77777777" w:rsidTr="00362914">
        <w:trPr>
          <w:trHeight w:val="288"/>
        </w:trPr>
        <w:tc>
          <w:tcPr>
            <w:tcW w:w="4416" w:type="dxa"/>
            <w:vAlign w:val="center"/>
          </w:tcPr>
          <w:p w14:paraId="505C28D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DENV3_20_LEFT_F_DENV3_20_RIGHT_R</w:t>
            </w:r>
          </w:p>
        </w:tc>
        <w:tc>
          <w:tcPr>
            <w:tcW w:w="1689" w:type="dxa"/>
            <w:vAlign w:val="bottom"/>
          </w:tcPr>
          <w:p w14:paraId="7A98D51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789" w:type="dxa"/>
            <w:vAlign w:val="bottom"/>
          </w:tcPr>
          <w:p w14:paraId="5433CAA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101" w:type="dxa"/>
            <w:vAlign w:val="bottom"/>
          </w:tcPr>
          <w:p w14:paraId="61F1D60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11</w:t>
            </w:r>
          </w:p>
        </w:tc>
      </w:tr>
      <w:tr w:rsidR="00A12A33" w14:paraId="0E22BF96" w14:textId="77777777" w:rsidTr="00362914">
        <w:trPr>
          <w:trHeight w:val="288"/>
        </w:trPr>
        <w:tc>
          <w:tcPr>
            <w:tcW w:w="4416" w:type="dxa"/>
            <w:vAlign w:val="center"/>
          </w:tcPr>
          <w:p w14:paraId="02DBCD4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DEN4_F5299_F_DENV4_19_RIGHT_R</w:t>
            </w:r>
          </w:p>
        </w:tc>
        <w:tc>
          <w:tcPr>
            <w:tcW w:w="1689" w:type="dxa"/>
            <w:vAlign w:val="bottom"/>
          </w:tcPr>
          <w:p w14:paraId="455E728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w:t>
            </w:r>
          </w:p>
        </w:tc>
        <w:tc>
          <w:tcPr>
            <w:tcW w:w="1789" w:type="dxa"/>
            <w:vAlign w:val="bottom"/>
          </w:tcPr>
          <w:p w14:paraId="535CBA8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4III</w:t>
            </w:r>
          </w:p>
        </w:tc>
        <w:tc>
          <w:tcPr>
            <w:tcW w:w="1101" w:type="dxa"/>
            <w:vAlign w:val="bottom"/>
          </w:tcPr>
          <w:p w14:paraId="276CA5D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11</w:t>
            </w:r>
          </w:p>
        </w:tc>
      </w:tr>
      <w:tr w:rsidR="00A12A33" w14:paraId="5D515206" w14:textId="77777777" w:rsidTr="00362914">
        <w:trPr>
          <w:trHeight w:val="288"/>
        </w:trPr>
        <w:tc>
          <w:tcPr>
            <w:tcW w:w="4416" w:type="dxa"/>
            <w:vAlign w:val="center"/>
          </w:tcPr>
          <w:p w14:paraId="661CA3D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DENV3_5_LEFT_F_DENV3_6_RIGHT_R</w:t>
            </w:r>
          </w:p>
        </w:tc>
        <w:tc>
          <w:tcPr>
            <w:tcW w:w="1689" w:type="dxa"/>
            <w:vAlign w:val="bottom"/>
          </w:tcPr>
          <w:p w14:paraId="73C6AB2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789" w:type="dxa"/>
            <w:vAlign w:val="bottom"/>
          </w:tcPr>
          <w:p w14:paraId="27A1B40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0184C39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11</w:t>
            </w:r>
          </w:p>
        </w:tc>
      </w:tr>
      <w:tr w:rsidR="00A12A33" w14:paraId="6CE0147D" w14:textId="77777777" w:rsidTr="00362914">
        <w:trPr>
          <w:trHeight w:val="288"/>
        </w:trPr>
        <w:tc>
          <w:tcPr>
            <w:tcW w:w="4416" w:type="dxa"/>
            <w:vAlign w:val="center"/>
          </w:tcPr>
          <w:p w14:paraId="13C490E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76F8330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2ACB75F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101" w:type="dxa"/>
            <w:vAlign w:val="bottom"/>
          </w:tcPr>
          <w:p w14:paraId="5A78F1C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11</w:t>
            </w:r>
          </w:p>
        </w:tc>
      </w:tr>
      <w:tr w:rsidR="00A12A33" w14:paraId="703ED551" w14:textId="77777777" w:rsidTr="00362914">
        <w:trPr>
          <w:trHeight w:val="288"/>
        </w:trPr>
        <w:tc>
          <w:tcPr>
            <w:tcW w:w="4416" w:type="dxa"/>
            <w:vAlign w:val="center"/>
          </w:tcPr>
          <w:p w14:paraId="6B7EFE4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01ED3E1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0574961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64AD87C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11</w:t>
            </w:r>
          </w:p>
        </w:tc>
      </w:tr>
      <w:tr w:rsidR="00A12A33" w14:paraId="21C301DB" w14:textId="77777777" w:rsidTr="00362914">
        <w:trPr>
          <w:trHeight w:val="288"/>
        </w:trPr>
        <w:tc>
          <w:tcPr>
            <w:tcW w:w="4416" w:type="dxa"/>
            <w:vAlign w:val="center"/>
          </w:tcPr>
          <w:p w14:paraId="358A74E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1BB3416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46E08F1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2FDF3A0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11</w:t>
            </w:r>
          </w:p>
        </w:tc>
      </w:tr>
      <w:tr w:rsidR="00A12A33" w14:paraId="443DB932" w14:textId="77777777" w:rsidTr="00362914">
        <w:trPr>
          <w:trHeight w:val="288"/>
        </w:trPr>
        <w:tc>
          <w:tcPr>
            <w:tcW w:w="4416" w:type="dxa"/>
            <w:vAlign w:val="center"/>
          </w:tcPr>
          <w:p w14:paraId="512AEF1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77226E7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7EF3A3E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63E4312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11</w:t>
            </w:r>
          </w:p>
        </w:tc>
      </w:tr>
      <w:tr w:rsidR="00A12A33" w14:paraId="274708DB" w14:textId="77777777" w:rsidTr="00362914">
        <w:trPr>
          <w:trHeight w:val="288"/>
        </w:trPr>
        <w:tc>
          <w:tcPr>
            <w:tcW w:w="4416" w:type="dxa"/>
            <w:vAlign w:val="center"/>
          </w:tcPr>
          <w:p w14:paraId="0EF696D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DENV3_20_LEFT_F_DENV3_20_RIGHT_R</w:t>
            </w:r>
          </w:p>
        </w:tc>
        <w:tc>
          <w:tcPr>
            <w:tcW w:w="1689" w:type="dxa"/>
            <w:vAlign w:val="bottom"/>
          </w:tcPr>
          <w:p w14:paraId="2504C01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424A2F5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101" w:type="dxa"/>
            <w:vAlign w:val="bottom"/>
          </w:tcPr>
          <w:p w14:paraId="3306CF2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11</w:t>
            </w:r>
          </w:p>
        </w:tc>
      </w:tr>
      <w:tr w:rsidR="00A12A33" w14:paraId="42814850" w14:textId="77777777" w:rsidTr="00362914">
        <w:trPr>
          <w:trHeight w:val="288"/>
        </w:trPr>
        <w:tc>
          <w:tcPr>
            <w:tcW w:w="4416" w:type="dxa"/>
            <w:vAlign w:val="center"/>
          </w:tcPr>
          <w:p w14:paraId="6B2B77A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7D9AF19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3C328A6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79F4E1A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11</w:t>
            </w:r>
          </w:p>
        </w:tc>
      </w:tr>
      <w:tr w:rsidR="00A12A33" w14:paraId="0B019842" w14:textId="77777777" w:rsidTr="00362914">
        <w:trPr>
          <w:trHeight w:val="288"/>
        </w:trPr>
        <w:tc>
          <w:tcPr>
            <w:tcW w:w="4416" w:type="dxa"/>
            <w:vAlign w:val="center"/>
          </w:tcPr>
          <w:p w14:paraId="74C0091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DEN4_F5299_F_DENV4_19_RIGHT_R</w:t>
            </w:r>
          </w:p>
        </w:tc>
        <w:tc>
          <w:tcPr>
            <w:tcW w:w="1689" w:type="dxa"/>
            <w:vAlign w:val="bottom"/>
          </w:tcPr>
          <w:p w14:paraId="0629A40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4III</w:t>
            </w:r>
          </w:p>
        </w:tc>
        <w:tc>
          <w:tcPr>
            <w:tcW w:w="1789" w:type="dxa"/>
            <w:vAlign w:val="bottom"/>
          </w:tcPr>
          <w:p w14:paraId="06857C8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w:t>
            </w:r>
          </w:p>
        </w:tc>
        <w:tc>
          <w:tcPr>
            <w:tcW w:w="1101" w:type="dxa"/>
            <w:vAlign w:val="bottom"/>
          </w:tcPr>
          <w:p w14:paraId="4A07096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11</w:t>
            </w:r>
          </w:p>
        </w:tc>
      </w:tr>
      <w:tr w:rsidR="00A12A33" w14:paraId="6247EDF8" w14:textId="77777777" w:rsidTr="00362914">
        <w:trPr>
          <w:trHeight w:val="288"/>
        </w:trPr>
        <w:tc>
          <w:tcPr>
            <w:tcW w:w="4416" w:type="dxa"/>
            <w:vAlign w:val="center"/>
          </w:tcPr>
          <w:p w14:paraId="573AC08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DENV1_20_LEFT_F_DENV1_23_RIGHT_R</w:t>
            </w:r>
          </w:p>
        </w:tc>
        <w:tc>
          <w:tcPr>
            <w:tcW w:w="1689" w:type="dxa"/>
            <w:vAlign w:val="bottom"/>
          </w:tcPr>
          <w:p w14:paraId="03F9608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10F9C2B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58AF908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11</w:t>
            </w:r>
          </w:p>
        </w:tc>
      </w:tr>
      <w:tr w:rsidR="00A12A33" w14:paraId="02AF7880" w14:textId="77777777" w:rsidTr="00362914">
        <w:trPr>
          <w:trHeight w:val="288"/>
        </w:trPr>
        <w:tc>
          <w:tcPr>
            <w:tcW w:w="4416" w:type="dxa"/>
            <w:vAlign w:val="center"/>
          </w:tcPr>
          <w:p w14:paraId="7C81310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DENV1_20_LEFT_F_DENV1_22_RIGHT_R</w:t>
            </w:r>
          </w:p>
        </w:tc>
        <w:tc>
          <w:tcPr>
            <w:tcW w:w="1689" w:type="dxa"/>
            <w:vAlign w:val="bottom"/>
          </w:tcPr>
          <w:p w14:paraId="03422BD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1C98926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24343A5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11</w:t>
            </w:r>
          </w:p>
        </w:tc>
      </w:tr>
      <w:tr w:rsidR="00A12A33" w14:paraId="7C28FF57" w14:textId="77777777" w:rsidTr="00362914">
        <w:trPr>
          <w:trHeight w:val="288"/>
        </w:trPr>
        <w:tc>
          <w:tcPr>
            <w:tcW w:w="4416" w:type="dxa"/>
            <w:vAlign w:val="center"/>
          </w:tcPr>
          <w:p w14:paraId="20AE65E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DENV1_20_LEFT_F_DENV1_22_RIGHT_R</w:t>
            </w:r>
          </w:p>
        </w:tc>
        <w:tc>
          <w:tcPr>
            <w:tcW w:w="1689" w:type="dxa"/>
            <w:vAlign w:val="bottom"/>
          </w:tcPr>
          <w:p w14:paraId="5D87E02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789" w:type="dxa"/>
            <w:vAlign w:val="bottom"/>
          </w:tcPr>
          <w:p w14:paraId="40AF207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197D6F7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11</w:t>
            </w:r>
          </w:p>
        </w:tc>
      </w:tr>
      <w:tr w:rsidR="00A12A33" w14:paraId="1BF8F3EF" w14:textId="77777777" w:rsidTr="00362914">
        <w:trPr>
          <w:trHeight w:val="288"/>
        </w:trPr>
        <w:tc>
          <w:tcPr>
            <w:tcW w:w="4416" w:type="dxa"/>
            <w:vAlign w:val="center"/>
          </w:tcPr>
          <w:p w14:paraId="4BD89CC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DENV1_20_LEFT_F_DENV1_23_RIGHT_R</w:t>
            </w:r>
          </w:p>
        </w:tc>
        <w:tc>
          <w:tcPr>
            <w:tcW w:w="1689" w:type="dxa"/>
            <w:vAlign w:val="bottom"/>
          </w:tcPr>
          <w:p w14:paraId="50032E9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252069A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6782B22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11</w:t>
            </w:r>
          </w:p>
        </w:tc>
      </w:tr>
      <w:tr w:rsidR="00A12A33" w14:paraId="1B4A95D0" w14:textId="77777777" w:rsidTr="00362914">
        <w:trPr>
          <w:trHeight w:val="288"/>
        </w:trPr>
        <w:tc>
          <w:tcPr>
            <w:tcW w:w="4416" w:type="dxa"/>
            <w:vAlign w:val="center"/>
          </w:tcPr>
          <w:p w14:paraId="38B2DE08"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DENV1_20_LEFT_F_DENV1_23_RIGHT_R</w:t>
            </w:r>
          </w:p>
        </w:tc>
        <w:tc>
          <w:tcPr>
            <w:tcW w:w="1689" w:type="dxa"/>
            <w:vAlign w:val="bottom"/>
          </w:tcPr>
          <w:p w14:paraId="40FCBA5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3A846DF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057CAEC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11</w:t>
            </w:r>
          </w:p>
        </w:tc>
      </w:tr>
      <w:tr w:rsidR="00A12A33" w14:paraId="65D60033" w14:textId="77777777" w:rsidTr="00362914">
        <w:trPr>
          <w:trHeight w:val="288"/>
        </w:trPr>
        <w:tc>
          <w:tcPr>
            <w:tcW w:w="4416" w:type="dxa"/>
            <w:vAlign w:val="center"/>
          </w:tcPr>
          <w:p w14:paraId="17620DE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27BC196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76267C7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3D83014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11</w:t>
            </w:r>
          </w:p>
        </w:tc>
      </w:tr>
      <w:tr w:rsidR="00A12A33" w14:paraId="3D2F1028" w14:textId="77777777" w:rsidTr="00362914">
        <w:trPr>
          <w:trHeight w:val="288"/>
        </w:trPr>
        <w:tc>
          <w:tcPr>
            <w:tcW w:w="4416" w:type="dxa"/>
            <w:vAlign w:val="center"/>
          </w:tcPr>
          <w:p w14:paraId="5DD28FD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DENV1_20_LEFT_F_DENV1_22_RIGHT_R</w:t>
            </w:r>
          </w:p>
        </w:tc>
        <w:tc>
          <w:tcPr>
            <w:tcW w:w="1689" w:type="dxa"/>
            <w:vAlign w:val="bottom"/>
          </w:tcPr>
          <w:p w14:paraId="71E46FA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639D8B3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2DF222D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11</w:t>
            </w:r>
          </w:p>
        </w:tc>
      </w:tr>
      <w:tr w:rsidR="00A12A33" w14:paraId="34B15387" w14:textId="77777777" w:rsidTr="00362914">
        <w:trPr>
          <w:trHeight w:val="288"/>
        </w:trPr>
        <w:tc>
          <w:tcPr>
            <w:tcW w:w="4416" w:type="dxa"/>
            <w:vAlign w:val="center"/>
          </w:tcPr>
          <w:p w14:paraId="518BB30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775F43D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1CB99EF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18133A5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11</w:t>
            </w:r>
          </w:p>
        </w:tc>
      </w:tr>
      <w:tr w:rsidR="00A12A33" w14:paraId="749D1EB9" w14:textId="77777777" w:rsidTr="00362914">
        <w:trPr>
          <w:trHeight w:val="288"/>
        </w:trPr>
        <w:tc>
          <w:tcPr>
            <w:tcW w:w="4416" w:type="dxa"/>
            <w:vAlign w:val="center"/>
          </w:tcPr>
          <w:p w14:paraId="11DE1F9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DENV1_20_LEFT_F_DENV1_23_RIGHT_R</w:t>
            </w:r>
          </w:p>
        </w:tc>
        <w:tc>
          <w:tcPr>
            <w:tcW w:w="1689" w:type="dxa"/>
            <w:vAlign w:val="bottom"/>
          </w:tcPr>
          <w:p w14:paraId="116D8FA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332D10A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62E48A5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11</w:t>
            </w:r>
          </w:p>
        </w:tc>
      </w:tr>
      <w:tr w:rsidR="00A12A33" w14:paraId="36DF9610" w14:textId="77777777" w:rsidTr="00362914">
        <w:trPr>
          <w:trHeight w:val="288"/>
        </w:trPr>
        <w:tc>
          <w:tcPr>
            <w:tcW w:w="4416" w:type="dxa"/>
            <w:vAlign w:val="center"/>
          </w:tcPr>
          <w:p w14:paraId="4AB0929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DENV4_RN_F2_F_DENV4_RN_R2_R</w:t>
            </w:r>
          </w:p>
        </w:tc>
        <w:tc>
          <w:tcPr>
            <w:tcW w:w="1689" w:type="dxa"/>
            <w:vAlign w:val="bottom"/>
          </w:tcPr>
          <w:p w14:paraId="72F4C6E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w:t>
            </w:r>
          </w:p>
        </w:tc>
        <w:tc>
          <w:tcPr>
            <w:tcW w:w="1789" w:type="dxa"/>
            <w:vAlign w:val="bottom"/>
          </w:tcPr>
          <w:p w14:paraId="3380800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4III</w:t>
            </w:r>
          </w:p>
        </w:tc>
        <w:tc>
          <w:tcPr>
            <w:tcW w:w="1101" w:type="dxa"/>
            <w:vAlign w:val="bottom"/>
          </w:tcPr>
          <w:p w14:paraId="63BBCE2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10</w:t>
            </w:r>
          </w:p>
        </w:tc>
      </w:tr>
      <w:tr w:rsidR="00A12A33" w14:paraId="509D6E1C" w14:textId="77777777" w:rsidTr="00362914">
        <w:trPr>
          <w:trHeight w:val="288"/>
        </w:trPr>
        <w:tc>
          <w:tcPr>
            <w:tcW w:w="4416" w:type="dxa"/>
            <w:vAlign w:val="center"/>
          </w:tcPr>
          <w:p w14:paraId="3A8CC7F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45E12F7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789" w:type="dxa"/>
            <w:vAlign w:val="bottom"/>
          </w:tcPr>
          <w:p w14:paraId="6AE7D4E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5ADFA3D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10</w:t>
            </w:r>
          </w:p>
        </w:tc>
      </w:tr>
      <w:tr w:rsidR="00A12A33" w14:paraId="4D27D6A3" w14:textId="77777777" w:rsidTr="00362914">
        <w:trPr>
          <w:trHeight w:val="288"/>
        </w:trPr>
        <w:tc>
          <w:tcPr>
            <w:tcW w:w="4416" w:type="dxa"/>
            <w:vAlign w:val="center"/>
          </w:tcPr>
          <w:p w14:paraId="4295FD7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0F28A6A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258E1CE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57F7814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10</w:t>
            </w:r>
          </w:p>
        </w:tc>
      </w:tr>
      <w:tr w:rsidR="00A12A33" w14:paraId="7A905F23" w14:textId="77777777" w:rsidTr="00362914">
        <w:trPr>
          <w:trHeight w:val="288"/>
        </w:trPr>
        <w:tc>
          <w:tcPr>
            <w:tcW w:w="4416" w:type="dxa"/>
            <w:vAlign w:val="center"/>
          </w:tcPr>
          <w:p w14:paraId="0C62147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DENV3_5_LEFT_F_DENV3_5_RIGHT_R</w:t>
            </w:r>
          </w:p>
        </w:tc>
        <w:tc>
          <w:tcPr>
            <w:tcW w:w="1689" w:type="dxa"/>
            <w:vAlign w:val="bottom"/>
          </w:tcPr>
          <w:p w14:paraId="29B8E11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34A1105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101" w:type="dxa"/>
            <w:vAlign w:val="bottom"/>
          </w:tcPr>
          <w:p w14:paraId="21FCCEA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10</w:t>
            </w:r>
          </w:p>
        </w:tc>
      </w:tr>
      <w:tr w:rsidR="00A12A33" w14:paraId="67F3A672" w14:textId="77777777" w:rsidTr="00362914">
        <w:trPr>
          <w:trHeight w:val="288"/>
        </w:trPr>
        <w:tc>
          <w:tcPr>
            <w:tcW w:w="4416" w:type="dxa"/>
            <w:vAlign w:val="center"/>
          </w:tcPr>
          <w:p w14:paraId="0F9EC1B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5879866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49270FB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7A92AC9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10</w:t>
            </w:r>
          </w:p>
        </w:tc>
      </w:tr>
      <w:tr w:rsidR="00A12A33" w14:paraId="3E8C26FF" w14:textId="77777777" w:rsidTr="00362914">
        <w:trPr>
          <w:trHeight w:val="288"/>
        </w:trPr>
        <w:tc>
          <w:tcPr>
            <w:tcW w:w="4416" w:type="dxa"/>
            <w:vAlign w:val="center"/>
          </w:tcPr>
          <w:p w14:paraId="094546D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DENV4_RN_F2_F_DENV4_RN_R2_R</w:t>
            </w:r>
          </w:p>
        </w:tc>
        <w:tc>
          <w:tcPr>
            <w:tcW w:w="1689" w:type="dxa"/>
            <w:vAlign w:val="bottom"/>
          </w:tcPr>
          <w:p w14:paraId="41BBA7B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w:t>
            </w:r>
          </w:p>
        </w:tc>
        <w:tc>
          <w:tcPr>
            <w:tcW w:w="1789" w:type="dxa"/>
            <w:vAlign w:val="bottom"/>
          </w:tcPr>
          <w:p w14:paraId="571E93E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4III</w:t>
            </w:r>
          </w:p>
        </w:tc>
        <w:tc>
          <w:tcPr>
            <w:tcW w:w="1101" w:type="dxa"/>
            <w:vAlign w:val="bottom"/>
          </w:tcPr>
          <w:p w14:paraId="4B1D4FD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10</w:t>
            </w:r>
          </w:p>
        </w:tc>
      </w:tr>
      <w:tr w:rsidR="00A12A33" w14:paraId="4ABD1244" w14:textId="77777777" w:rsidTr="00362914">
        <w:trPr>
          <w:trHeight w:val="288"/>
        </w:trPr>
        <w:tc>
          <w:tcPr>
            <w:tcW w:w="4416" w:type="dxa"/>
            <w:vAlign w:val="center"/>
          </w:tcPr>
          <w:p w14:paraId="21C0DA3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DENV3_12_LEFT_F_DENV3_12_RIGHT_R</w:t>
            </w:r>
          </w:p>
        </w:tc>
        <w:tc>
          <w:tcPr>
            <w:tcW w:w="1689" w:type="dxa"/>
            <w:vAlign w:val="bottom"/>
          </w:tcPr>
          <w:p w14:paraId="7E7FE75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789" w:type="dxa"/>
            <w:vAlign w:val="bottom"/>
          </w:tcPr>
          <w:p w14:paraId="0BDBB8E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101" w:type="dxa"/>
            <w:vAlign w:val="bottom"/>
          </w:tcPr>
          <w:p w14:paraId="0751086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10</w:t>
            </w:r>
          </w:p>
        </w:tc>
      </w:tr>
      <w:tr w:rsidR="00A12A33" w14:paraId="4630DF26" w14:textId="77777777" w:rsidTr="00362914">
        <w:trPr>
          <w:trHeight w:val="288"/>
        </w:trPr>
        <w:tc>
          <w:tcPr>
            <w:tcW w:w="4416" w:type="dxa"/>
            <w:vAlign w:val="center"/>
          </w:tcPr>
          <w:p w14:paraId="52729E48"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DENV3_5_LEFT_F_DENV3_5_RIGHT_R</w:t>
            </w:r>
          </w:p>
        </w:tc>
        <w:tc>
          <w:tcPr>
            <w:tcW w:w="1689" w:type="dxa"/>
            <w:vAlign w:val="bottom"/>
          </w:tcPr>
          <w:p w14:paraId="122F195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789" w:type="dxa"/>
            <w:vAlign w:val="bottom"/>
          </w:tcPr>
          <w:p w14:paraId="33EC92C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101" w:type="dxa"/>
            <w:vAlign w:val="bottom"/>
          </w:tcPr>
          <w:p w14:paraId="15C874A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10</w:t>
            </w:r>
          </w:p>
        </w:tc>
      </w:tr>
      <w:tr w:rsidR="00A12A33" w14:paraId="6B1A3A59" w14:textId="77777777" w:rsidTr="00362914">
        <w:trPr>
          <w:trHeight w:val="288"/>
        </w:trPr>
        <w:tc>
          <w:tcPr>
            <w:tcW w:w="4416" w:type="dxa"/>
            <w:vAlign w:val="center"/>
          </w:tcPr>
          <w:p w14:paraId="5BED878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DENV4_RN_F2_F_DENV4_RN_R2_R</w:t>
            </w:r>
          </w:p>
        </w:tc>
        <w:tc>
          <w:tcPr>
            <w:tcW w:w="1689" w:type="dxa"/>
            <w:vAlign w:val="bottom"/>
          </w:tcPr>
          <w:p w14:paraId="42750DE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w:t>
            </w:r>
          </w:p>
        </w:tc>
        <w:tc>
          <w:tcPr>
            <w:tcW w:w="1789" w:type="dxa"/>
            <w:vAlign w:val="bottom"/>
          </w:tcPr>
          <w:p w14:paraId="1FA311D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4IV</w:t>
            </w:r>
          </w:p>
        </w:tc>
        <w:tc>
          <w:tcPr>
            <w:tcW w:w="1101" w:type="dxa"/>
            <w:vAlign w:val="bottom"/>
          </w:tcPr>
          <w:p w14:paraId="4DEF298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10</w:t>
            </w:r>
          </w:p>
        </w:tc>
      </w:tr>
      <w:tr w:rsidR="00A12A33" w14:paraId="2C616248" w14:textId="77777777" w:rsidTr="00362914">
        <w:trPr>
          <w:trHeight w:val="288"/>
        </w:trPr>
        <w:tc>
          <w:tcPr>
            <w:tcW w:w="4416" w:type="dxa"/>
            <w:vAlign w:val="center"/>
          </w:tcPr>
          <w:p w14:paraId="683D5BA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DENV4_RN_F2_F_DENV4_RN_R2_R</w:t>
            </w:r>
          </w:p>
        </w:tc>
        <w:tc>
          <w:tcPr>
            <w:tcW w:w="1689" w:type="dxa"/>
            <w:vAlign w:val="bottom"/>
          </w:tcPr>
          <w:p w14:paraId="14F1B7C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w:t>
            </w:r>
          </w:p>
        </w:tc>
        <w:tc>
          <w:tcPr>
            <w:tcW w:w="1789" w:type="dxa"/>
            <w:vAlign w:val="bottom"/>
          </w:tcPr>
          <w:p w14:paraId="1823801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4IV</w:t>
            </w:r>
          </w:p>
        </w:tc>
        <w:tc>
          <w:tcPr>
            <w:tcW w:w="1101" w:type="dxa"/>
            <w:vAlign w:val="bottom"/>
          </w:tcPr>
          <w:p w14:paraId="24F6D54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10</w:t>
            </w:r>
          </w:p>
        </w:tc>
      </w:tr>
      <w:tr w:rsidR="00A12A33" w14:paraId="707E3B98" w14:textId="77777777" w:rsidTr="00362914">
        <w:trPr>
          <w:trHeight w:val="288"/>
        </w:trPr>
        <w:tc>
          <w:tcPr>
            <w:tcW w:w="4416" w:type="dxa"/>
            <w:vAlign w:val="center"/>
          </w:tcPr>
          <w:p w14:paraId="2F043B4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5063B5F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1C48990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2823624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10</w:t>
            </w:r>
          </w:p>
        </w:tc>
      </w:tr>
      <w:tr w:rsidR="00A12A33" w14:paraId="13E4E17B" w14:textId="77777777" w:rsidTr="00362914">
        <w:trPr>
          <w:trHeight w:val="288"/>
        </w:trPr>
        <w:tc>
          <w:tcPr>
            <w:tcW w:w="4416" w:type="dxa"/>
            <w:vAlign w:val="center"/>
          </w:tcPr>
          <w:p w14:paraId="35C1357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502C40B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4CBC62D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72286CD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10</w:t>
            </w:r>
          </w:p>
        </w:tc>
      </w:tr>
      <w:tr w:rsidR="00A12A33" w14:paraId="37FA70D4" w14:textId="77777777" w:rsidTr="00362914">
        <w:trPr>
          <w:trHeight w:val="288"/>
        </w:trPr>
        <w:tc>
          <w:tcPr>
            <w:tcW w:w="4416" w:type="dxa"/>
            <w:vAlign w:val="center"/>
          </w:tcPr>
          <w:p w14:paraId="4EAAEFF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lastRenderedPageBreak/>
              <w:t>DENV2_20_LEFT_F_DENV2_22_RIGHT_R</w:t>
            </w:r>
          </w:p>
        </w:tc>
        <w:tc>
          <w:tcPr>
            <w:tcW w:w="1689" w:type="dxa"/>
            <w:vAlign w:val="bottom"/>
          </w:tcPr>
          <w:p w14:paraId="0EC3DC9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0AF2B09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1B6CCCD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10</w:t>
            </w:r>
          </w:p>
        </w:tc>
      </w:tr>
      <w:tr w:rsidR="00A12A33" w14:paraId="02E38E31" w14:textId="77777777" w:rsidTr="00362914">
        <w:trPr>
          <w:trHeight w:val="288"/>
        </w:trPr>
        <w:tc>
          <w:tcPr>
            <w:tcW w:w="4416" w:type="dxa"/>
            <w:vAlign w:val="center"/>
          </w:tcPr>
          <w:p w14:paraId="1DC7350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DENV3_5_LEFT_F_DENV3_5_RIGHT_R</w:t>
            </w:r>
          </w:p>
        </w:tc>
        <w:tc>
          <w:tcPr>
            <w:tcW w:w="1689" w:type="dxa"/>
            <w:vAlign w:val="bottom"/>
          </w:tcPr>
          <w:p w14:paraId="7E4945D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789" w:type="dxa"/>
            <w:vAlign w:val="bottom"/>
          </w:tcPr>
          <w:p w14:paraId="5C09718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101" w:type="dxa"/>
            <w:vAlign w:val="bottom"/>
          </w:tcPr>
          <w:p w14:paraId="7155C7E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10</w:t>
            </w:r>
          </w:p>
        </w:tc>
      </w:tr>
      <w:tr w:rsidR="00A12A33" w14:paraId="40AD62A8" w14:textId="77777777" w:rsidTr="00362914">
        <w:trPr>
          <w:trHeight w:val="288"/>
        </w:trPr>
        <w:tc>
          <w:tcPr>
            <w:tcW w:w="4416" w:type="dxa"/>
            <w:vAlign w:val="center"/>
          </w:tcPr>
          <w:p w14:paraId="6ED29F2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2131761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018C1AC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76EB6C7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9</w:t>
            </w:r>
          </w:p>
        </w:tc>
      </w:tr>
      <w:tr w:rsidR="00A12A33" w14:paraId="733A518A" w14:textId="77777777" w:rsidTr="00362914">
        <w:trPr>
          <w:trHeight w:val="288"/>
        </w:trPr>
        <w:tc>
          <w:tcPr>
            <w:tcW w:w="4416" w:type="dxa"/>
            <w:vAlign w:val="center"/>
          </w:tcPr>
          <w:p w14:paraId="56AEA06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044D1D7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1D70039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6D47B6B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9</w:t>
            </w:r>
          </w:p>
        </w:tc>
      </w:tr>
      <w:tr w:rsidR="00A12A33" w14:paraId="1B82A649" w14:textId="77777777" w:rsidTr="00362914">
        <w:trPr>
          <w:trHeight w:val="288"/>
        </w:trPr>
        <w:tc>
          <w:tcPr>
            <w:tcW w:w="4416" w:type="dxa"/>
            <w:vAlign w:val="center"/>
          </w:tcPr>
          <w:p w14:paraId="1F571618"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6AF74D0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2C536CE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17866FF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9</w:t>
            </w:r>
          </w:p>
        </w:tc>
      </w:tr>
      <w:tr w:rsidR="00A12A33" w14:paraId="5156BA30" w14:textId="77777777" w:rsidTr="00362914">
        <w:trPr>
          <w:trHeight w:val="288"/>
        </w:trPr>
        <w:tc>
          <w:tcPr>
            <w:tcW w:w="4416" w:type="dxa"/>
            <w:vAlign w:val="center"/>
          </w:tcPr>
          <w:p w14:paraId="7E31F78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DENV2_20_LEFT_F_DENV2_22_RIGHT_R</w:t>
            </w:r>
          </w:p>
        </w:tc>
        <w:tc>
          <w:tcPr>
            <w:tcW w:w="1689" w:type="dxa"/>
            <w:vAlign w:val="bottom"/>
          </w:tcPr>
          <w:p w14:paraId="5DF24BB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33506D0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2F725C9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9</w:t>
            </w:r>
          </w:p>
        </w:tc>
      </w:tr>
      <w:tr w:rsidR="00A12A33" w14:paraId="7DEF015D" w14:textId="77777777" w:rsidTr="00362914">
        <w:trPr>
          <w:trHeight w:val="288"/>
        </w:trPr>
        <w:tc>
          <w:tcPr>
            <w:tcW w:w="4416" w:type="dxa"/>
            <w:vAlign w:val="center"/>
          </w:tcPr>
          <w:p w14:paraId="0731992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14CD659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26BEB4A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7D248AD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9</w:t>
            </w:r>
          </w:p>
        </w:tc>
      </w:tr>
      <w:tr w:rsidR="00A12A33" w14:paraId="7C1AAA65" w14:textId="77777777" w:rsidTr="00362914">
        <w:trPr>
          <w:trHeight w:val="288"/>
        </w:trPr>
        <w:tc>
          <w:tcPr>
            <w:tcW w:w="4416" w:type="dxa"/>
            <w:vAlign w:val="center"/>
          </w:tcPr>
          <w:p w14:paraId="551453E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07E2CBC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22AFB65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49F2A11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9</w:t>
            </w:r>
          </w:p>
        </w:tc>
      </w:tr>
      <w:tr w:rsidR="00A12A33" w14:paraId="2703D5F3" w14:textId="77777777" w:rsidTr="00362914">
        <w:trPr>
          <w:trHeight w:val="288"/>
        </w:trPr>
        <w:tc>
          <w:tcPr>
            <w:tcW w:w="4416" w:type="dxa"/>
            <w:vAlign w:val="center"/>
          </w:tcPr>
          <w:p w14:paraId="2607E9F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18A86E2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1096561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727253C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9</w:t>
            </w:r>
          </w:p>
        </w:tc>
      </w:tr>
      <w:tr w:rsidR="00A12A33" w14:paraId="0D37469F" w14:textId="77777777" w:rsidTr="00362914">
        <w:trPr>
          <w:trHeight w:val="288"/>
        </w:trPr>
        <w:tc>
          <w:tcPr>
            <w:tcW w:w="4416" w:type="dxa"/>
            <w:vAlign w:val="center"/>
          </w:tcPr>
          <w:p w14:paraId="5933A60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DENV3_5_LEFT_F_DENV3_5_RIGHT_R</w:t>
            </w:r>
          </w:p>
        </w:tc>
        <w:tc>
          <w:tcPr>
            <w:tcW w:w="1689" w:type="dxa"/>
            <w:vAlign w:val="bottom"/>
          </w:tcPr>
          <w:p w14:paraId="2D74C00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789" w:type="dxa"/>
            <w:vAlign w:val="bottom"/>
          </w:tcPr>
          <w:p w14:paraId="72F74E1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101" w:type="dxa"/>
            <w:vAlign w:val="bottom"/>
          </w:tcPr>
          <w:p w14:paraId="147CA79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9</w:t>
            </w:r>
          </w:p>
        </w:tc>
      </w:tr>
      <w:tr w:rsidR="00A12A33" w14:paraId="31775A1B" w14:textId="77777777" w:rsidTr="00362914">
        <w:trPr>
          <w:trHeight w:val="288"/>
        </w:trPr>
        <w:tc>
          <w:tcPr>
            <w:tcW w:w="4416" w:type="dxa"/>
            <w:vAlign w:val="center"/>
          </w:tcPr>
          <w:p w14:paraId="1C9CFCA8"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4D958A0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7CDD15F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489FB1D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9</w:t>
            </w:r>
          </w:p>
        </w:tc>
      </w:tr>
      <w:tr w:rsidR="00A12A33" w14:paraId="0B23A170" w14:textId="77777777" w:rsidTr="00362914">
        <w:trPr>
          <w:trHeight w:val="288"/>
        </w:trPr>
        <w:tc>
          <w:tcPr>
            <w:tcW w:w="4416" w:type="dxa"/>
            <w:vAlign w:val="center"/>
          </w:tcPr>
          <w:p w14:paraId="4AC88A1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0A66446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105A4E0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736F2D2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9</w:t>
            </w:r>
          </w:p>
        </w:tc>
      </w:tr>
      <w:tr w:rsidR="00A12A33" w14:paraId="1223EF92" w14:textId="77777777" w:rsidTr="00362914">
        <w:trPr>
          <w:trHeight w:val="288"/>
        </w:trPr>
        <w:tc>
          <w:tcPr>
            <w:tcW w:w="4416" w:type="dxa"/>
            <w:vAlign w:val="center"/>
          </w:tcPr>
          <w:p w14:paraId="70F4F3C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00389B3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16A868E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55CC1A9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9</w:t>
            </w:r>
          </w:p>
        </w:tc>
      </w:tr>
      <w:tr w:rsidR="00A12A33" w14:paraId="74899919" w14:textId="77777777" w:rsidTr="00362914">
        <w:trPr>
          <w:trHeight w:val="288"/>
        </w:trPr>
        <w:tc>
          <w:tcPr>
            <w:tcW w:w="4416" w:type="dxa"/>
            <w:vAlign w:val="center"/>
          </w:tcPr>
          <w:p w14:paraId="07AA774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31ADA97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6E4B248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53C62BC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9</w:t>
            </w:r>
          </w:p>
        </w:tc>
      </w:tr>
      <w:tr w:rsidR="00A12A33" w14:paraId="15282230" w14:textId="77777777" w:rsidTr="00362914">
        <w:trPr>
          <w:trHeight w:val="288"/>
        </w:trPr>
        <w:tc>
          <w:tcPr>
            <w:tcW w:w="4416" w:type="dxa"/>
            <w:vAlign w:val="center"/>
          </w:tcPr>
          <w:p w14:paraId="5DC35C4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2AB8D88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789" w:type="dxa"/>
            <w:vAlign w:val="bottom"/>
          </w:tcPr>
          <w:p w14:paraId="1056A13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6674428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9</w:t>
            </w:r>
          </w:p>
        </w:tc>
      </w:tr>
      <w:tr w:rsidR="00A12A33" w14:paraId="35052253" w14:textId="77777777" w:rsidTr="00362914">
        <w:trPr>
          <w:trHeight w:val="288"/>
        </w:trPr>
        <w:tc>
          <w:tcPr>
            <w:tcW w:w="4416" w:type="dxa"/>
            <w:vAlign w:val="center"/>
          </w:tcPr>
          <w:p w14:paraId="3FB43E5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DENV4_RN_F2_F_DENV4_RN_R2_R</w:t>
            </w:r>
          </w:p>
        </w:tc>
        <w:tc>
          <w:tcPr>
            <w:tcW w:w="1689" w:type="dxa"/>
            <w:vAlign w:val="bottom"/>
          </w:tcPr>
          <w:p w14:paraId="00C769B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7D2F657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w:t>
            </w:r>
          </w:p>
        </w:tc>
        <w:tc>
          <w:tcPr>
            <w:tcW w:w="1101" w:type="dxa"/>
            <w:vAlign w:val="bottom"/>
          </w:tcPr>
          <w:p w14:paraId="1E54C48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w:t>
            </w:r>
          </w:p>
        </w:tc>
      </w:tr>
      <w:tr w:rsidR="00A12A33" w14:paraId="3AB59877" w14:textId="77777777" w:rsidTr="00362914">
        <w:trPr>
          <w:trHeight w:val="288"/>
        </w:trPr>
        <w:tc>
          <w:tcPr>
            <w:tcW w:w="4416" w:type="dxa"/>
            <w:vAlign w:val="center"/>
          </w:tcPr>
          <w:p w14:paraId="2102A07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DENV4_RN_F2_F_DENV4_RN_R2_R</w:t>
            </w:r>
          </w:p>
        </w:tc>
        <w:tc>
          <w:tcPr>
            <w:tcW w:w="1689" w:type="dxa"/>
            <w:vAlign w:val="bottom"/>
          </w:tcPr>
          <w:p w14:paraId="7CD2FF0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4III</w:t>
            </w:r>
          </w:p>
        </w:tc>
        <w:tc>
          <w:tcPr>
            <w:tcW w:w="1789" w:type="dxa"/>
            <w:vAlign w:val="bottom"/>
          </w:tcPr>
          <w:p w14:paraId="458E647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w:t>
            </w:r>
          </w:p>
        </w:tc>
        <w:tc>
          <w:tcPr>
            <w:tcW w:w="1101" w:type="dxa"/>
            <w:vAlign w:val="bottom"/>
          </w:tcPr>
          <w:p w14:paraId="02B0262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w:t>
            </w:r>
          </w:p>
        </w:tc>
      </w:tr>
      <w:tr w:rsidR="00A12A33" w14:paraId="4B845BEA" w14:textId="77777777" w:rsidTr="00362914">
        <w:trPr>
          <w:trHeight w:val="288"/>
        </w:trPr>
        <w:tc>
          <w:tcPr>
            <w:tcW w:w="4416" w:type="dxa"/>
            <w:vAlign w:val="center"/>
          </w:tcPr>
          <w:p w14:paraId="63A6DA5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DENV3_5_LEFT_F_DENV3_5_RIGHT_R</w:t>
            </w:r>
          </w:p>
        </w:tc>
        <w:tc>
          <w:tcPr>
            <w:tcW w:w="1689" w:type="dxa"/>
            <w:vAlign w:val="bottom"/>
          </w:tcPr>
          <w:p w14:paraId="1312DC3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789" w:type="dxa"/>
            <w:vAlign w:val="bottom"/>
          </w:tcPr>
          <w:p w14:paraId="55966AE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068F88E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w:t>
            </w:r>
          </w:p>
        </w:tc>
      </w:tr>
      <w:tr w:rsidR="00A12A33" w14:paraId="148A8374" w14:textId="77777777" w:rsidTr="00362914">
        <w:trPr>
          <w:trHeight w:val="288"/>
        </w:trPr>
        <w:tc>
          <w:tcPr>
            <w:tcW w:w="4416" w:type="dxa"/>
            <w:vAlign w:val="center"/>
          </w:tcPr>
          <w:p w14:paraId="2FC6F0D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DENV4_RN_F2_F_DENV4_RN_R2_R</w:t>
            </w:r>
          </w:p>
        </w:tc>
        <w:tc>
          <w:tcPr>
            <w:tcW w:w="1689" w:type="dxa"/>
            <w:vAlign w:val="bottom"/>
          </w:tcPr>
          <w:p w14:paraId="7E12DB0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4IV</w:t>
            </w:r>
          </w:p>
        </w:tc>
        <w:tc>
          <w:tcPr>
            <w:tcW w:w="1789" w:type="dxa"/>
            <w:vAlign w:val="bottom"/>
          </w:tcPr>
          <w:p w14:paraId="34694A6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w:t>
            </w:r>
          </w:p>
        </w:tc>
        <w:tc>
          <w:tcPr>
            <w:tcW w:w="1101" w:type="dxa"/>
            <w:vAlign w:val="bottom"/>
          </w:tcPr>
          <w:p w14:paraId="46570C9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w:t>
            </w:r>
          </w:p>
        </w:tc>
      </w:tr>
      <w:tr w:rsidR="00A12A33" w14:paraId="42BF12BD" w14:textId="77777777" w:rsidTr="00362914">
        <w:trPr>
          <w:trHeight w:val="288"/>
        </w:trPr>
        <w:tc>
          <w:tcPr>
            <w:tcW w:w="4416" w:type="dxa"/>
            <w:vAlign w:val="center"/>
          </w:tcPr>
          <w:p w14:paraId="20E1AC0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0C90FC1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31246BC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5D48891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w:t>
            </w:r>
          </w:p>
        </w:tc>
      </w:tr>
      <w:tr w:rsidR="00A12A33" w14:paraId="2B390A19" w14:textId="77777777" w:rsidTr="00362914">
        <w:trPr>
          <w:trHeight w:val="288"/>
        </w:trPr>
        <w:tc>
          <w:tcPr>
            <w:tcW w:w="4416" w:type="dxa"/>
            <w:vAlign w:val="center"/>
          </w:tcPr>
          <w:p w14:paraId="373EB40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7B8D427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753AB0F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67A4756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w:t>
            </w:r>
          </w:p>
        </w:tc>
      </w:tr>
      <w:tr w:rsidR="00A12A33" w14:paraId="44AA5865" w14:textId="77777777" w:rsidTr="00362914">
        <w:trPr>
          <w:trHeight w:val="288"/>
        </w:trPr>
        <w:tc>
          <w:tcPr>
            <w:tcW w:w="4416" w:type="dxa"/>
            <w:vAlign w:val="center"/>
          </w:tcPr>
          <w:p w14:paraId="4645297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66547F8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789" w:type="dxa"/>
            <w:vAlign w:val="bottom"/>
          </w:tcPr>
          <w:p w14:paraId="52ADABA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6B9EC2F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w:t>
            </w:r>
          </w:p>
        </w:tc>
      </w:tr>
      <w:tr w:rsidR="00A12A33" w14:paraId="4843ADBF" w14:textId="77777777" w:rsidTr="00362914">
        <w:trPr>
          <w:trHeight w:val="288"/>
        </w:trPr>
        <w:tc>
          <w:tcPr>
            <w:tcW w:w="4416" w:type="dxa"/>
            <w:vAlign w:val="center"/>
          </w:tcPr>
          <w:p w14:paraId="560DEC7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6F34650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789" w:type="dxa"/>
            <w:vAlign w:val="bottom"/>
          </w:tcPr>
          <w:p w14:paraId="4815477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73636C6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w:t>
            </w:r>
          </w:p>
        </w:tc>
      </w:tr>
      <w:tr w:rsidR="00A12A33" w14:paraId="0654D7C4" w14:textId="77777777" w:rsidTr="00362914">
        <w:trPr>
          <w:trHeight w:val="288"/>
        </w:trPr>
        <w:tc>
          <w:tcPr>
            <w:tcW w:w="4416" w:type="dxa"/>
            <w:vAlign w:val="center"/>
          </w:tcPr>
          <w:p w14:paraId="676D66E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6B11A90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1F8F183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101" w:type="dxa"/>
            <w:vAlign w:val="bottom"/>
          </w:tcPr>
          <w:p w14:paraId="4FA19EC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w:t>
            </w:r>
          </w:p>
        </w:tc>
      </w:tr>
      <w:tr w:rsidR="00A12A33" w14:paraId="35E9F24C" w14:textId="77777777" w:rsidTr="00362914">
        <w:trPr>
          <w:trHeight w:val="288"/>
        </w:trPr>
        <w:tc>
          <w:tcPr>
            <w:tcW w:w="4416" w:type="dxa"/>
            <w:vAlign w:val="center"/>
          </w:tcPr>
          <w:p w14:paraId="7FE638C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3E1CAAB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6CCF187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5FEA2DB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w:t>
            </w:r>
          </w:p>
        </w:tc>
      </w:tr>
      <w:tr w:rsidR="00A12A33" w14:paraId="13E0728D" w14:textId="77777777" w:rsidTr="00362914">
        <w:trPr>
          <w:trHeight w:val="288"/>
        </w:trPr>
        <w:tc>
          <w:tcPr>
            <w:tcW w:w="4416" w:type="dxa"/>
            <w:vAlign w:val="center"/>
          </w:tcPr>
          <w:p w14:paraId="6B01156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DENV3_12_LEFT_F_DENV3_12_RIGHT_R</w:t>
            </w:r>
          </w:p>
        </w:tc>
        <w:tc>
          <w:tcPr>
            <w:tcW w:w="1689" w:type="dxa"/>
            <w:vAlign w:val="bottom"/>
          </w:tcPr>
          <w:p w14:paraId="239E779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789" w:type="dxa"/>
            <w:vAlign w:val="bottom"/>
          </w:tcPr>
          <w:p w14:paraId="115FBD9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101" w:type="dxa"/>
            <w:vAlign w:val="bottom"/>
          </w:tcPr>
          <w:p w14:paraId="20F937D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w:t>
            </w:r>
          </w:p>
        </w:tc>
      </w:tr>
      <w:tr w:rsidR="00A12A33" w14:paraId="09700E2E" w14:textId="77777777" w:rsidTr="00362914">
        <w:trPr>
          <w:trHeight w:val="288"/>
        </w:trPr>
        <w:tc>
          <w:tcPr>
            <w:tcW w:w="4416" w:type="dxa"/>
            <w:vAlign w:val="center"/>
          </w:tcPr>
          <w:p w14:paraId="2497423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DENV3_5_LEFT_F_DENV3_5_RIGHT_R</w:t>
            </w:r>
          </w:p>
        </w:tc>
        <w:tc>
          <w:tcPr>
            <w:tcW w:w="1689" w:type="dxa"/>
            <w:vAlign w:val="bottom"/>
          </w:tcPr>
          <w:p w14:paraId="59D4449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789" w:type="dxa"/>
            <w:vAlign w:val="bottom"/>
          </w:tcPr>
          <w:p w14:paraId="3F595F4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62A906A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w:t>
            </w:r>
          </w:p>
        </w:tc>
      </w:tr>
      <w:tr w:rsidR="00A12A33" w14:paraId="0180A44C" w14:textId="77777777" w:rsidTr="00362914">
        <w:trPr>
          <w:trHeight w:val="288"/>
        </w:trPr>
        <w:tc>
          <w:tcPr>
            <w:tcW w:w="4416" w:type="dxa"/>
            <w:vAlign w:val="center"/>
          </w:tcPr>
          <w:p w14:paraId="2ADCBD5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DENV4_RN_F2_F_DENV4_RN_R2_R</w:t>
            </w:r>
          </w:p>
        </w:tc>
        <w:tc>
          <w:tcPr>
            <w:tcW w:w="1689" w:type="dxa"/>
            <w:vAlign w:val="bottom"/>
          </w:tcPr>
          <w:p w14:paraId="7157DEF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4IV</w:t>
            </w:r>
          </w:p>
        </w:tc>
        <w:tc>
          <w:tcPr>
            <w:tcW w:w="1789" w:type="dxa"/>
            <w:vAlign w:val="bottom"/>
          </w:tcPr>
          <w:p w14:paraId="53124E7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w:t>
            </w:r>
          </w:p>
        </w:tc>
        <w:tc>
          <w:tcPr>
            <w:tcW w:w="1101" w:type="dxa"/>
            <w:vAlign w:val="bottom"/>
          </w:tcPr>
          <w:p w14:paraId="00596B9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w:t>
            </w:r>
          </w:p>
        </w:tc>
      </w:tr>
      <w:tr w:rsidR="00A12A33" w14:paraId="12D1E9CC" w14:textId="77777777" w:rsidTr="00362914">
        <w:trPr>
          <w:trHeight w:val="288"/>
        </w:trPr>
        <w:tc>
          <w:tcPr>
            <w:tcW w:w="4416" w:type="dxa"/>
            <w:vAlign w:val="center"/>
          </w:tcPr>
          <w:p w14:paraId="3F2BAC7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DEN4_F5299_F_DENV4_19_RIGHT_R</w:t>
            </w:r>
          </w:p>
        </w:tc>
        <w:tc>
          <w:tcPr>
            <w:tcW w:w="1689" w:type="dxa"/>
            <w:vAlign w:val="bottom"/>
          </w:tcPr>
          <w:p w14:paraId="098308B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4III</w:t>
            </w:r>
          </w:p>
        </w:tc>
        <w:tc>
          <w:tcPr>
            <w:tcW w:w="1789" w:type="dxa"/>
            <w:vAlign w:val="bottom"/>
          </w:tcPr>
          <w:p w14:paraId="02F1F9E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w:t>
            </w:r>
          </w:p>
        </w:tc>
        <w:tc>
          <w:tcPr>
            <w:tcW w:w="1101" w:type="dxa"/>
            <w:vAlign w:val="bottom"/>
          </w:tcPr>
          <w:p w14:paraId="180BABF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w:t>
            </w:r>
          </w:p>
        </w:tc>
      </w:tr>
      <w:tr w:rsidR="00A12A33" w14:paraId="5321981D" w14:textId="77777777" w:rsidTr="00362914">
        <w:trPr>
          <w:trHeight w:val="288"/>
        </w:trPr>
        <w:tc>
          <w:tcPr>
            <w:tcW w:w="4416" w:type="dxa"/>
            <w:vAlign w:val="center"/>
          </w:tcPr>
          <w:p w14:paraId="1A02FC4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DENV4_RN_F2_F_DENV4_RN_R2_R</w:t>
            </w:r>
          </w:p>
        </w:tc>
        <w:tc>
          <w:tcPr>
            <w:tcW w:w="1689" w:type="dxa"/>
            <w:vAlign w:val="bottom"/>
          </w:tcPr>
          <w:p w14:paraId="7F94AFA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062318D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w:t>
            </w:r>
          </w:p>
        </w:tc>
        <w:tc>
          <w:tcPr>
            <w:tcW w:w="1101" w:type="dxa"/>
            <w:vAlign w:val="bottom"/>
          </w:tcPr>
          <w:p w14:paraId="0B7CF07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w:t>
            </w:r>
          </w:p>
        </w:tc>
      </w:tr>
      <w:tr w:rsidR="00A12A33" w14:paraId="117E1038" w14:textId="77777777" w:rsidTr="00362914">
        <w:trPr>
          <w:trHeight w:val="288"/>
        </w:trPr>
        <w:tc>
          <w:tcPr>
            <w:tcW w:w="4416" w:type="dxa"/>
            <w:vAlign w:val="center"/>
          </w:tcPr>
          <w:p w14:paraId="4AD561A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DENV4_RN_F2_F_DENV4_RN_R2_R</w:t>
            </w:r>
          </w:p>
        </w:tc>
        <w:tc>
          <w:tcPr>
            <w:tcW w:w="1689" w:type="dxa"/>
            <w:vAlign w:val="bottom"/>
          </w:tcPr>
          <w:p w14:paraId="7711458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4III</w:t>
            </w:r>
          </w:p>
        </w:tc>
        <w:tc>
          <w:tcPr>
            <w:tcW w:w="1789" w:type="dxa"/>
            <w:vAlign w:val="bottom"/>
          </w:tcPr>
          <w:p w14:paraId="6CA5F6E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w:t>
            </w:r>
          </w:p>
        </w:tc>
        <w:tc>
          <w:tcPr>
            <w:tcW w:w="1101" w:type="dxa"/>
            <w:vAlign w:val="bottom"/>
          </w:tcPr>
          <w:p w14:paraId="35FEF80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w:t>
            </w:r>
          </w:p>
        </w:tc>
      </w:tr>
      <w:tr w:rsidR="00A12A33" w14:paraId="2D7EA18A" w14:textId="77777777" w:rsidTr="00362914">
        <w:trPr>
          <w:trHeight w:val="288"/>
        </w:trPr>
        <w:tc>
          <w:tcPr>
            <w:tcW w:w="4416" w:type="dxa"/>
            <w:vAlign w:val="center"/>
          </w:tcPr>
          <w:p w14:paraId="2C40E87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512413C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701853C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7052A48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w:t>
            </w:r>
          </w:p>
        </w:tc>
      </w:tr>
      <w:tr w:rsidR="00A12A33" w14:paraId="7ABB80C4" w14:textId="77777777" w:rsidTr="00362914">
        <w:trPr>
          <w:trHeight w:val="288"/>
        </w:trPr>
        <w:tc>
          <w:tcPr>
            <w:tcW w:w="4416" w:type="dxa"/>
            <w:vAlign w:val="center"/>
          </w:tcPr>
          <w:p w14:paraId="6E08048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DENV3_5_LEFT_F_DENV3_6_RIGHT_R</w:t>
            </w:r>
          </w:p>
        </w:tc>
        <w:tc>
          <w:tcPr>
            <w:tcW w:w="1689" w:type="dxa"/>
            <w:vAlign w:val="bottom"/>
          </w:tcPr>
          <w:p w14:paraId="44A256E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789" w:type="dxa"/>
            <w:vAlign w:val="bottom"/>
          </w:tcPr>
          <w:p w14:paraId="22ECCE0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101" w:type="dxa"/>
            <w:vAlign w:val="bottom"/>
          </w:tcPr>
          <w:p w14:paraId="71A8FB3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w:t>
            </w:r>
          </w:p>
        </w:tc>
      </w:tr>
      <w:tr w:rsidR="00A12A33" w14:paraId="4035F6FA" w14:textId="77777777" w:rsidTr="00362914">
        <w:trPr>
          <w:trHeight w:val="288"/>
        </w:trPr>
        <w:tc>
          <w:tcPr>
            <w:tcW w:w="4416" w:type="dxa"/>
            <w:vAlign w:val="center"/>
          </w:tcPr>
          <w:p w14:paraId="0647DA2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DENV3_5_LEFT_F_DENV3_6_RIGHT_R</w:t>
            </w:r>
          </w:p>
        </w:tc>
        <w:tc>
          <w:tcPr>
            <w:tcW w:w="1689" w:type="dxa"/>
            <w:vAlign w:val="bottom"/>
          </w:tcPr>
          <w:p w14:paraId="0D89339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789" w:type="dxa"/>
            <w:vAlign w:val="bottom"/>
          </w:tcPr>
          <w:p w14:paraId="638CA90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263E545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w:t>
            </w:r>
          </w:p>
        </w:tc>
      </w:tr>
      <w:tr w:rsidR="00A12A33" w14:paraId="059726FB" w14:textId="77777777" w:rsidTr="00362914">
        <w:trPr>
          <w:trHeight w:val="288"/>
        </w:trPr>
        <w:tc>
          <w:tcPr>
            <w:tcW w:w="4416" w:type="dxa"/>
            <w:vAlign w:val="center"/>
          </w:tcPr>
          <w:p w14:paraId="7150B43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DENV2_20_LEFT_F_DENV2_22_RIGHT_R</w:t>
            </w:r>
          </w:p>
        </w:tc>
        <w:tc>
          <w:tcPr>
            <w:tcW w:w="1689" w:type="dxa"/>
            <w:vAlign w:val="bottom"/>
          </w:tcPr>
          <w:p w14:paraId="401E117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5C92107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6A8EDBE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w:t>
            </w:r>
          </w:p>
        </w:tc>
      </w:tr>
      <w:tr w:rsidR="00A12A33" w14:paraId="68C41060" w14:textId="77777777" w:rsidTr="00362914">
        <w:trPr>
          <w:trHeight w:val="288"/>
        </w:trPr>
        <w:tc>
          <w:tcPr>
            <w:tcW w:w="4416" w:type="dxa"/>
            <w:vAlign w:val="center"/>
          </w:tcPr>
          <w:p w14:paraId="12BF1A8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4869F22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237CA49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7FC2A1B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w:t>
            </w:r>
          </w:p>
        </w:tc>
      </w:tr>
      <w:tr w:rsidR="00A12A33" w14:paraId="0C7196EC" w14:textId="77777777" w:rsidTr="00362914">
        <w:trPr>
          <w:trHeight w:val="288"/>
        </w:trPr>
        <w:tc>
          <w:tcPr>
            <w:tcW w:w="4416" w:type="dxa"/>
            <w:vAlign w:val="center"/>
          </w:tcPr>
          <w:p w14:paraId="44B5139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71BE0E4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2335B18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101" w:type="dxa"/>
            <w:vAlign w:val="bottom"/>
          </w:tcPr>
          <w:p w14:paraId="5DE745E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w:t>
            </w:r>
          </w:p>
        </w:tc>
      </w:tr>
      <w:tr w:rsidR="00A12A33" w14:paraId="48CE41B4" w14:textId="77777777" w:rsidTr="00362914">
        <w:trPr>
          <w:trHeight w:val="288"/>
        </w:trPr>
        <w:tc>
          <w:tcPr>
            <w:tcW w:w="4416" w:type="dxa"/>
            <w:vAlign w:val="center"/>
          </w:tcPr>
          <w:p w14:paraId="7CB793B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29AA548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0679ADD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101" w:type="dxa"/>
            <w:vAlign w:val="bottom"/>
          </w:tcPr>
          <w:p w14:paraId="050FC39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8</w:t>
            </w:r>
          </w:p>
        </w:tc>
      </w:tr>
      <w:tr w:rsidR="00A12A33" w14:paraId="243C986A" w14:textId="77777777" w:rsidTr="00362914">
        <w:trPr>
          <w:trHeight w:val="288"/>
        </w:trPr>
        <w:tc>
          <w:tcPr>
            <w:tcW w:w="4416" w:type="dxa"/>
            <w:vAlign w:val="center"/>
          </w:tcPr>
          <w:p w14:paraId="2BBB80C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53489C8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789" w:type="dxa"/>
            <w:vAlign w:val="bottom"/>
          </w:tcPr>
          <w:p w14:paraId="23A9A40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3E06C19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7</w:t>
            </w:r>
          </w:p>
        </w:tc>
      </w:tr>
      <w:tr w:rsidR="00A12A33" w14:paraId="69CFAE8C" w14:textId="77777777" w:rsidTr="00362914">
        <w:trPr>
          <w:trHeight w:val="288"/>
        </w:trPr>
        <w:tc>
          <w:tcPr>
            <w:tcW w:w="4416" w:type="dxa"/>
            <w:vAlign w:val="center"/>
          </w:tcPr>
          <w:p w14:paraId="43AFF1F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4FE1D02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24FADF4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475382D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7</w:t>
            </w:r>
          </w:p>
        </w:tc>
      </w:tr>
      <w:tr w:rsidR="00A12A33" w14:paraId="4C36ECEB" w14:textId="77777777" w:rsidTr="00362914">
        <w:trPr>
          <w:trHeight w:val="288"/>
        </w:trPr>
        <w:tc>
          <w:tcPr>
            <w:tcW w:w="4416" w:type="dxa"/>
            <w:vAlign w:val="center"/>
          </w:tcPr>
          <w:p w14:paraId="5F682A6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DEN4_F5299_F_DENV4_19_RIGHT_R</w:t>
            </w:r>
          </w:p>
        </w:tc>
        <w:tc>
          <w:tcPr>
            <w:tcW w:w="1689" w:type="dxa"/>
            <w:vAlign w:val="bottom"/>
          </w:tcPr>
          <w:p w14:paraId="3A2F2FF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w:t>
            </w:r>
          </w:p>
        </w:tc>
        <w:tc>
          <w:tcPr>
            <w:tcW w:w="1789" w:type="dxa"/>
            <w:vAlign w:val="bottom"/>
          </w:tcPr>
          <w:p w14:paraId="3F51122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4III</w:t>
            </w:r>
          </w:p>
        </w:tc>
        <w:tc>
          <w:tcPr>
            <w:tcW w:w="1101" w:type="dxa"/>
            <w:vAlign w:val="bottom"/>
          </w:tcPr>
          <w:p w14:paraId="2432CED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7</w:t>
            </w:r>
          </w:p>
        </w:tc>
      </w:tr>
      <w:tr w:rsidR="00A12A33" w14:paraId="2165B32E" w14:textId="77777777" w:rsidTr="00362914">
        <w:trPr>
          <w:trHeight w:val="288"/>
        </w:trPr>
        <w:tc>
          <w:tcPr>
            <w:tcW w:w="4416" w:type="dxa"/>
            <w:vAlign w:val="center"/>
          </w:tcPr>
          <w:p w14:paraId="722BDE2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DENV2_13_LEFT_F_DENV2_13_RIGHT_R</w:t>
            </w:r>
          </w:p>
        </w:tc>
        <w:tc>
          <w:tcPr>
            <w:tcW w:w="1689" w:type="dxa"/>
            <w:vAlign w:val="bottom"/>
          </w:tcPr>
          <w:p w14:paraId="17F6051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542D059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5E3B3B7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7</w:t>
            </w:r>
          </w:p>
        </w:tc>
      </w:tr>
      <w:tr w:rsidR="00A12A33" w14:paraId="57361B7C" w14:textId="77777777" w:rsidTr="00362914">
        <w:trPr>
          <w:trHeight w:val="288"/>
        </w:trPr>
        <w:tc>
          <w:tcPr>
            <w:tcW w:w="4416" w:type="dxa"/>
            <w:vAlign w:val="center"/>
          </w:tcPr>
          <w:p w14:paraId="5597A8D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3635956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40B2557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148541B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7</w:t>
            </w:r>
          </w:p>
        </w:tc>
      </w:tr>
      <w:tr w:rsidR="00A12A33" w14:paraId="7C7D9870" w14:textId="77777777" w:rsidTr="00362914">
        <w:trPr>
          <w:trHeight w:val="288"/>
        </w:trPr>
        <w:tc>
          <w:tcPr>
            <w:tcW w:w="4416" w:type="dxa"/>
            <w:vAlign w:val="center"/>
          </w:tcPr>
          <w:p w14:paraId="51C94B5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325D67D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44662F6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1F362D8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7</w:t>
            </w:r>
          </w:p>
        </w:tc>
      </w:tr>
      <w:tr w:rsidR="00A12A33" w14:paraId="638C2462" w14:textId="77777777" w:rsidTr="00362914">
        <w:trPr>
          <w:trHeight w:val="288"/>
        </w:trPr>
        <w:tc>
          <w:tcPr>
            <w:tcW w:w="4416" w:type="dxa"/>
            <w:vAlign w:val="center"/>
          </w:tcPr>
          <w:p w14:paraId="794DFF5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DENV2_11_LEFT_F_DENV2_13_RIGHT_R</w:t>
            </w:r>
          </w:p>
        </w:tc>
        <w:tc>
          <w:tcPr>
            <w:tcW w:w="1689" w:type="dxa"/>
            <w:vAlign w:val="bottom"/>
          </w:tcPr>
          <w:p w14:paraId="40489F5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3D16A40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289E7F7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7</w:t>
            </w:r>
          </w:p>
        </w:tc>
      </w:tr>
      <w:tr w:rsidR="00A12A33" w14:paraId="3D49D69D" w14:textId="77777777" w:rsidTr="00362914">
        <w:trPr>
          <w:trHeight w:val="288"/>
        </w:trPr>
        <w:tc>
          <w:tcPr>
            <w:tcW w:w="4416" w:type="dxa"/>
            <w:vAlign w:val="center"/>
          </w:tcPr>
          <w:p w14:paraId="125CB9F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0A57F87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6BE32FF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05B2F41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7</w:t>
            </w:r>
          </w:p>
        </w:tc>
      </w:tr>
      <w:tr w:rsidR="00A12A33" w14:paraId="4AF2E0F7" w14:textId="77777777" w:rsidTr="00362914">
        <w:trPr>
          <w:trHeight w:val="288"/>
        </w:trPr>
        <w:tc>
          <w:tcPr>
            <w:tcW w:w="4416" w:type="dxa"/>
            <w:vAlign w:val="center"/>
          </w:tcPr>
          <w:p w14:paraId="54BB25D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lastRenderedPageBreak/>
              <w:t>DENV2_21_LEFT_F_DENV2_22_RIGHT_R</w:t>
            </w:r>
          </w:p>
        </w:tc>
        <w:tc>
          <w:tcPr>
            <w:tcW w:w="1689" w:type="dxa"/>
            <w:vAlign w:val="bottom"/>
          </w:tcPr>
          <w:p w14:paraId="2AA79D0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789" w:type="dxa"/>
            <w:vAlign w:val="bottom"/>
          </w:tcPr>
          <w:p w14:paraId="7B3FA29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534CF8D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7</w:t>
            </w:r>
          </w:p>
        </w:tc>
      </w:tr>
      <w:tr w:rsidR="00A12A33" w14:paraId="52B0F32B" w14:textId="77777777" w:rsidTr="00362914">
        <w:trPr>
          <w:trHeight w:val="288"/>
        </w:trPr>
        <w:tc>
          <w:tcPr>
            <w:tcW w:w="4416" w:type="dxa"/>
            <w:vAlign w:val="center"/>
          </w:tcPr>
          <w:p w14:paraId="62AD388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DENV3_5_LEFT_F_DENV3_5_RIGHT_R</w:t>
            </w:r>
          </w:p>
        </w:tc>
        <w:tc>
          <w:tcPr>
            <w:tcW w:w="1689" w:type="dxa"/>
            <w:vAlign w:val="bottom"/>
          </w:tcPr>
          <w:p w14:paraId="2A5F446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23CEF7D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101" w:type="dxa"/>
            <w:vAlign w:val="bottom"/>
          </w:tcPr>
          <w:p w14:paraId="560681D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2B83911D" w14:textId="77777777" w:rsidTr="00362914">
        <w:trPr>
          <w:trHeight w:val="288"/>
        </w:trPr>
        <w:tc>
          <w:tcPr>
            <w:tcW w:w="4416" w:type="dxa"/>
            <w:vAlign w:val="center"/>
          </w:tcPr>
          <w:p w14:paraId="696DAA6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2F30612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6E0C068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5E6388C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622FCA2F" w14:textId="77777777" w:rsidTr="00362914">
        <w:trPr>
          <w:trHeight w:val="288"/>
        </w:trPr>
        <w:tc>
          <w:tcPr>
            <w:tcW w:w="4416" w:type="dxa"/>
            <w:vAlign w:val="center"/>
          </w:tcPr>
          <w:p w14:paraId="7162D64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DENV2_11_LEFT_F_DENV2_13_RIGHT_R</w:t>
            </w:r>
          </w:p>
        </w:tc>
        <w:tc>
          <w:tcPr>
            <w:tcW w:w="1689" w:type="dxa"/>
            <w:vAlign w:val="bottom"/>
          </w:tcPr>
          <w:p w14:paraId="77C4673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44B7C28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58AF8FE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146A0DFA" w14:textId="77777777" w:rsidTr="00362914">
        <w:trPr>
          <w:trHeight w:val="288"/>
        </w:trPr>
        <w:tc>
          <w:tcPr>
            <w:tcW w:w="4416" w:type="dxa"/>
            <w:vAlign w:val="center"/>
          </w:tcPr>
          <w:p w14:paraId="5E6C5B4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DEN2_F2707_F_DENV2_13_RIGHT_R</w:t>
            </w:r>
          </w:p>
        </w:tc>
        <w:tc>
          <w:tcPr>
            <w:tcW w:w="1689" w:type="dxa"/>
            <w:vAlign w:val="bottom"/>
          </w:tcPr>
          <w:p w14:paraId="7DF72D8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0E997ED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31A4A56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7D46C644" w14:textId="77777777" w:rsidTr="00362914">
        <w:trPr>
          <w:trHeight w:val="288"/>
        </w:trPr>
        <w:tc>
          <w:tcPr>
            <w:tcW w:w="4416" w:type="dxa"/>
            <w:vAlign w:val="center"/>
          </w:tcPr>
          <w:p w14:paraId="43A6F41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DENV3_5_LEFT_F_DENV3_5_RIGHT_R</w:t>
            </w:r>
          </w:p>
        </w:tc>
        <w:tc>
          <w:tcPr>
            <w:tcW w:w="1689" w:type="dxa"/>
            <w:vAlign w:val="bottom"/>
          </w:tcPr>
          <w:p w14:paraId="76EE8F4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789" w:type="dxa"/>
            <w:vAlign w:val="bottom"/>
          </w:tcPr>
          <w:p w14:paraId="38FCC70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101" w:type="dxa"/>
            <w:vAlign w:val="bottom"/>
          </w:tcPr>
          <w:p w14:paraId="546D399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55886BB5" w14:textId="77777777" w:rsidTr="00362914">
        <w:trPr>
          <w:trHeight w:val="288"/>
        </w:trPr>
        <w:tc>
          <w:tcPr>
            <w:tcW w:w="4416" w:type="dxa"/>
            <w:vAlign w:val="center"/>
          </w:tcPr>
          <w:p w14:paraId="1F31274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DENV3_5_LEFT_F_DENV3_5_RIGHT_R</w:t>
            </w:r>
          </w:p>
        </w:tc>
        <w:tc>
          <w:tcPr>
            <w:tcW w:w="1689" w:type="dxa"/>
            <w:vAlign w:val="bottom"/>
          </w:tcPr>
          <w:p w14:paraId="3BBD6D8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789" w:type="dxa"/>
            <w:vAlign w:val="bottom"/>
          </w:tcPr>
          <w:p w14:paraId="6D204CA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101" w:type="dxa"/>
            <w:vAlign w:val="bottom"/>
          </w:tcPr>
          <w:p w14:paraId="0B2996B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3C9F33CD" w14:textId="77777777" w:rsidTr="00362914">
        <w:trPr>
          <w:trHeight w:val="288"/>
        </w:trPr>
        <w:tc>
          <w:tcPr>
            <w:tcW w:w="4416" w:type="dxa"/>
            <w:vAlign w:val="center"/>
          </w:tcPr>
          <w:p w14:paraId="6D98EE8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DEN2_F2707_F_DENV2_13_RIGHT_R</w:t>
            </w:r>
          </w:p>
        </w:tc>
        <w:tc>
          <w:tcPr>
            <w:tcW w:w="1689" w:type="dxa"/>
            <w:vAlign w:val="bottom"/>
          </w:tcPr>
          <w:p w14:paraId="1F044B0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02BE064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4F02E1D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53655165" w14:textId="77777777" w:rsidTr="00362914">
        <w:trPr>
          <w:trHeight w:val="288"/>
        </w:trPr>
        <w:tc>
          <w:tcPr>
            <w:tcW w:w="4416" w:type="dxa"/>
            <w:vAlign w:val="center"/>
          </w:tcPr>
          <w:p w14:paraId="4293148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1F86EC0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789" w:type="dxa"/>
            <w:vAlign w:val="bottom"/>
          </w:tcPr>
          <w:p w14:paraId="161903B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58AF2D2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60BC7C33" w14:textId="77777777" w:rsidTr="00362914">
        <w:trPr>
          <w:trHeight w:val="288"/>
        </w:trPr>
        <w:tc>
          <w:tcPr>
            <w:tcW w:w="4416" w:type="dxa"/>
            <w:vAlign w:val="center"/>
          </w:tcPr>
          <w:p w14:paraId="70F06A0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5221772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68E5B5F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4F829C8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4F14E055" w14:textId="77777777" w:rsidTr="00362914">
        <w:trPr>
          <w:trHeight w:val="288"/>
        </w:trPr>
        <w:tc>
          <w:tcPr>
            <w:tcW w:w="4416" w:type="dxa"/>
            <w:vAlign w:val="center"/>
          </w:tcPr>
          <w:p w14:paraId="39F5AC7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DENV2_11_LEFT_F_DENV2_13_RIGHT_R</w:t>
            </w:r>
          </w:p>
        </w:tc>
        <w:tc>
          <w:tcPr>
            <w:tcW w:w="1689" w:type="dxa"/>
            <w:vAlign w:val="bottom"/>
          </w:tcPr>
          <w:p w14:paraId="20E5EEF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300DCAE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1C2EEBB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275D20E3" w14:textId="77777777" w:rsidTr="00362914">
        <w:trPr>
          <w:trHeight w:val="288"/>
        </w:trPr>
        <w:tc>
          <w:tcPr>
            <w:tcW w:w="4416" w:type="dxa"/>
            <w:vAlign w:val="center"/>
          </w:tcPr>
          <w:p w14:paraId="6EEF007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DENV3_5_LEFT_F_DENV3_5_RIGHT_R</w:t>
            </w:r>
          </w:p>
        </w:tc>
        <w:tc>
          <w:tcPr>
            <w:tcW w:w="1689" w:type="dxa"/>
            <w:vAlign w:val="bottom"/>
          </w:tcPr>
          <w:p w14:paraId="61F171B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789" w:type="dxa"/>
            <w:vAlign w:val="bottom"/>
          </w:tcPr>
          <w:p w14:paraId="06A3E12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101" w:type="dxa"/>
            <w:vAlign w:val="bottom"/>
          </w:tcPr>
          <w:p w14:paraId="5800878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0CD5A211" w14:textId="77777777" w:rsidTr="00362914">
        <w:trPr>
          <w:trHeight w:val="288"/>
        </w:trPr>
        <w:tc>
          <w:tcPr>
            <w:tcW w:w="4416" w:type="dxa"/>
            <w:vAlign w:val="center"/>
          </w:tcPr>
          <w:p w14:paraId="3AC3773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77C0344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23A3028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3FA3E00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2003EFE9" w14:textId="77777777" w:rsidTr="00362914">
        <w:trPr>
          <w:trHeight w:val="288"/>
        </w:trPr>
        <w:tc>
          <w:tcPr>
            <w:tcW w:w="4416" w:type="dxa"/>
            <w:vAlign w:val="center"/>
          </w:tcPr>
          <w:p w14:paraId="7AB72AE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DENV3_5_LEFT_F_DENV3_5_RIGHT_R</w:t>
            </w:r>
          </w:p>
        </w:tc>
        <w:tc>
          <w:tcPr>
            <w:tcW w:w="1689" w:type="dxa"/>
            <w:vAlign w:val="bottom"/>
          </w:tcPr>
          <w:p w14:paraId="5FF50F9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57641ED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101" w:type="dxa"/>
            <w:vAlign w:val="bottom"/>
          </w:tcPr>
          <w:p w14:paraId="3700428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0EA7B8A4" w14:textId="77777777" w:rsidTr="00362914">
        <w:trPr>
          <w:trHeight w:val="288"/>
        </w:trPr>
        <w:tc>
          <w:tcPr>
            <w:tcW w:w="4416" w:type="dxa"/>
            <w:vAlign w:val="center"/>
          </w:tcPr>
          <w:p w14:paraId="5217751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68F3DD1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6E752D6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205C43F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7E3790EA" w14:textId="77777777" w:rsidTr="00362914">
        <w:trPr>
          <w:trHeight w:val="288"/>
        </w:trPr>
        <w:tc>
          <w:tcPr>
            <w:tcW w:w="4416" w:type="dxa"/>
            <w:vAlign w:val="center"/>
          </w:tcPr>
          <w:p w14:paraId="53632C9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1EB3765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65D0231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7CDE7B9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5BC2B0C3" w14:textId="77777777" w:rsidTr="00362914">
        <w:trPr>
          <w:trHeight w:val="288"/>
        </w:trPr>
        <w:tc>
          <w:tcPr>
            <w:tcW w:w="4416" w:type="dxa"/>
            <w:vAlign w:val="center"/>
          </w:tcPr>
          <w:p w14:paraId="34BF4B08"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29AE4CA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1EBF2E8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2767FF8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4F53551E" w14:textId="77777777" w:rsidTr="00362914">
        <w:trPr>
          <w:trHeight w:val="288"/>
        </w:trPr>
        <w:tc>
          <w:tcPr>
            <w:tcW w:w="4416" w:type="dxa"/>
            <w:vAlign w:val="center"/>
          </w:tcPr>
          <w:p w14:paraId="5704170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52F57BB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2E979FC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09D8702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042E34F4" w14:textId="77777777" w:rsidTr="00362914">
        <w:trPr>
          <w:trHeight w:val="288"/>
        </w:trPr>
        <w:tc>
          <w:tcPr>
            <w:tcW w:w="4416" w:type="dxa"/>
            <w:vAlign w:val="center"/>
          </w:tcPr>
          <w:p w14:paraId="4AF54EA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DENV3_5_LEFT_F_DENV3_5_RIGHT_R</w:t>
            </w:r>
          </w:p>
        </w:tc>
        <w:tc>
          <w:tcPr>
            <w:tcW w:w="1689" w:type="dxa"/>
            <w:vAlign w:val="bottom"/>
          </w:tcPr>
          <w:p w14:paraId="3FD6D54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789" w:type="dxa"/>
            <w:vAlign w:val="bottom"/>
          </w:tcPr>
          <w:p w14:paraId="2FBFD2C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101" w:type="dxa"/>
            <w:vAlign w:val="bottom"/>
          </w:tcPr>
          <w:p w14:paraId="6D056CD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3E5FF911" w14:textId="77777777" w:rsidTr="00362914">
        <w:trPr>
          <w:trHeight w:val="288"/>
        </w:trPr>
        <w:tc>
          <w:tcPr>
            <w:tcW w:w="4416" w:type="dxa"/>
            <w:vAlign w:val="center"/>
          </w:tcPr>
          <w:p w14:paraId="7BB2200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DENV3_20_LEFT_F_DENV3_20_RIGHT_R</w:t>
            </w:r>
          </w:p>
        </w:tc>
        <w:tc>
          <w:tcPr>
            <w:tcW w:w="1689" w:type="dxa"/>
            <w:vAlign w:val="bottom"/>
          </w:tcPr>
          <w:p w14:paraId="7B83668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789" w:type="dxa"/>
            <w:vAlign w:val="bottom"/>
          </w:tcPr>
          <w:p w14:paraId="7B01866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101" w:type="dxa"/>
            <w:vAlign w:val="bottom"/>
          </w:tcPr>
          <w:p w14:paraId="048D5E1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160A4D30" w14:textId="77777777" w:rsidTr="00362914">
        <w:trPr>
          <w:trHeight w:val="288"/>
        </w:trPr>
        <w:tc>
          <w:tcPr>
            <w:tcW w:w="4416" w:type="dxa"/>
            <w:vAlign w:val="center"/>
          </w:tcPr>
          <w:p w14:paraId="02E2D10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DENV2_20_LEFT_F_DENV2_22_RIGHT_R</w:t>
            </w:r>
          </w:p>
        </w:tc>
        <w:tc>
          <w:tcPr>
            <w:tcW w:w="1689" w:type="dxa"/>
            <w:vAlign w:val="bottom"/>
          </w:tcPr>
          <w:p w14:paraId="527AAB5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470B738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1D5D0EB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51CAD9D1" w14:textId="77777777" w:rsidTr="00362914">
        <w:trPr>
          <w:trHeight w:val="288"/>
        </w:trPr>
        <w:tc>
          <w:tcPr>
            <w:tcW w:w="4416" w:type="dxa"/>
            <w:vAlign w:val="center"/>
          </w:tcPr>
          <w:p w14:paraId="243FE19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41BE055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31DFD03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7244BB1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194076E2" w14:textId="77777777" w:rsidTr="00362914">
        <w:trPr>
          <w:trHeight w:val="288"/>
        </w:trPr>
        <w:tc>
          <w:tcPr>
            <w:tcW w:w="4416" w:type="dxa"/>
            <w:vAlign w:val="center"/>
          </w:tcPr>
          <w:p w14:paraId="6E130D0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6BE89BAA"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55A8B0F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439A808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7F492C58" w14:textId="77777777" w:rsidTr="00362914">
        <w:trPr>
          <w:trHeight w:val="288"/>
        </w:trPr>
        <w:tc>
          <w:tcPr>
            <w:tcW w:w="4416" w:type="dxa"/>
            <w:vAlign w:val="center"/>
          </w:tcPr>
          <w:p w14:paraId="591D816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5BFA73A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3233DE0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101" w:type="dxa"/>
            <w:vAlign w:val="bottom"/>
          </w:tcPr>
          <w:p w14:paraId="0ADA99C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7071C916" w14:textId="77777777" w:rsidTr="00362914">
        <w:trPr>
          <w:trHeight w:val="288"/>
        </w:trPr>
        <w:tc>
          <w:tcPr>
            <w:tcW w:w="4416" w:type="dxa"/>
            <w:vAlign w:val="center"/>
          </w:tcPr>
          <w:p w14:paraId="353724C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DENV2_20_LEFT_F_DENV2_22_RIGHT_R</w:t>
            </w:r>
          </w:p>
        </w:tc>
        <w:tc>
          <w:tcPr>
            <w:tcW w:w="1689" w:type="dxa"/>
            <w:vAlign w:val="bottom"/>
          </w:tcPr>
          <w:p w14:paraId="1F89D27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789" w:type="dxa"/>
            <w:vAlign w:val="bottom"/>
          </w:tcPr>
          <w:p w14:paraId="055BC44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2C84746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6479434C" w14:textId="77777777" w:rsidTr="00362914">
        <w:trPr>
          <w:trHeight w:val="288"/>
        </w:trPr>
        <w:tc>
          <w:tcPr>
            <w:tcW w:w="4416" w:type="dxa"/>
            <w:vAlign w:val="center"/>
          </w:tcPr>
          <w:p w14:paraId="583C4A0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DENV2_20_LEFT_F_DENV2_22_RIGHT_R</w:t>
            </w:r>
          </w:p>
        </w:tc>
        <w:tc>
          <w:tcPr>
            <w:tcW w:w="1689" w:type="dxa"/>
            <w:vAlign w:val="bottom"/>
          </w:tcPr>
          <w:p w14:paraId="1BEFC95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789" w:type="dxa"/>
            <w:vAlign w:val="bottom"/>
          </w:tcPr>
          <w:p w14:paraId="590B617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24A8380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3E60C21F" w14:textId="77777777" w:rsidTr="00362914">
        <w:trPr>
          <w:trHeight w:val="288"/>
        </w:trPr>
        <w:tc>
          <w:tcPr>
            <w:tcW w:w="4416" w:type="dxa"/>
            <w:vAlign w:val="center"/>
          </w:tcPr>
          <w:p w14:paraId="1B1798A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7347CA3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24252C0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4117854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0E20939C" w14:textId="77777777" w:rsidTr="00362914">
        <w:trPr>
          <w:trHeight w:val="288"/>
        </w:trPr>
        <w:tc>
          <w:tcPr>
            <w:tcW w:w="4416" w:type="dxa"/>
            <w:vAlign w:val="center"/>
          </w:tcPr>
          <w:p w14:paraId="2103E41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DENV3_20_LEFT_F_DENV3_20_RIGHT_R</w:t>
            </w:r>
          </w:p>
        </w:tc>
        <w:tc>
          <w:tcPr>
            <w:tcW w:w="1689" w:type="dxa"/>
            <w:vAlign w:val="bottom"/>
          </w:tcPr>
          <w:p w14:paraId="2D53505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789" w:type="dxa"/>
            <w:vAlign w:val="bottom"/>
          </w:tcPr>
          <w:p w14:paraId="703D82E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101" w:type="dxa"/>
            <w:vAlign w:val="bottom"/>
          </w:tcPr>
          <w:p w14:paraId="02D3B05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36B0EF82" w14:textId="77777777" w:rsidTr="00362914">
        <w:trPr>
          <w:trHeight w:val="288"/>
        </w:trPr>
        <w:tc>
          <w:tcPr>
            <w:tcW w:w="4416" w:type="dxa"/>
            <w:vAlign w:val="center"/>
          </w:tcPr>
          <w:p w14:paraId="12CB7C4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DENV2_20_LEFT_F_DENV2_22_RIGHT_R</w:t>
            </w:r>
          </w:p>
        </w:tc>
        <w:tc>
          <w:tcPr>
            <w:tcW w:w="1689" w:type="dxa"/>
            <w:vAlign w:val="bottom"/>
          </w:tcPr>
          <w:p w14:paraId="236B678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6A6FF85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649802D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1B02954C" w14:textId="77777777" w:rsidTr="00362914">
        <w:trPr>
          <w:trHeight w:val="288"/>
        </w:trPr>
        <w:tc>
          <w:tcPr>
            <w:tcW w:w="4416" w:type="dxa"/>
            <w:vAlign w:val="center"/>
          </w:tcPr>
          <w:p w14:paraId="3CE1111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DENV3_12_LEFT_F_DENV3_12_RIGHT_R</w:t>
            </w:r>
          </w:p>
        </w:tc>
        <w:tc>
          <w:tcPr>
            <w:tcW w:w="1689" w:type="dxa"/>
            <w:vAlign w:val="bottom"/>
          </w:tcPr>
          <w:p w14:paraId="21586D8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789" w:type="dxa"/>
            <w:vAlign w:val="bottom"/>
          </w:tcPr>
          <w:p w14:paraId="586F92C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101" w:type="dxa"/>
            <w:vAlign w:val="bottom"/>
          </w:tcPr>
          <w:p w14:paraId="4B5F1DA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25BDC707" w14:textId="77777777" w:rsidTr="00362914">
        <w:trPr>
          <w:trHeight w:val="288"/>
        </w:trPr>
        <w:tc>
          <w:tcPr>
            <w:tcW w:w="4416" w:type="dxa"/>
            <w:vAlign w:val="center"/>
          </w:tcPr>
          <w:p w14:paraId="4D264C7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5150527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1179566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76F4BB2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673DB3E1" w14:textId="77777777" w:rsidTr="00362914">
        <w:trPr>
          <w:trHeight w:val="288"/>
        </w:trPr>
        <w:tc>
          <w:tcPr>
            <w:tcW w:w="4416" w:type="dxa"/>
            <w:vAlign w:val="center"/>
          </w:tcPr>
          <w:p w14:paraId="7C891FF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DENV3_20_LEFT_F_DENV3_20_RIGHT_R</w:t>
            </w:r>
          </w:p>
        </w:tc>
        <w:tc>
          <w:tcPr>
            <w:tcW w:w="1689" w:type="dxa"/>
            <w:vAlign w:val="bottom"/>
          </w:tcPr>
          <w:p w14:paraId="339D6C4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789" w:type="dxa"/>
            <w:vAlign w:val="bottom"/>
          </w:tcPr>
          <w:p w14:paraId="394FB656"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4212D33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6</w:t>
            </w:r>
          </w:p>
        </w:tc>
      </w:tr>
      <w:tr w:rsidR="00A12A33" w14:paraId="0411AD15" w14:textId="77777777" w:rsidTr="00362914">
        <w:trPr>
          <w:trHeight w:val="288"/>
        </w:trPr>
        <w:tc>
          <w:tcPr>
            <w:tcW w:w="4416" w:type="dxa"/>
            <w:vAlign w:val="center"/>
          </w:tcPr>
          <w:p w14:paraId="452AA2D8"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0FB605B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2VI</w:t>
            </w:r>
          </w:p>
        </w:tc>
        <w:tc>
          <w:tcPr>
            <w:tcW w:w="1789" w:type="dxa"/>
            <w:vAlign w:val="bottom"/>
          </w:tcPr>
          <w:p w14:paraId="5506481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6D08C24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w:t>
            </w:r>
          </w:p>
        </w:tc>
      </w:tr>
      <w:tr w:rsidR="00A12A33" w14:paraId="607F2212" w14:textId="77777777" w:rsidTr="00362914">
        <w:trPr>
          <w:trHeight w:val="288"/>
        </w:trPr>
        <w:tc>
          <w:tcPr>
            <w:tcW w:w="4416" w:type="dxa"/>
            <w:vAlign w:val="center"/>
          </w:tcPr>
          <w:p w14:paraId="3529B43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1BF303D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54E7E80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5FBC93C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w:t>
            </w:r>
          </w:p>
        </w:tc>
      </w:tr>
      <w:tr w:rsidR="00A12A33" w14:paraId="0FADB12D" w14:textId="77777777" w:rsidTr="00362914">
        <w:trPr>
          <w:trHeight w:val="288"/>
        </w:trPr>
        <w:tc>
          <w:tcPr>
            <w:tcW w:w="4416" w:type="dxa"/>
            <w:vAlign w:val="center"/>
          </w:tcPr>
          <w:p w14:paraId="084AFD6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DENV1_20_LEFT_F_DENV1_23_RIGHT_R</w:t>
            </w:r>
          </w:p>
        </w:tc>
        <w:tc>
          <w:tcPr>
            <w:tcW w:w="1689" w:type="dxa"/>
            <w:vAlign w:val="bottom"/>
          </w:tcPr>
          <w:p w14:paraId="3FE7613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2A890878"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6616B1B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w:t>
            </w:r>
          </w:p>
        </w:tc>
      </w:tr>
      <w:tr w:rsidR="00A12A33" w14:paraId="7BFE7FDC" w14:textId="77777777" w:rsidTr="00362914">
        <w:trPr>
          <w:trHeight w:val="288"/>
        </w:trPr>
        <w:tc>
          <w:tcPr>
            <w:tcW w:w="4416" w:type="dxa"/>
            <w:vAlign w:val="center"/>
          </w:tcPr>
          <w:p w14:paraId="1572B51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DENV2_11_LEFT_F_DENV2_13_RIGHT_R</w:t>
            </w:r>
          </w:p>
        </w:tc>
        <w:tc>
          <w:tcPr>
            <w:tcW w:w="1689" w:type="dxa"/>
            <w:vAlign w:val="bottom"/>
          </w:tcPr>
          <w:p w14:paraId="6C99C72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627961C1"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65A8136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w:t>
            </w:r>
          </w:p>
        </w:tc>
      </w:tr>
      <w:tr w:rsidR="00A12A33" w14:paraId="4BCD6E26" w14:textId="77777777" w:rsidTr="00362914">
        <w:trPr>
          <w:trHeight w:val="288"/>
        </w:trPr>
        <w:tc>
          <w:tcPr>
            <w:tcW w:w="4416" w:type="dxa"/>
            <w:vAlign w:val="center"/>
          </w:tcPr>
          <w:p w14:paraId="6D7C026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4974D70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789" w:type="dxa"/>
            <w:vAlign w:val="bottom"/>
          </w:tcPr>
          <w:p w14:paraId="226AD90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7814AA12"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w:t>
            </w:r>
          </w:p>
        </w:tc>
      </w:tr>
      <w:tr w:rsidR="00A12A33" w14:paraId="26ED4861" w14:textId="77777777" w:rsidTr="00362914">
        <w:trPr>
          <w:trHeight w:val="288"/>
        </w:trPr>
        <w:tc>
          <w:tcPr>
            <w:tcW w:w="4416" w:type="dxa"/>
            <w:vAlign w:val="center"/>
          </w:tcPr>
          <w:p w14:paraId="23077A2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DENV1_20_LEFT_F_DENV1_23_RIGHT_R</w:t>
            </w:r>
          </w:p>
        </w:tc>
        <w:tc>
          <w:tcPr>
            <w:tcW w:w="1689" w:type="dxa"/>
            <w:vAlign w:val="bottom"/>
          </w:tcPr>
          <w:p w14:paraId="70E5F58B"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4109CB5C"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2FCB579F"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w:t>
            </w:r>
          </w:p>
        </w:tc>
      </w:tr>
      <w:tr w:rsidR="00A12A33" w14:paraId="1E622E96" w14:textId="77777777" w:rsidTr="00362914">
        <w:trPr>
          <w:trHeight w:val="288"/>
        </w:trPr>
        <w:tc>
          <w:tcPr>
            <w:tcW w:w="4416" w:type="dxa"/>
            <w:vAlign w:val="center"/>
          </w:tcPr>
          <w:p w14:paraId="77FE6E0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76CF021D"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7E91062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2VI</w:t>
            </w:r>
          </w:p>
        </w:tc>
        <w:tc>
          <w:tcPr>
            <w:tcW w:w="1101" w:type="dxa"/>
            <w:vAlign w:val="bottom"/>
          </w:tcPr>
          <w:p w14:paraId="1CA5C423"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w:t>
            </w:r>
          </w:p>
        </w:tc>
      </w:tr>
      <w:tr w:rsidR="00A12A33" w14:paraId="255091E4" w14:textId="77777777" w:rsidTr="00362914">
        <w:trPr>
          <w:trHeight w:val="288"/>
        </w:trPr>
        <w:tc>
          <w:tcPr>
            <w:tcW w:w="4416" w:type="dxa"/>
            <w:vAlign w:val="center"/>
          </w:tcPr>
          <w:p w14:paraId="37A1E8F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DENV1_20_LEFT_F_DENV1_23_RIGHT_R</w:t>
            </w:r>
          </w:p>
        </w:tc>
        <w:tc>
          <w:tcPr>
            <w:tcW w:w="1689" w:type="dxa"/>
            <w:vAlign w:val="bottom"/>
          </w:tcPr>
          <w:p w14:paraId="59740A1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53B4594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48D16D07"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w:t>
            </w:r>
          </w:p>
        </w:tc>
      </w:tr>
      <w:tr w:rsidR="00A12A33" w14:paraId="57B4689F" w14:textId="77777777" w:rsidTr="00362914">
        <w:trPr>
          <w:trHeight w:val="288"/>
        </w:trPr>
        <w:tc>
          <w:tcPr>
            <w:tcW w:w="4416" w:type="dxa"/>
            <w:vAlign w:val="center"/>
          </w:tcPr>
          <w:p w14:paraId="1EF9A45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DENV1_20_LEFT_F_DENV1_23_RIGHT_R</w:t>
            </w:r>
          </w:p>
        </w:tc>
        <w:tc>
          <w:tcPr>
            <w:tcW w:w="1689" w:type="dxa"/>
            <w:vAlign w:val="bottom"/>
          </w:tcPr>
          <w:p w14:paraId="6A2215D0"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38ABAA9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2CBC87D9"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w:t>
            </w:r>
          </w:p>
        </w:tc>
      </w:tr>
      <w:tr w:rsidR="00A12A33" w14:paraId="164C70A0" w14:textId="77777777" w:rsidTr="00362914">
        <w:trPr>
          <w:trHeight w:val="288"/>
        </w:trPr>
        <w:tc>
          <w:tcPr>
            <w:tcW w:w="4416" w:type="dxa"/>
            <w:vAlign w:val="center"/>
          </w:tcPr>
          <w:p w14:paraId="3F1E7EF8"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0FF9B674"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2VI</w:t>
            </w:r>
          </w:p>
        </w:tc>
        <w:tc>
          <w:tcPr>
            <w:tcW w:w="1789" w:type="dxa"/>
            <w:vAlign w:val="bottom"/>
          </w:tcPr>
          <w:p w14:paraId="79D9491E"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1FD700F5" w14:textId="77777777" w:rsidR="00A12A33" w:rsidRPr="004F0647"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w:t>
            </w:r>
          </w:p>
        </w:tc>
      </w:tr>
      <w:tr w:rsidR="00A12A33" w14:paraId="6BAE0AF1" w14:textId="77777777" w:rsidTr="00362914">
        <w:trPr>
          <w:trHeight w:val="288"/>
        </w:trPr>
        <w:tc>
          <w:tcPr>
            <w:tcW w:w="4416" w:type="dxa"/>
            <w:vAlign w:val="center"/>
          </w:tcPr>
          <w:p w14:paraId="0D8977C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DENV2_13_LEFT_F_DENV2_13_RIGHT_R</w:t>
            </w:r>
          </w:p>
        </w:tc>
        <w:tc>
          <w:tcPr>
            <w:tcW w:w="1689" w:type="dxa"/>
            <w:vAlign w:val="bottom"/>
          </w:tcPr>
          <w:p w14:paraId="6DC3E17B"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0EAE18A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47F3B68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w:t>
            </w:r>
          </w:p>
        </w:tc>
      </w:tr>
      <w:tr w:rsidR="00A12A33" w14:paraId="38FE0B4D" w14:textId="77777777" w:rsidTr="00362914">
        <w:trPr>
          <w:trHeight w:val="288"/>
        </w:trPr>
        <w:tc>
          <w:tcPr>
            <w:tcW w:w="4416" w:type="dxa"/>
            <w:vAlign w:val="center"/>
          </w:tcPr>
          <w:p w14:paraId="0EE6BEB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DEN2_F2707_F_DENV2_13_RIGHT_R</w:t>
            </w:r>
          </w:p>
        </w:tc>
        <w:tc>
          <w:tcPr>
            <w:tcW w:w="1689" w:type="dxa"/>
            <w:vAlign w:val="bottom"/>
          </w:tcPr>
          <w:p w14:paraId="452EE2A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32BAADD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3EAAC96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w:t>
            </w:r>
          </w:p>
        </w:tc>
      </w:tr>
      <w:tr w:rsidR="00A12A33" w14:paraId="20074535" w14:textId="77777777" w:rsidTr="00362914">
        <w:trPr>
          <w:trHeight w:val="288"/>
        </w:trPr>
        <w:tc>
          <w:tcPr>
            <w:tcW w:w="4416" w:type="dxa"/>
            <w:vAlign w:val="center"/>
          </w:tcPr>
          <w:p w14:paraId="0504655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DENV2_20_LEFT_F_DENV2_22_RIGHT_R</w:t>
            </w:r>
          </w:p>
        </w:tc>
        <w:tc>
          <w:tcPr>
            <w:tcW w:w="1689" w:type="dxa"/>
            <w:vAlign w:val="bottom"/>
          </w:tcPr>
          <w:p w14:paraId="14B152D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71C3C27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7E08508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w:t>
            </w:r>
          </w:p>
        </w:tc>
      </w:tr>
      <w:tr w:rsidR="00A12A33" w14:paraId="417C9996" w14:textId="77777777" w:rsidTr="00362914">
        <w:trPr>
          <w:trHeight w:val="288"/>
        </w:trPr>
        <w:tc>
          <w:tcPr>
            <w:tcW w:w="4416" w:type="dxa"/>
            <w:vAlign w:val="center"/>
          </w:tcPr>
          <w:p w14:paraId="51F6D23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04EAE77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42BE7A2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2060ED4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w:t>
            </w:r>
          </w:p>
        </w:tc>
      </w:tr>
      <w:tr w:rsidR="00A12A33" w14:paraId="28089DB8" w14:textId="77777777" w:rsidTr="00362914">
        <w:trPr>
          <w:trHeight w:val="288"/>
        </w:trPr>
        <w:tc>
          <w:tcPr>
            <w:tcW w:w="4416" w:type="dxa"/>
            <w:vAlign w:val="center"/>
          </w:tcPr>
          <w:p w14:paraId="641CD79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lastRenderedPageBreak/>
              <w:t>DENV2_22_LEFT_F_FRAGMENT_A_R</w:t>
            </w:r>
          </w:p>
        </w:tc>
        <w:tc>
          <w:tcPr>
            <w:tcW w:w="1689" w:type="dxa"/>
            <w:vAlign w:val="bottom"/>
          </w:tcPr>
          <w:p w14:paraId="4186F23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7106798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2070F23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w:t>
            </w:r>
          </w:p>
        </w:tc>
      </w:tr>
      <w:tr w:rsidR="00A12A33" w14:paraId="325E1B4E" w14:textId="77777777" w:rsidTr="00362914">
        <w:trPr>
          <w:trHeight w:val="288"/>
        </w:trPr>
        <w:tc>
          <w:tcPr>
            <w:tcW w:w="4416" w:type="dxa"/>
            <w:vAlign w:val="center"/>
          </w:tcPr>
          <w:p w14:paraId="6D9753B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DEN2_F2707_F_DENV2_13_RIGHT_R</w:t>
            </w:r>
          </w:p>
        </w:tc>
        <w:tc>
          <w:tcPr>
            <w:tcW w:w="1689" w:type="dxa"/>
            <w:vAlign w:val="bottom"/>
          </w:tcPr>
          <w:p w14:paraId="617466D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4999C5E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2B49340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w:t>
            </w:r>
          </w:p>
        </w:tc>
      </w:tr>
      <w:tr w:rsidR="00A12A33" w14:paraId="3ED68CB0" w14:textId="77777777" w:rsidTr="00362914">
        <w:trPr>
          <w:trHeight w:val="288"/>
        </w:trPr>
        <w:tc>
          <w:tcPr>
            <w:tcW w:w="4416" w:type="dxa"/>
            <w:vAlign w:val="center"/>
          </w:tcPr>
          <w:p w14:paraId="5F4A579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420F87B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68D71A8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1F208D39"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w:t>
            </w:r>
          </w:p>
        </w:tc>
      </w:tr>
      <w:tr w:rsidR="00A12A33" w14:paraId="2508B18A" w14:textId="77777777" w:rsidTr="00362914">
        <w:trPr>
          <w:trHeight w:val="288"/>
        </w:trPr>
        <w:tc>
          <w:tcPr>
            <w:tcW w:w="4416" w:type="dxa"/>
            <w:vAlign w:val="center"/>
          </w:tcPr>
          <w:p w14:paraId="47E012A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7A378A6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3FC531B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2VI</w:t>
            </w:r>
          </w:p>
        </w:tc>
        <w:tc>
          <w:tcPr>
            <w:tcW w:w="1101" w:type="dxa"/>
            <w:vAlign w:val="bottom"/>
          </w:tcPr>
          <w:p w14:paraId="0B10F80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w:t>
            </w:r>
          </w:p>
        </w:tc>
      </w:tr>
      <w:tr w:rsidR="00A12A33" w14:paraId="004C32E8" w14:textId="77777777" w:rsidTr="00362914">
        <w:trPr>
          <w:trHeight w:val="288"/>
        </w:trPr>
        <w:tc>
          <w:tcPr>
            <w:tcW w:w="4416" w:type="dxa"/>
            <w:vAlign w:val="center"/>
          </w:tcPr>
          <w:p w14:paraId="598FB20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DENV2_13_LEFT_F_DENV2_13_RIGHT_R</w:t>
            </w:r>
          </w:p>
        </w:tc>
        <w:tc>
          <w:tcPr>
            <w:tcW w:w="1689" w:type="dxa"/>
            <w:vAlign w:val="bottom"/>
          </w:tcPr>
          <w:p w14:paraId="78AEA26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5E98D85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28AFEE0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w:t>
            </w:r>
          </w:p>
        </w:tc>
      </w:tr>
      <w:tr w:rsidR="00A12A33" w14:paraId="775E2DF7" w14:textId="77777777" w:rsidTr="00362914">
        <w:trPr>
          <w:trHeight w:val="288"/>
        </w:trPr>
        <w:tc>
          <w:tcPr>
            <w:tcW w:w="4416" w:type="dxa"/>
            <w:vAlign w:val="center"/>
          </w:tcPr>
          <w:p w14:paraId="06499B0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DEN2_F2707_F_DENV2_13_RIGHT_R</w:t>
            </w:r>
          </w:p>
        </w:tc>
        <w:tc>
          <w:tcPr>
            <w:tcW w:w="1689" w:type="dxa"/>
            <w:vAlign w:val="bottom"/>
          </w:tcPr>
          <w:p w14:paraId="50CCACC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570D9C6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40361F5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w:t>
            </w:r>
          </w:p>
        </w:tc>
      </w:tr>
      <w:tr w:rsidR="00A12A33" w14:paraId="70C82C96" w14:textId="77777777" w:rsidTr="00362914">
        <w:trPr>
          <w:trHeight w:val="288"/>
        </w:trPr>
        <w:tc>
          <w:tcPr>
            <w:tcW w:w="4416" w:type="dxa"/>
            <w:vAlign w:val="center"/>
          </w:tcPr>
          <w:p w14:paraId="73164E3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39C4A7EB"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486AC4E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4310A64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w:t>
            </w:r>
          </w:p>
        </w:tc>
      </w:tr>
      <w:tr w:rsidR="00A12A33" w14:paraId="7EE0A2E9" w14:textId="77777777" w:rsidTr="00362914">
        <w:trPr>
          <w:trHeight w:val="288"/>
        </w:trPr>
        <w:tc>
          <w:tcPr>
            <w:tcW w:w="4416" w:type="dxa"/>
            <w:vAlign w:val="center"/>
          </w:tcPr>
          <w:p w14:paraId="4A63702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DEN2_F2707_F_DENV2_13_RIGHT_R</w:t>
            </w:r>
          </w:p>
        </w:tc>
        <w:tc>
          <w:tcPr>
            <w:tcW w:w="1689" w:type="dxa"/>
            <w:vAlign w:val="bottom"/>
          </w:tcPr>
          <w:p w14:paraId="63D3479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3B6E2C2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0CA05B7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5</w:t>
            </w:r>
          </w:p>
        </w:tc>
      </w:tr>
      <w:tr w:rsidR="00A12A33" w14:paraId="23EE8C40" w14:textId="77777777" w:rsidTr="00362914">
        <w:trPr>
          <w:trHeight w:val="288"/>
        </w:trPr>
        <w:tc>
          <w:tcPr>
            <w:tcW w:w="4416" w:type="dxa"/>
            <w:vAlign w:val="center"/>
          </w:tcPr>
          <w:p w14:paraId="0AD6D2F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6E66F24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7E68F39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2VI</w:t>
            </w:r>
          </w:p>
        </w:tc>
        <w:tc>
          <w:tcPr>
            <w:tcW w:w="1101" w:type="dxa"/>
            <w:vAlign w:val="bottom"/>
          </w:tcPr>
          <w:p w14:paraId="1B54EC0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w:t>
            </w:r>
          </w:p>
        </w:tc>
      </w:tr>
      <w:tr w:rsidR="00A12A33" w14:paraId="13471D07" w14:textId="77777777" w:rsidTr="00362914">
        <w:trPr>
          <w:trHeight w:val="288"/>
        </w:trPr>
        <w:tc>
          <w:tcPr>
            <w:tcW w:w="4416" w:type="dxa"/>
            <w:vAlign w:val="center"/>
          </w:tcPr>
          <w:p w14:paraId="11873B5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0BFBFBA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5CF306D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725A74F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w:t>
            </w:r>
          </w:p>
        </w:tc>
      </w:tr>
      <w:tr w:rsidR="00A12A33" w14:paraId="2DF702F9" w14:textId="77777777" w:rsidTr="00362914">
        <w:trPr>
          <w:trHeight w:val="288"/>
        </w:trPr>
        <w:tc>
          <w:tcPr>
            <w:tcW w:w="4416" w:type="dxa"/>
            <w:vAlign w:val="center"/>
          </w:tcPr>
          <w:p w14:paraId="2A31469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DENV3_12_LEFT_F_DENV3_12_RIGHT_R</w:t>
            </w:r>
          </w:p>
        </w:tc>
        <w:tc>
          <w:tcPr>
            <w:tcW w:w="1689" w:type="dxa"/>
            <w:vAlign w:val="bottom"/>
          </w:tcPr>
          <w:p w14:paraId="3F6F1AA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789" w:type="dxa"/>
            <w:vAlign w:val="bottom"/>
          </w:tcPr>
          <w:p w14:paraId="245D564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101" w:type="dxa"/>
            <w:vAlign w:val="bottom"/>
          </w:tcPr>
          <w:p w14:paraId="2BC48A3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w:t>
            </w:r>
          </w:p>
        </w:tc>
      </w:tr>
      <w:tr w:rsidR="00A12A33" w14:paraId="024DCECD" w14:textId="77777777" w:rsidTr="00362914">
        <w:trPr>
          <w:trHeight w:val="288"/>
        </w:trPr>
        <w:tc>
          <w:tcPr>
            <w:tcW w:w="4416" w:type="dxa"/>
            <w:vAlign w:val="center"/>
          </w:tcPr>
          <w:p w14:paraId="7839DDA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5EF834C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730E1859"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7EC90EE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w:t>
            </w:r>
          </w:p>
        </w:tc>
      </w:tr>
      <w:tr w:rsidR="00A12A33" w14:paraId="3D31C217" w14:textId="77777777" w:rsidTr="00362914">
        <w:trPr>
          <w:trHeight w:val="288"/>
        </w:trPr>
        <w:tc>
          <w:tcPr>
            <w:tcW w:w="4416" w:type="dxa"/>
            <w:vAlign w:val="center"/>
          </w:tcPr>
          <w:p w14:paraId="7E032CF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5AE0FD29"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2VI</w:t>
            </w:r>
          </w:p>
        </w:tc>
        <w:tc>
          <w:tcPr>
            <w:tcW w:w="1789" w:type="dxa"/>
            <w:vAlign w:val="bottom"/>
          </w:tcPr>
          <w:p w14:paraId="045D015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7F09FCB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w:t>
            </w:r>
          </w:p>
        </w:tc>
      </w:tr>
      <w:tr w:rsidR="00A12A33" w14:paraId="28A40EE6" w14:textId="77777777" w:rsidTr="00362914">
        <w:trPr>
          <w:trHeight w:val="288"/>
        </w:trPr>
        <w:tc>
          <w:tcPr>
            <w:tcW w:w="4416" w:type="dxa"/>
            <w:vAlign w:val="center"/>
          </w:tcPr>
          <w:p w14:paraId="38EFC7B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61CCBB3F"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063859F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3ADF6EA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w:t>
            </w:r>
          </w:p>
        </w:tc>
      </w:tr>
      <w:tr w:rsidR="00A12A33" w14:paraId="71B1C4AC" w14:textId="77777777" w:rsidTr="00362914">
        <w:trPr>
          <w:trHeight w:val="288"/>
        </w:trPr>
        <w:tc>
          <w:tcPr>
            <w:tcW w:w="4416" w:type="dxa"/>
            <w:vAlign w:val="center"/>
          </w:tcPr>
          <w:p w14:paraId="38DC636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DENV3_12_LEFT_F_DENV3_12_RIGHT_R</w:t>
            </w:r>
          </w:p>
        </w:tc>
        <w:tc>
          <w:tcPr>
            <w:tcW w:w="1689" w:type="dxa"/>
            <w:vAlign w:val="bottom"/>
          </w:tcPr>
          <w:p w14:paraId="79DF063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789" w:type="dxa"/>
            <w:vAlign w:val="bottom"/>
          </w:tcPr>
          <w:p w14:paraId="7BFE5FF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101" w:type="dxa"/>
            <w:vAlign w:val="bottom"/>
          </w:tcPr>
          <w:p w14:paraId="68B48DD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w:t>
            </w:r>
          </w:p>
        </w:tc>
      </w:tr>
      <w:tr w:rsidR="00A12A33" w14:paraId="2BBB16DA" w14:textId="77777777" w:rsidTr="00362914">
        <w:trPr>
          <w:trHeight w:val="288"/>
        </w:trPr>
        <w:tc>
          <w:tcPr>
            <w:tcW w:w="4416" w:type="dxa"/>
            <w:vAlign w:val="center"/>
          </w:tcPr>
          <w:p w14:paraId="4BD2DF5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DENV3_12_LEFT_F_DENV3_12_RIGHT_R</w:t>
            </w:r>
          </w:p>
        </w:tc>
        <w:tc>
          <w:tcPr>
            <w:tcW w:w="1689" w:type="dxa"/>
            <w:vAlign w:val="bottom"/>
          </w:tcPr>
          <w:p w14:paraId="73CED2F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789" w:type="dxa"/>
            <w:vAlign w:val="bottom"/>
          </w:tcPr>
          <w:p w14:paraId="608016B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101" w:type="dxa"/>
            <w:vAlign w:val="bottom"/>
          </w:tcPr>
          <w:p w14:paraId="2CF41AF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w:t>
            </w:r>
          </w:p>
        </w:tc>
      </w:tr>
      <w:tr w:rsidR="00A12A33" w14:paraId="790BFEFD" w14:textId="77777777" w:rsidTr="00362914">
        <w:trPr>
          <w:trHeight w:val="288"/>
        </w:trPr>
        <w:tc>
          <w:tcPr>
            <w:tcW w:w="4416" w:type="dxa"/>
            <w:vAlign w:val="center"/>
          </w:tcPr>
          <w:p w14:paraId="4368679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175BB14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33ACAFF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02E7289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w:t>
            </w:r>
          </w:p>
        </w:tc>
      </w:tr>
      <w:tr w:rsidR="00A12A33" w14:paraId="42AE9044" w14:textId="77777777" w:rsidTr="00362914">
        <w:trPr>
          <w:trHeight w:val="288"/>
        </w:trPr>
        <w:tc>
          <w:tcPr>
            <w:tcW w:w="4416" w:type="dxa"/>
            <w:vAlign w:val="center"/>
          </w:tcPr>
          <w:p w14:paraId="5C42389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738182AB"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4A7ED27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7E5CA18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w:t>
            </w:r>
          </w:p>
        </w:tc>
      </w:tr>
      <w:tr w:rsidR="00A12A33" w14:paraId="4A34F556" w14:textId="77777777" w:rsidTr="00362914">
        <w:trPr>
          <w:trHeight w:val="288"/>
        </w:trPr>
        <w:tc>
          <w:tcPr>
            <w:tcW w:w="4416" w:type="dxa"/>
            <w:vAlign w:val="center"/>
          </w:tcPr>
          <w:p w14:paraId="3DE145D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DENV3_5_LEFT_F_DENV3_5_RIGHT_R</w:t>
            </w:r>
          </w:p>
        </w:tc>
        <w:tc>
          <w:tcPr>
            <w:tcW w:w="1689" w:type="dxa"/>
            <w:vAlign w:val="bottom"/>
          </w:tcPr>
          <w:p w14:paraId="0641FBD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2C68193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101" w:type="dxa"/>
            <w:vAlign w:val="bottom"/>
          </w:tcPr>
          <w:p w14:paraId="309B205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w:t>
            </w:r>
          </w:p>
        </w:tc>
      </w:tr>
      <w:tr w:rsidR="00A12A33" w14:paraId="3773E919" w14:textId="77777777" w:rsidTr="00362914">
        <w:trPr>
          <w:trHeight w:val="288"/>
        </w:trPr>
        <w:tc>
          <w:tcPr>
            <w:tcW w:w="4416" w:type="dxa"/>
            <w:vAlign w:val="center"/>
          </w:tcPr>
          <w:p w14:paraId="6CB4B98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DENV3_20_LEFT_F_DENV3_20_RIGHT_R</w:t>
            </w:r>
          </w:p>
        </w:tc>
        <w:tc>
          <w:tcPr>
            <w:tcW w:w="1689" w:type="dxa"/>
            <w:vAlign w:val="bottom"/>
          </w:tcPr>
          <w:p w14:paraId="6C3DA53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789" w:type="dxa"/>
            <w:vAlign w:val="bottom"/>
          </w:tcPr>
          <w:p w14:paraId="13F7111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101" w:type="dxa"/>
            <w:vAlign w:val="bottom"/>
          </w:tcPr>
          <w:p w14:paraId="08581D9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w:t>
            </w:r>
          </w:p>
        </w:tc>
      </w:tr>
      <w:tr w:rsidR="00A12A33" w14:paraId="123424CB" w14:textId="77777777" w:rsidTr="00362914">
        <w:trPr>
          <w:trHeight w:val="288"/>
        </w:trPr>
        <w:tc>
          <w:tcPr>
            <w:tcW w:w="4416" w:type="dxa"/>
            <w:vAlign w:val="center"/>
          </w:tcPr>
          <w:p w14:paraId="74C2233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56CF067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5F37263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101" w:type="dxa"/>
            <w:vAlign w:val="bottom"/>
          </w:tcPr>
          <w:p w14:paraId="61C308C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w:t>
            </w:r>
          </w:p>
        </w:tc>
      </w:tr>
      <w:tr w:rsidR="00A12A33" w14:paraId="529C1B66" w14:textId="77777777" w:rsidTr="00362914">
        <w:trPr>
          <w:trHeight w:val="288"/>
        </w:trPr>
        <w:tc>
          <w:tcPr>
            <w:tcW w:w="4416" w:type="dxa"/>
            <w:vAlign w:val="center"/>
          </w:tcPr>
          <w:p w14:paraId="75742E3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051D4C0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789" w:type="dxa"/>
            <w:vAlign w:val="bottom"/>
          </w:tcPr>
          <w:p w14:paraId="4FFB230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707BA5FF"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w:t>
            </w:r>
          </w:p>
        </w:tc>
      </w:tr>
      <w:tr w:rsidR="00A12A33" w14:paraId="44A22FF3" w14:textId="77777777" w:rsidTr="00362914">
        <w:trPr>
          <w:trHeight w:val="288"/>
        </w:trPr>
        <w:tc>
          <w:tcPr>
            <w:tcW w:w="4416" w:type="dxa"/>
            <w:vAlign w:val="center"/>
          </w:tcPr>
          <w:p w14:paraId="49D40A5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669CC5B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2759630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2B38FF2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w:t>
            </w:r>
          </w:p>
        </w:tc>
      </w:tr>
      <w:tr w:rsidR="00A12A33" w14:paraId="09BE8C39" w14:textId="77777777" w:rsidTr="00362914">
        <w:trPr>
          <w:trHeight w:val="288"/>
        </w:trPr>
        <w:tc>
          <w:tcPr>
            <w:tcW w:w="4416" w:type="dxa"/>
            <w:vAlign w:val="center"/>
          </w:tcPr>
          <w:p w14:paraId="1D16458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7A7569F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789" w:type="dxa"/>
            <w:vAlign w:val="bottom"/>
          </w:tcPr>
          <w:p w14:paraId="056EE52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0A58BFB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w:t>
            </w:r>
          </w:p>
        </w:tc>
      </w:tr>
      <w:tr w:rsidR="00A12A33" w14:paraId="73EF7AE9" w14:textId="77777777" w:rsidTr="00362914">
        <w:trPr>
          <w:trHeight w:val="288"/>
        </w:trPr>
        <w:tc>
          <w:tcPr>
            <w:tcW w:w="4416" w:type="dxa"/>
            <w:vAlign w:val="center"/>
          </w:tcPr>
          <w:p w14:paraId="6E160C8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5EEC264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248586A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318C719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w:t>
            </w:r>
          </w:p>
        </w:tc>
      </w:tr>
      <w:tr w:rsidR="00A12A33" w14:paraId="4A7C66EB" w14:textId="77777777" w:rsidTr="00362914">
        <w:trPr>
          <w:trHeight w:val="288"/>
        </w:trPr>
        <w:tc>
          <w:tcPr>
            <w:tcW w:w="4416" w:type="dxa"/>
            <w:vAlign w:val="center"/>
          </w:tcPr>
          <w:p w14:paraId="454B258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DENV3_5_LEFT_F_DENV3_5_RIGHT_R</w:t>
            </w:r>
          </w:p>
        </w:tc>
        <w:tc>
          <w:tcPr>
            <w:tcW w:w="1689" w:type="dxa"/>
            <w:vAlign w:val="bottom"/>
          </w:tcPr>
          <w:p w14:paraId="6EEC2AB9"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789" w:type="dxa"/>
            <w:vAlign w:val="bottom"/>
          </w:tcPr>
          <w:p w14:paraId="752FE44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101" w:type="dxa"/>
            <w:vAlign w:val="bottom"/>
          </w:tcPr>
          <w:p w14:paraId="495484E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w:t>
            </w:r>
          </w:p>
        </w:tc>
      </w:tr>
      <w:tr w:rsidR="00A12A33" w14:paraId="6F993DFE" w14:textId="77777777" w:rsidTr="00362914">
        <w:trPr>
          <w:trHeight w:val="288"/>
        </w:trPr>
        <w:tc>
          <w:tcPr>
            <w:tcW w:w="4416" w:type="dxa"/>
            <w:vAlign w:val="center"/>
          </w:tcPr>
          <w:p w14:paraId="218511A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DENV2_20_LEFT_F_DENV2_22_RIGHT_R</w:t>
            </w:r>
          </w:p>
        </w:tc>
        <w:tc>
          <w:tcPr>
            <w:tcW w:w="1689" w:type="dxa"/>
            <w:vAlign w:val="bottom"/>
          </w:tcPr>
          <w:p w14:paraId="0902E3B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789" w:type="dxa"/>
            <w:vAlign w:val="bottom"/>
          </w:tcPr>
          <w:p w14:paraId="4EE60E1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6AB652F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w:t>
            </w:r>
          </w:p>
        </w:tc>
      </w:tr>
      <w:tr w:rsidR="00A12A33" w14:paraId="055D6033" w14:textId="77777777" w:rsidTr="00362914">
        <w:trPr>
          <w:trHeight w:val="288"/>
        </w:trPr>
        <w:tc>
          <w:tcPr>
            <w:tcW w:w="4416" w:type="dxa"/>
            <w:vAlign w:val="center"/>
          </w:tcPr>
          <w:p w14:paraId="64EC33E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549118A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789" w:type="dxa"/>
            <w:vAlign w:val="bottom"/>
          </w:tcPr>
          <w:p w14:paraId="5D6B039F"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6D76E5D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3D6A4E9A" w14:textId="77777777" w:rsidTr="00362914">
        <w:trPr>
          <w:trHeight w:val="288"/>
        </w:trPr>
        <w:tc>
          <w:tcPr>
            <w:tcW w:w="4416" w:type="dxa"/>
            <w:vAlign w:val="center"/>
          </w:tcPr>
          <w:p w14:paraId="6A40436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3E663C6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73272209"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101" w:type="dxa"/>
            <w:vAlign w:val="bottom"/>
          </w:tcPr>
          <w:p w14:paraId="3F51BA7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1D06AD6E" w14:textId="77777777" w:rsidTr="00362914">
        <w:trPr>
          <w:trHeight w:val="288"/>
        </w:trPr>
        <w:tc>
          <w:tcPr>
            <w:tcW w:w="4416" w:type="dxa"/>
            <w:vAlign w:val="center"/>
          </w:tcPr>
          <w:p w14:paraId="325643B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327067D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1D4BC0C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7E30465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6545A815" w14:textId="77777777" w:rsidTr="00362914">
        <w:trPr>
          <w:trHeight w:val="288"/>
        </w:trPr>
        <w:tc>
          <w:tcPr>
            <w:tcW w:w="4416" w:type="dxa"/>
            <w:vAlign w:val="center"/>
          </w:tcPr>
          <w:p w14:paraId="24380F5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15B0F67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789" w:type="dxa"/>
            <w:vAlign w:val="bottom"/>
          </w:tcPr>
          <w:p w14:paraId="40EBEAC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3599B87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264A6F1A" w14:textId="77777777" w:rsidTr="00362914">
        <w:trPr>
          <w:trHeight w:val="288"/>
        </w:trPr>
        <w:tc>
          <w:tcPr>
            <w:tcW w:w="4416" w:type="dxa"/>
            <w:vAlign w:val="center"/>
          </w:tcPr>
          <w:p w14:paraId="3C4E101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DENV3_20_LEFT_F_DENV3_20_RIGHT_R</w:t>
            </w:r>
          </w:p>
        </w:tc>
        <w:tc>
          <w:tcPr>
            <w:tcW w:w="1689" w:type="dxa"/>
            <w:vAlign w:val="bottom"/>
          </w:tcPr>
          <w:p w14:paraId="19CBE96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3EC5938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101" w:type="dxa"/>
            <w:vAlign w:val="bottom"/>
          </w:tcPr>
          <w:p w14:paraId="3CB9284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348C14F1" w14:textId="77777777" w:rsidTr="00362914">
        <w:trPr>
          <w:trHeight w:val="288"/>
        </w:trPr>
        <w:tc>
          <w:tcPr>
            <w:tcW w:w="4416" w:type="dxa"/>
            <w:vAlign w:val="center"/>
          </w:tcPr>
          <w:p w14:paraId="10950D58"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412D94B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789" w:type="dxa"/>
            <w:vAlign w:val="bottom"/>
          </w:tcPr>
          <w:p w14:paraId="0CAF8069"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43DDF1A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3A424CD6" w14:textId="77777777" w:rsidTr="00362914">
        <w:trPr>
          <w:trHeight w:val="288"/>
        </w:trPr>
        <w:tc>
          <w:tcPr>
            <w:tcW w:w="4416" w:type="dxa"/>
            <w:vAlign w:val="center"/>
          </w:tcPr>
          <w:p w14:paraId="7D0C3EC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59D0972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32449F8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0DA97D8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755952D1" w14:textId="77777777" w:rsidTr="00362914">
        <w:trPr>
          <w:trHeight w:val="288"/>
        </w:trPr>
        <w:tc>
          <w:tcPr>
            <w:tcW w:w="4416" w:type="dxa"/>
            <w:vAlign w:val="center"/>
          </w:tcPr>
          <w:p w14:paraId="1C8A739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0680B35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126C910F"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101" w:type="dxa"/>
            <w:vAlign w:val="bottom"/>
          </w:tcPr>
          <w:p w14:paraId="6A05A35F"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19BE7797" w14:textId="77777777" w:rsidTr="00362914">
        <w:trPr>
          <w:trHeight w:val="288"/>
        </w:trPr>
        <w:tc>
          <w:tcPr>
            <w:tcW w:w="4416" w:type="dxa"/>
            <w:vAlign w:val="center"/>
          </w:tcPr>
          <w:p w14:paraId="7ECB1DE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5147ECA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4F4DCD1B"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76C25EDF"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1DD23E4B" w14:textId="77777777" w:rsidTr="00362914">
        <w:trPr>
          <w:trHeight w:val="288"/>
        </w:trPr>
        <w:tc>
          <w:tcPr>
            <w:tcW w:w="4416" w:type="dxa"/>
            <w:vAlign w:val="center"/>
          </w:tcPr>
          <w:p w14:paraId="3AFEA8F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DENV2_20_LEFT_F_DENV2_22_RIGHT_R</w:t>
            </w:r>
          </w:p>
        </w:tc>
        <w:tc>
          <w:tcPr>
            <w:tcW w:w="1689" w:type="dxa"/>
            <w:vAlign w:val="bottom"/>
          </w:tcPr>
          <w:p w14:paraId="56A4955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789" w:type="dxa"/>
            <w:vAlign w:val="bottom"/>
          </w:tcPr>
          <w:p w14:paraId="03014E39"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6422959B"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11713A0E" w14:textId="77777777" w:rsidTr="00362914">
        <w:trPr>
          <w:trHeight w:val="288"/>
        </w:trPr>
        <w:tc>
          <w:tcPr>
            <w:tcW w:w="4416" w:type="dxa"/>
            <w:vAlign w:val="center"/>
          </w:tcPr>
          <w:p w14:paraId="25AC8BB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677844A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0BEF2A8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713ECDF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0E8DA17F" w14:textId="77777777" w:rsidTr="00362914">
        <w:trPr>
          <w:trHeight w:val="288"/>
        </w:trPr>
        <w:tc>
          <w:tcPr>
            <w:tcW w:w="4416" w:type="dxa"/>
            <w:vAlign w:val="center"/>
          </w:tcPr>
          <w:p w14:paraId="3FCCE82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32F2FB6F"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2VI</w:t>
            </w:r>
          </w:p>
        </w:tc>
        <w:tc>
          <w:tcPr>
            <w:tcW w:w="1789" w:type="dxa"/>
            <w:vAlign w:val="bottom"/>
          </w:tcPr>
          <w:p w14:paraId="2EA48DF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101" w:type="dxa"/>
            <w:vAlign w:val="bottom"/>
          </w:tcPr>
          <w:p w14:paraId="79E62E5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7A039535" w14:textId="77777777" w:rsidTr="00362914">
        <w:trPr>
          <w:trHeight w:val="288"/>
        </w:trPr>
        <w:tc>
          <w:tcPr>
            <w:tcW w:w="4416" w:type="dxa"/>
            <w:vAlign w:val="center"/>
          </w:tcPr>
          <w:p w14:paraId="6A79346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46DCB7F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789" w:type="dxa"/>
            <w:vAlign w:val="bottom"/>
          </w:tcPr>
          <w:p w14:paraId="1C89BF4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6B7B734F"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1E8A0854" w14:textId="77777777" w:rsidTr="00362914">
        <w:trPr>
          <w:trHeight w:val="288"/>
        </w:trPr>
        <w:tc>
          <w:tcPr>
            <w:tcW w:w="4416" w:type="dxa"/>
            <w:vAlign w:val="center"/>
          </w:tcPr>
          <w:p w14:paraId="768007A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28B2F6E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2III</w:t>
            </w:r>
          </w:p>
        </w:tc>
        <w:tc>
          <w:tcPr>
            <w:tcW w:w="1789" w:type="dxa"/>
            <w:vAlign w:val="bottom"/>
          </w:tcPr>
          <w:p w14:paraId="74B5BB6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2VI</w:t>
            </w:r>
          </w:p>
        </w:tc>
        <w:tc>
          <w:tcPr>
            <w:tcW w:w="1101" w:type="dxa"/>
            <w:vAlign w:val="bottom"/>
          </w:tcPr>
          <w:p w14:paraId="7AE42C7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149ABB40" w14:textId="77777777" w:rsidTr="00362914">
        <w:trPr>
          <w:trHeight w:val="288"/>
        </w:trPr>
        <w:tc>
          <w:tcPr>
            <w:tcW w:w="4416" w:type="dxa"/>
            <w:vAlign w:val="center"/>
          </w:tcPr>
          <w:p w14:paraId="306E3C2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10079D5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0F2C947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3C47412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00CA2E5C" w14:textId="77777777" w:rsidTr="00362914">
        <w:trPr>
          <w:trHeight w:val="288"/>
        </w:trPr>
        <w:tc>
          <w:tcPr>
            <w:tcW w:w="4416" w:type="dxa"/>
            <w:vAlign w:val="center"/>
          </w:tcPr>
          <w:p w14:paraId="0F0E506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33305F0F"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61BB86C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722E99AB"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1152F08F" w14:textId="77777777" w:rsidTr="00362914">
        <w:trPr>
          <w:trHeight w:val="288"/>
        </w:trPr>
        <w:tc>
          <w:tcPr>
            <w:tcW w:w="4416" w:type="dxa"/>
            <w:vAlign w:val="center"/>
          </w:tcPr>
          <w:p w14:paraId="67612F0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DENV2_13_LEFT_F_DENV2_13_RIGHT_R</w:t>
            </w:r>
          </w:p>
        </w:tc>
        <w:tc>
          <w:tcPr>
            <w:tcW w:w="1689" w:type="dxa"/>
            <w:vAlign w:val="bottom"/>
          </w:tcPr>
          <w:p w14:paraId="1654F9F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5505DA9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5CA06BC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04EA6F5E" w14:textId="77777777" w:rsidTr="00362914">
        <w:trPr>
          <w:trHeight w:val="288"/>
        </w:trPr>
        <w:tc>
          <w:tcPr>
            <w:tcW w:w="4416" w:type="dxa"/>
            <w:vAlign w:val="center"/>
          </w:tcPr>
          <w:p w14:paraId="35E353D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6D13902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228D30F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1D9C014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43731E44" w14:textId="77777777" w:rsidTr="00362914">
        <w:trPr>
          <w:trHeight w:val="288"/>
        </w:trPr>
        <w:tc>
          <w:tcPr>
            <w:tcW w:w="4416" w:type="dxa"/>
            <w:vAlign w:val="center"/>
          </w:tcPr>
          <w:p w14:paraId="30BF29D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30B3E109"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7FCCF34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749CEE69"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750BB9D7" w14:textId="77777777" w:rsidTr="00362914">
        <w:trPr>
          <w:trHeight w:val="288"/>
        </w:trPr>
        <w:tc>
          <w:tcPr>
            <w:tcW w:w="4416" w:type="dxa"/>
            <w:vAlign w:val="center"/>
          </w:tcPr>
          <w:p w14:paraId="325CF4B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lastRenderedPageBreak/>
              <w:t>DENV2_23_LEFT_F_FRAGMENT_A_R</w:t>
            </w:r>
          </w:p>
        </w:tc>
        <w:tc>
          <w:tcPr>
            <w:tcW w:w="1689" w:type="dxa"/>
            <w:vAlign w:val="bottom"/>
          </w:tcPr>
          <w:p w14:paraId="3325CEE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4C8032E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6D2D11AB"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078D32BF" w14:textId="77777777" w:rsidTr="00362914">
        <w:trPr>
          <w:trHeight w:val="288"/>
        </w:trPr>
        <w:tc>
          <w:tcPr>
            <w:tcW w:w="4416" w:type="dxa"/>
            <w:vAlign w:val="center"/>
          </w:tcPr>
          <w:p w14:paraId="5DE55C8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DENV2_11_LEFT_F_DENV2_13_RIGHT_R</w:t>
            </w:r>
          </w:p>
        </w:tc>
        <w:tc>
          <w:tcPr>
            <w:tcW w:w="1689" w:type="dxa"/>
            <w:vAlign w:val="bottom"/>
          </w:tcPr>
          <w:p w14:paraId="431B5E6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0C01EB4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40AB529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3CBA978E" w14:textId="77777777" w:rsidTr="00362914">
        <w:trPr>
          <w:trHeight w:val="288"/>
        </w:trPr>
        <w:tc>
          <w:tcPr>
            <w:tcW w:w="4416" w:type="dxa"/>
            <w:vAlign w:val="center"/>
          </w:tcPr>
          <w:p w14:paraId="4EE07778"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1454054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765AF74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1ACCC55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1E4C025C" w14:textId="77777777" w:rsidTr="00362914">
        <w:trPr>
          <w:trHeight w:val="288"/>
        </w:trPr>
        <w:tc>
          <w:tcPr>
            <w:tcW w:w="4416" w:type="dxa"/>
            <w:vAlign w:val="center"/>
          </w:tcPr>
          <w:p w14:paraId="5D55085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DENV2_13_LEFT_F_DENV2_13_RIGHT_R</w:t>
            </w:r>
          </w:p>
        </w:tc>
        <w:tc>
          <w:tcPr>
            <w:tcW w:w="1689" w:type="dxa"/>
            <w:vAlign w:val="bottom"/>
          </w:tcPr>
          <w:p w14:paraId="222DBEB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4FF9FC1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444821F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6B714D7D" w14:textId="77777777" w:rsidTr="00362914">
        <w:trPr>
          <w:trHeight w:val="288"/>
        </w:trPr>
        <w:tc>
          <w:tcPr>
            <w:tcW w:w="4416" w:type="dxa"/>
            <w:vAlign w:val="center"/>
          </w:tcPr>
          <w:p w14:paraId="6503400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48BC977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789" w:type="dxa"/>
            <w:vAlign w:val="bottom"/>
          </w:tcPr>
          <w:p w14:paraId="060AEC2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6C1136D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369DB672" w14:textId="77777777" w:rsidTr="00362914">
        <w:trPr>
          <w:trHeight w:val="288"/>
        </w:trPr>
        <w:tc>
          <w:tcPr>
            <w:tcW w:w="4416" w:type="dxa"/>
            <w:vAlign w:val="center"/>
          </w:tcPr>
          <w:p w14:paraId="74B69298"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DENV2_20_LEFT_F_DENV2_22_RIGHT_R</w:t>
            </w:r>
          </w:p>
        </w:tc>
        <w:tc>
          <w:tcPr>
            <w:tcW w:w="1689" w:type="dxa"/>
            <w:vAlign w:val="bottom"/>
          </w:tcPr>
          <w:p w14:paraId="1B22B78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1DE65ABB"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2933786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1FB0B039" w14:textId="77777777" w:rsidTr="00362914">
        <w:trPr>
          <w:trHeight w:val="288"/>
        </w:trPr>
        <w:tc>
          <w:tcPr>
            <w:tcW w:w="4416" w:type="dxa"/>
            <w:vAlign w:val="center"/>
          </w:tcPr>
          <w:p w14:paraId="5B6CF66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DENV3_5_LEFT_F_DENV3_6_RIGHT_R</w:t>
            </w:r>
          </w:p>
        </w:tc>
        <w:tc>
          <w:tcPr>
            <w:tcW w:w="1689" w:type="dxa"/>
            <w:vAlign w:val="bottom"/>
          </w:tcPr>
          <w:p w14:paraId="7E358FB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789" w:type="dxa"/>
            <w:vAlign w:val="bottom"/>
          </w:tcPr>
          <w:p w14:paraId="67D7C94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101" w:type="dxa"/>
            <w:vAlign w:val="bottom"/>
          </w:tcPr>
          <w:p w14:paraId="5C50B80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54E8C86A" w14:textId="77777777" w:rsidTr="00362914">
        <w:trPr>
          <w:trHeight w:val="288"/>
        </w:trPr>
        <w:tc>
          <w:tcPr>
            <w:tcW w:w="4416" w:type="dxa"/>
            <w:vAlign w:val="center"/>
          </w:tcPr>
          <w:p w14:paraId="58653FB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3F4A347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1CCC4D3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101" w:type="dxa"/>
            <w:vAlign w:val="bottom"/>
          </w:tcPr>
          <w:p w14:paraId="64BA29F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49DA5CF4" w14:textId="77777777" w:rsidTr="00362914">
        <w:trPr>
          <w:trHeight w:val="288"/>
        </w:trPr>
        <w:tc>
          <w:tcPr>
            <w:tcW w:w="4416" w:type="dxa"/>
            <w:vAlign w:val="center"/>
          </w:tcPr>
          <w:p w14:paraId="015D62A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DENV2_20_LEFT_F_DENV2_22_RIGHT_R</w:t>
            </w:r>
          </w:p>
        </w:tc>
        <w:tc>
          <w:tcPr>
            <w:tcW w:w="1689" w:type="dxa"/>
            <w:vAlign w:val="bottom"/>
          </w:tcPr>
          <w:p w14:paraId="769D5EF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0E51884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68E5903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019C6524" w14:textId="77777777" w:rsidTr="00362914">
        <w:trPr>
          <w:trHeight w:val="288"/>
        </w:trPr>
        <w:tc>
          <w:tcPr>
            <w:tcW w:w="4416" w:type="dxa"/>
            <w:vAlign w:val="center"/>
          </w:tcPr>
          <w:p w14:paraId="592CE7B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DENV3_5_LEFT_F_DENV3_6_RIGHT_R</w:t>
            </w:r>
          </w:p>
        </w:tc>
        <w:tc>
          <w:tcPr>
            <w:tcW w:w="1689" w:type="dxa"/>
            <w:vAlign w:val="bottom"/>
          </w:tcPr>
          <w:p w14:paraId="2AC2209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7469E54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101" w:type="dxa"/>
            <w:vAlign w:val="bottom"/>
          </w:tcPr>
          <w:p w14:paraId="1D8E92A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7F409B29" w14:textId="77777777" w:rsidTr="00362914">
        <w:trPr>
          <w:trHeight w:val="288"/>
        </w:trPr>
        <w:tc>
          <w:tcPr>
            <w:tcW w:w="4416" w:type="dxa"/>
            <w:vAlign w:val="center"/>
          </w:tcPr>
          <w:p w14:paraId="67E0B51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DENV2_11_LEFT_F_DENV2_13_RIGHT_R</w:t>
            </w:r>
          </w:p>
        </w:tc>
        <w:tc>
          <w:tcPr>
            <w:tcW w:w="1689" w:type="dxa"/>
            <w:vAlign w:val="bottom"/>
          </w:tcPr>
          <w:p w14:paraId="3290619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67FBC2A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4068603B"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w:t>
            </w:r>
          </w:p>
        </w:tc>
      </w:tr>
      <w:tr w:rsidR="00A12A33" w14:paraId="63FF64E7" w14:textId="77777777" w:rsidTr="00362914">
        <w:trPr>
          <w:trHeight w:val="288"/>
        </w:trPr>
        <w:tc>
          <w:tcPr>
            <w:tcW w:w="4416" w:type="dxa"/>
            <w:vAlign w:val="center"/>
          </w:tcPr>
          <w:p w14:paraId="6C8D6B0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DENV4_RN_F2_F_DENV4_RN_R2_R</w:t>
            </w:r>
          </w:p>
        </w:tc>
        <w:tc>
          <w:tcPr>
            <w:tcW w:w="1689" w:type="dxa"/>
            <w:vAlign w:val="bottom"/>
          </w:tcPr>
          <w:p w14:paraId="084FE48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4III</w:t>
            </w:r>
          </w:p>
        </w:tc>
        <w:tc>
          <w:tcPr>
            <w:tcW w:w="1789" w:type="dxa"/>
            <w:vAlign w:val="bottom"/>
          </w:tcPr>
          <w:p w14:paraId="7BFFDC8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21BCD33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66A435B0" w14:textId="77777777" w:rsidTr="00362914">
        <w:trPr>
          <w:trHeight w:val="288"/>
        </w:trPr>
        <w:tc>
          <w:tcPr>
            <w:tcW w:w="4416" w:type="dxa"/>
            <w:vAlign w:val="center"/>
          </w:tcPr>
          <w:p w14:paraId="57CEEB2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DENV3_5_LEFT_F_DENV3_6_RIGHT_R</w:t>
            </w:r>
          </w:p>
        </w:tc>
        <w:tc>
          <w:tcPr>
            <w:tcW w:w="1689" w:type="dxa"/>
            <w:vAlign w:val="bottom"/>
          </w:tcPr>
          <w:p w14:paraId="38200CF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789" w:type="dxa"/>
            <w:vAlign w:val="bottom"/>
          </w:tcPr>
          <w:p w14:paraId="409E126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101" w:type="dxa"/>
            <w:vAlign w:val="bottom"/>
          </w:tcPr>
          <w:p w14:paraId="0B340B5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4CA8AD99" w14:textId="77777777" w:rsidTr="00362914">
        <w:trPr>
          <w:trHeight w:val="288"/>
        </w:trPr>
        <w:tc>
          <w:tcPr>
            <w:tcW w:w="4416" w:type="dxa"/>
            <w:vAlign w:val="center"/>
          </w:tcPr>
          <w:p w14:paraId="44AC9168"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DENV3_5_LEFT_F_DENV3_6_RIGHT_R</w:t>
            </w:r>
          </w:p>
        </w:tc>
        <w:tc>
          <w:tcPr>
            <w:tcW w:w="1689" w:type="dxa"/>
            <w:vAlign w:val="bottom"/>
          </w:tcPr>
          <w:p w14:paraId="2B530EE9"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2C6FC91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101" w:type="dxa"/>
            <w:vAlign w:val="bottom"/>
          </w:tcPr>
          <w:p w14:paraId="5782B6B9"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059B1150" w14:textId="77777777" w:rsidTr="00362914">
        <w:trPr>
          <w:trHeight w:val="288"/>
        </w:trPr>
        <w:tc>
          <w:tcPr>
            <w:tcW w:w="4416" w:type="dxa"/>
            <w:vAlign w:val="center"/>
          </w:tcPr>
          <w:p w14:paraId="7E18B0F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DENV4_RN_F2_F_DENV4_RN_R2_R</w:t>
            </w:r>
          </w:p>
        </w:tc>
        <w:tc>
          <w:tcPr>
            <w:tcW w:w="1689" w:type="dxa"/>
            <w:vAlign w:val="bottom"/>
          </w:tcPr>
          <w:p w14:paraId="144A645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4IV</w:t>
            </w:r>
          </w:p>
        </w:tc>
        <w:tc>
          <w:tcPr>
            <w:tcW w:w="1789" w:type="dxa"/>
            <w:vAlign w:val="bottom"/>
          </w:tcPr>
          <w:p w14:paraId="04F7A79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2BE4DA6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60D7FB66" w14:textId="77777777" w:rsidTr="00362914">
        <w:trPr>
          <w:trHeight w:val="288"/>
        </w:trPr>
        <w:tc>
          <w:tcPr>
            <w:tcW w:w="4416" w:type="dxa"/>
            <w:vAlign w:val="center"/>
          </w:tcPr>
          <w:p w14:paraId="28F3DB8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DENV3_20_LEFT_F_DENV3_20_RIGHT_R</w:t>
            </w:r>
          </w:p>
        </w:tc>
        <w:tc>
          <w:tcPr>
            <w:tcW w:w="1689" w:type="dxa"/>
            <w:vAlign w:val="bottom"/>
          </w:tcPr>
          <w:p w14:paraId="2E392C4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6265352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101" w:type="dxa"/>
            <w:vAlign w:val="bottom"/>
          </w:tcPr>
          <w:p w14:paraId="5FB5E9D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16FAE03A" w14:textId="77777777" w:rsidTr="00362914">
        <w:trPr>
          <w:trHeight w:val="288"/>
        </w:trPr>
        <w:tc>
          <w:tcPr>
            <w:tcW w:w="4416" w:type="dxa"/>
            <w:vAlign w:val="center"/>
          </w:tcPr>
          <w:p w14:paraId="58D4574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DENV3_20_LEFT_F_DENV3_20_RIGHT_R</w:t>
            </w:r>
          </w:p>
        </w:tc>
        <w:tc>
          <w:tcPr>
            <w:tcW w:w="1689" w:type="dxa"/>
            <w:vAlign w:val="bottom"/>
          </w:tcPr>
          <w:p w14:paraId="6525868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789" w:type="dxa"/>
            <w:vAlign w:val="bottom"/>
          </w:tcPr>
          <w:p w14:paraId="6BA7B2C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101" w:type="dxa"/>
            <w:vAlign w:val="bottom"/>
          </w:tcPr>
          <w:p w14:paraId="1B834BA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21D2D730" w14:textId="77777777" w:rsidTr="00362914">
        <w:trPr>
          <w:trHeight w:val="288"/>
        </w:trPr>
        <w:tc>
          <w:tcPr>
            <w:tcW w:w="4416" w:type="dxa"/>
            <w:vAlign w:val="center"/>
          </w:tcPr>
          <w:p w14:paraId="3178C34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DEN1_CC_3_F_DEN1_CC_3_R</w:t>
            </w:r>
          </w:p>
        </w:tc>
        <w:tc>
          <w:tcPr>
            <w:tcW w:w="1689" w:type="dxa"/>
            <w:vAlign w:val="bottom"/>
          </w:tcPr>
          <w:p w14:paraId="00E822B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648932A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7E691EE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7BF3AD01" w14:textId="77777777" w:rsidTr="00362914">
        <w:trPr>
          <w:trHeight w:val="288"/>
        </w:trPr>
        <w:tc>
          <w:tcPr>
            <w:tcW w:w="4416" w:type="dxa"/>
            <w:vAlign w:val="center"/>
          </w:tcPr>
          <w:p w14:paraId="3096157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08C3607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4A575E1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14C2459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5DBBE342" w14:textId="77777777" w:rsidTr="00362914">
        <w:trPr>
          <w:trHeight w:val="288"/>
        </w:trPr>
        <w:tc>
          <w:tcPr>
            <w:tcW w:w="4416" w:type="dxa"/>
            <w:vAlign w:val="center"/>
          </w:tcPr>
          <w:p w14:paraId="4E40FDB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2E5152BB"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00DFAB3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1FB7802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57F1354C" w14:textId="77777777" w:rsidTr="00362914">
        <w:trPr>
          <w:trHeight w:val="288"/>
        </w:trPr>
        <w:tc>
          <w:tcPr>
            <w:tcW w:w="4416" w:type="dxa"/>
            <w:vAlign w:val="center"/>
          </w:tcPr>
          <w:p w14:paraId="0C0A3BD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7FA5CB8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167E6EB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0B690BA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693B983B" w14:textId="77777777" w:rsidTr="00362914">
        <w:trPr>
          <w:trHeight w:val="288"/>
        </w:trPr>
        <w:tc>
          <w:tcPr>
            <w:tcW w:w="4416" w:type="dxa"/>
            <w:vAlign w:val="center"/>
          </w:tcPr>
          <w:p w14:paraId="5B969BD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3BE4A0C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4CF7E14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5C8B5B5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0A707531" w14:textId="77777777" w:rsidTr="00362914">
        <w:trPr>
          <w:trHeight w:val="288"/>
        </w:trPr>
        <w:tc>
          <w:tcPr>
            <w:tcW w:w="4416" w:type="dxa"/>
            <w:vAlign w:val="center"/>
          </w:tcPr>
          <w:p w14:paraId="2E4BECC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31C80E0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62CED3B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339C338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01903613" w14:textId="77777777" w:rsidTr="00362914">
        <w:trPr>
          <w:trHeight w:val="288"/>
        </w:trPr>
        <w:tc>
          <w:tcPr>
            <w:tcW w:w="4416" w:type="dxa"/>
            <w:vAlign w:val="center"/>
          </w:tcPr>
          <w:p w14:paraId="174C9B6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70F2F75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3407A989"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24FFBA0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72D401AE" w14:textId="77777777" w:rsidTr="00362914">
        <w:trPr>
          <w:trHeight w:val="288"/>
        </w:trPr>
        <w:tc>
          <w:tcPr>
            <w:tcW w:w="4416" w:type="dxa"/>
            <w:vAlign w:val="center"/>
          </w:tcPr>
          <w:p w14:paraId="14772BB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3AD55A9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2600ED9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0CA6B75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26478E5F" w14:textId="77777777" w:rsidTr="00362914">
        <w:trPr>
          <w:trHeight w:val="288"/>
        </w:trPr>
        <w:tc>
          <w:tcPr>
            <w:tcW w:w="4416" w:type="dxa"/>
            <w:vAlign w:val="center"/>
          </w:tcPr>
          <w:p w14:paraId="4A516D3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30D6C9B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3B0648C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7B23C4F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0AC3CFFF" w14:textId="77777777" w:rsidTr="00362914">
        <w:trPr>
          <w:trHeight w:val="288"/>
        </w:trPr>
        <w:tc>
          <w:tcPr>
            <w:tcW w:w="4416" w:type="dxa"/>
            <w:vAlign w:val="center"/>
          </w:tcPr>
          <w:p w14:paraId="222DA22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DENV1_RN_F2_F_DENV1_5_RIGHT_R</w:t>
            </w:r>
          </w:p>
        </w:tc>
        <w:tc>
          <w:tcPr>
            <w:tcW w:w="1689" w:type="dxa"/>
            <w:vAlign w:val="bottom"/>
          </w:tcPr>
          <w:p w14:paraId="4BB2DBF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27AD1069"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355B4DC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255A4C0B" w14:textId="77777777" w:rsidTr="00362914">
        <w:trPr>
          <w:trHeight w:val="288"/>
        </w:trPr>
        <w:tc>
          <w:tcPr>
            <w:tcW w:w="4416" w:type="dxa"/>
            <w:vAlign w:val="center"/>
          </w:tcPr>
          <w:p w14:paraId="150F110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7E0DE80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768B393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5620048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35F26E34" w14:textId="77777777" w:rsidTr="00362914">
        <w:trPr>
          <w:trHeight w:val="288"/>
        </w:trPr>
        <w:tc>
          <w:tcPr>
            <w:tcW w:w="4416" w:type="dxa"/>
            <w:vAlign w:val="center"/>
          </w:tcPr>
          <w:p w14:paraId="142400C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DENV1_20_LEFT_F_DENV1_22_RIGHT_R</w:t>
            </w:r>
          </w:p>
        </w:tc>
        <w:tc>
          <w:tcPr>
            <w:tcW w:w="1689" w:type="dxa"/>
            <w:vAlign w:val="bottom"/>
          </w:tcPr>
          <w:p w14:paraId="443F011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789" w:type="dxa"/>
            <w:vAlign w:val="bottom"/>
          </w:tcPr>
          <w:p w14:paraId="401A135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4365DD9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1C05A4B2" w14:textId="77777777" w:rsidTr="00362914">
        <w:trPr>
          <w:trHeight w:val="288"/>
        </w:trPr>
        <w:tc>
          <w:tcPr>
            <w:tcW w:w="4416" w:type="dxa"/>
            <w:vAlign w:val="center"/>
          </w:tcPr>
          <w:p w14:paraId="307A88E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67E2A86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7D62A6B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4CA2C8F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359856A7" w14:textId="77777777" w:rsidTr="00362914">
        <w:trPr>
          <w:trHeight w:val="288"/>
        </w:trPr>
        <w:tc>
          <w:tcPr>
            <w:tcW w:w="4416" w:type="dxa"/>
            <w:vAlign w:val="center"/>
          </w:tcPr>
          <w:p w14:paraId="1F8C1423"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5BED438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789" w:type="dxa"/>
            <w:vAlign w:val="bottom"/>
          </w:tcPr>
          <w:p w14:paraId="3844707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349AE6E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1A93F942" w14:textId="77777777" w:rsidTr="00362914">
        <w:trPr>
          <w:trHeight w:val="288"/>
        </w:trPr>
        <w:tc>
          <w:tcPr>
            <w:tcW w:w="4416" w:type="dxa"/>
            <w:vAlign w:val="center"/>
          </w:tcPr>
          <w:p w14:paraId="3041036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492BA1B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29E7BE8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3A84FAB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564E460E" w14:textId="77777777" w:rsidTr="00362914">
        <w:trPr>
          <w:trHeight w:val="288"/>
        </w:trPr>
        <w:tc>
          <w:tcPr>
            <w:tcW w:w="4416" w:type="dxa"/>
            <w:vAlign w:val="center"/>
          </w:tcPr>
          <w:p w14:paraId="39CE0F3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312AEB0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568745E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1E91B15F"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21E2B6C8" w14:textId="77777777" w:rsidTr="00362914">
        <w:trPr>
          <w:trHeight w:val="288"/>
        </w:trPr>
        <w:tc>
          <w:tcPr>
            <w:tcW w:w="4416" w:type="dxa"/>
            <w:vAlign w:val="center"/>
          </w:tcPr>
          <w:p w14:paraId="13E257F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6D544549"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54F2FD1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08E3AFF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1A304782" w14:textId="77777777" w:rsidTr="00362914">
        <w:trPr>
          <w:trHeight w:val="288"/>
        </w:trPr>
        <w:tc>
          <w:tcPr>
            <w:tcW w:w="4416" w:type="dxa"/>
            <w:vAlign w:val="center"/>
          </w:tcPr>
          <w:p w14:paraId="118AC98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14624D1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789" w:type="dxa"/>
            <w:vAlign w:val="bottom"/>
          </w:tcPr>
          <w:p w14:paraId="1A330C7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33713CA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62FED379" w14:textId="77777777" w:rsidTr="00362914">
        <w:trPr>
          <w:trHeight w:val="288"/>
        </w:trPr>
        <w:tc>
          <w:tcPr>
            <w:tcW w:w="4416" w:type="dxa"/>
            <w:vAlign w:val="center"/>
          </w:tcPr>
          <w:p w14:paraId="4933F73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69A0645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789" w:type="dxa"/>
            <w:vAlign w:val="bottom"/>
          </w:tcPr>
          <w:p w14:paraId="4935D8CF"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31CB656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3F28C5E1" w14:textId="77777777" w:rsidTr="00362914">
        <w:trPr>
          <w:trHeight w:val="288"/>
        </w:trPr>
        <w:tc>
          <w:tcPr>
            <w:tcW w:w="4416" w:type="dxa"/>
            <w:vAlign w:val="center"/>
          </w:tcPr>
          <w:p w14:paraId="6503B0B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DENV3_12_LEFT_F_DENV3_12_RIGHT_R</w:t>
            </w:r>
          </w:p>
        </w:tc>
        <w:tc>
          <w:tcPr>
            <w:tcW w:w="1689" w:type="dxa"/>
            <w:vAlign w:val="bottom"/>
          </w:tcPr>
          <w:p w14:paraId="599FE5B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789" w:type="dxa"/>
            <w:vAlign w:val="bottom"/>
          </w:tcPr>
          <w:p w14:paraId="663CEAB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3III</w:t>
            </w:r>
          </w:p>
        </w:tc>
        <w:tc>
          <w:tcPr>
            <w:tcW w:w="1101" w:type="dxa"/>
            <w:vAlign w:val="bottom"/>
          </w:tcPr>
          <w:p w14:paraId="4A050F4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3B0482B6" w14:textId="77777777" w:rsidTr="00362914">
        <w:trPr>
          <w:trHeight w:val="288"/>
        </w:trPr>
        <w:tc>
          <w:tcPr>
            <w:tcW w:w="4416" w:type="dxa"/>
            <w:vAlign w:val="center"/>
          </w:tcPr>
          <w:p w14:paraId="1A3C187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DENV1_20_LEFT_F_DENV1_22_RIGHT_R</w:t>
            </w:r>
          </w:p>
        </w:tc>
        <w:tc>
          <w:tcPr>
            <w:tcW w:w="1689" w:type="dxa"/>
            <w:vAlign w:val="bottom"/>
          </w:tcPr>
          <w:p w14:paraId="0E834AE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5DDD1FD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071B3D1F"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287642C3" w14:textId="77777777" w:rsidTr="00362914">
        <w:trPr>
          <w:trHeight w:val="288"/>
        </w:trPr>
        <w:tc>
          <w:tcPr>
            <w:tcW w:w="4416" w:type="dxa"/>
            <w:vAlign w:val="center"/>
          </w:tcPr>
          <w:p w14:paraId="37175FA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DENV3_20_LEFT_F_DENV3_20_RIGHT_R</w:t>
            </w:r>
          </w:p>
        </w:tc>
        <w:tc>
          <w:tcPr>
            <w:tcW w:w="1689" w:type="dxa"/>
            <w:vAlign w:val="bottom"/>
          </w:tcPr>
          <w:p w14:paraId="16BD53D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789" w:type="dxa"/>
            <w:vAlign w:val="bottom"/>
          </w:tcPr>
          <w:p w14:paraId="78467EE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101" w:type="dxa"/>
            <w:vAlign w:val="bottom"/>
          </w:tcPr>
          <w:p w14:paraId="438034C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79766D6F" w14:textId="77777777" w:rsidTr="00362914">
        <w:trPr>
          <w:trHeight w:val="288"/>
        </w:trPr>
        <w:tc>
          <w:tcPr>
            <w:tcW w:w="4416" w:type="dxa"/>
            <w:vAlign w:val="center"/>
          </w:tcPr>
          <w:p w14:paraId="5BEC05B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08A3ECE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13C47FA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7462482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0D9C4C1C" w14:textId="77777777" w:rsidTr="00362914">
        <w:trPr>
          <w:trHeight w:val="288"/>
        </w:trPr>
        <w:tc>
          <w:tcPr>
            <w:tcW w:w="4416" w:type="dxa"/>
            <w:vAlign w:val="center"/>
          </w:tcPr>
          <w:p w14:paraId="4F512BF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780F96B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0914CB7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7DCF1D19"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605F7F8D" w14:textId="77777777" w:rsidTr="00362914">
        <w:trPr>
          <w:trHeight w:val="288"/>
        </w:trPr>
        <w:tc>
          <w:tcPr>
            <w:tcW w:w="4416" w:type="dxa"/>
            <w:vAlign w:val="center"/>
          </w:tcPr>
          <w:p w14:paraId="402083B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3A6B0B5B"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379F7B2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2VI</w:t>
            </w:r>
          </w:p>
        </w:tc>
        <w:tc>
          <w:tcPr>
            <w:tcW w:w="1101" w:type="dxa"/>
            <w:vAlign w:val="bottom"/>
          </w:tcPr>
          <w:p w14:paraId="7C44398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02484749" w14:textId="77777777" w:rsidTr="00362914">
        <w:trPr>
          <w:trHeight w:val="288"/>
        </w:trPr>
        <w:tc>
          <w:tcPr>
            <w:tcW w:w="4416" w:type="dxa"/>
            <w:vAlign w:val="center"/>
          </w:tcPr>
          <w:p w14:paraId="4AAD352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71DC75A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789" w:type="dxa"/>
            <w:vAlign w:val="bottom"/>
          </w:tcPr>
          <w:p w14:paraId="319A5DC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0A0BD07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33274181" w14:textId="77777777" w:rsidTr="00362914">
        <w:trPr>
          <w:trHeight w:val="288"/>
        </w:trPr>
        <w:tc>
          <w:tcPr>
            <w:tcW w:w="4416" w:type="dxa"/>
            <w:vAlign w:val="center"/>
          </w:tcPr>
          <w:p w14:paraId="29E372E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DENV3_20_LEFT_F_DENV3_20_RIGHT_R</w:t>
            </w:r>
          </w:p>
        </w:tc>
        <w:tc>
          <w:tcPr>
            <w:tcW w:w="1689" w:type="dxa"/>
            <w:vAlign w:val="bottom"/>
          </w:tcPr>
          <w:p w14:paraId="15BB779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789" w:type="dxa"/>
            <w:vAlign w:val="bottom"/>
          </w:tcPr>
          <w:p w14:paraId="53E78F6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7575616B"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50FB860A" w14:textId="77777777" w:rsidTr="00362914">
        <w:trPr>
          <w:trHeight w:val="288"/>
        </w:trPr>
        <w:tc>
          <w:tcPr>
            <w:tcW w:w="4416" w:type="dxa"/>
            <w:vAlign w:val="center"/>
          </w:tcPr>
          <w:p w14:paraId="0408C09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5ED21D3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3DB7296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36BB781B"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w:t>
            </w:r>
          </w:p>
        </w:tc>
      </w:tr>
      <w:tr w:rsidR="00A12A33" w14:paraId="40067535" w14:textId="77777777" w:rsidTr="00362914">
        <w:trPr>
          <w:trHeight w:val="288"/>
        </w:trPr>
        <w:tc>
          <w:tcPr>
            <w:tcW w:w="4416" w:type="dxa"/>
            <w:vAlign w:val="center"/>
          </w:tcPr>
          <w:p w14:paraId="5C520C7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52B615F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2E75768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w:t>
            </w:r>
          </w:p>
        </w:tc>
        <w:tc>
          <w:tcPr>
            <w:tcW w:w="1101" w:type="dxa"/>
            <w:vAlign w:val="bottom"/>
          </w:tcPr>
          <w:p w14:paraId="6B51E68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44570559" w14:textId="77777777" w:rsidTr="00362914">
        <w:trPr>
          <w:trHeight w:val="288"/>
        </w:trPr>
        <w:tc>
          <w:tcPr>
            <w:tcW w:w="4416" w:type="dxa"/>
            <w:vAlign w:val="center"/>
          </w:tcPr>
          <w:p w14:paraId="52CB3EE8"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lastRenderedPageBreak/>
              <w:t>DENV-2_F_DEN-2_R</w:t>
            </w:r>
          </w:p>
        </w:tc>
        <w:tc>
          <w:tcPr>
            <w:tcW w:w="1689" w:type="dxa"/>
            <w:vAlign w:val="bottom"/>
          </w:tcPr>
          <w:p w14:paraId="5A391D2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5C2036F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5AE9546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587C28B9" w14:textId="77777777" w:rsidTr="00362914">
        <w:trPr>
          <w:trHeight w:val="288"/>
        </w:trPr>
        <w:tc>
          <w:tcPr>
            <w:tcW w:w="4416" w:type="dxa"/>
            <w:vAlign w:val="center"/>
          </w:tcPr>
          <w:p w14:paraId="597507B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79B4DB6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2A51F0E9"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2493E31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3E8B6478" w14:textId="77777777" w:rsidTr="00362914">
        <w:trPr>
          <w:trHeight w:val="288"/>
        </w:trPr>
        <w:tc>
          <w:tcPr>
            <w:tcW w:w="4416" w:type="dxa"/>
            <w:vAlign w:val="center"/>
          </w:tcPr>
          <w:p w14:paraId="2E33179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791D32F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789" w:type="dxa"/>
            <w:vAlign w:val="bottom"/>
          </w:tcPr>
          <w:p w14:paraId="70399E5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6D7BB99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0C42C61A" w14:textId="77777777" w:rsidTr="00362914">
        <w:trPr>
          <w:trHeight w:val="288"/>
        </w:trPr>
        <w:tc>
          <w:tcPr>
            <w:tcW w:w="4416" w:type="dxa"/>
            <w:vAlign w:val="center"/>
          </w:tcPr>
          <w:p w14:paraId="049A134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25E17F4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56DC986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67CF06BF"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0025750D" w14:textId="77777777" w:rsidTr="00362914">
        <w:trPr>
          <w:trHeight w:val="288"/>
        </w:trPr>
        <w:tc>
          <w:tcPr>
            <w:tcW w:w="4416" w:type="dxa"/>
            <w:vAlign w:val="center"/>
          </w:tcPr>
          <w:p w14:paraId="78B6787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0B38165F"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01BEE35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w:t>
            </w:r>
          </w:p>
        </w:tc>
        <w:tc>
          <w:tcPr>
            <w:tcW w:w="1101" w:type="dxa"/>
            <w:vAlign w:val="bottom"/>
          </w:tcPr>
          <w:p w14:paraId="1324A6F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728A8C5E" w14:textId="77777777" w:rsidTr="00362914">
        <w:trPr>
          <w:trHeight w:val="288"/>
        </w:trPr>
        <w:tc>
          <w:tcPr>
            <w:tcW w:w="4416" w:type="dxa"/>
            <w:vAlign w:val="center"/>
          </w:tcPr>
          <w:p w14:paraId="380823C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DENV1_19_LEFT_F_DENV1_21_RIGHT_R</w:t>
            </w:r>
          </w:p>
        </w:tc>
        <w:tc>
          <w:tcPr>
            <w:tcW w:w="1689" w:type="dxa"/>
            <w:vAlign w:val="bottom"/>
          </w:tcPr>
          <w:p w14:paraId="2B50672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4692025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101" w:type="dxa"/>
            <w:vAlign w:val="bottom"/>
          </w:tcPr>
          <w:p w14:paraId="6A70557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2C13B3F2" w14:textId="77777777" w:rsidTr="00362914">
        <w:trPr>
          <w:trHeight w:val="288"/>
        </w:trPr>
        <w:tc>
          <w:tcPr>
            <w:tcW w:w="4416" w:type="dxa"/>
            <w:vAlign w:val="center"/>
          </w:tcPr>
          <w:p w14:paraId="4837D47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DENV3_20_LEFT_F_DENV3_20_RIGHT_R</w:t>
            </w:r>
          </w:p>
        </w:tc>
        <w:tc>
          <w:tcPr>
            <w:tcW w:w="1689" w:type="dxa"/>
            <w:vAlign w:val="bottom"/>
          </w:tcPr>
          <w:p w14:paraId="20DE4BF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789" w:type="dxa"/>
            <w:vAlign w:val="bottom"/>
          </w:tcPr>
          <w:p w14:paraId="0B153D2B"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101" w:type="dxa"/>
            <w:vAlign w:val="bottom"/>
          </w:tcPr>
          <w:p w14:paraId="48D8467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7D2248CD" w14:textId="77777777" w:rsidTr="00362914">
        <w:trPr>
          <w:trHeight w:val="288"/>
        </w:trPr>
        <w:tc>
          <w:tcPr>
            <w:tcW w:w="4416" w:type="dxa"/>
            <w:vAlign w:val="center"/>
          </w:tcPr>
          <w:p w14:paraId="0AEB22A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DENV4_RN_F2_F_DENV4_RN_R2_R</w:t>
            </w:r>
          </w:p>
        </w:tc>
        <w:tc>
          <w:tcPr>
            <w:tcW w:w="1689" w:type="dxa"/>
            <w:vAlign w:val="bottom"/>
          </w:tcPr>
          <w:p w14:paraId="799D556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4III</w:t>
            </w:r>
          </w:p>
        </w:tc>
        <w:tc>
          <w:tcPr>
            <w:tcW w:w="1789" w:type="dxa"/>
            <w:vAlign w:val="bottom"/>
          </w:tcPr>
          <w:p w14:paraId="23E25079"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4IV</w:t>
            </w:r>
          </w:p>
        </w:tc>
        <w:tc>
          <w:tcPr>
            <w:tcW w:w="1101" w:type="dxa"/>
            <w:vAlign w:val="bottom"/>
          </w:tcPr>
          <w:p w14:paraId="3C35F5C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512391F6" w14:textId="77777777" w:rsidTr="00362914">
        <w:trPr>
          <w:trHeight w:val="288"/>
        </w:trPr>
        <w:tc>
          <w:tcPr>
            <w:tcW w:w="4416" w:type="dxa"/>
            <w:vAlign w:val="center"/>
          </w:tcPr>
          <w:p w14:paraId="274FD03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3BF2BB0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69FE8DA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658C444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432DF9D2" w14:textId="77777777" w:rsidTr="00362914">
        <w:trPr>
          <w:trHeight w:val="288"/>
        </w:trPr>
        <w:tc>
          <w:tcPr>
            <w:tcW w:w="4416" w:type="dxa"/>
            <w:vAlign w:val="center"/>
          </w:tcPr>
          <w:p w14:paraId="5CA3591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DENV4_RN_F2_F_DENV4_RN_R2_R</w:t>
            </w:r>
          </w:p>
        </w:tc>
        <w:tc>
          <w:tcPr>
            <w:tcW w:w="1689" w:type="dxa"/>
            <w:vAlign w:val="bottom"/>
          </w:tcPr>
          <w:p w14:paraId="019EAA1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4IV</w:t>
            </w:r>
          </w:p>
        </w:tc>
        <w:tc>
          <w:tcPr>
            <w:tcW w:w="1789" w:type="dxa"/>
            <w:vAlign w:val="bottom"/>
          </w:tcPr>
          <w:p w14:paraId="3EEF23AB"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4III</w:t>
            </w:r>
          </w:p>
        </w:tc>
        <w:tc>
          <w:tcPr>
            <w:tcW w:w="1101" w:type="dxa"/>
            <w:vAlign w:val="bottom"/>
          </w:tcPr>
          <w:p w14:paraId="77383AA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3A7880E1" w14:textId="77777777" w:rsidTr="00362914">
        <w:trPr>
          <w:trHeight w:val="288"/>
        </w:trPr>
        <w:tc>
          <w:tcPr>
            <w:tcW w:w="4416" w:type="dxa"/>
            <w:vAlign w:val="center"/>
          </w:tcPr>
          <w:p w14:paraId="55D5C42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04D213D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0A4FB729"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101" w:type="dxa"/>
            <w:vAlign w:val="bottom"/>
          </w:tcPr>
          <w:p w14:paraId="2F325F2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2B8F34D9" w14:textId="77777777" w:rsidTr="00362914">
        <w:trPr>
          <w:trHeight w:val="288"/>
        </w:trPr>
        <w:tc>
          <w:tcPr>
            <w:tcW w:w="4416" w:type="dxa"/>
            <w:vAlign w:val="center"/>
          </w:tcPr>
          <w:p w14:paraId="3BF5164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DEN1_F5132_F_DEN1_CC_3_R</w:t>
            </w:r>
          </w:p>
        </w:tc>
        <w:tc>
          <w:tcPr>
            <w:tcW w:w="1689" w:type="dxa"/>
            <w:vAlign w:val="bottom"/>
          </w:tcPr>
          <w:p w14:paraId="4465444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789" w:type="dxa"/>
            <w:vAlign w:val="bottom"/>
          </w:tcPr>
          <w:p w14:paraId="7BF9AD2F"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3475F04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77115ECC" w14:textId="77777777" w:rsidTr="00362914">
        <w:trPr>
          <w:trHeight w:val="288"/>
        </w:trPr>
        <w:tc>
          <w:tcPr>
            <w:tcW w:w="4416" w:type="dxa"/>
            <w:vAlign w:val="center"/>
          </w:tcPr>
          <w:p w14:paraId="2FEB41F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DENV4_RN_F2_F_DENV4_RN_R2_R</w:t>
            </w:r>
          </w:p>
        </w:tc>
        <w:tc>
          <w:tcPr>
            <w:tcW w:w="1689" w:type="dxa"/>
            <w:vAlign w:val="bottom"/>
          </w:tcPr>
          <w:p w14:paraId="6F4FB35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5F9F28E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4III</w:t>
            </w:r>
          </w:p>
        </w:tc>
        <w:tc>
          <w:tcPr>
            <w:tcW w:w="1101" w:type="dxa"/>
            <w:vAlign w:val="bottom"/>
          </w:tcPr>
          <w:p w14:paraId="77F1172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2A123B5D" w14:textId="77777777" w:rsidTr="00362914">
        <w:trPr>
          <w:trHeight w:val="288"/>
        </w:trPr>
        <w:tc>
          <w:tcPr>
            <w:tcW w:w="4416" w:type="dxa"/>
            <w:vAlign w:val="center"/>
          </w:tcPr>
          <w:p w14:paraId="706EA43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DENV4_RN_F2_F_DENV4_RN_R2_R</w:t>
            </w:r>
          </w:p>
        </w:tc>
        <w:tc>
          <w:tcPr>
            <w:tcW w:w="1689" w:type="dxa"/>
            <w:vAlign w:val="bottom"/>
          </w:tcPr>
          <w:p w14:paraId="5F9F497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7CD258E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4IV</w:t>
            </w:r>
          </w:p>
        </w:tc>
        <w:tc>
          <w:tcPr>
            <w:tcW w:w="1101" w:type="dxa"/>
            <w:vAlign w:val="bottom"/>
          </w:tcPr>
          <w:p w14:paraId="2CAAA89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332CDCF0" w14:textId="77777777" w:rsidTr="00362914">
        <w:trPr>
          <w:trHeight w:val="288"/>
        </w:trPr>
        <w:tc>
          <w:tcPr>
            <w:tcW w:w="4416" w:type="dxa"/>
            <w:vAlign w:val="center"/>
          </w:tcPr>
          <w:p w14:paraId="187C3375"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NS3-2-I_F_NS3-2-I_R</w:t>
            </w:r>
          </w:p>
        </w:tc>
        <w:tc>
          <w:tcPr>
            <w:tcW w:w="1689" w:type="dxa"/>
            <w:vAlign w:val="bottom"/>
          </w:tcPr>
          <w:p w14:paraId="6FCECCB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6B90980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2525B8B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096D20E8" w14:textId="77777777" w:rsidTr="00362914">
        <w:trPr>
          <w:trHeight w:val="288"/>
        </w:trPr>
        <w:tc>
          <w:tcPr>
            <w:tcW w:w="4416" w:type="dxa"/>
            <w:vAlign w:val="center"/>
          </w:tcPr>
          <w:p w14:paraId="5B24B87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NS3-2-I_F_NS3-2-I_R</w:t>
            </w:r>
          </w:p>
        </w:tc>
        <w:tc>
          <w:tcPr>
            <w:tcW w:w="1689" w:type="dxa"/>
            <w:vAlign w:val="bottom"/>
          </w:tcPr>
          <w:p w14:paraId="2AC52F1B"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69ACE70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2928485F"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67781017" w14:textId="77777777" w:rsidTr="00362914">
        <w:trPr>
          <w:trHeight w:val="288"/>
        </w:trPr>
        <w:tc>
          <w:tcPr>
            <w:tcW w:w="4416" w:type="dxa"/>
            <w:vAlign w:val="center"/>
          </w:tcPr>
          <w:p w14:paraId="3A94273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NS3-2-O_F_NS3-2-I_R</w:t>
            </w:r>
          </w:p>
        </w:tc>
        <w:tc>
          <w:tcPr>
            <w:tcW w:w="1689" w:type="dxa"/>
            <w:vAlign w:val="bottom"/>
          </w:tcPr>
          <w:p w14:paraId="60B0648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6A0CA3AB"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01EFCC2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0EC1D697" w14:textId="77777777" w:rsidTr="00362914">
        <w:trPr>
          <w:trHeight w:val="288"/>
        </w:trPr>
        <w:tc>
          <w:tcPr>
            <w:tcW w:w="4416" w:type="dxa"/>
            <w:vAlign w:val="center"/>
          </w:tcPr>
          <w:p w14:paraId="040E425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NS3-2-O_F_NS3-2-I_R</w:t>
            </w:r>
          </w:p>
        </w:tc>
        <w:tc>
          <w:tcPr>
            <w:tcW w:w="1689" w:type="dxa"/>
            <w:vAlign w:val="bottom"/>
          </w:tcPr>
          <w:p w14:paraId="3213B10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387A9CC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52DD4C3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0AD2EB16" w14:textId="77777777" w:rsidTr="00362914">
        <w:trPr>
          <w:trHeight w:val="288"/>
        </w:trPr>
        <w:tc>
          <w:tcPr>
            <w:tcW w:w="4416" w:type="dxa"/>
            <w:vAlign w:val="center"/>
          </w:tcPr>
          <w:p w14:paraId="3D5214F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NS3-2-O_F_NS3-2-O_R</w:t>
            </w:r>
          </w:p>
        </w:tc>
        <w:tc>
          <w:tcPr>
            <w:tcW w:w="1689" w:type="dxa"/>
            <w:vAlign w:val="bottom"/>
          </w:tcPr>
          <w:p w14:paraId="10FAB40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7CD92CC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3297F65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7FEDF7B9" w14:textId="77777777" w:rsidTr="00362914">
        <w:trPr>
          <w:trHeight w:val="288"/>
        </w:trPr>
        <w:tc>
          <w:tcPr>
            <w:tcW w:w="4416" w:type="dxa"/>
            <w:vAlign w:val="center"/>
          </w:tcPr>
          <w:p w14:paraId="58915F4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DENV1_20_LEFT_F_DENV1_22_RIGHT_R</w:t>
            </w:r>
          </w:p>
        </w:tc>
        <w:tc>
          <w:tcPr>
            <w:tcW w:w="1689" w:type="dxa"/>
            <w:vAlign w:val="bottom"/>
          </w:tcPr>
          <w:p w14:paraId="5C0191D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789" w:type="dxa"/>
            <w:vAlign w:val="bottom"/>
          </w:tcPr>
          <w:p w14:paraId="4344DDE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4401462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6C16CEB3" w14:textId="77777777" w:rsidTr="00362914">
        <w:trPr>
          <w:trHeight w:val="288"/>
        </w:trPr>
        <w:tc>
          <w:tcPr>
            <w:tcW w:w="4416" w:type="dxa"/>
            <w:vAlign w:val="center"/>
          </w:tcPr>
          <w:p w14:paraId="67456A1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DENV1_20_LEFT_F_DENV1_23_RIGHT_R</w:t>
            </w:r>
          </w:p>
        </w:tc>
        <w:tc>
          <w:tcPr>
            <w:tcW w:w="1689" w:type="dxa"/>
            <w:vAlign w:val="bottom"/>
          </w:tcPr>
          <w:p w14:paraId="6D0303B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789" w:type="dxa"/>
            <w:vAlign w:val="bottom"/>
          </w:tcPr>
          <w:p w14:paraId="27B3434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2328B79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4F968057" w14:textId="77777777" w:rsidTr="00362914">
        <w:trPr>
          <w:trHeight w:val="288"/>
        </w:trPr>
        <w:tc>
          <w:tcPr>
            <w:tcW w:w="4416" w:type="dxa"/>
            <w:vAlign w:val="center"/>
          </w:tcPr>
          <w:p w14:paraId="42049C7E"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DENV1_20_LEFT_F_DENV1_22_RIGHT_R</w:t>
            </w:r>
          </w:p>
        </w:tc>
        <w:tc>
          <w:tcPr>
            <w:tcW w:w="1689" w:type="dxa"/>
            <w:vAlign w:val="bottom"/>
          </w:tcPr>
          <w:p w14:paraId="45F4642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4BB389A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101" w:type="dxa"/>
            <w:vAlign w:val="bottom"/>
          </w:tcPr>
          <w:p w14:paraId="41B4C92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4C101B76" w14:textId="77777777" w:rsidTr="00362914">
        <w:trPr>
          <w:trHeight w:val="288"/>
        </w:trPr>
        <w:tc>
          <w:tcPr>
            <w:tcW w:w="4416" w:type="dxa"/>
            <w:vAlign w:val="center"/>
          </w:tcPr>
          <w:p w14:paraId="5BC65DE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640D27A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789" w:type="dxa"/>
            <w:vAlign w:val="bottom"/>
          </w:tcPr>
          <w:p w14:paraId="67B72F7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79A50DD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2F864F88" w14:textId="77777777" w:rsidTr="00362914">
        <w:trPr>
          <w:trHeight w:val="288"/>
        </w:trPr>
        <w:tc>
          <w:tcPr>
            <w:tcW w:w="4416" w:type="dxa"/>
            <w:vAlign w:val="center"/>
          </w:tcPr>
          <w:p w14:paraId="20FA668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DENV3_20_LEFT_F_DENV3_20_RIGHT_R</w:t>
            </w:r>
          </w:p>
        </w:tc>
        <w:tc>
          <w:tcPr>
            <w:tcW w:w="1689" w:type="dxa"/>
            <w:vAlign w:val="bottom"/>
          </w:tcPr>
          <w:p w14:paraId="413CB2D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789" w:type="dxa"/>
            <w:vAlign w:val="bottom"/>
          </w:tcPr>
          <w:p w14:paraId="50A4F15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62CB624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01F5C631" w14:textId="77777777" w:rsidTr="00362914">
        <w:trPr>
          <w:trHeight w:val="288"/>
        </w:trPr>
        <w:tc>
          <w:tcPr>
            <w:tcW w:w="4416" w:type="dxa"/>
            <w:vAlign w:val="center"/>
          </w:tcPr>
          <w:p w14:paraId="4EA5D30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DENV3_20_LEFT_F_DENV3_20_RIGHT_R</w:t>
            </w:r>
          </w:p>
        </w:tc>
        <w:tc>
          <w:tcPr>
            <w:tcW w:w="1689" w:type="dxa"/>
            <w:vAlign w:val="bottom"/>
          </w:tcPr>
          <w:p w14:paraId="4A9E478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3529F90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101" w:type="dxa"/>
            <w:vAlign w:val="bottom"/>
          </w:tcPr>
          <w:p w14:paraId="2643613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73541D4B" w14:textId="77777777" w:rsidTr="00362914">
        <w:trPr>
          <w:trHeight w:val="288"/>
        </w:trPr>
        <w:tc>
          <w:tcPr>
            <w:tcW w:w="4416" w:type="dxa"/>
            <w:vAlign w:val="center"/>
          </w:tcPr>
          <w:p w14:paraId="4CC0EA4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DENV3_12_LEFT_F_DENV3_12_RIGHT_R</w:t>
            </w:r>
          </w:p>
        </w:tc>
        <w:tc>
          <w:tcPr>
            <w:tcW w:w="1689" w:type="dxa"/>
            <w:vAlign w:val="bottom"/>
          </w:tcPr>
          <w:p w14:paraId="1FE9045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789" w:type="dxa"/>
            <w:vAlign w:val="bottom"/>
          </w:tcPr>
          <w:p w14:paraId="49580D7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101" w:type="dxa"/>
            <w:vAlign w:val="bottom"/>
          </w:tcPr>
          <w:p w14:paraId="520A61BB"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284E8EC0" w14:textId="77777777" w:rsidTr="00362914">
        <w:trPr>
          <w:trHeight w:val="288"/>
        </w:trPr>
        <w:tc>
          <w:tcPr>
            <w:tcW w:w="4416" w:type="dxa"/>
            <w:vAlign w:val="center"/>
          </w:tcPr>
          <w:p w14:paraId="7CF4C8B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DENV3_12_LEFT_F_DENV3_12_RIGHT_R</w:t>
            </w:r>
          </w:p>
        </w:tc>
        <w:tc>
          <w:tcPr>
            <w:tcW w:w="1689" w:type="dxa"/>
            <w:vAlign w:val="bottom"/>
          </w:tcPr>
          <w:p w14:paraId="55C437A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789" w:type="dxa"/>
            <w:vAlign w:val="bottom"/>
          </w:tcPr>
          <w:p w14:paraId="63978CD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101" w:type="dxa"/>
            <w:vAlign w:val="bottom"/>
          </w:tcPr>
          <w:p w14:paraId="4802A3B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16D70BD0" w14:textId="77777777" w:rsidTr="00362914">
        <w:trPr>
          <w:trHeight w:val="288"/>
        </w:trPr>
        <w:tc>
          <w:tcPr>
            <w:tcW w:w="4416" w:type="dxa"/>
            <w:vAlign w:val="center"/>
          </w:tcPr>
          <w:p w14:paraId="68C7203B"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3A2C786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5713389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176EF5C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513F83EA" w14:textId="77777777" w:rsidTr="00362914">
        <w:trPr>
          <w:trHeight w:val="288"/>
        </w:trPr>
        <w:tc>
          <w:tcPr>
            <w:tcW w:w="4416" w:type="dxa"/>
            <w:vAlign w:val="center"/>
          </w:tcPr>
          <w:p w14:paraId="52ECF97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682B07F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789" w:type="dxa"/>
            <w:vAlign w:val="bottom"/>
          </w:tcPr>
          <w:p w14:paraId="55DDA8B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339E0C0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5FC9058F" w14:textId="77777777" w:rsidTr="00362914">
        <w:trPr>
          <w:trHeight w:val="288"/>
        </w:trPr>
        <w:tc>
          <w:tcPr>
            <w:tcW w:w="4416" w:type="dxa"/>
            <w:vAlign w:val="center"/>
          </w:tcPr>
          <w:p w14:paraId="0CB4840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DENV2_23_LEFT_F_FRAGMENT_A_R</w:t>
            </w:r>
          </w:p>
        </w:tc>
        <w:tc>
          <w:tcPr>
            <w:tcW w:w="1689" w:type="dxa"/>
            <w:vAlign w:val="bottom"/>
          </w:tcPr>
          <w:p w14:paraId="04398FC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789" w:type="dxa"/>
            <w:vAlign w:val="bottom"/>
          </w:tcPr>
          <w:p w14:paraId="2F4CB41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101" w:type="dxa"/>
            <w:vAlign w:val="bottom"/>
          </w:tcPr>
          <w:p w14:paraId="2CA562B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6753BD6B" w14:textId="77777777" w:rsidTr="00362914">
        <w:trPr>
          <w:trHeight w:val="288"/>
        </w:trPr>
        <w:tc>
          <w:tcPr>
            <w:tcW w:w="4416" w:type="dxa"/>
            <w:vAlign w:val="center"/>
          </w:tcPr>
          <w:p w14:paraId="3DE71B30"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660ACAE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2VI</w:t>
            </w:r>
          </w:p>
        </w:tc>
        <w:tc>
          <w:tcPr>
            <w:tcW w:w="1789" w:type="dxa"/>
            <w:vAlign w:val="bottom"/>
          </w:tcPr>
          <w:p w14:paraId="471761F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67168E0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3C54EE86" w14:textId="77777777" w:rsidTr="00362914">
        <w:trPr>
          <w:trHeight w:val="288"/>
        </w:trPr>
        <w:tc>
          <w:tcPr>
            <w:tcW w:w="4416" w:type="dxa"/>
            <w:vAlign w:val="center"/>
          </w:tcPr>
          <w:p w14:paraId="12969D06"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371298E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2VI</w:t>
            </w:r>
          </w:p>
        </w:tc>
        <w:tc>
          <w:tcPr>
            <w:tcW w:w="1789" w:type="dxa"/>
            <w:vAlign w:val="bottom"/>
          </w:tcPr>
          <w:p w14:paraId="5F81298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792284F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5C80AD0C" w14:textId="77777777" w:rsidTr="00362914">
        <w:trPr>
          <w:trHeight w:val="288"/>
        </w:trPr>
        <w:tc>
          <w:tcPr>
            <w:tcW w:w="4416" w:type="dxa"/>
            <w:vAlign w:val="center"/>
          </w:tcPr>
          <w:p w14:paraId="214F540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7B57B07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789" w:type="dxa"/>
            <w:vAlign w:val="bottom"/>
          </w:tcPr>
          <w:p w14:paraId="6E18AA5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434C2DA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5A9FAC16" w14:textId="77777777" w:rsidTr="00362914">
        <w:trPr>
          <w:trHeight w:val="288"/>
        </w:trPr>
        <w:tc>
          <w:tcPr>
            <w:tcW w:w="4416" w:type="dxa"/>
            <w:vAlign w:val="center"/>
          </w:tcPr>
          <w:p w14:paraId="4F7B7A7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DENV2_22_LEFT_F_FRAGMENT_A_R</w:t>
            </w:r>
          </w:p>
        </w:tc>
        <w:tc>
          <w:tcPr>
            <w:tcW w:w="1689" w:type="dxa"/>
            <w:vAlign w:val="bottom"/>
          </w:tcPr>
          <w:p w14:paraId="4F168159"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789" w:type="dxa"/>
            <w:vAlign w:val="bottom"/>
          </w:tcPr>
          <w:p w14:paraId="2D6D03C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w:t>
            </w:r>
          </w:p>
        </w:tc>
        <w:tc>
          <w:tcPr>
            <w:tcW w:w="1101" w:type="dxa"/>
            <w:vAlign w:val="bottom"/>
          </w:tcPr>
          <w:p w14:paraId="4A37D2D2"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364B66A1" w14:textId="77777777" w:rsidTr="00362914">
        <w:trPr>
          <w:trHeight w:val="288"/>
        </w:trPr>
        <w:tc>
          <w:tcPr>
            <w:tcW w:w="4416" w:type="dxa"/>
            <w:vAlign w:val="center"/>
          </w:tcPr>
          <w:p w14:paraId="3A99B41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359F9A7F"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789" w:type="dxa"/>
            <w:vAlign w:val="bottom"/>
          </w:tcPr>
          <w:p w14:paraId="46F6CB6F"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04E73E3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719EB5AD" w14:textId="77777777" w:rsidTr="00362914">
        <w:trPr>
          <w:trHeight w:val="288"/>
        </w:trPr>
        <w:tc>
          <w:tcPr>
            <w:tcW w:w="4416" w:type="dxa"/>
            <w:vAlign w:val="center"/>
          </w:tcPr>
          <w:p w14:paraId="05ACF85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DENV2_21_LEFT_F_DENV2_22_RIGHT_R</w:t>
            </w:r>
          </w:p>
        </w:tc>
        <w:tc>
          <w:tcPr>
            <w:tcW w:w="1689" w:type="dxa"/>
            <w:vAlign w:val="bottom"/>
          </w:tcPr>
          <w:p w14:paraId="57C10BB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789" w:type="dxa"/>
            <w:vAlign w:val="bottom"/>
          </w:tcPr>
          <w:p w14:paraId="23EC001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2FCD4A0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1ADADE86" w14:textId="77777777" w:rsidTr="00362914">
        <w:trPr>
          <w:trHeight w:val="288"/>
        </w:trPr>
        <w:tc>
          <w:tcPr>
            <w:tcW w:w="4416" w:type="dxa"/>
            <w:vAlign w:val="center"/>
          </w:tcPr>
          <w:p w14:paraId="70ACAFB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DENV1_20_LEFT_F_DENV1_22_RIGHT_R</w:t>
            </w:r>
          </w:p>
        </w:tc>
        <w:tc>
          <w:tcPr>
            <w:tcW w:w="1689" w:type="dxa"/>
            <w:vAlign w:val="bottom"/>
          </w:tcPr>
          <w:p w14:paraId="2BDD37A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60ABC79F"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3915F81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1B662E35" w14:textId="77777777" w:rsidTr="00362914">
        <w:trPr>
          <w:trHeight w:val="288"/>
        </w:trPr>
        <w:tc>
          <w:tcPr>
            <w:tcW w:w="4416" w:type="dxa"/>
            <w:vAlign w:val="center"/>
          </w:tcPr>
          <w:p w14:paraId="59978A8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DENV2_20_LEFT_F_DENV2_22_RIGHT_R</w:t>
            </w:r>
          </w:p>
        </w:tc>
        <w:tc>
          <w:tcPr>
            <w:tcW w:w="1689" w:type="dxa"/>
            <w:vAlign w:val="bottom"/>
          </w:tcPr>
          <w:p w14:paraId="25AB353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342456D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2IV</w:t>
            </w:r>
          </w:p>
        </w:tc>
        <w:tc>
          <w:tcPr>
            <w:tcW w:w="1101" w:type="dxa"/>
            <w:vAlign w:val="bottom"/>
          </w:tcPr>
          <w:p w14:paraId="71245F3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3BD84520" w14:textId="77777777" w:rsidTr="00362914">
        <w:trPr>
          <w:trHeight w:val="288"/>
        </w:trPr>
        <w:tc>
          <w:tcPr>
            <w:tcW w:w="4416" w:type="dxa"/>
            <w:vAlign w:val="center"/>
          </w:tcPr>
          <w:p w14:paraId="3A075DB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47A3846F"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671C645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101" w:type="dxa"/>
            <w:vAlign w:val="bottom"/>
          </w:tcPr>
          <w:p w14:paraId="4741A15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7F7C06E3" w14:textId="77777777" w:rsidTr="00362914">
        <w:trPr>
          <w:trHeight w:val="288"/>
        </w:trPr>
        <w:tc>
          <w:tcPr>
            <w:tcW w:w="4416" w:type="dxa"/>
            <w:vAlign w:val="center"/>
          </w:tcPr>
          <w:p w14:paraId="72E0BC61"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DENV1_4_LEFT_F_GSAODV1IIKWF_2_R</w:t>
            </w:r>
          </w:p>
        </w:tc>
        <w:tc>
          <w:tcPr>
            <w:tcW w:w="1689" w:type="dxa"/>
            <w:vAlign w:val="bottom"/>
          </w:tcPr>
          <w:p w14:paraId="32A7DAB0"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6C7D58B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1FC263D1"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44077BAB" w14:textId="77777777" w:rsidTr="00362914">
        <w:trPr>
          <w:trHeight w:val="288"/>
        </w:trPr>
        <w:tc>
          <w:tcPr>
            <w:tcW w:w="4416" w:type="dxa"/>
            <w:vAlign w:val="center"/>
          </w:tcPr>
          <w:p w14:paraId="54213AFC"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19E0AD9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789" w:type="dxa"/>
            <w:vAlign w:val="bottom"/>
          </w:tcPr>
          <w:p w14:paraId="5B703DB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101" w:type="dxa"/>
            <w:vAlign w:val="bottom"/>
          </w:tcPr>
          <w:p w14:paraId="7BFD6B3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5296E252" w14:textId="77777777" w:rsidTr="00362914">
        <w:trPr>
          <w:trHeight w:val="288"/>
        </w:trPr>
        <w:tc>
          <w:tcPr>
            <w:tcW w:w="4416" w:type="dxa"/>
            <w:vAlign w:val="center"/>
          </w:tcPr>
          <w:p w14:paraId="6E2022AA"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DENV1_4_LEFT_F_DENV1_5_RIGHT_R</w:t>
            </w:r>
          </w:p>
        </w:tc>
        <w:tc>
          <w:tcPr>
            <w:tcW w:w="1689" w:type="dxa"/>
            <w:vAlign w:val="bottom"/>
          </w:tcPr>
          <w:p w14:paraId="61DEC1E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1III</w:t>
            </w:r>
          </w:p>
        </w:tc>
        <w:tc>
          <w:tcPr>
            <w:tcW w:w="1789" w:type="dxa"/>
            <w:vAlign w:val="bottom"/>
          </w:tcPr>
          <w:p w14:paraId="39C1955B"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1VI</w:t>
            </w:r>
          </w:p>
        </w:tc>
        <w:tc>
          <w:tcPr>
            <w:tcW w:w="1101" w:type="dxa"/>
            <w:vAlign w:val="bottom"/>
          </w:tcPr>
          <w:p w14:paraId="528BA71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20EFE2DB" w14:textId="77777777" w:rsidTr="00362914">
        <w:trPr>
          <w:trHeight w:val="288"/>
        </w:trPr>
        <w:tc>
          <w:tcPr>
            <w:tcW w:w="4416" w:type="dxa"/>
            <w:vAlign w:val="center"/>
          </w:tcPr>
          <w:p w14:paraId="01753504"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DENV1_20_LEFT_F_DENV1_23_RIGHT_R</w:t>
            </w:r>
          </w:p>
        </w:tc>
        <w:tc>
          <w:tcPr>
            <w:tcW w:w="1689" w:type="dxa"/>
            <w:vAlign w:val="bottom"/>
          </w:tcPr>
          <w:p w14:paraId="087F8A09"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1FDF3BD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52083BE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6683F5A4" w14:textId="77777777" w:rsidTr="00362914">
        <w:trPr>
          <w:trHeight w:val="288"/>
        </w:trPr>
        <w:tc>
          <w:tcPr>
            <w:tcW w:w="4416" w:type="dxa"/>
            <w:vAlign w:val="center"/>
          </w:tcPr>
          <w:p w14:paraId="2DDEAEF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DENV3_5_LEFT_F_DENV3_6_RIGHT_R</w:t>
            </w:r>
          </w:p>
        </w:tc>
        <w:tc>
          <w:tcPr>
            <w:tcW w:w="1689" w:type="dxa"/>
            <w:vAlign w:val="bottom"/>
          </w:tcPr>
          <w:p w14:paraId="52EC326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4A562AA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3V</w:t>
            </w:r>
          </w:p>
        </w:tc>
        <w:tc>
          <w:tcPr>
            <w:tcW w:w="1101" w:type="dxa"/>
            <w:vAlign w:val="bottom"/>
          </w:tcPr>
          <w:p w14:paraId="66AF19F7"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11D0491E" w14:textId="77777777" w:rsidTr="00362914">
        <w:trPr>
          <w:trHeight w:val="288"/>
        </w:trPr>
        <w:tc>
          <w:tcPr>
            <w:tcW w:w="4416" w:type="dxa"/>
            <w:vAlign w:val="center"/>
          </w:tcPr>
          <w:p w14:paraId="6F737768"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DENV3_RN_F2_F_D3_R</w:t>
            </w:r>
          </w:p>
        </w:tc>
        <w:tc>
          <w:tcPr>
            <w:tcW w:w="1689" w:type="dxa"/>
            <w:vAlign w:val="bottom"/>
          </w:tcPr>
          <w:p w14:paraId="3BB8C10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789" w:type="dxa"/>
            <w:vAlign w:val="bottom"/>
          </w:tcPr>
          <w:p w14:paraId="39D1E0E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101" w:type="dxa"/>
            <w:vAlign w:val="bottom"/>
          </w:tcPr>
          <w:p w14:paraId="43AE53C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585163B5" w14:textId="77777777" w:rsidTr="00362914">
        <w:trPr>
          <w:trHeight w:val="288"/>
        </w:trPr>
        <w:tc>
          <w:tcPr>
            <w:tcW w:w="4416" w:type="dxa"/>
            <w:vAlign w:val="center"/>
          </w:tcPr>
          <w:p w14:paraId="7E91BF3D"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DENV3_RN_F2_F_D3_R</w:t>
            </w:r>
          </w:p>
        </w:tc>
        <w:tc>
          <w:tcPr>
            <w:tcW w:w="1689" w:type="dxa"/>
            <w:vAlign w:val="bottom"/>
          </w:tcPr>
          <w:p w14:paraId="386281F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w:t>
            </w:r>
          </w:p>
        </w:tc>
        <w:tc>
          <w:tcPr>
            <w:tcW w:w="1789" w:type="dxa"/>
            <w:vAlign w:val="bottom"/>
          </w:tcPr>
          <w:p w14:paraId="3620D5D8"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24B895A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497C6964" w14:textId="77777777" w:rsidTr="00362914">
        <w:trPr>
          <w:trHeight w:val="288"/>
        </w:trPr>
        <w:tc>
          <w:tcPr>
            <w:tcW w:w="4416" w:type="dxa"/>
            <w:vAlign w:val="center"/>
          </w:tcPr>
          <w:p w14:paraId="456AFA42"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lastRenderedPageBreak/>
              <w:t>DENV3_RN_F2_F_D3_R</w:t>
            </w:r>
          </w:p>
        </w:tc>
        <w:tc>
          <w:tcPr>
            <w:tcW w:w="1689" w:type="dxa"/>
            <w:vAlign w:val="bottom"/>
          </w:tcPr>
          <w:p w14:paraId="340F983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3II</w:t>
            </w:r>
          </w:p>
        </w:tc>
        <w:tc>
          <w:tcPr>
            <w:tcW w:w="1789" w:type="dxa"/>
            <w:vAlign w:val="bottom"/>
          </w:tcPr>
          <w:p w14:paraId="554F081D"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101" w:type="dxa"/>
            <w:vAlign w:val="bottom"/>
          </w:tcPr>
          <w:p w14:paraId="53F718BA"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447CF818" w14:textId="77777777" w:rsidTr="00362914">
        <w:trPr>
          <w:trHeight w:val="288"/>
        </w:trPr>
        <w:tc>
          <w:tcPr>
            <w:tcW w:w="4416" w:type="dxa"/>
            <w:vAlign w:val="center"/>
          </w:tcPr>
          <w:p w14:paraId="44E408A7"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DENV1_20_LEFT_F_DENV1_22_RIGHT_R</w:t>
            </w:r>
          </w:p>
        </w:tc>
        <w:tc>
          <w:tcPr>
            <w:tcW w:w="1689" w:type="dxa"/>
            <w:vAlign w:val="bottom"/>
          </w:tcPr>
          <w:p w14:paraId="7B2CDB03"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02DAF4F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1IV</w:t>
            </w:r>
          </w:p>
        </w:tc>
        <w:tc>
          <w:tcPr>
            <w:tcW w:w="1101" w:type="dxa"/>
            <w:vAlign w:val="bottom"/>
          </w:tcPr>
          <w:p w14:paraId="24F4200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112D4CAF" w14:textId="77777777" w:rsidTr="00362914">
        <w:trPr>
          <w:trHeight w:val="288"/>
        </w:trPr>
        <w:tc>
          <w:tcPr>
            <w:tcW w:w="4416" w:type="dxa"/>
            <w:vAlign w:val="center"/>
          </w:tcPr>
          <w:p w14:paraId="09469BDF"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DENV1_20_LEFT_F_DENV1_22_RIGHT_R</w:t>
            </w:r>
          </w:p>
        </w:tc>
        <w:tc>
          <w:tcPr>
            <w:tcW w:w="1689" w:type="dxa"/>
            <w:vAlign w:val="bottom"/>
          </w:tcPr>
          <w:p w14:paraId="74D663BE"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Unassigned</w:t>
            </w:r>
          </w:p>
        </w:tc>
        <w:tc>
          <w:tcPr>
            <w:tcW w:w="1789" w:type="dxa"/>
            <w:vAlign w:val="bottom"/>
          </w:tcPr>
          <w:p w14:paraId="5FBD76E5"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1II</w:t>
            </w:r>
          </w:p>
        </w:tc>
        <w:tc>
          <w:tcPr>
            <w:tcW w:w="1101" w:type="dxa"/>
            <w:vAlign w:val="bottom"/>
          </w:tcPr>
          <w:p w14:paraId="0287073C"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r w:rsidR="00A12A33" w14:paraId="1E139492" w14:textId="77777777" w:rsidTr="00362914">
        <w:trPr>
          <w:trHeight w:val="288"/>
        </w:trPr>
        <w:tc>
          <w:tcPr>
            <w:tcW w:w="4416" w:type="dxa"/>
            <w:vAlign w:val="center"/>
          </w:tcPr>
          <w:p w14:paraId="11E39EC9" w14:textId="77777777" w:rsidR="00A12A33" w:rsidRPr="00C51DD2" w:rsidRDefault="00A12A33" w:rsidP="00362914">
            <w:pPr>
              <w:spacing w:line="240" w:lineRule="auto"/>
              <w:jc w:val="left"/>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RSS3_F_RSS4_R</w:t>
            </w:r>
          </w:p>
        </w:tc>
        <w:tc>
          <w:tcPr>
            <w:tcW w:w="1689" w:type="dxa"/>
            <w:vAlign w:val="bottom"/>
          </w:tcPr>
          <w:p w14:paraId="644F3AE4"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2V</w:t>
            </w:r>
          </w:p>
        </w:tc>
        <w:tc>
          <w:tcPr>
            <w:tcW w:w="1789" w:type="dxa"/>
            <w:vAlign w:val="bottom"/>
          </w:tcPr>
          <w:p w14:paraId="4E932DAB"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2II</w:t>
            </w:r>
          </w:p>
        </w:tc>
        <w:tc>
          <w:tcPr>
            <w:tcW w:w="1101" w:type="dxa"/>
            <w:vAlign w:val="bottom"/>
          </w:tcPr>
          <w:p w14:paraId="7F4BE816" w14:textId="77777777" w:rsidR="00A12A33" w:rsidRPr="00C51DD2" w:rsidRDefault="00A12A33" w:rsidP="00362914">
            <w:pPr>
              <w:spacing w:line="240" w:lineRule="auto"/>
              <w:jc w:val="center"/>
              <w:rPr>
                <w:rFonts w:eastAsia="Times New Roman" w:cs="Times New Roman"/>
                <w:color w:val="000000"/>
                <w:kern w:val="0"/>
                <w:sz w:val="20"/>
                <w:szCs w:val="20"/>
                <w14:ligatures w14:val="none"/>
              </w:rPr>
            </w:pPr>
            <w:r w:rsidRPr="00C51DD2">
              <w:rPr>
                <w:rFonts w:eastAsia="Times New Roman" w:cs="Times New Roman"/>
                <w:color w:val="000000"/>
                <w:kern w:val="0"/>
                <w:sz w:val="20"/>
                <w:szCs w:val="20"/>
                <w14:ligatures w14:val="none"/>
              </w:rPr>
              <w:t>1</w:t>
            </w:r>
          </w:p>
        </w:tc>
      </w:tr>
    </w:tbl>
    <w:p w14:paraId="70377330" w14:textId="77777777" w:rsidR="00A12A33" w:rsidRPr="00A44E18" w:rsidRDefault="00A12A33" w:rsidP="00A12A33">
      <w:pPr>
        <w:rPr>
          <w:lang w:val="en-US"/>
        </w:rPr>
      </w:pPr>
    </w:p>
    <w:sectPr w:rsidR="00A12A33" w:rsidRPr="00A44E18" w:rsidSect="00FE4D2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5529D"/>
    <w:multiLevelType w:val="hybridMultilevel"/>
    <w:tmpl w:val="1BA61DB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506709F"/>
    <w:multiLevelType w:val="hybridMultilevel"/>
    <w:tmpl w:val="9C8C49EC"/>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5D69DE"/>
    <w:multiLevelType w:val="hybridMultilevel"/>
    <w:tmpl w:val="4C301D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77C5A38"/>
    <w:multiLevelType w:val="hybridMultilevel"/>
    <w:tmpl w:val="B94C154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1395CE0"/>
    <w:multiLevelType w:val="hybridMultilevel"/>
    <w:tmpl w:val="94B44CC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21736DE"/>
    <w:multiLevelType w:val="hybridMultilevel"/>
    <w:tmpl w:val="2194AAB6"/>
    <w:lvl w:ilvl="0" w:tplc="B240C596">
      <w:start w:val="1"/>
      <w:numFmt w:val="decimal"/>
      <w:lvlText w:val="%1)"/>
      <w:lvlJc w:val="left"/>
      <w:pPr>
        <w:ind w:left="1020" w:hanging="360"/>
      </w:pPr>
    </w:lvl>
    <w:lvl w:ilvl="1" w:tplc="BDE6CF6E">
      <w:start w:val="1"/>
      <w:numFmt w:val="decimal"/>
      <w:lvlText w:val="%2)"/>
      <w:lvlJc w:val="left"/>
      <w:pPr>
        <w:ind w:left="1020" w:hanging="360"/>
      </w:pPr>
    </w:lvl>
    <w:lvl w:ilvl="2" w:tplc="5E9C23B8">
      <w:start w:val="1"/>
      <w:numFmt w:val="decimal"/>
      <w:lvlText w:val="%3)"/>
      <w:lvlJc w:val="left"/>
      <w:pPr>
        <w:ind w:left="1020" w:hanging="360"/>
      </w:pPr>
    </w:lvl>
    <w:lvl w:ilvl="3" w:tplc="CD90CD9C">
      <w:start w:val="1"/>
      <w:numFmt w:val="decimal"/>
      <w:lvlText w:val="%4)"/>
      <w:lvlJc w:val="left"/>
      <w:pPr>
        <w:ind w:left="1020" w:hanging="360"/>
      </w:pPr>
    </w:lvl>
    <w:lvl w:ilvl="4" w:tplc="6EF293BE">
      <w:start w:val="1"/>
      <w:numFmt w:val="decimal"/>
      <w:lvlText w:val="%5)"/>
      <w:lvlJc w:val="left"/>
      <w:pPr>
        <w:ind w:left="1020" w:hanging="360"/>
      </w:pPr>
    </w:lvl>
    <w:lvl w:ilvl="5" w:tplc="61A0AB94">
      <w:start w:val="1"/>
      <w:numFmt w:val="decimal"/>
      <w:lvlText w:val="%6)"/>
      <w:lvlJc w:val="left"/>
      <w:pPr>
        <w:ind w:left="1020" w:hanging="360"/>
      </w:pPr>
    </w:lvl>
    <w:lvl w:ilvl="6" w:tplc="DE445A86">
      <w:start w:val="1"/>
      <w:numFmt w:val="decimal"/>
      <w:lvlText w:val="%7)"/>
      <w:lvlJc w:val="left"/>
      <w:pPr>
        <w:ind w:left="1020" w:hanging="360"/>
      </w:pPr>
    </w:lvl>
    <w:lvl w:ilvl="7" w:tplc="587AADF0">
      <w:start w:val="1"/>
      <w:numFmt w:val="decimal"/>
      <w:lvlText w:val="%8)"/>
      <w:lvlJc w:val="left"/>
      <w:pPr>
        <w:ind w:left="1020" w:hanging="360"/>
      </w:pPr>
    </w:lvl>
    <w:lvl w:ilvl="8" w:tplc="4808AACC">
      <w:start w:val="1"/>
      <w:numFmt w:val="decimal"/>
      <w:lvlText w:val="%9)"/>
      <w:lvlJc w:val="left"/>
      <w:pPr>
        <w:ind w:left="1020" w:hanging="360"/>
      </w:pPr>
    </w:lvl>
  </w:abstractNum>
  <w:abstractNum w:abstractNumId="6" w15:restartNumberingAfterBreak="0">
    <w:nsid w:val="15300189"/>
    <w:multiLevelType w:val="hybridMultilevel"/>
    <w:tmpl w:val="3EF0C6E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8A91692"/>
    <w:multiLevelType w:val="hybridMultilevel"/>
    <w:tmpl w:val="0482720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C905530"/>
    <w:multiLevelType w:val="hybridMultilevel"/>
    <w:tmpl w:val="AC4E965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5663E7F"/>
    <w:multiLevelType w:val="hybridMultilevel"/>
    <w:tmpl w:val="859400E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7090E42"/>
    <w:multiLevelType w:val="hybridMultilevel"/>
    <w:tmpl w:val="333CD9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A2C5C06"/>
    <w:multiLevelType w:val="hybridMultilevel"/>
    <w:tmpl w:val="316C6FA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A08496E"/>
    <w:multiLevelType w:val="hybridMultilevel"/>
    <w:tmpl w:val="7780CD3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4DD76944"/>
    <w:multiLevelType w:val="hybridMultilevel"/>
    <w:tmpl w:val="229ADFF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5A7E4DDC"/>
    <w:multiLevelType w:val="hybridMultilevel"/>
    <w:tmpl w:val="ACF4988E"/>
    <w:lvl w:ilvl="0" w:tplc="38090001">
      <w:start w:val="1"/>
      <w:numFmt w:val="bullet"/>
      <w:lvlText w:val=""/>
      <w:lvlJc w:val="left"/>
      <w:pPr>
        <w:ind w:left="720" w:hanging="360"/>
      </w:pPr>
      <w:rPr>
        <w:rFonts w:ascii="Symbol" w:hAnsi="Symbol" w:hint="default"/>
      </w:rPr>
    </w:lvl>
    <w:lvl w:ilvl="1" w:tplc="13341BE6">
      <w:numFmt w:val="bullet"/>
      <w:lvlText w:val="•"/>
      <w:lvlJc w:val="left"/>
      <w:pPr>
        <w:ind w:left="1440" w:hanging="360"/>
      </w:pPr>
      <w:rPr>
        <w:rFonts w:ascii="Times New Roman" w:eastAsiaTheme="minorEastAsia" w:hAnsi="Times New Roman" w:cs="Times New Roman"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5A8B5EFB"/>
    <w:multiLevelType w:val="hybridMultilevel"/>
    <w:tmpl w:val="36E6859A"/>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5C654875"/>
    <w:multiLevelType w:val="hybridMultilevel"/>
    <w:tmpl w:val="CF8484E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5FAC24D9"/>
    <w:multiLevelType w:val="hybridMultilevel"/>
    <w:tmpl w:val="979A84E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645B484D"/>
    <w:multiLevelType w:val="hybridMultilevel"/>
    <w:tmpl w:val="C57251C6"/>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65EF4C5B"/>
    <w:multiLevelType w:val="hybridMultilevel"/>
    <w:tmpl w:val="FFA05E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70105319"/>
    <w:multiLevelType w:val="hybridMultilevel"/>
    <w:tmpl w:val="473054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720D3510"/>
    <w:multiLevelType w:val="hybridMultilevel"/>
    <w:tmpl w:val="EE76AF0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75C258C8"/>
    <w:multiLevelType w:val="hybridMultilevel"/>
    <w:tmpl w:val="5922E0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6130AF3"/>
    <w:multiLevelType w:val="hybridMultilevel"/>
    <w:tmpl w:val="6DDE3D1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7E345C5A"/>
    <w:multiLevelType w:val="hybridMultilevel"/>
    <w:tmpl w:val="663EE2BA"/>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700401887">
    <w:abstractNumId w:val="18"/>
  </w:num>
  <w:num w:numId="2" w16cid:durableId="497499337">
    <w:abstractNumId w:val="10"/>
  </w:num>
  <w:num w:numId="3" w16cid:durableId="110323181">
    <w:abstractNumId w:val="4"/>
  </w:num>
  <w:num w:numId="4" w16cid:durableId="708145781">
    <w:abstractNumId w:val="13"/>
  </w:num>
  <w:num w:numId="5" w16cid:durableId="2054965729">
    <w:abstractNumId w:val="23"/>
  </w:num>
  <w:num w:numId="6" w16cid:durableId="128910703">
    <w:abstractNumId w:val="6"/>
  </w:num>
  <w:num w:numId="7" w16cid:durableId="732313505">
    <w:abstractNumId w:val="16"/>
  </w:num>
  <w:num w:numId="8" w16cid:durableId="377507881">
    <w:abstractNumId w:val="2"/>
  </w:num>
  <w:num w:numId="9" w16cid:durableId="688601766">
    <w:abstractNumId w:val="9"/>
  </w:num>
  <w:num w:numId="10" w16cid:durableId="1234782048">
    <w:abstractNumId w:val="17"/>
  </w:num>
  <w:num w:numId="11" w16cid:durableId="1259487215">
    <w:abstractNumId w:val="0"/>
  </w:num>
  <w:num w:numId="12" w16cid:durableId="592593913">
    <w:abstractNumId w:val="21"/>
  </w:num>
  <w:num w:numId="13" w16cid:durableId="175387553">
    <w:abstractNumId w:val="19"/>
  </w:num>
  <w:num w:numId="14" w16cid:durableId="1823542077">
    <w:abstractNumId w:val="5"/>
  </w:num>
  <w:num w:numId="15" w16cid:durableId="137036353">
    <w:abstractNumId w:val="7"/>
  </w:num>
  <w:num w:numId="16" w16cid:durableId="1965698295">
    <w:abstractNumId w:val="12"/>
  </w:num>
  <w:num w:numId="17" w16cid:durableId="3898112">
    <w:abstractNumId w:val="22"/>
  </w:num>
  <w:num w:numId="18" w16cid:durableId="1434863953">
    <w:abstractNumId w:val="14"/>
  </w:num>
  <w:num w:numId="19" w16cid:durableId="1171792991">
    <w:abstractNumId w:val="24"/>
  </w:num>
  <w:num w:numId="20" w16cid:durableId="1395808711">
    <w:abstractNumId w:val="20"/>
  </w:num>
  <w:num w:numId="21" w16cid:durableId="2064719568">
    <w:abstractNumId w:val="15"/>
  </w:num>
  <w:num w:numId="22" w16cid:durableId="1387873045">
    <w:abstractNumId w:val="8"/>
  </w:num>
  <w:num w:numId="23" w16cid:durableId="794641045">
    <w:abstractNumId w:val="3"/>
  </w:num>
  <w:num w:numId="24" w16cid:durableId="1833108844">
    <w:abstractNumId w:val="11"/>
  </w:num>
  <w:num w:numId="25" w16cid:durableId="1963802270">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746"/>
    <w:rsid w:val="000027EC"/>
    <w:rsid w:val="000035E1"/>
    <w:rsid w:val="00004B70"/>
    <w:rsid w:val="000064F2"/>
    <w:rsid w:val="000102C9"/>
    <w:rsid w:val="0003014B"/>
    <w:rsid w:val="000410B3"/>
    <w:rsid w:val="00053170"/>
    <w:rsid w:val="00054974"/>
    <w:rsid w:val="00056429"/>
    <w:rsid w:val="00063876"/>
    <w:rsid w:val="0006467B"/>
    <w:rsid w:val="0006471B"/>
    <w:rsid w:val="000662A5"/>
    <w:rsid w:val="000669A2"/>
    <w:rsid w:val="00072C94"/>
    <w:rsid w:val="00073A56"/>
    <w:rsid w:val="00073F1A"/>
    <w:rsid w:val="0007419C"/>
    <w:rsid w:val="000801D5"/>
    <w:rsid w:val="00083215"/>
    <w:rsid w:val="000925FA"/>
    <w:rsid w:val="00094ADA"/>
    <w:rsid w:val="000A0F24"/>
    <w:rsid w:val="000A77D9"/>
    <w:rsid w:val="000A79F7"/>
    <w:rsid w:val="000B047C"/>
    <w:rsid w:val="000B7A8B"/>
    <w:rsid w:val="000C43D2"/>
    <w:rsid w:val="000C4BC7"/>
    <w:rsid w:val="000C547B"/>
    <w:rsid w:val="000C5DD1"/>
    <w:rsid w:val="000D0D91"/>
    <w:rsid w:val="000D3C96"/>
    <w:rsid w:val="000E3FE9"/>
    <w:rsid w:val="000E735F"/>
    <w:rsid w:val="000F1ADE"/>
    <w:rsid w:val="00100CE7"/>
    <w:rsid w:val="00105D39"/>
    <w:rsid w:val="00110937"/>
    <w:rsid w:val="00111BA1"/>
    <w:rsid w:val="00113A20"/>
    <w:rsid w:val="00121594"/>
    <w:rsid w:val="00121914"/>
    <w:rsid w:val="00121C96"/>
    <w:rsid w:val="0014507C"/>
    <w:rsid w:val="001469D5"/>
    <w:rsid w:val="00150A8C"/>
    <w:rsid w:val="00160C14"/>
    <w:rsid w:val="00165FC0"/>
    <w:rsid w:val="0017258F"/>
    <w:rsid w:val="001728BC"/>
    <w:rsid w:val="00174CAE"/>
    <w:rsid w:val="0017637E"/>
    <w:rsid w:val="0017669C"/>
    <w:rsid w:val="0018154F"/>
    <w:rsid w:val="001818DB"/>
    <w:rsid w:val="00187148"/>
    <w:rsid w:val="00195542"/>
    <w:rsid w:val="00195AE9"/>
    <w:rsid w:val="001A0F9A"/>
    <w:rsid w:val="001A621E"/>
    <w:rsid w:val="001A6746"/>
    <w:rsid w:val="001A6A3C"/>
    <w:rsid w:val="001B0ABF"/>
    <w:rsid w:val="001B0C9B"/>
    <w:rsid w:val="001B35F0"/>
    <w:rsid w:val="001B45D2"/>
    <w:rsid w:val="001B73A2"/>
    <w:rsid w:val="001B7F67"/>
    <w:rsid w:val="001C0471"/>
    <w:rsid w:val="001C1325"/>
    <w:rsid w:val="001C14DF"/>
    <w:rsid w:val="001C2188"/>
    <w:rsid w:val="001C3FE4"/>
    <w:rsid w:val="001D0796"/>
    <w:rsid w:val="001E5BE9"/>
    <w:rsid w:val="001F098C"/>
    <w:rsid w:val="001F334B"/>
    <w:rsid w:val="001F6957"/>
    <w:rsid w:val="002002BA"/>
    <w:rsid w:val="00205204"/>
    <w:rsid w:val="00210258"/>
    <w:rsid w:val="002145B8"/>
    <w:rsid w:val="0023010D"/>
    <w:rsid w:val="00230166"/>
    <w:rsid w:val="00230F91"/>
    <w:rsid w:val="002331AB"/>
    <w:rsid w:val="002350EF"/>
    <w:rsid w:val="00241098"/>
    <w:rsid w:val="002432D0"/>
    <w:rsid w:val="00250B7C"/>
    <w:rsid w:val="00257F25"/>
    <w:rsid w:val="00262A1F"/>
    <w:rsid w:val="002640A5"/>
    <w:rsid w:val="002740AD"/>
    <w:rsid w:val="0028142C"/>
    <w:rsid w:val="002836A3"/>
    <w:rsid w:val="00293C94"/>
    <w:rsid w:val="00293C9B"/>
    <w:rsid w:val="0029458B"/>
    <w:rsid w:val="00296E2C"/>
    <w:rsid w:val="00296E54"/>
    <w:rsid w:val="002A0021"/>
    <w:rsid w:val="002A351B"/>
    <w:rsid w:val="002A35E5"/>
    <w:rsid w:val="002B0F23"/>
    <w:rsid w:val="002B1249"/>
    <w:rsid w:val="002B1C5E"/>
    <w:rsid w:val="002C1CB6"/>
    <w:rsid w:val="002C1CD6"/>
    <w:rsid w:val="002C2C41"/>
    <w:rsid w:val="002C425C"/>
    <w:rsid w:val="002D437F"/>
    <w:rsid w:val="002E0888"/>
    <w:rsid w:val="002E1A38"/>
    <w:rsid w:val="002E2FA9"/>
    <w:rsid w:val="002E3DFE"/>
    <w:rsid w:val="002E693A"/>
    <w:rsid w:val="002F4052"/>
    <w:rsid w:val="002F5853"/>
    <w:rsid w:val="002F5EEB"/>
    <w:rsid w:val="002F6632"/>
    <w:rsid w:val="003004F0"/>
    <w:rsid w:val="00302403"/>
    <w:rsid w:val="003040CF"/>
    <w:rsid w:val="003071D1"/>
    <w:rsid w:val="00307936"/>
    <w:rsid w:val="00313D9F"/>
    <w:rsid w:val="0031461D"/>
    <w:rsid w:val="00314632"/>
    <w:rsid w:val="00315E8F"/>
    <w:rsid w:val="0032263A"/>
    <w:rsid w:val="0032451D"/>
    <w:rsid w:val="00332E0B"/>
    <w:rsid w:val="003337CC"/>
    <w:rsid w:val="00337264"/>
    <w:rsid w:val="003408C3"/>
    <w:rsid w:val="00340AE2"/>
    <w:rsid w:val="0034417C"/>
    <w:rsid w:val="00354232"/>
    <w:rsid w:val="00354B86"/>
    <w:rsid w:val="00363182"/>
    <w:rsid w:val="003652E7"/>
    <w:rsid w:val="00365D77"/>
    <w:rsid w:val="003665B0"/>
    <w:rsid w:val="003728DD"/>
    <w:rsid w:val="00382EED"/>
    <w:rsid w:val="003849A4"/>
    <w:rsid w:val="003917CE"/>
    <w:rsid w:val="003922FE"/>
    <w:rsid w:val="003A095D"/>
    <w:rsid w:val="003A5876"/>
    <w:rsid w:val="003B0029"/>
    <w:rsid w:val="003B65A1"/>
    <w:rsid w:val="003C03D0"/>
    <w:rsid w:val="003C6C3B"/>
    <w:rsid w:val="003C7974"/>
    <w:rsid w:val="003D15B6"/>
    <w:rsid w:val="003D2325"/>
    <w:rsid w:val="003D4E80"/>
    <w:rsid w:val="003D6FC9"/>
    <w:rsid w:val="003E1148"/>
    <w:rsid w:val="003E36A3"/>
    <w:rsid w:val="003E426E"/>
    <w:rsid w:val="003E63F1"/>
    <w:rsid w:val="003E6A7D"/>
    <w:rsid w:val="003F04E4"/>
    <w:rsid w:val="003F20E4"/>
    <w:rsid w:val="003F5E26"/>
    <w:rsid w:val="004006BA"/>
    <w:rsid w:val="00400A2E"/>
    <w:rsid w:val="0040171C"/>
    <w:rsid w:val="00410CBB"/>
    <w:rsid w:val="00416F63"/>
    <w:rsid w:val="00423264"/>
    <w:rsid w:val="00423706"/>
    <w:rsid w:val="00427F8A"/>
    <w:rsid w:val="004355A0"/>
    <w:rsid w:val="00440796"/>
    <w:rsid w:val="00441598"/>
    <w:rsid w:val="00441D5B"/>
    <w:rsid w:val="004459F6"/>
    <w:rsid w:val="00446259"/>
    <w:rsid w:val="00450684"/>
    <w:rsid w:val="00451411"/>
    <w:rsid w:val="00452164"/>
    <w:rsid w:val="0045542E"/>
    <w:rsid w:val="00461E5F"/>
    <w:rsid w:val="00464B1E"/>
    <w:rsid w:val="00466C09"/>
    <w:rsid w:val="00474ADC"/>
    <w:rsid w:val="00477587"/>
    <w:rsid w:val="00477AAD"/>
    <w:rsid w:val="00481E48"/>
    <w:rsid w:val="00482405"/>
    <w:rsid w:val="004824C5"/>
    <w:rsid w:val="00482E1B"/>
    <w:rsid w:val="004830A7"/>
    <w:rsid w:val="00484701"/>
    <w:rsid w:val="00490673"/>
    <w:rsid w:val="00490FEE"/>
    <w:rsid w:val="00491503"/>
    <w:rsid w:val="00492165"/>
    <w:rsid w:val="004A0807"/>
    <w:rsid w:val="004A356B"/>
    <w:rsid w:val="004B0E90"/>
    <w:rsid w:val="004B1963"/>
    <w:rsid w:val="004B2BA1"/>
    <w:rsid w:val="004B6F54"/>
    <w:rsid w:val="004B702A"/>
    <w:rsid w:val="004D328B"/>
    <w:rsid w:val="004D44BA"/>
    <w:rsid w:val="004D7F4B"/>
    <w:rsid w:val="004F1574"/>
    <w:rsid w:val="004F22B1"/>
    <w:rsid w:val="004F6161"/>
    <w:rsid w:val="004F775E"/>
    <w:rsid w:val="00503912"/>
    <w:rsid w:val="005040BA"/>
    <w:rsid w:val="005148BA"/>
    <w:rsid w:val="00516089"/>
    <w:rsid w:val="00520EA7"/>
    <w:rsid w:val="005220FB"/>
    <w:rsid w:val="00522DC5"/>
    <w:rsid w:val="00530D6B"/>
    <w:rsid w:val="00533617"/>
    <w:rsid w:val="005364F6"/>
    <w:rsid w:val="00542338"/>
    <w:rsid w:val="00557855"/>
    <w:rsid w:val="00560616"/>
    <w:rsid w:val="00563E17"/>
    <w:rsid w:val="005643A9"/>
    <w:rsid w:val="00572D66"/>
    <w:rsid w:val="005817EB"/>
    <w:rsid w:val="00582222"/>
    <w:rsid w:val="00585521"/>
    <w:rsid w:val="00586095"/>
    <w:rsid w:val="00592225"/>
    <w:rsid w:val="005923DE"/>
    <w:rsid w:val="00593E4B"/>
    <w:rsid w:val="0059431E"/>
    <w:rsid w:val="005A0BA1"/>
    <w:rsid w:val="005A24A1"/>
    <w:rsid w:val="005A28E0"/>
    <w:rsid w:val="005A30DC"/>
    <w:rsid w:val="005A3808"/>
    <w:rsid w:val="005A3941"/>
    <w:rsid w:val="005A543B"/>
    <w:rsid w:val="005A6492"/>
    <w:rsid w:val="005A7075"/>
    <w:rsid w:val="005B24CE"/>
    <w:rsid w:val="005B6171"/>
    <w:rsid w:val="005B72C3"/>
    <w:rsid w:val="005C05C8"/>
    <w:rsid w:val="005C349A"/>
    <w:rsid w:val="005C35E2"/>
    <w:rsid w:val="005C5647"/>
    <w:rsid w:val="005D54DE"/>
    <w:rsid w:val="005D7047"/>
    <w:rsid w:val="005E525D"/>
    <w:rsid w:val="005F3801"/>
    <w:rsid w:val="005F3E3C"/>
    <w:rsid w:val="005F4FC3"/>
    <w:rsid w:val="00600451"/>
    <w:rsid w:val="00613A9D"/>
    <w:rsid w:val="00614EDA"/>
    <w:rsid w:val="00621777"/>
    <w:rsid w:val="006247FE"/>
    <w:rsid w:val="006256CD"/>
    <w:rsid w:val="00633EF5"/>
    <w:rsid w:val="00636CB4"/>
    <w:rsid w:val="00637689"/>
    <w:rsid w:val="0063784E"/>
    <w:rsid w:val="00637DE0"/>
    <w:rsid w:val="00652437"/>
    <w:rsid w:val="00664E2F"/>
    <w:rsid w:val="00666B14"/>
    <w:rsid w:val="0067135A"/>
    <w:rsid w:val="00671FDC"/>
    <w:rsid w:val="0067204D"/>
    <w:rsid w:val="0067483E"/>
    <w:rsid w:val="00676F2C"/>
    <w:rsid w:val="0068379F"/>
    <w:rsid w:val="00685579"/>
    <w:rsid w:val="0068758E"/>
    <w:rsid w:val="006A4061"/>
    <w:rsid w:val="006A4373"/>
    <w:rsid w:val="006A7BFA"/>
    <w:rsid w:val="006B6CC4"/>
    <w:rsid w:val="006C21F5"/>
    <w:rsid w:val="006D1C64"/>
    <w:rsid w:val="006D3115"/>
    <w:rsid w:val="006E1478"/>
    <w:rsid w:val="006E48A8"/>
    <w:rsid w:val="006E4E76"/>
    <w:rsid w:val="006F0474"/>
    <w:rsid w:val="006F1396"/>
    <w:rsid w:val="006F18E9"/>
    <w:rsid w:val="006F1EC8"/>
    <w:rsid w:val="006F2101"/>
    <w:rsid w:val="006F45CB"/>
    <w:rsid w:val="00716E03"/>
    <w:rsid w:val="007172B7"/>
    <w:rsid w:val="00720629"/>
    <w:rsid w:val="00724195"/>
    <w:rsid w:val="007250A3"/>
    <w:rsid w:val="007505DF"/>
    <w:rsid w:val="00754795"/>
    <w:rsid w:val="007656AB"/>
    <w:rsid w:val="00771172"/>
    <w:rsid w:val="00776F06"/>
    <w:rsid w:val="007835CA"/>
    <w:rsid w:val="00783C62"/>
    <w:rsid w:val="00783DDD"/>
    <w:rsid w:val="00790741"/>
    <w:rsid w:val="007A01FD"/>
    <w:rsid w:val="007A0364"/>
    <w:rsid w:val="007A355C"/>
    <w:rsid w:val="007A655C"/>
    <w:rsid w:val="007B6AE3"/>
    <w:rsid w:val="007B7ADA"/>
    <w:rsid w:val="007C04EE"/>
    <w:rsid w:val="007C0B20"/>
    <w:rsid w:val="007C0B45"/>
    <w:rsid w:val="007C223D"/>
    <w:rsid w:val="007C22A4"/>
    <w:rsid w:val="007C2EA5"/>
    <w:rsid w:val="007C5397"/>
    <w:rsid w:val="007D2D3B"/>
    <w:rsid w:val="007D600C"/>
    <w:rsid w:val="007D61F0"/>
    <w:rsid w:val="007E7BC9"/>
    <w:rsid w:val="00801033"/>
    <w:rsid w:val="00814980"/>
    <w:rsid w:val="00815DF3"/>
    <w:rsid w:val="008209AD"/>
    <w:rsid w:val="00820C46"/>
    <w:rsid w:val="00843765"/>
    <w:rsid w:val="00843AB8"/>
    <w:rsid w:val="008475C3"/>
    <w:rsid w:val="00847A3B"/>
    <w:rsid w:val="008506E8"/>
    <w:rsid w:val="0085091F"/>
    <w:rsid w:val="00855308"/>
    <w:rsid w:val="00855B40"/>
    <w:rsid w:val="00862146"/>
    <w:rsid w:val="00863862"/>
    <w:rsid w:val="00870120"/>
    <w:rsid w:val="00871355"/>
    <w:rsid w:val="00875A01"/>
    <w:rsid w:val="00880704"/>
    <w:rsid w:val="00880953"/>
    <w:rsid w:val="00887471"/>
    <w:rsid w:val="008A17BF"/>
    <w:rsid w:val="008A1EE9"/>
    <w:rsid w:val="008A25D0"/>
    <w:rsid w:val="008A3668"/>
    <w:rsid w:val="008A4237"/>
    <w:rsid w:val="008B1363"/>
    <w:rsid w:val="008C3DDD"/>
    <w:rsid w:val="008C434D"/>
    <w:rsid w:val="008D2676"/>
    <w:rsid w:val="008D347C"/>
    <w:rsid w:val="008E3483"/>
    <w:rsid w:val="008E6517"/>
    <w:rsid w:val="008E7000"/>
    <w:rsid w:val="008F28EF"/>
    <w:rsid w:val="008F3402"/>
    <w:rsid w:val="008F7BCC"/>
    <w:rsid w:val="00900A20"/>
    <w:rsid w:val="00907445"/>
    <w:rsid w:val="00911A39"/>
    <w:rsid w:val="0091796A"/>
    <w:rsid w:val="009243E4"/>
    <w:rsid w:val="00930AB5"/>
    <w:rsid w:val="00930B6D"/>
    <w:rsid w:val="00930DD4"/>
    <w:rsid w:val="0093348F"/>
    <w:rsid w:val="00942216"/>
    <w:rsid w:val="0094378A"/>
    <w:rsid w:val="00947AEE"/>
    <w:rsid w:val="00955D55"/>
    <w:rsid w:val="00966E1E"/>
    <w:rsid w:val="00971057"/>
    <w:rsid w:val="00976268"/>
    <w:rsid w:val="00986452"/>
    <w:rsid w:val="00991BCD"/>
    <w:rsid w:val="009950ED"/>
    <w:rsid w:val="00996321"/>
    <w:rsid w:val="00997AF0"/>
    <w:rsid w:val="009A24E0"/>
    <w:rsid w:val="009A51AE"/>
    <w:rsid w:val="009B27A0"/>
    <w:rsid w:val="009B37EB"/>
    <w:rsid w:val="009C0CB7"/>
    <w:rsid w:val="009C29D6"/>
    <w:rsid w:val="009C2C6E"/>
    <w:rsid w:val="009C35FE"/>
    <w:rsid w:val="009C5181"/>
    <w:rsid w:val="009D075D"/>
    <w:rsid w:val="009D63A8"/>
    <w:rsid w:val="009E481B"/>
    <w:rsid w:val="009E5027"/>
    <w:rsid w:val="009E6C47"/>
    <w:rsid w:val="009F4D42"/>
    <w:rsid w:val="009F76E5"/>
    <w:rsid w:val="00A06826"/>
    <w:rsid w:val="00A10619"/>
    <w:rsid w:val="00A10B84"/>
    <w:rsid w:val="00A122B4"/>
    <w:rsid w:val="00A1242D"/>
    <w:rsid w:val="00A12A33"/>
    <w:rsid w:val="00A17B28"/>
    <w:rsid w:val="00A21837"/>
    <w:rsid w:val="00A22C8C"/>
    <w:rsid w:val="00A22CB3"/>
    <w:rsid w:val="00A30493"/>
    <w:rsid w:val="00A33A6F"/>
    <w:rsid w:val="00A469D2"/>
    <w:rsid w:val="00A50447"/>
    <w:rsid w:val="00A63B69"/>
    <w:rsid w:val="00A6430A"/>
    <w:rsid w:val="00A64B75"/>
    <w:rsid w:val="00A65E62"/>
    <w:rsid w:val="00A66AF0"/>
    <w:rsid w:val="00A70A48"/>
    <w:rsid w:val="00A70B93"/>
    <w:rsid w:val="00A71349"/>
    <w:rsid w:val="00A71848"/>
    <w:rsid w:val="00A82CBA"/>
    <w:rsid w:val="00A8323F"/>
    <w:rsid w:val="00A8760A"/>
    <w:rsid w:val="00A917EA"/>
    <w:rsid w:val="00A95D79"/>
    <w:rsid w:val="00A97544"/>
    <w:rsid w:val="00AA40E8"/>
    <w:rsid w:val="00AA5E15"/>
    <w:rsid w:val="00AA6A00"/>
    <w:rsid w:val="00AC249F"/>
    <w:rsid w:val="00AC32E9"/>
    <w:rsid w:val="00AC4A86"/>
    <w:rsid w:val="00AC5FBB"/>
    <w:rsid w:val="00AD143C"/>
    <w:rsid w:val="00AD3D08"/>
    <w:rsid w:val="00AE0E23"/>
    <w:rsid w:val="00AE51EA"/>
    <w:rsid w:val="00AF07F3"/>
    <w:rsid w:val="00AF095E"/>
    <w:rsid w:val="00AF0E29"/>
    <w:rsid w:val="00AF37C5"/>
    <w:rsid w:val="00AF4517"/>
    <w:rsid w:val="00AF7FDE"/>
    <w:rsid w:val="00B06661"/>
    <w:rsid w:val="00B13A55"/>
    <w:rsid w:val="00B1789E"/>
    <w:rsid w:val="00B270FE"/>
    <w:rsid w:val="00B278FC"/>
    <w:rsid w:val="00B30C8B"/>
    <w:rsid w:val="00B31844"/>
    <w:rsid w:val="00B36F88"/>
    <w:rsid w:val="00B377D9"/>
    <w:rsid w:val="00B40E03"/>
    <w:rsid w:val="00B411C9"/>
    <w:rsid w:val="00B4224B"/>
    <w:rsid w:val="00B455D6"/>
    <w:rsid w:val="00B474EE"/>
    <w:rsid w:val="00B56B09"/>
    <w:rsid w:val="00B57E83"/>
    <w:rsid w:val="00B607A9"/>
    <w:rsid w:val="00B65FC3"/>
    <w:rsid w:val="00B6669E"/>
    <w:rsid w:val="00B70990"/>
    <w:rsid w:val="00B8092D"/>
    <w:rsid w:val="00B91043"/>
    <w:rsid w:val="00B9234B"/>
    <w:rsid w:val="00B9546E"/>
    <w:rsid w:val="00B9573A"/>
    <w:rsid w:val="00B95D8A"/>
    <w:rsid w:val="00B96B77"/>
    <w:rsid w:val="00BB2563"/>
    <w:rsid w:val="00BB59CD"/>
    <w:rsid w:val="00BC13AB"/>
    <w:rsid w:val="00BC518B"/>
    <w:rsid w:val="00BD01A5"/>
    <w:rsid w:val="00BD05EB"/>
    <w:rsid w:val="00BD0A8B"/>
    <w:rsid w:val="00BD12EF"/>
    <w:rsid w:val="00BD27DF"/>
    <w:rsid w:val="00BD4E8F"/>
    <w:rsid w:val="00BE0555"/>
    <w:rsid w:val="00BE1CE7"/>
    <w:rsid w:val="00BE46CE"/>
    <w:rsid w:val="00BE6624"/>
    <w:rsid w:val="00BE719D"/>
    <w:rsid w:val="00BF1A34"/>
    <w:rsid w:val="00BF1CAE"/>
    <w:rsid w:val="00BF2E75"/>
    <w:rsid w:val="00BF77E4"/>
    <w:rsid w:val="00C0049F"/>
    <w:rsid w:val="00C019D1"/>
    <w:rsid w:val="00C05BBE"/>
    <w:rsid w:val="00C06232"/>
    <w:rsid w:val="00C127E3"/>
    <w:rsid w:val="00C13B74"/>
    <w:rsid w:val="00C16D88"/>
    <w:rsid w:val="00C17832"/>
    <w:rsid w:val="00C2122F"/>
    <w:rsid w:val="00C254C3"/>
    <w:rsid w:val="00C256EB"/>
    <w:rsid w:val="00C411C8"/>
    <w:rsid w:val="00C44E47"/>
    <w:rsid w:val="00C47383"/>
    <w:rsid w:val="00C523B3"/>
    <w:rsid w:val="00C54FA5"/>
    <w:rsid w:val="00C60A5B"/>
    <w:rsid w:val="00C6180D"/>
    <w:rsid w:val="00C65128"/>
    <w:rsid w:val="00C7228D"/>
    <w:rsid w:val="00C74018"/>
    <w:rsid w:val="00C92573"/>
    <w:rsid w:val="00C93F0B"/>
    <w:rsid w:val="00CA2CE9"/>
    <w:rsid w:val="00CA7E10"/>
    <w:rsid w:val="00CB2CB2"/>
    <w:rsid w:val="00CB7F4C"/>
    <w:rsid w:val="00CC1D3B"/>
    <w:rsid w:val="00CC6987"/>
    <w:rsid w:val="00CD7918"/>
    <w:rsid w:val="00CE2BEA"/>
    <w:rsid w:val="00CE358C"/>
    <w:rsid w:val="00CF26F1"/>
    <w:rsid w:val="00CF30D1"/>
    <w:rsid w:val="00CF3BE9"/>
    <w:rsid w:val="00CF54C2"/>
    <w:rsid w:val="00D0078A"/>
    <w:rsid w:val="00D00E89"/>
    <w:rsid w:val="00D03197"/>
    <w:rsid w:val="00D03C2C"/>
    <w:rsid w:val="00D05F4C"/>
    <w:rsid w:val="00D07C83"/>
    <w:rsid w:val="00D11DED"/>
    <w:rsid w:val="00D16F18"/>
    <w:rsid w:val="00D17078"/>
    <w:rsid w:val="00D172AD"/>
    <w:rsid w:val="00D177AC"/>
    <w:rsid w:val="00D215C0"/>
    <w:rsid w:val="00D2416F"/>
    <w:rsid w:val="00D259C9"/>
    <w:rsid w:val="00D32B50"/>
    <w:rsid w:val="00D357AD"/>
    <w:rsid w:val="00D40090"/>
    <w:rsid w:val="00D4260D"/>
    <w:rsid w:val="00D45301"/>
    <w:rsid w:val="00D56F7D"/>
    <w:rsid w:val="00D61A11"/>
    <w:rsid w:val="00D631D9"/>
    <w:rsid w:val="00D63C85"/>
    <w:rsid w:val="00D63CA2"/>
    <w:rsid w:val="00D70C1D"/>
    <w:rsid w:val="00D733FF"/>
    <w:rsid w:val="00D763D9"/>
    <w:rsid w:val="00D81AE4"/>
    <w:rsid w:val="00D834C4"/>
    <w:rsid w:val="00D83791"/>
    <w:rsid w:val="00D83804"/>
    <w:rsid w:val="00D84BB1"/>
    <w:rsid w:val="00D858E0"/>
    <w:rsid w:val="00D90853"/>
    <w:rsid w:val="00D9184E"/>
    <w:rsid w:val="00D9447D"/>
    <w:rsid w:val="00D97D4B"/>
    <w:rsid w:val="00DA2DAD"/>
    <w:rsid w:val="00DA3DF8"/>
    <w:rsid w:val="00DA47BE"/>
    <w:rsid w:val="00DB51A5"/>
    <w:rsid w:val="00DB68EE"/>
    <w:rsid w:val="00DB7154"/>
    <w:rsid w:val="00DC49D6"/>
    <w:rsid w:val="00DC673A"/>
    <w:rsid w:val="00DD3714"/>
    <w:rsid w:val="00DD4E8B"/>
    <w:rsid w:val="00DD7489"/>
    <w:rsid w:val="00DE02A3"/>
    <w:rsid w:val="00DE1AC0"/>
    <w:rsid w:val="00DE5AF4"/>
    <w:rsid w:val="00DE781F"/>
    <w:rsid w:val="00DF21F5"/>
    <w:rsid w:val="00DF29A4"/>
    <w:rsid w:val="00DF5974"/>
    <w:rsid w:val="00DF68C5"/>
    <w:rsid w:val="00E00995"/>
    <w:rsid w:val="00E1219D"/>
    <w:rsid w:val="00E12FE2"/>
    <w:rsid w:val="00E164C5"/>
    <w:rsid w:val="00E23979"/>
    <w:rsid w:val="00E23C92"/>
    <w:rsid w:val="00E2697B"/>
    <w:rsid w:val="00E26F48"/>
    <w:rsid w:val="00E31169"/>
    <w:rsid w:val="00E31B51"/>
    <w:rsid w:val="00E33507"/>
    <w:rsid w:val="00E33756"/>
    <w:rsid w:val="00E35337"/>
    <w:rsid w:val="00E41E29"/>
    <w:rsid w:val="00E4276D"/>
    <w:rsid w:val="00E460DD"/>
    <w:rsid w:val="00E504EA"/>
    <w:rsid w:val="00E5274E"/>
    <w:rsid w:val="00E541A3"/>
    <w:rsid w:val="00E549A2"/>
    <w:rsid w:val="00E55856"/>
    <w:rsid w:val="00E60775"/>
    <w:rsid w:val="00E6127E"/>
    <w:rsid w:val="00E62D4A"/>
    <w:rsid w:val="00E657CB"/>
    <w:rsid w:val="00E6689E"/>
    <w:rsid w:val="00E827E0"/>
    <w:rsid w:val="00E8758F"/>
    <w:rsid w:val="00E951CC"/>
    <w:rsid w:val="00E95D3A"/>
    <w:rsid w:val="00E96CDE"/>
    <w:rsid w:val="00EA329E"/>
    <w:rsid w:val="00EB0B5D"/>
    <w:rsid w:val="00EB5DC9"/>
    <w:rsid w:val="00EC3D64"/>
    <w:rsid w:val="00EC4434"/>
    <w:rsid w:val="00EC4CA6"/>
    <w:rsid w:val="00ED43CF"/>
    <w:rsid w:val="00ED6795"/>
    <w:rsid w:val="00EE7EFD"/>
    <w:rsid w:val="00EF0FF2"/>
    <w:rsid w:val="00EF20A5"/>
    <w:rsid w:val="00EF35D5"/>
    <w:rsid w:val="00EF46A9"/>
    <w:rsid w:val="00EF6A72"/>
    <w:rsid w:val="00EF6DC3"/>
    <w:rsid w:val="00F01654"/>
    <w:rsid w:val="00F02B20"/>
    <w:rsid w:val="00F12BBE"/>
    <w:rsid w:val="00F14034"/>
    <w:rsid w:val="00F157BB"/>
    <w:rsid w:val="00F16682"/>
    <w:rsid w:val="00F211FD"/>
    <w:rsid w:val="00F21A84"/>
    <w:rsid w:val="00F24540"/>
    <w:rsid w:val="00F2508F"/>
    <w:rsid w:val="00F25A6B"/>
    <w:rsid w:val="00F317AB"/>
    <w:rsid w:val="00F36C92"/>
    <w:rsid w:val="00F37E20"/>
    <w:rsid w:val="00F4021B"/>
    <w:rsid w:val="00F40F08"/>
    <w:rsid w:val="00F57CCB"/>
    <w:rsid w:val="00F674FF"/>
    <w:rsid w:val="00F732B9"/>
    <w:rsid w:val="00F75872"/>
    <w:rsid w:val="00F85612"/>
    <w:rsid w:val="00F858DC"/>
    <w:rsid w:val="00F9055D"/>
    <w:rsid w:val="00FA16A0"/>
    <w:rsid w:val="00FA6639"/>
    <w:rsid w:val="00FB3258"/>
    <w:rsid w:val="00FB7193"/>
    <w:rsid w:val="00FC0C2A"/>
    <w:rsid w:val="00FC329C"/>
    <w:rsid w:val="00FC5A93"/>
    <w:rsid w:val="00FD0E55"/>
    <w:rsid w:val="00FD1303"/>
    <w:rsid w:val="00FD500E"/>
    <w:rsid w:val="00FD54E1"/>
    <w:rsid w:val="00FD7A05"/>
    <w:rsid w:val="00FE4D23"/>
    <w:rsid w:val="00FE52F6"/>
    <w:rsid w:val="00FE70AC"/>
    <w:rsid w:val="00FF4397"/>
    <w:rsid w:val="00FF4BFA"/>
  </w:rsids>
  <m:mathPr>
    <m:mathFont m:val="Cambria Math"/>
    <m:brkBin m:val="before"/>
    <m:brkBinSub m:val="--"/>
    <m:smallFrac m:val="0"/>
    <m:dispDef/>
    <m:lMargin m:val="0"/>
    <m:rMargin m:val="0"/>
    <m:defJc m:val="centerGroup"/>
    <m:wrapIndent m:val="1440"/>
    <m:intLim m:val="subSup"/>
    <m:naryLim m:val="undOvr"/>
  </m:mathPr>
  <w:themeFontLang w:val="en-ID"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7A3E09"/>
  <w15:chartTrackingRefBased/>
  <w15:docId w15:val="{789FC982-C381-4C87-9DCA-44D5FF416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78A"/>
    <w:pPr>
      <w:spacing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1A6746"/>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1A6746"/>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24CE"/>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B24CE"/>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6746"/>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1A6746"/>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5B24CE"/>
    <w:rPr>
      <w:rFonts w:ascii="Times New Roman" w:eastAsiaTheme="majorEastAsia" w:hAnsi="Times New Roman" w:cstheme="majorBidi"/>
      <w:color w:val="1F3763" w:themeColor="accent1" w:themeShade="7F"/>
      <w:sz w:val="24"/>
      <w:szCs w:val="24"/>
    </w:rPr>
  </w:style>
  <w:style w:type="paragraph" w:styleId="TOCHeading">
    <w:name w:val="TOC Heading"/>
    <w:basedOn w:val="Heading1"/>
    <w:next w:val="Normal"/>
    <w:uiPriority w:val="39"/>
    <w:unhideWhenUsed/>
    <w:qFormat/>
    <w:rsid w:val="001A6746"/>
    <w:pPr>
      <w:outlineLvl w:val="9"/>
    </w:pPr>
    <w:rPr>
      <w:kern w:val="0"/>
      <w:lang w:val="en-US" w:eastAsia="en-US"/>
      <w14:ligatures w14:val="none"/>
    </w:rPr>
  </w:style>
  <w:style w:type="paragraph" w:styleId="TOC1">
    <w:name w:val="toc 1"/>
    <w:basedOn w:val="Normal"/>
    <w:next w:val="Normal"/>
    <w:autoRedefine/>
    <w:uiPriority w:val="39"/>
    <w:unhideWhenUsed/>
    <w:rsid w:val="001A6746"/>
    <w:pPr>
      <w:spacing w:after="100"/>
    </w:pPr>
  </w:style>
  <w:style w:type="character" w:styleId="Hyperlink">
    <w:name w:val="Hyperlink"/>
    <w:basedOn w:val="DefaultParagraphFont"/>
    <w:uiPriority w:val="99"/>
    <w:unhideWhenUsed/>
    <w:rsid w:val="001A6746"/>
    <w:rPr>
      <w:color w:val="0563C1" w:themeColor="hyperlink"/>
      <w:u w:val="single"/>
    </w:rPr>
  </w:style>
  <w:style w:type="paragraph" w:styleId="Title">
    <w:name w:val="Title"/>
    <w:basedOn w:val="Normal"/>
    <w:next w:val="Normal"/>
    <w:link w:val="TitleChar"/>
    <w:autoRedefine/>
    <w:uiPriority w:val="10"/>
    <w:qFormat/>
    <w:rsid w:val="000662A5"/>
    <w:pPr>
      <w:spacing w:after="0" w:line="240" w:lineRule="auto"/>
      <w:contextualSpacing/>
    </w:pPr>
    <w:rPr>
      <w:rFonts w:eastAsiaTheme="majorEastAsia" w:cstheme="majorBidi"/>
      <w:spacing w:val="-10"/>
      <w:kern w:val="28"/>
      <w:sz w:val="52"/>
      <w:szCs w:val="52"/>
    </w:rPr>
  </w:style>
  <w:style w:type="character" w:customStyle="1" w:styleId="TitleChar">
    <w:name w:val="Title Char"/>
    <w:basedOn w:val="DefaultParagraphFont"/>
    <w:link w:val="Title"/>
    <w:uiPriority w:val="10"/>
    <w:rsid w:val="000662A5"/>
    <w:rPr>
      <w:rFonts w:ascii="Times New Roman" w:eastAsiaTheme="majorEastAsia" w:hAnsi="Times New Roman" w:cstheme="majorBidi"/>
      <w:spacing w:val="-10"/>
      <w:kern w:val="28"/>
      <w:sz w:val="52"/>
      <w:szCs w:val="52"/>
    </w:rPr>
  </w:style>
  <w:style w:type="paragraph" w:styleId="TOC2">
    <w:name w:val="toc 2"/>
    <w:basedOn w:val="Normal"/>
    <w:next w:val="Normal"/>
    <w:autoRedefine/>
    <w:uiPriority w:val="39"/>
    <w:unhideWhenUsed/>
    <w:rsid w:val="001A6746"/>
    <w:pPr>
      <w:spacing w:after="100"/>
      <w:ind w:left="220"/>
    </w:pPr>
  </w:style>
  <w:style w:type="paragraph" w:styleId="Caption">
    <w:name w:val="caption"/>
    <w:basedOn w:val="Normal"/>
    <w:next w:val="Normal"/>
    <w:uiPriority w:val="35"/>
    <w:unhideWhenUsed/>
    <w:qFormat/>
    <w:rsid w:val="001A6746"/>
    <w:pPr>
      <w:spacing w:after="200" w:line="240" w:lineRule="auto"/>
    </w:pPr>
    <w:rPr>
      <w:i/>
      <w:iCs/>
      <w:color w:val="44546A" w:themeColor="text2"/>
      <w:sz w:val="18"/>
      <w:szCs w:val="18"/>
    </w:rPr>
  </w:style>
  <w:style w:type="table" w:styleId="TableGrid">
    <w:name w:val="Table Grid"/>
    <w:basedOn w:val="TableNormal"/>
    <w:uiPriority w:val="39"/>
    <w:rsid w:val="001A67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A6746"/>
    <w:pPr>
      <w:spacing w:after="0"/>
    </w:pPr>
  </w:style>
  <w:style w:type="paragraph" w:styleId="TOC3">
    <w:name w:val="toc 3"/>
    <w:basedOn w:val="Normal"/>
    <w:next w:val="Normal"/>
    <w:autoRedefine/>
    <w:uiPriority w:val="39"/>
    <w:unhideWhenUsed/>
    <w:rsid w:val="001A6746"/>
    <w:pPr>
      <w:spacing w:after="100"/>
      <w:ind w:left="440"/>
    </w:pPr>
  </w:style>
  <w:style w:type="character" w:customStyle="1" w:styleId="Heading4Char">
    <w:name w:val="Heading 4 Char"/>
    <w:basedOn w:val="DefaultParagraphFont"/>
    <w:link w:val="Heading4"/>
    <w:uiPriority w:val="9"/>
    <w:rsid w:val="005B24CE"/>
    <w:rPr>
      <w:rFonts w:ascii="Times New Roman" w:eastAsiaTheme="majorEastAsia" w:hAnsi="Times New Roman" w:cstheme="majorBidi"/>
      <w:i/>
      <w:iCs/>
      <w:color w:val="2F5496" w:themeColor="accent1" w:themeShade="BF"/>
    </w:rPr>
  </w:style>
  <w:style w:type="paragraph" w:styleId="Bibliography">
    <w:name w:val="Bibliography"/>
    <w:basedOn w:val="Normal"/>
    <w:next w:val="Normal"/>
    <w:uiPriority w:val="37"/>
    <w:unhideWhenUsed/>
    <w:rsid w:val="00D61A11"/>
  </w:style>
  <w:style w:type="character" w:styleId="Strong">
    <w:name w:val="Strong"/>
    <w:basedOn w:val="DefaultParagraphFont"/>
    <w:uiPriority w:val="22"/>
    <w:qFormat/>
    <w:rsid w:val="006E4E76"/>
    <w:rPr>
      <w:b/>
      <w:bCs/>
    </w:rPr>
  </w:style>
  <w:style w:type="character" w:styleId="UnresolvedMention">
    <w:name w:val="Unresolved Mention"/>
    <w:basedOn w:val="DefaultParagraphFont"/>
    <w:uiPriority w:val="99"/>
    <w:semiHidden/>
    <w:unhideWhenUsed/>
    <w:rsid w:val="00DB7154"/>
    <w:rPr>
      <w:color w:val="605E5C"/>
      <w:shd w:val="clear" w:color="auto" w:fill="E1DFDD"/>
    </w:rPr>
  </w:style>
  <w:style w:type="paragraph" w:styleId="NoSpacing">
    <w:name w:val="No Spacing"/>
    <w:uiPriority w:val="1"/>
    <w:qFormat/>
    <w:rsid w:val="00600451"/>
    <w:pPr>
      <w:spacing w:after="0" w:line="240" w:lineRule="auto"/>
    </w:pPr>
    <w:rPr>
      <w:rFonts w:ascii="Times New Roman" w:hAnsi="Times New Roman"/>
    </w:rPr>
  </w:style>
  <w:style w:type="paragraph" w:styleId="ListParagraph">
    <w:name w:val="List Paragraph"/>
    <w:basedOn w:val="Normal"/>
    <w:uiPriority w:val="34"/>
    <w:qFormat/>
    <w:rsid w:val="00600451"/>
    <w:pPr>
      <w:ind w:left="720"/>
      <w:contextualSpacing/>
    </w:pPr>
  </w:style>
  <w:style w:type="paragraph" w:styleId="Revision">
    <w:name w:val="Revision"/>
    <w:hidden/>
    <w:uiPriority w:val="99"/>
    <w:semiHidden/>
    <w:rsid w:val="00880704"/>
    <w:pPr>
      <w:spacing w:after="0" w:line="240" w:lineRule="auto"/>
    </w:pPr>
    <w:rPr>
      <w:rFonts w:ascii="Times New Roman" w:hAnsi="Times New Roman"/>
    </w:rPr>
  </w:style>
  <w:style w:type="character" w:styleId="CommentReference">
    <w:name w:val="annotation reference"/>
    <w:basedOn w:val="DefaultParagraphFont"/>
    <w:uiPriority w:val="99"/>
    <w:semiHidden/>
    <w:unhideWhenUsed/>
    <w:rsid w:val="00880704"/>
    <w:rPr>
      <w:sz w:val="16"/>
      <w:szCs w:val="16"/>
    </w:rPr>
  </w:style>
  <w:style w:type="paragraph" w:styleId="CommentText">
    <w:name w:val="annotation text"/>
    <w:basedOn w:val="Normal"/>
    <w:link w:val="CommentTextChar"/>
    <w:uiPriority w:val="99"/>
    <w:unhideWhenUsed/>
    <w:rsid w:val="00880704"/>
    <w:pPr>
      <w:spacing w:line="240" w:lineRule="auto"/>
    </w:pPr>
    <w:rPr>
      <w:sz w:val="20"/>
      <w:szCs w:val="20"/>
    </w:rPr>
  </w:style>
  <w:style w:type="character" w:customStyle="1" w:styleId="CommentTextChar">
    <w:name w:val="Comment Text Char"/>
    <w:basedOn w:val="DefaultParagraphFont"/>
    <w:link w:val="CommentText"/>
    <w:uiPriority w:val="99"/>
    <w:rsid w:val="0088070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80704"/>
    <w:rPr>
      <w:b/>
      <w:bCs/>
    </w:rPr>
  </w:style>
  <w:style w:type="character" w:customStyle="1" w:styleId="CommentSubjectChar">
    <w:name w:val="Comment Subject Char"/>
    <w:basedOn w:val="CommentTextChar"/>
    <w:link w:val="CommentSubject"/>
    <w:uiPriority w:val="99"/>
    <w:semiHidden/>
    <w:rsid w:val="00880704"/>
    <w:rPr>
      <w:rFonts w:ascii="Times New Roman" w:hAnsi="Times New Roman"/>
      <w:b/>
      <w:bCs/>
      <w:sz w:val="20"/>
      <w:szCs w:val="20"/>
    </w:rPr>
  </w:style>
  <w:style w:type="paragraph" w:customStyle="1" w:styleId="msonormal0">
    <w:name w:val="msonormal"/>
    <w:basedOn w:val="Normal"/>
    <w:rsid w:val="001B7F67"/>
    <w:pPr>
      <w:spacing w:before="100" w:beforeAutospacing="1" w:after="100" w:afterAutospacing="1" w:line="240" w:lineRule="auto"/>
      <w:jc w:val="left"/>
    </w:pPr>
    <w:rPr>
      <w:rFonts w:eastAsia="Times New Roman" w:cs="Times New Roman"/>
      <w:kern w:val="0"/>
      <w:sz w:val="24"/>
      <w:szCs w:val="24"/>
      <w14:ligatures w14:val="none"/>
    </w:rPr>
  </w:style>
  <w:style w:type="character" w:styleId="FollowedHyperlink">
    <w:name w:val="FollowedHyperlink"/>
    <w:basedOn w:val="DefaultParagraphFont"/>
    <w:uiPriority w:val="99"/>
    <w:semiHidden/>
    <w:unhideWhenUsed/>
    <w:rsid w:val="00676F2C"/>
    <w:rPr>
      <w:color w:val="954F72"/>
      <w:u w:val="single"/>
    </w:rPr>
  </w:style>
  <w:style w:type="character" w:styleId="HTMLCode">
    <w:name w:val="HTML Code"/>
    <w:basedOn w:val="DefaultParagraphFont"/>
    <w:uiPriority w:val="99"/>
    <w:semiHidden/>
    <w:unhideWhenUsed/>
    <w:rsid w:val="00474ADC"/>
    <w:rPr>
      <w:rFonts w:ascii="Courier New" w:eastAsia="Times New Roman" w:hAnsi="Courier New" w:cs="Courier New"/>
      <w:sz w:val="20"/>
      <w:szCs w:val="20"/>
    </w:rPr>
  </w:style>
  <w:style w:type="character" w:customStyle="1" w:styleId="text-token-text-secondary">
    <w:name w:val="text-token-text-secondary"/>
    <w:basedOn w:val="DefaultParagraphFont"/>
    <w:rsid w:val="004830A7"/>
  </w:style>
  <w:style w:type="paragraph" w:styleId="NormalWeb">
    <w:name w:val="Normal (Web)"/>
    <w:basedOn w:val="Normal"/>
    <w:uiPriority w:val="99"/>
    <w:semiHidden/>
    <w:unhideWhenUsed/>
    <w:rsid w:val="00FC329C"/>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9080">
      <w:bodyDiv w:val="1"/>
      <w:marLeft w:val="0"/>
      <w:marRight w:val="0"/>
      <w:marTop w:val="0"/>
      <w:marBottom w:val="0"/>
      <w:divBdr>
        <w:top w:val="none" w:sz="0" w:space="0" w:color="auto"/>
        <w:left w:val="none" w:sz="0" w:space="0" w:color="auto"/>
        <w:bottom w:val="none" w:sz="0" w:space="0" w:color="auto"/>
        <w:right w:val="none" w:sz="0" w:space="0" w:color="auto"/>
      </w:divBdr>
    </w:div>
    <w:div w:id="17317463">
      <w:bodyDiv w:val="1"/>
      <w:marLeft w:val="0"/>
      <w:marRight w:val="0"/>
      <w:marTop w:val="0"/>
      <w:marBottom w:val="0"/>
      <w:divBdr>
        <w:top w:val="none" w:sz="0" w:space="0" w:color="auto"/>
        <w:left w:val="none" w:sz="0" w:space="0" w:color="auto"/>
        <w:bottom w:val="none" w:sz="0" w:space="0" w:color="auto"/>
        <w:right w:val="none" w:sz="0" w:space="0" w:color="auto"/>
      </w:divBdr>
      <w:divsChild>
        <w:div w:id="403332523">
          <w:marLeft w:val="0"/>
          <w:marRight w:val="0"/>
          <w:marTop w:val="0"/>
          <w:marBottom w:val="0"/>
          <w:divBdr>
            <w:top w:val="none" w:sz="0" w:space="0" w:color="auto"/>
            <w:left w:val="none" w:sz="0" w:space="0" w:color="auto"/>
            <w:bottom w:val="none" w:sz="0" w:space="0" w:color="auto"/>
            <w:right w:val="none" w:sz="0" w:space="0" w:color="auto"/>
          </w:divBdr>
          <w:divsChild>
            <w:div w:id="139442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4">
      <w:bodyDiv w:val="1"/>
      <w:marLeft w:val="0"/>
      <w:marRight w:val="0"/>
      <w:marTop w:val="0"/>
      <w:marBottom w:val="0"/>
      <w:divBdr>
        <w:top w:val="none" w:sz="0" w:space="0" w:color="auto"/>
        <w:left w:val="none" w:sz="0" w:space="0" w:color="auto"/>
        <w:bottom w:val="none" w:sz="0" w:space="0" w:color="auto"/>
        <w:right w:val="none" w:sz="0" w:space="0" w:color="auto"/>
      </w:divBdr>
    </w:div>
    <w:div w:id="56632448">
      <w:bodyDiv w:val="1"/>
      <w:marLeft w:val="0"/>
      <w:marRight w:val="0"/>
      <w:marTop w:val="0"/>
      <w:marBottom w:val="0"/>
      <w:divBdr>
        <w:top w:val="none" w:sz="0" w:space="0" w:color="auto"/>
        <w:left w:val="none" w:sz="0" w:space="0" w:color="auto"/>
        <w:bottom w:val="none" w:sz="0" w:space="0" w:color="auto"/>
        <w:right w:val="none" w:sz="0" w:space="0" w:color="auto"/>
      </w:divBdr>
    </w:div>
    <w:div w:id="141048230">
      <w:bodyDiv w:val="1"/>
      <w:marLeft w:val="0"/>
      <w:marRight w:val="0"/>
      <w:marTop w:val="0"/>
      <w:marBottom w:val="0"/>
      <w:divBdr>
        <w:top w:val="none" w:sz="0" w:space="0" w:color="auto"/>
        <w:left w:val="none" w:sz="0" w:space="0" w:color="auto"/>
        <w:bottom w:val="none" w:sz="0" w:space="0" w:color="auto"/>
        <w:right w:val="none" w:sz="0" w:space="0" w:color="auto"/>
      </w:divBdr>
    </w:div>
    <w:div w:id="142815322">
      <w:bodyDiv w:val="1"/>
      <w:marLeft w:val="0"/>
      <w:marRight w:val="0"/>
      <w:marTop w:val="0"/>
      <w:marBottom w:val="0"/>
      <w:divBdr>
        <w:top w:val="none" w:sz="0" w:space="0" w:color="auto"/>
        <w:left w:val="none" w:sz="0" w:space="0" w:color="auto"/>
        <w:bottom w:val="none" w:sz="0" w:space="0" w:color="auto"/>
        <w:right w:val="none" w:sz="0" w:space="0" w:color="auto"/>
      </w:divBdr>
    </w:div>
    <w:div w:id="188110779">
      <w:bodyDiv w:val="1"/>
      <w:marLeft w:val="0"/>
      <w:marRight w:val="0"/>
      <w:marTop w:val="0"/>
      <w:marBottom w:val="0"/>
      <w:divBdr>
        <w:top w:val="none" w:sz="0" w:space="0" w:color="auto"/>
        <w:left w:val="none" w:sz="0" w:space="0" w:color="auto"/>
        <w:bottom w:val="none" w:sz="0" w:space="0" w:color="auto"/>
        <w:right w:val="none" w:sz="0" w:space="0" w:color="auto"/>
      </w:divBdr>
    </w:div>
    <w:div w:id="205533348">
      <w:bodyDiv w:val="1"/>
      <w:marLeft w:val="0"/>
      <w:marRight w:val="0"/>
      <w:marTop w:val="0"/>
      <w:marBottom w:val="0"/>
      <w:divBdr>
        <w:top w:val="none" w:sz="0" w:space="0" w:color="auto"/>
        <w:left w:val="none" w:sz="0" w:space="0" w:color="auto"/>
        <w:bottom w:val="none" w:sz="0" w:space="0" w:color="auto"/>
        <w:right w:val="none" w:sz="0" w:space="0" w:color="auto"/>
      </w:divBdr>
    </w:div>
    <w:div w:id="216943410">
      <w:bodyDiv w:val="1"/>
      <w:marLeft w:val="0"/>
      <w:marRight w:val="0"/>
      <w:marTop w:val="0"/>
      <w:marBottom w:val="0"/>
      <w:divBdr>
        <w:top w:val="none" w:sz="0" w:space="0" w:color="auto"/>
        <w:left w:val="none" w:sz="0" w:space="0" w:color="auto"/>
        <w:bottom w:val="none" w:sz="0" w:space="0" w:color="auto"/>
        <w:right w:val="none" w:sz="0" w:space="0" w:color="auto"/>
      </w:divBdr>
    </w:div>
    <w:div w:id="226258393">
      <w:bodyDiv w:val="1"/>
      <w:marLeft w:val="0"/>
      <w:marRight w:val="0"/>
      <w:marTop w:val="0"/>
      <w:marBottom w:val="0"/>
      <w:divBdr>
        <w:top w:val="none" w:sz="0" w:space="0" w:color="auto"/>
        <w:left w:val="none" w:sz="0" w:space="0" w:color="auto"/>
        <w:bottom w:val="none" w:sz="0" w:space="0" w:color="auto"/>
        <w:right w:val="none" w:sz="0" w:space="0" w:color="auto"/>
      </w:divBdr>
    </w:div>
    <w:div w:id="229310972">
      <w:bodyDiv w:val="1"/>
      <w:marLeft w:val="0"/>
      <w:marRight w:val="0"/>
      <w:marTop w:val="0"/>
      <w:marBottom w:val="0"/>
      <w:divBdr>
        <w:top w:val="none" w:sz="0" w:space="0" w:color="auto"/>
        <w:left w:val="none" w:sz="0" w:space="0" w:color="auto"/>
        <w:bottom w:val="none" w:sz="0" w:space="0" w:color="auto"/>
        <w:right w:val="none" w:sz="0" w:space="0" w:color="auto"/>
      </w:divBdr>
    </w:div>
    <w:div w:id="262540861">
      <w:bodyDiv w:val="1"/>
      <w:marLeft w:val="0"/>
      <w:marRight w:val="0"/>
      <w:marTop w:val="0"/>
      <w:marBottom w:val="0"/>
      <w:divBdr>
        <w:top w:val="none" w:sz="0" w:space="0" w:color="auto"/>
        <w:left w:val="none" w:sz="0" w:space="0" w:color="auto"/>
        <w:bottom w:val="none" w:sz="0" w:space="0" w:color="auto"/>
        <w:right w:val="none" w:sz="0" w:space="0" w:color="auto"/>
      </w:divBdr>
    </w:div>
    <w:div w:id="265038596">
      <w:bodyDiv w:val="1"/>
      <w:marLeft w:val="0"/>
      <w:marRight w:val="0"/>
      <w:marTop w:val="0"/>
      <w:marBottom w:val="0"/>
      <w:divBdr>
        <w:top w:val="none" w:sz="0" w:space="0" w:color="auto"/>
        <w:left w:val="none" w:sz="0" w:space="0" w:color="auto"/>
        <w:bottom w:val="none" w:sz="0" w:space="0" w:color="auto"/>
        <w:right w:val="none" w:sz="0" w:space="0" w:color="auto"/>
      </w:divBdr>
    </w:div>
    <w:div w:id="303193847">
      <w:bodyDiv w:val="1"/>
      <w:marLeft w:val="0"/>
      <w:marRight w:val="0"/>
      <w:marTop w:val="0"/>
      <w:marBottom w:val="0"/>
      <w:divBdr>
        <w:top w:val="none" w:sz="0" w:space="0" w:color="auto"/>
        <w:left w:val="none" w:sz="0" w:space="0" w:color="auto"/>
        <w:bottom w:val="none" w:sz="0" w:space="0" w:color="auto"/>
        <w:right w:val="none" w:sz="0" w:space="0" w:color="auto"/>
      </w:divBdr>
    </w:div>
    <w:div w:id="303434970">
      <w:bodyDiv w:val="1"/>
      <w:marLeft w:val="0"/>
      <w:marRight w:val="0"/>
      <w:marTop w:val="0"/>
      <w:marBottom w:val="0"/>
      <w:divBdr>
        <w:top w:val="none" w:sz="0" w:space="0" w:color="auto"/>
        <w:left w:val="none" w:sz="0" w:space="0" w:color="auto"/>
        <w:bottom w:val="none" w:sz="0" w:space="0" w:color="auto"/>
        <w:right w:val="none" w:sz="0" w:space="0" w:color="auto"/>
      </w:divBdr>
    </w:div>
    <w:div w:id="311568429">
      <w:bodyDiv w:val="1"/>
      <w:marLeft w:val="0"/>
      <w:marRight w:val="0"/>
      <w:marTop w:val="0"/>
      <w:marBottom w:val="0"/>
      <w:divBdr>
        <w:top w:val="none" w:sz="0" w:space="0" w:color="auto"/>
        <w:left w:val="none" w:sz="0" w:space="0" w:color="auto"/>
        <w:bottom w:val="none" w:sz="0" w:space="0" w:color="auto"/>
        <w:right w:val="none" w:sz="0" w:space="0" w:color="auto"/>
      </w:divBdr>
    </w:div>
    <w:div w:id="373383016">
      <w:bodyDiv w:val="1"/>
      <w:marLeft w:val="0"/>
      <w:marRight w:val="0"/>
      <w:marTop w:val="0"/>
      <w:marBottom w:val="0"/>
      <w:divBdr>
        <w:top w:val="none" w:sz="0" w:space="0" w:color="auto"/>
        <w:left w:val="none" w:sz="0" w:space="0" w:color="auto"/>
        <w:bottom w:val="none" w:sz="0" w:space="0" w:color="auto"/>
        <w:right w:val="none" w:sz="0" w:space="0" w:color="auto"/>
      </w:divBdr>
    </w:div>
    <w:div w:id="462770245">
      <w:bodyDiv w:val="1"/>
      <w:marLeft w:val="0"/>
      <w:marRight w:val="0"/>
      <w:marTop w:val="0"/>
      <w:marBottom w:val="0"/>
      <w:divBdr>
        <w:top w:val="none" w:sz="0" w:space="0" w:color="auto"/>
        <w:left w:val="none" w:sz="0" w:space="0" w:color="auto"/>
        <w:bottom w:val="none" w:sz="0" w:space="0" w:color="auto"/>
        <w:right w:val="none" w:sz="0" w:space="0" w:color="auto"/>
      </w:divBdr>
      <w:divsChild>
        <w:div w:id="915211121">
          <w:marLeft w:val="0"/>
          <w:marRight w:val="0"/>
          <w:marTop w:val="0"/>
          <w:marBottom w:val="0"/>
          <w:divBdr>
            <w:top w:val="none" w:sz="0" w:space="0" w:color="auto"/>
            <w:left w:val="none" w:sz="0" w:space="0" w:color="auto"/>
            <w:bottom w:val="none" w:sz="0" w:space="0" w:color="auto"/>
            <w:right w:val="none" w:sz="0" w:space="0" w:color="auto"/>
          </w:divBdr>
          <w:divsChild>
            <w:div w:id="2109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2371">
      <w:bodyDiv w:val="1"/>
      <w:marLeft w:val="0"/>
      <w:marRight w:val="0"/>
      <w:marTop w:val="0"/>
      <w:marBottom w:val="0"/>
      <w:divBdr>
        <w:top w:val="none" w:sz="0" w:space="0" w:color="auto"/>
        <w:left w:val="none" w:sz="0" w:space="0" w:color="auto"/>
        <w:bottom w:val="none" w:sz="0" w:space="0" w:color="auto"/>
        <w:right w:val="none" w:sz="0" w:space="0" w:color="auto"/>
      </w:divBdr>
    </w:div>
    <w:div w:id="501359217">
      <w:bodyDiv w:val="1"/>
      <w:marLeft w:val="0"/>
      <w:marRight w:val="0"/>
      <w:marTop w:val="0"/>
      <w:marBottom w:val="0"/>
      <w:divBdr>
        <w:top w:val="none" w:sz="0" w:space="0" w:color="auto"/>
        <w:left w:val="none" w:sz="0" w:space="0" w:color="auto"/>
        <w:bottom w:val="none" w:sz="0" w:space="0" w:color="auto"/>
        <w:right w:val="none" w:sz="0" w:space="0" w:color="auto"/>
      </w:divBdr>
    </w:div>
    <w:div w:id="513151713">
      <w:bodyDiv w:val="1"/>
      <w:marLeft w:val="0"/>
      <w:marRight w:val="0"/>
      <w:marTop w:val="0"/>
      <w:marBottom w:val="0"/>
      <w:divBdr>
        <w:top w:val="none" w:sz="0" w:space="0" w:color="auto"/>
        <w:left w:val="none" w:sz="0" w:space="0" w:color="auto"/>
        <w:bottom w:val="none" w:sz="0" w:space="0" w:color="auto"/>
        <w:right w:val="none" w:sz="0" w:space="0" w:color="auto"/>
      </w:divBdr>
    </w:div>
    <w:div w:id="536087672">
      <w:bodyDiv w:val="1"/>
      <w:marLeft w:val="0"/>
      <w:marRight w:val="0"/>
      <w:marTop w:val="0"/>
      <w:marBottom w:val="0"/>
      <w:divBdr>
        <w:top w:val="none" w:sz="0" w:space="0" w:color="auto"/>
        <w:left w:val="none" w:sz="0" w:space="0" w:color="auto"/>
        <w:bottom w:val="none" w:sz="0" w:space="0" w:color="auto"/>
        <w:right w:val="none" w:sz="0" w:space="0" w:color="auto"/>
      </w:divBdr>
    </w:div>
    <w:div w:id="707218835">
      <w:bodyDiv w:val="1"/>
      <w:marLeft w:val="0"/>
      <w:marRight w:val="0"/>
      <w:marTop w:val="0"/>
      <w:marBottom w:val="0"/>
      <w:divBdr>
        <w:top w:val="none" w:sz="0" w:space="0" w:color="auto"/>
        <w:left w:val="none" w:sz="0" w:space="0" w:color="auto"/>
        <w:bottom w:val="none" w:sz="0" w:space="0" w:color="auto"/>
        <w:right w:val="none" w:sz="0" w:space="0" w:color="auto"/>
      </w:divBdr>
    </w:div>
    <w:div w:id="739250458">
      <w:bodyDiv w:val="1"/>
      <w:marLeft w:val="0"/>
      <w:marRight w:val="0"/>
      <w:marTop w:val="0"/>
      <w:marBottom w:val="0"/>
      <w:divBdr>
        <w:top w:val="none" w:sz="0" w:space="0" w:color="auto"/>
        <w:left w:val="none" w:sz="0" w:space="0" w:color="auto"/>
        <w:bottom w:val="none" w:sz="0" w:space="0" w:color="auto"/>
        <w:right w:val="none" w:sz="0" w:space="0" w:color="auto"/>
      </w:divBdr>
    </w:div>
    <w:div w:id="746608351">
      <w:bodyDiv w:val="1"/>
      <w:marLeft w:val="0"/>
      <w:marRight w:val="0"/>
      <w:marTop w:val="0"/>
      <w:marBottom w:val="0"/>
      <w:divBdr>
        <w:top w:val="none" w:sz="0" w:space="0" w:color="auto"/>
        <w:left w:val="none" w:sz="0" w:space="0" w:color="auto"/>
        <w:bottom w:val="none" w:sz="0" w:space="0" w:color="auto"/>
        <w:right w:val="none" w:sz="0" w:space="0" w:color="auto"/>
      </w:divBdr>
      <w:divsChild>
        <w:div w:id="88358854">
          <w:marLeft w:val="0"/>
          <w:marRight w:val="0"/>
          <w:marTop w:val="0"/>
          <w:marBottom w:val="0"/>
          <w:divBdr>
            <w:top w:val="none" w:sz="0" w:space="0" w:color="auto"/>
            <w:left w:val="none" w:sz="0" w:space="0" w:color="auto"/>
            <w:bottom w:val="none" w:sz="0" w:space="0" w:color="auto"/>
            <w:right w:val="none" w:sz="0" w:space="0" w:color="auto"/>
          </w:divBdr>
          <w:divsChild>
            <w:div w:id="11475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4315">
      <w:bodyDiv w:val="1"/>
      <w:marLeft w:val="0"/>
      <w:marRight w:val="0"/>
      <w:marTop w:val="0"/>
      <w:marBottom w:val="0"/>
      <w:divBdr>
        <w:top w:val="none" w:sz="0" w:space="0" w:color="auto"/>
        <w:left w:val="none" w:sz="0" w:space="0" w:color="auto"/>
        <w:bottom w:val="none" w:sz="0" w:space="0" w:color="auto"/>
        <w:right w:val="none" w:sz="0" w:space="0" w:color="auto"/>
      </w:divBdr>
    </w:div>
    <w:div w:id="801777344">
      <w:bodyDiv w:val="1"/>
      <w:marLeft w:val="0"/>
      <w:marRight w:val="0"/>
      <w:marTop w:val="0"/>
      <w:marBottom w:val="0"/>
      <w:divBdr>
        <w:top w:val="none" w:sz="0" w:space="0" w:color="auto"/>
        <w:left w:val="none" w:sz="0" w:space="0" w:color="auto"/>
        <w:bottom w:val="none" w:sz="0" w:space="0" w:color="auto"/>
        <w:right w:val="none" w:sz="0" w:space="0" w:color="auto"/>
      </w:divBdr>
    </w:div>
    <w:div w:id="880901692">
      <w:bodyDiv w:val="1"/>
      <w:marLeft w:val="0"/>
      <w:marRight w:val="0"/>
      <w:marTop w:val="0"/>
      <w:marBottom w:val="0"/>
      <w:divBdr>
        <w:top w:val="none" w:sz="0" w:space="0" w:color="auto"/>
        <w:left w:val="none" w:sz="0" w:space="0" w:color="auto"/>
        <w:bottom w:val="none" w:sz="0" w:space="0" w:color="auto"/>
        <w:right w:val="none" w:sz="0" w:space="0" w:color="auto"/>
      </w:divBdr>
      <w:divsChild>
        <w:div w:id="1990207192">
          <w:marLeft w:val="0"/>
          <w:marRight w:val="0"/>
          <w:marTop w:val="0"/>
          <w:marBottom w:val="0"/>
          <w:divBdr>
            <w:top w:val="none" w:sz="0" w:space="0" w:color="auto"/>
            <w:left w:val="none" w:sz="0" w:space="0" w:color="auto"/>
            <w:bottom w:val="none" w:sz="0" w:space="0" w:color="auto"/>
            <w:right w:val="none" w:sz="0" w:space="0" w:color="auto"/>
          </w:divBdr>
          <w:divsChild>
            <w:div w:id="150824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053959">
      <w:bodyDiv w:val="1"/>
      <w:marLeft w:val="0"/>
      <w:marRight w:val="0"/>
      <w:marTop w:val="0"/>
      <w:marBottom w:val="0"/>
      <w:divBdr>
        <w:top w:val="none" w:sz="0" w:space="0" w:color="auto"/>
        <w:left w:val="none" w:sz="0" w:space="0" w:color="auto"/>
        <w:bottom w:val="none" w:sz="0" w:space="0" w:color="auto"/>
        <w:right w:val="none" w:sz="0" w:space="0" w:color="auto"/>
      </w:divBdr>
    </w:div>
    <w:div w:id="1001858472">
      <w:bodyDiv w:val="1"/>
      <w:marLeft w:val="0"/>
      <w:marRight w:val="0"/>
      <w:marTop w:val="0"/>
      <w:marBottom w:val="0"/>
      <w:divBdr>
        <w:top w:val="none" w:sz="0" w:space="0" w:color="auto"/>
        <w:left w:val="none" w:sz="0" w:space="0" w:color="auto"/>
        <w:bottom w:val="none" w:sz="0" w:space="0" w:color="auto"/>
        <w:right w:val="none" w:sz="0" w:space="0" w:color="auto"/>
      </w:divBdr>
    </w:div>
    <w:div w:id="1006320485">
      <w:bodyDiv w:val="1"/>
      <w:marLeft w:val="0"/>
      <w:marRight w:val="0"/>
      <w:marTop w:val="0"/>
      <w:marBottom w:val="0"/>
      <w:divBdr>
        <w:top w:val="none" w:sz="0" w:space="0" w:color="auto"/>
        <w:left w:val="none" w:sz="0" w:space="0" w:color="auto"/>
        <w:bottom w:val="none" w:sz="0" w:space="0" w:color="auto"/>
        <w:right w:val="none" w:sz="0" w:space="0" w:color="auto"/>
      </w:divBdr>
    </w:div>
    <w:div w:id="1143497444">
      <w:bodyDiv w:val="1"/>
      <w:marLeft w:val="0"/>
      <w:marRight w:val="0"/>
      <w:marTop w:val="0"/>
      <w:marBottom w:val="0"/>
      <w:divBdr>
        <w:top w:val="none" w:sz="0" w:space="0" w:color="auto"/>
        <w:left w:val="none" w:sz="0" w:space="0" w:color="auto"/>
        <w:bottom w:val="none" w:sz="0" w:space="0" w:color="auto"/>
        <w:right w:val="none" w:sz="0" w:space="0" w:color="auto"/>
      </w:divBdr>
    </w:div>
    <w:div w:id="1143742565">
      <w:bodyDiv w:val="1"/>
      <w:marLeft w:val="0"/>
      <w:marRight w:val="0"/>
      <w:marTop w:val="0"/>
      <w:marBottom w:val="0"/>
      <w:divBdr>
        <w:top w:val="none" w:sz="0" w:space="0" w:color="auto"/>
        <w:left w:val="none" w:sz="0" w:space="0" w:color="auto"/>
        <w:bottom w:val="none" w:sz="0" w:space="0" w:color="auto"/>
        <w:right w:val="none" w:sz="0" w:space="0" w:color="auto"/>
      </w:divBdr>
    </w:div>
    <w:div w:id="1154636859">
      <w:bodyDiv w:val="1"/>
      <w:marLeft w:val="0"/>
      <w:marRight w:val="0"/>
      <w:marTop w:val="0"/>
      <w:marBottom w:val="0"/>
      <w:divBdr>
        <w:top w:val="none" w:sz="0" w:space="0" w:color="auto"/>
        <w:left w:val="none" w:sz="0" w:space="0" w:color="auto"/>
        <w:bottom w:val="none" w:sz="0" w:space="0" w:color="auto"/>
        <w:right w:val="none" w:sz="0" w:space="0" w:color="auto"/>
      </w:divBdr>
      <w:divsChild>
        <w:div w:id="2001081007">
          <w:marLeft w:val="0"/>
          <w:marRight w:val="0"/>
          <w:marTop w:val="0"/>
          <w:marBottom w:val="0"/>
          <w:divBdr>
            <w:top w:val="none" w:sz="0" w:space="0" w:color="auto"/>
            <w:left w:val="none" w:sz="0" w:space="0" w:color="auto"/>
            <w:bottom w:val="none" w:sz="0" w:space="0" w:color="auto"/>
            <w:right w:val="none" w:sz="0" w:space="0" w:color="auto"/>
          </w:divBdr>
          <w:divsChild>
            <w:div w:id="185908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17151">
      <w:bodyDiv w:val="1"/>
      <w:marLeft w:val="0"/>
      <w:marRight w:val="0"/>
      <w:marTop w:val="0"/>
      <w:marBottom w:val="0"/>
      <w:divBdr>
        <w:top w:val="none" w:sz="0" w:space="0" w:color="auto"/>
        <w:left w:val="none" w:sz="0" w:space="0" w:color="auto"/>
        <w:bottom w:val="none" w:sz="0" w:space="0" w:color="auto"/>
        <w:right w:val="none" w:sz="0" w:space="0" w:color="auto"/>
      </w:divBdr>
      <w:divsChild>
        <w:div w:id="400568255">
          <w:marLeft w:val="0"/>
          <w:marRight w:val="0"/>
          <w:marTop w:val="0"/>
          <w:marBottom w:val="0"/>
          <w:divBdr>
            <w:top w:val="none" w:sz="0" w:space="0" w:color="auto"/>
            <w:left w:val="none" w:sz="0" w:space="0" w:color="auto"/>
            <w:bottom w:val="none" w:sz="0" w:space="0" w:color="auto"/>
            <w:right w:val="none" w:sz="0" w:space="0" w:color="auto"/>
          </w:divBdr>
          <w:divsChild>
            <w:div w:id="10487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2941">
      <w:bodyDiv w:val="1"/>
      <w:marLeft w:val="0"/>
      <w:marRight w:val="0"/>
      <w:marTop w:val="0"/>
      <w:marBottom w:val="0"/>
      <w:divBdr>
        <w:top w:val="none" w:sz="0" w:space="0" w:color="auto"/>
        <w:left w:val="none" w:sz="0" w:space="0" w:color="auto"/>
        <w:bottom w:val="none" w:sz="0" w:space="0" w:color="auto"/>
        <w:right w:val="none" w:sz="0" w:space="0" w:color="auto"/>
      </w:divBdr>
    </w:div>
    <w:div w:id="1303542280">
      <w:bodyDiv w:val="1"/>
      <w:marLeft w:val="0"/>
      <w:marRight w:val="0"/>
      <w:marTop w:val="0"/>
      <w:marBottom w:val="0"/>
      <w:divBdr>
        <w:top w:val="none" w:sz="0" w:space="0" w:color="auto"/>
        <w:left w:val="none" w:sz="0" w:space="0" w:color="auto"/>
        <w:bottom w:val="none" w:sz="0" w:space="0" w:color="auto"/>
        <w:right w:val="none" w:sz="0" w:space="0" w:color="auto"/>
      </w:divBdr>
    </w:div>
    <w:div w:id="1303653129">
      <w:bodyDiv w:val="1"/>
      <w:marLeft w:val="0"/>
      <w:marRight w:val="0"/>
      <w:marTop w:val="0"/>
      <w:marBottom w:val="0"/>
      <w:divBdr>
        <w:top w:val="none" w:sz="0" w:space="0" w:color="auto"/>
        <w:left w:val="none" w:sz="0" w:space="0" w:color="auto"/>
        <w:bottom w:val="none" w:sz="0" w:space="0" w:color="auto"/>
        <w:right w:val="none" w:sz="0" w:space="0" w:color="auto"/>
      </w:divBdr>
      <w:divsChild>
        <w:div w:id="1781031127">
          <w:marLeft w:val="0"/>
          <w:marRight w:val="0"/>
          <w:marTop w:val="0"/>
          <w:marBottom w:val="0"/>
          <w:divBdr>
            <w:top w:val="none" w:sz="0" w:space="0" w:color="auto"/>
            <w:left w:val="none" w:sz="0" w:space="0" w:color="auto"/>
            <w:bottom w:val="none" w:sz="0" w:space="0" w:color="auto"/>
            <w:right w:val="none" w:sz="0" w:space="0" w:color="auto"/>
          </w:divBdr>
          <w:divsChild>
            <w:div w:id="148601187">
              <w:marLeft w:val="0"/>
              <w:marRight w:val="0"/>
              <w:marTop w:val="0"/>
              <w:marBottom w:val="0"/>
              <w:divBdr>
                <w:top w:val="none" w:sz="0" w:space="0" w:color="auto"/>
                <w:left w:val="none" w:sz="0" w:space="0" w:color="auto"/>
                <w:bottom w:val="none" w:sz="0" w:space="0" w:color="auto"/>
                <w:right w:val="none" w:sz="0" w:space="0" w:color="auto"/>
              </w:divBdr>
              <w:divsChild>
                <w:div w:id="214052694">
                  <w:marLeft w:val="0"/>
                  <w:marRight w:val="0"/>
                  <w:marTop w:val="0"/>
                  <w:marBottom w:val="0"/>
                  <w:divBdr>
                    <w:top w:val="none" w:sz="0" w:space="0" w:color="auto"/>
                    <w:left w:val="none" w:sz="0" w:space="0" w:color="auto"/>
                    <w:bottom w:val="none" w:sz="0" w:space="0" w:color="auto"/>
                    <w:right w:val="none" w:sz="0" w:space="0" w:color="auto"/>
                  </w:divBdr>
                  <w:divsChild>
                    <w:div w:id="2056001274">
                      <w:marLeft w:val="0"/>
                      <w:marRight w:val="0"/>
                      <w:marTop w:val="0"/>
                      <w:marBottom w:val="0"/>
                      <w:divBdr>
                        <w:top w:val="none" w:sz="0" w:space="0" w:color="auto"/>
                        <w:left w:val="none" w:sz="0" w:space="0" w:color="auto"/>
                        <w:bottom w:val="none" w:sz="0" w:space="0" w:color="auto"/>
                        <w:right w:val="none" w:sz="0" w:space="0" w:color="auto"/>
                      </w:divBdr>
                      <w:divsChild>
                        <w:div w:id="323703997">
                          <w:marLeft w:val="0"/>
                          <w:marRight w:val="0"/>
                          <w:marTop w:val="0"/>
                          <w:marBottom w:val="0"/>
                          <w:divBdr>
                            <w:top w:val="none" w:sz="0" w:space="0" w:color="auto"/>
                            <w:left w:val="none" w:sz="0" w:space="0" w:color="auto"/>
                            <w:bottom w:val="none" w:sz="0" w:space="0" w:color="auto"/>
                            <w:right w:val="none" w:sz="0" w:space="0" w:color="auto"/>
                          </w:divBdr>
                          <w:divsChild>
                            <w:div w:id="74449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816512">
      <w:bodyDiv w:val="1"/>
      <w:marLeft w:val="0"/>
      <w:marRight w:val="0"/>
      <w:marTop w:val="0"/>
      <w:marBottom w:val="0"/>
      <w:divBdr>
        <w:top w:val="none" w:sz="0" w:space="0" w:color="auto"/>
        <w:left w:val="none" w:sz="0" w:space="0" w:color="auto"/>
        <w:bottom w:val="none" w:sz="0" w:space="0" w:color="auto"/>
        <w:right w:val="none" w:sz="0" w:space="0" w:color="auto"/>
      </w:divBdr>
      <w:divsChild>
        <w:div w:id="1161386256">
          <w:marLeft w:val="0"/>
          <w:marRight w:val="0"/>
          <w:marTop w:val="0"/>
          <w:marBottom w:val="0"/>
          <w:divBdr>
            <w:top w:val="none" w:sz="0" w:space="0" w:color="auto"/>
            <w:left w:val="none" w:sz="0" w:space="0" w:color="auto"/>
            <w:bottom w:val="none" w:sz="0" w:space="0" w:color="auto"/>
            <w:right w:val="none" w:sz="0" w:space="0" w:color="auto"/>
          </w:divBdr>
          <w:divsChild>
            <w:div w:id="1243829624">
              <w:marLeft w:val="0"/>
              <w:marRight w:val="0"/>
              <w:marTop w:val="0"/>
              <w:marBottom w:val="0"/>
              <w:divBdr>
                <w:top w:val="none" w:sz="0" w:space="0" w:color="auto"/>
                <w:left w:val="none" w:sz="0" w:space="0" w:color="auto"/>
                <w:bottom w:val="none" w:sz="0" w:space="0" w:color="auto"/>
                <w:right w:val="none" w:sz="0" w:space="0" w:color="auto"/>
              </w:divBdr>
            </w:div>
            <w:div w:id="2028435353">
              <w:marLeft w:val="0"/>
              <w:marRight w:val="0"/>
              <w:marTop w:val="0"/>
              <w:marBottom w:val="0"/>
              <w:divBdr>
                <w:top w:val="none" w:sz="0" w:space="0" w:color="auto"/>
                <w:left w:val="none" w:sz="0" w:space="0" w:color="auto"/>
                <w:bottom w:val="none" w:sz="0" w:space="0" w:color="auto"/>
                <w:right w:val="none" w:sz="0" w:space="0" w:color="auto"/>
              </w:divBdr>
            </w:div>
            <w:div w:id="1282301233">
              <w:marLeft w:val="0"/>
              <w:marRight w:val="0"/>
              <w:marTop w:val="0"/>
              <w:marBottom w:val="0"/>
              <w:divBdr>
                <w:top w:val="none" w:sz="0" w:space="0" w:color="auto"/>
                <w:left w:val="none" w:sz="0" w:space="0" w:color="auto"/>
                <w:bottom w:val="none" w:sz="0" w:space="0" w:color="auto"/>
                <w:right w:val="none" w:sz="0" w:space="0" w:color="auto"/>
              </w:divBdr>
            </w:div>
            <w:div w:id="1341346225">
              <w:marLeft w:val="0"/>
              <w:marRight w:val="0"/>
              <w:marTop w:val="0"/>
              <w:marBottom w:val="0"/>
              <w:divBdr>
                <w:top w:val="none" w:sz="0" w:space="0" w:color="auto"/>
                <w:left w:val="none" w:sz="0" w:space="0" w:color="auto"/>
                <w:bottom w:val="none" w:sz="0" w:space="0" w:color="auto"/>
                <w:right w:val="none" w:sz="0" w:space="0" w:color="auto"/>
              </w:divBdr>
            </w:div>
            <w:div w:id="305667723">
              <w:marLeft w:val="0"/>
              <w:marRight w:val="0"/>
              <w:marTop w:val="0"/>
              <w:marBottom w:val="0"/>
              <w:divBdr>
                <w:top w:val="none" w:sz="0" w:space="0" w:color="auto"/>
                <w:left w:val="none" w:sz="0" w:space="0" w:color="auto"/>
                <w:bottom w:val="none" w:sz="0" w:space="0" w:color="auto"/>
                <w:right w:val="none" w:sz="0" w:space="0" w:color="auto"/>
              </w:divBdr>
            </w:div>
            <w:div w:id="1146312239">
              <w:marLeft w:val="0"/>
              <w:marRight w:val="0"/>
              <w:marTop w:val="0"/>
              <w:marBottom w:val="0"/>
              <w:divBdr>
                <w:top w:val="none" w:sz="0" w:space="0" w:color="auto"/>
                <w:left w:val="none" w:sz="0" w:space="0" w:color="auto"/>
                <w:bottom w:val="none" w:sz="0" w:space="0" w:color="auto"/>
                <w:right w:val="none" w:sz="0" w:space="0" w:color="auto"/>
              </w:divBdr>
            </w:div>
            <w:div w:id="1594360645">
              <w:marLeft w:val="0"/>
              <w:marRight w:val="0"/>
              <w:marTop w:val="0"/>
              <w:marBottom w:val="0"/>
              <w:divBdr>
                <w:top w:val="none" w:sz="0" w:space="0" w:color="auto"/>
                <w:left w:val="none" w:sz="0" w:space="0" w:color="auto"/>
                <w:bottom w:val="none" w:sz="0" w:space="0" w:color="auto"/>
                <w:right w:val="none" w:sz="0" w:space="0" w:color="auto"/>
              </w:divBdr>
            </w:div>
            <w:div w:id="1767653871">
              <w:marLeft w:val="0"/>
              <w:marRight w:val="0"/>
              <w:marTop w:val="0"/>
              <w:marBottom w:val="0"/>
              <w:divBdr>
                <w:top w:val="none" w:sz="0" w:space="0" w:color="auto"/>
                <w:left w:val="none" w:sz="0" w:space="0" w:color="auto"/>
                <w:bottom w:val="none" w:sz="0" w:space="0" w:color="auto"/>
                <w:right w:val="none" w:sz="0" w:space="0" w:color="auto"/>
              </w:divBdr>
            </w:div>
            <w:div w:id="335231184">
              <w:marLeft w:val="0"/>
              <w:marRight w:val="0"/>
              <w:marTop w:val="0"/>
              <w:marBottom w:val="0"/>
              <w:divBdr>
                <w:top w:val="none" w:sz="0" w:space="0" w:color="auto"/>
                <w:left w:val="none" w:sz="0" w:space="0" w:color="auto"/>
                <w:bottom w:val="none" w:sz="0" w:space="0" w:color="auto"/>
                <w:right w:val="none" w:sz="0" w:space="0" w:color="auto"/>
              </w:divBdr>
            </w:div>
            <w:div w:id="325322013">
              <w:marLeft w:val="0"/>
              <w:marRight w:val="0"/>
              <w:marTop w:val="0"/>
              <w:marBottom w:val="0"/>
              <w:divBdr>
                <w:top w:val="none" w:sz="0" w:space="0" w:color="auto"/>
                <w:left w:val="none" w:sz="0" w:space="0" w:color="auto"/>
                <w:bottom w:val="none" w:sz="0" w:space="0" w:color="auto"/>
                <w:right w:val="none" w:sz="0" w:space="0" w:color="auto"/>
              </w:divBdr>
            </w:div>
            <w:div w:id="567888469">
              <w:marLeft w:val="0"/>
              <w:marRight w:val="0"/>
              <w:marTop w:val="0"/>
              <w:marBottom w:val="0"/>
              <w:divBdr>
                <w:top w:val="none" w:sz="0" w:space="0" w:color="auto"/>
                <w:left w:val="none" w:sz="0" w:space="0" w:color="auto"/>
                <w:bottom w:val="none" w:sz="0" w:space="0" w:color="auto"/>
                <w:right w:val="none" w:sz="0" w:space="0" w:color="auto"/>
              </w:divBdr>
            </w:div>
            <w:div w:id="710882728">
              <w:marLeft w:val="0"/>
              <w:marRight w:val="0"/>
              <w:marTop w:val="0"/>
              <w:marBottom w:val="0"/>
              <w:divBdr>
                <w:top w:val="none" w:sz="0" w:space="0" w:color="auto"/>
                <w:left w:val="none" w:sz="0" w:space="0" w:color="auto"/>
                <w:bottom w:val="none" w:sz="0" w:space="0" w:color="auto"/>
                <w:right w:val="none" w:sz="0" w:space="0" w:color="auto"/>
              </w:divBdr>
            </w:div>
            <w:div w:id="1970473029">
              <w:marLeft w:val="0"/>
              <w:marRight w:val="0"/>
              <w:marTop w:val="0"/>
              <w:marBottom w:val="0"/>
              <w:divBdr>
                <w:top w:val="none" w:sz="0" w:space="0" w:color="auto"/>
                <w:left w:val="none" w:sz="0" w:space="0" w:color="auto"/>
                <w:bottom w:val="none" w:sz="0" w:space="0" w:color="auto"/>
                <w:right w:val="none" w:sz="0" w:space="0" w:color="auto"/>
              </w:divBdr>
            </w:div>
            <w:div w:id="1213230834">
              <w:marLeft w:val="0"/>
              <w:marRight w:val="0"/>
              <w:marTop w:val="0"/>
              <w:marBottom w:val="0"/>
              <w:divBdr>
                <w:top w:val="none" w:sz="0" w:space="0" w:color="auto"/>
                <w:left w:val="none" w:sz="0" w:space="0" w:color="auto"/>
                <w:bottom w:val="none" w:sz="0" w:space="0" w:color="auto"/>
                <w:right w:val="none" w:sz="0" w:space="0" w:color="auto"/>
              </w:divBdr>
            </w:div>
            <w:div w:id="1806699067">
              <w:marLeft w:val="0"/>
              <w:marRight w:val="0"/>
              <w:marTop w:val="0"/>
              <w:marBottom w:val="0"/>
              <w:divBdr>
                <w:top w:val="none" w:sz="0" w:space="0" w:color="auto"/>
                <w:left w:val="none" w:sz="0" w:space="0" w:color="auto"/>
                <w:bottom w:val="none" w:sz="0" w:space="0" w:color="auto"/>
                <w:right w:val="none" w:sz="0" w:space="0" w:color="auto"/>
              </w:divBdr>
            </w:div>
            <w:div w:id="393818712">
              <w:marLeft w:val="0"/>
              <w:marRight w:val="0"/>
              <w:marTop w:val="0"/>
              <w:marBottom w:val="0"/>
              <w:divBdr>
                <w:top w:val="none" w:sz="0" w:space="0" w:color="auto"/>
                <w:left w:val="none" w:sz="0" w:space="0" w:color="auto"/>
                <w:bottom w:val="none" w:sz="0" w:space="0" w:color="auto"/>
                <w:right w:val="none" w:sz="0" w:space="0" w:color="auto"/>
              </w:divBdr>
            </w:div>
            <w:div w:id="1829057687">
              <w:marLeft w:val="0"/>
              <w:marRight w:val="0"/>
              <w:marTop w:val="0"/>
              <w:marBottom w:val="0"/>
              <w:divBdr>
                <w:top w:val="none" w:sz="0" w:space="0" w:color="auto"/>
                <w:left w:val="none" w:sz="0" w:space="0" w:color="auto"/>
                <w:bottom w:val="none" w:sz="0" w:space="0" w:color="auto"/>
                <w:right w:val="none" w:sz="0" w:space="0" w:color="auto"/>
              </w:divBdr>
            </w:div>
            <w:div w:id="560599976">
              <w:marLeft w:val="0"/>
              <w:marRight w:val="0"/>
              <w:marTop w:val="0"/>
              <w:marBottom w:val="0"/>
              <w:divBdr>
                <w:top w:val="none" w:sz="0" w:space="0" w:color="auto"/>
                <w:left w:val="none" w:sz="0" w:space="0" w:color="auto"/>
                <w:bottom w:val="none" w:sz="0" w:space="0" w:color="auto"/>
                <w:right w:val="none" w:sz="0" w:space="0" w:color="auto"/>
              </w:divBdr>
            </w:div>
            <w:div w:id="306907434">
              <w:marLeft w:val="0"/>
              <w:marRight w:val="0"/>
              <w:marTop w:val="0"/>
              <w:marBottom w:val="0"/>
              <w:divBdr>
                <w:top w:val="none" w:sz="0" w:space="0" w:color="auto"/>
                <w:left w:val="none" w:sz="0" w:space="0" w:color="auto"/>
                <w:bottom w:val="none" w:sz="0" w:space="0" w:color="auto"/>
                <w:right w:val="none" w:sz="0" w:space="0" w:color="auto"/>
              </w:divBdr>
            </w:div>
            <w:div w:id="211579692">
              <w:marLeft w:val="0"/>
              <w:marRight w:val="0"/>
              <w:marTop w:val="0"/>
              <w:marBottom w:val="0"/>
              <w:divBdr>
                <w:top w:val="none" w:sz="0" w:space="0" w:color="auto"/>
                <w:left w:val="none" w:sz="0" w:space="0" w:color="auto"/>
                <w:bottom w:val="none" w:sz="0" w:space="0" w:color="auto"/>
                <w:right w:val="none" w:sz="0" w:space="0" w:color="auto"/>
              </w:divBdr>
            </w:div>
            <w:div w:id="205678697">
              <w:marLeft w:val="0"/>
              <w:marRight w:val="0"/>
              <w:marTop w:val="0"/>
              <w:marBottom w:val="0"/>
              <w:divBdr>
                <w:top w:val="none" w:sz="0" w:space="0" w:color="auto"/>
                <w:left w:val="none" w:sz="0" w:space="0" w:color="auto"/>
                <w:bottom w:val="none" w:sz="0" w:space="0" w:color="auto"/>
                <w:right w:val="none" w:sz="0" w:space="0" w:color="auto"/>
              </w:divBdr>
            </w:div>
            <w:div w:id="840512557">
              <w:marLeft w:val="0"/>
              <w:marRight w:val="0"/>
              <w:marTop w:val="0"/>
              <w:marBottom w:val="0"/>
              <w:divBdr>
                <w:top w:val="none" w:sz="0" w:space="0" w:color="auto"/>
                <w:left w:val="none" w:sz="0" w:space="0" w:color="auto"/>
                <w:bottom w:val="none" w:sz="0" w:space="0" w:color="auto"/>
                <w:right w:val="none" w:sz="0" w:space="0" w:color="auto"/>
              </w:divBdr>
            </w:div>
            <w:div w:id="859583767">
              <w:marLeft w:val="0"/>
              <w:marRight w:val="0"/>
              <w:marTop w:val="0"/>
              <w:marBottom w:val="0"/>
              <w:divBdr>
                <w:top w:val="none" w:sz="0" w:space="0" w:color="auto"/>
                <w:left w:val="none" w:sz="0" w:space="0" w:color="auto"/>
                <w:bottom w:val="none" w:sz="0" w:space="0" w:color="auto"/>
                <w:right w:val="none" w:sz="0" w:space="0" w:color="auto"/>
              </w:divBdr>
            </w:div>
            <w:div w:id="1200823239">
              <w:marLeft w:val="0"/>
              <w:marRight w:val="0"/>
              <w:marTop w:val="0"/>
              <w:marBottom w:val="0"/>
              <w:divBdr>
                <w:top w:val="none" w:sz="0" w:space="0" w:color="auto"/>
                <w:left w:val="none" w:sz="0" w:space="0" w:color="auto"/>
                <w:bottom w:val="none" w:sz="0" w:space="0" w:color="auto"/>
                <w:right w:val="none" w:sz="0" w:space="0" w:color="auto"/>
              </w:divBdr>
            </w:div>
            <w:div w:id="1121456123">
              <w:marLeft w:val="0"/>
              <w:marRight w:val="0"/>
              <w:marTop w:val="0"/>
              <w:marBottom w:val="0"/>
              <w:divBdr>
                <w:top w:val="none" w:sz="0" w:space="0" w:color="auto"/>
                <w:left w:val="none" w:sz="0" w:space="0" w:color="auto"/>
                <w:bottom w:val="none" w:sz="0" w:space="0" w:color="auto"/>
                <w:right w:val="none" w:sz="0" w:space="0" w:color="auto"/>
              </w:divBdr>
            </w:div>
            <w:div w:id="661739734">
              <w:marLeft w:val="0"/>
              <w:marRight w:val="0"/>
              <w:marTop w:val="0"/>
              <w:marBottom w:val="0"/>
              <w:divBdr>
                <w:top w:val="none" w:sz="0" w:space="0" w:color="auto"/>
                <w:left w:val="none" w:sz="0" w:space="0" w:color="auto"/>
                <w:bottom w:val="none" w:sz="0" w:space="0" w:color="auto"/>
                <w:right w:val="none" w:sz="0" w:space="0" w:color="auto"/>
              </w:divBdr>
            </w:div>
            <w:div w:id="824205286">
              <w:marLeft w:val="0"/>
              <w:marRight w:val="0"/>
              <w:marTop w:val="0"/>
              <w:marBottom w:val="0"/>
              <w:divBdr>
                <w:top w:val="none" w:sz="0" w:space="0" w:color="auto"/>
                <w:left w:val="none" w:sz="0" w:space="0" w:color="auto"/>
                <w:bottom w:val="none" w:sz="0" w:space="0" w:color="auto"/>
                <w:right w:val="none" w:sz="0" w:space="0" w:color="auto"/>
              </w:divBdr>
            </w:div>
            <w:div w:id="221597391">
              <w:marLeft w:val="0"/>
              <w:marRight w:val="0"/>
              <w:marTop w:val="0"/>
              <w:marBottom w:val="0"/>
              <w:divBdr>
                <w:top w:val="none" w:sz="0" w:space="0" w:color="auto"/>
                <w:left w:val="none" w:sz="0" w:space="0" w:color="auto"/>
                <w:bottom w:val="none" w:sz="0" w:space="0" w:color="auto"/>
                <w:right w:val="none" w:sz="0" w:space="0" w:color="auto"/>
              </w:divBdr>
            </w:div>
            <w:div w:id="1951815210">
              <w:marLeft w:val="0"/>
              <w:marRight w:val="0"/>
              <w:marTop w:val="0"/>
              <w:marBottom w:val="0"/>
              <w:divBdr>
                <w:top w:val="none" w:sz="0" w:space="0" w:color="auto"/>
                <w:left w:val="none" w:sz="0" w:space="0" w:color="auto"/>
                <w:bottom w:val="none" w:sz="0" w:space="0" w:color="auto"/>
                <w:right w:val="none" w:sz="0" w:space="0" w:color="auto"/>
              </w:divBdr>
            </w:div>
            <w:div w:id="1022167155">
              <w:marLeft w:val="0"/>
              <w:marRight w:val="0"/>
              <w:marTop w:val="0"/>
              <w:marBottom w:val="0"/>
              <w:divBdr>
                <w:top w:val="none" w:sz="0" w:space="0" w:color="auto"/>
                <w:left w:val="none" w:sz="0" w:space="0" w:color="auto"/>
                <w:bottom w:val="none" w:sz="0" w:space="0" w:color="auto"/>
                <w:right w:val="none" w:sz="0" w:space="0" w:color="auto"/>
              </w:divBdr>
            </w:div>
            <w:div w:id="617837258">
              <w:marLeft w:val="0"/>
              <w:marRight w:val="0"/>
              <w:marTop w:val="0"/>
              <w:marBottom w:val="0"/>
              <w:divBdr>
                <w:top w:val="none" w:sz="0" w:space="0" w:color="auto"/>
                <w:left w:val="none" w:sz="0" w:space="0" w:color="auto"/>
                <w:bottom w:val="none" w:sz="0" w:space="0" w:color="auto"/>
                <w:right w:val="none" w:sz="0" w:space="0" w:color="auto"/>
              </w:divBdr>
            </w:div>
            <w:div w:id="1824809012">
              <w:marLeft w:val="0"/>
              <w:marRight w:val="0"/>
              <w:marTop w:val="0"/>
              <w:marBottom w:val="0"/>
              <w:divBdr>
                <w:top w:val="none" w:sz="0" w:space="0" w:color="auto"/>
                <w:left w:val="none" w:sz="0" w:space="0" w:color="auto"/>
                <w:bottom w:val="none" w:sz="0" w:space="0" w:color="auto"/>
                <w:right w:val="none" w:sz="0" w:space="0" w:color="auto"/>
              </w:divBdr>
            </w:div>
            <w:div w:id="1625769594">
              <w:marLeft w:val="0"/>
              <w:marRight w:val="0"/>
              <w:marTop w:val="0"/>
              <w:marBottom w:val="0"/>
              <w:divBdr>
                <w:top w:val="none" w:sz="0" w:space="0" w:color="auto"/>
                <w:left w:val="none" w:sz="0" w:space="0" w:color="auto"/>
                <w:bottom w:val="none" w:sz="0" w:space="0" w:color="auto"/>
                <w:right w:val="none" w:sz="0" w:space="0" w:color="auto"/>
              </w:divBdr>
            </w:div>
            <w:div w:id="1684164613">
              <w:marLeft w:val="0"/>
              <w:marRight w:val="0"/>
              <w:marTop w:val="0"/>
              <w:marBottom w:val="0"/>
              <w:divBdr>
                <w:top w:val="none" w:sz="0" w:space="0" w:color="auto"/>
                <w:left w:val="none" w:sz="0" w:space="0" w:color="auto"/>
                <w:bottom w:val="none" w:sz="0" w:space="0" w:color="auto"/>
                <w:right w:val="none" w:sz="0" w:space="0" w:color="auto"/>
              </w:divBdr>
            </w:div>
            <w:div w:id="2096977348">
              <w:marLeft w:val="0"/>
              <w:marRight w:val="0"/>
              <w:marTop w:val="0"/>
              <w:marBottom w:val="0"/>
              <w:divBdr>
                <w:top w:val="none" w:sz="0" w:space="0" w:color="auto"/>
                <w:left w:val="none" w:sz="0" w:space="0" w:color="auto"/>
                <w:bottom w:val="none" w:sz="0" w:space="0" w:color="auto"/>
                <w:right w:val="none" w:sz="0" w:space="0" w:color="auto"/>
              </w:divBdr>
            </w:div>
            <w:div w:id="1450510532">
              <w:marLeft w:val="0"/>
              <w:marRight w:val="0"/>
              <w:marTop w:val="0"/>
              <w:marBottom w:val="0"/>
              <w:divBdr>
                <w:top w:val="none" w:sz="0" w:space="0" w:color="auto"/>
                <w:left w:val="none" w:sz="0" w:space="0" w:color="auto"/>
                <w:bottom w:val="none" w:sz="0" w:space="0" w:color="auto"/>
                <w:right w:val="none" w:sz="0" w:space="0" w:color="auto"/>
              </w:divBdr>
            </w:div>
            <w:div w:id="1243637424">
              <w:marLeft w:val="0"/>
              <w:marRight w:val="0"/>
              <w:marTop w:val="0"/>
              <w:marBottom w:val="0"/>
              <w:divBdr>
                <w:top w:val="none" w:sz="0" w:space="0" w:color="auto"/>
                <w:left w:val="none" w:sz="0" w:space="0" w:color="auto"/>
                <w:bottom w:val="none" w:sz="0" w:space="0" w:color="auto"/>
                <w:right w:val="none" w:sz="0" w:space="0" w:color="auto"/>
              </w:divBdr>
            </w:div>
            <w:div w:id="463348741">
              <w:marLeft w:val="0"/>
              <w:marRight w:val="0"/>
              <w:marTop w:val="0"/>
              <w:marBottom w:val="0"/>
              <w:divBdr>
                <w:top w:val="none" w:sz="0" w:space="0" w:color="auto"/>
                <w:left w:val="none" w:sz="0" w:space="0" w:color="auto"/>
                <w:bottom w:val="none" w:sz="0" w:space="0" w:color="auto"/>
                <w:right w:val="none" w:sz="0" w:space="0" w:color="auto"/>
              </w:divBdr>
            </w:div>
            <w:div w:id="2037415796">
              <w:marLeft w:val="0"/>
              <w:marRight w:val="0"/>
              <w:marTop w:val="0"/>
              <w:marBottom w:val="0"/>
              <w:divBdr>
                <w:top w:val="none" w:sz="0" w:space="0" w:color="auto"/>
                <w:left w:val="none" w:sz="0" w:space="0" w:color="auto"/>
                <w:bottom w:val="none" w:sz="0" w:space="0" w:color="auto"/>
                <w:right w:val="none" w:sz="0" w:space="0" w:color="auto"/>
              </w:divBdr>
            </w:div>
            <w:div w:id="911817613">
              <w:marLeft w:val="0"/>
              <w:marRight w:val="0"/>
              <w:marTop w:val="0"/>
              <w:marBottom w:val="0"/>
              <w:divBdr>
                <w:top w:val="none" w:sz="0" w:space="0" w:color="auto"/>
                <w:left w:val="none" w:sz="0" w:space="0" w:color="auto"/>
                <w:bottom w:val="none" w:sz="0" w:space="0" w:color="auto"/>
                <w:right w:val="none" w:sz="0" w:space="0" w:color="auto"/>
              </w:divBdr>
            </w:div>
            <w:div w:id="584802310">
              <w:marLeft w:val="0"/>
              <w:marRight w:val="0"/>
              <w:marTop w:val="0"/>
              <w:marBottom w:val="0"/>
              <w:divBdr>
                <w:top w:val="none" w:sz="0" w:space="0" w:color="auto"/>
                <w:left w:val="none" w:sz="0" w:space="0" w:color="auto"/>
                <w:bottom w:val="none" w:sz="0" w:space="0" w:color="auto"/>
                <w:right w:val="none" w:sz="0" w:space="0" w:color="auto"/>
              </w:divBdr>
            </w:div>
            <w:div w:id="1704789630">
              <w:marLeft w:val="0"/>
              <w:marRight w:val="0"/>
              <w:marTop w:val="0"/>
              <w:marBottom w:val="0"/>
              <w:divBdr>
                <w:top w:val="none" w:sz="0" w:space="0" w:color="auto"/>
                <w:left w:val="none" w:sz="0" w:space="0" w:color="auto"/>
                <w:bottom w:val="none" w:sz="0" w:space="0" w:color="auto"/>
                <w:right w:val="none" w:sz="0" w:space="0" w:color="auto"/>
              </w:divBdr>
            </w:div>
            <w:div w:id="466364884">
              <w:marLeft w:val="0"/>
              <w:marRight w:val="0"/>
              <w:marTop w:val="0"/>
              <w:marBottom w:val="0"/>
              <w:divBdr>
                <w:top w:val="none" w:sz="0" w:space="0" w:color="auto"/>
                <w:left w:val="none" w:sz="0" w:space="0" w:color="auto"/>
                <w:bottom w:val="none" w:sz="0" w:space="0" w:color="auto"/>
                <w:right w:val="none" w:sz="0" w:space="0" w:color="auto"/>
              </w:divBdr>
            </w:div>
            <w:div w:id="1214846530">
              <w:marLeft w:val="0"/>
              <w:marRight w:val="0"/>
              <w:marTop w:val="0"/>
              <w:marBottom w:val="0"/>
              <w:divBdr>
                <w:top w:val="none" w:sz="0" w:space="0" w:color="auto"/>
                <w:left w:val="none" w:sz="0" w:space="0" w:color="auto"/>
                <w:bottom w:val="none" w:sz="0" w:space="0" w:color="auto"/>
                <w:right w:val="none" w:sz="0" w:space="0" w:color="auto"/>
              </w:divBdr>
            </w:div>
            <w:div w:id="1774670758">
              <w:marLeft w:val="0"/>
              <w:marRight w:val="0"/>
              <w:marTop w:val="0"/>
              <w:marBottom w:val="0"/>
              <w:divBdr>
                <w:top w:val="none" w:sz="0" w:space="0" w:color="auto"/>
                <w:left w:val="none" w:sz="0" w:space="0" w:color="auto"/>
                <w:bottom w:val="none" w:sz="0" w:space="0" w:color="auto"/>
                <w:right w:val="none" w:sz="0" w:space="0" w:color="auto"/>
              </w:divBdr>
            </w:div>
            <w:div w:id="901136626">
              <w:marLeft w:val="0"/>
              <w:marRight w:val="0"/>
              <w:marTop w:val="0"/>
              <w:marBottom w:val="0"/>
              <w:divBdr>
                <w:top w:val="none" w:sz="0" w:space="0" w:color="auto"/>
                <w:left w:val="none" w:sz="0" w:space="0" w:color="auto"/>
                <w:bottom w:val="none" w:sz="0" w:space="0" w:color="auto"/>
                <w:right w:val="none" w:sz="0" w:space="0" w:color="auto"/>
              </w:divBdr>
            </w:div>
            <w:div w:id="388460215">
              <w:marLeft w:val="0"/>
              <w:marRight w:val="0"/>
              <w:marTop w:val="0"/>
              <w:marBottom w:val="0"/>
              <w:divBdr>
                <w:top w:val="none" w:sz="0" w:space="0" w:color="auto"/>
                <w:left w:val="none" w:sz="0" w:space="0" w:color="auto"/>
                <w:bottom w:val="none" w:sz="0" w:space="0" w:color="auto"/>
                <w:right w:val="none" w:sz="0" w:space="0" w:color="auto"/>
              </w:divBdr>
            </w:div>
            <w:div w:id="451824159">
              <w:marLeft w:val="0"/>
              <w:marRight w:val="0"/>
              <w:marTop w:val="0"/>
              <w:marBottom w:val="0"/>
              <w:divBdr>
                <w:top w:val="none" w:sz="0" w:space="0" w:color="auto"/>
                <w:left w:val="none" w:sz="0" w:space="0" w:color="auto"/>
                <w:bottom w:val="none" w:sz="0" w:space="0" w:color="auto"/>
                <w:right w:val="none" w:sz="0" w:space="0" w:color="auto"/>
              </w:divBdr>
            </w:div>
            <w:div w:id="775058211">
              <w:marLeft w:val="0"/>
              <w:marRight w:val="0"/>
              <w:marTop w:val="0"/>
              <w:marBottom w:val="0"/>
              <w:divBdr>
                <w:top w:val="none" w:sz="0" w:space="0" w:color="auto"/>
                <w:left w:val="none" w:sz="0" w:space="0" w:color="auto"/>
                <w:bottom w:val="none" w:sz="0" w:space="0" w:color="auto"/>
                <w:right w:val="none" w:sz="0" w:space="0" w:color="auto"/>
              </w:divBdr>
            </w:div>
            <w:div w:id="964114537">
              <w:marLeft w:val="0"/>
              <w:marRight w:val="0"/>
              <w:marTop w:val="0"/>
              <w:marBottom w:val="0"/>
              <w:divBdr>
                <w:top w:val="none" w:sz="0" w:space="0" w:color="auto"/>
                <w:left w:val="none" w:sz="0" w:space="0" w:color="auto"/>
                <w:bottom w:val="none" w:sz="0" w:space="0" w:color="auto"/>
                <w:right w:val="none" w:sz="0" w:space="0" w:color="auto"/>
              </w:divBdr>
            </w:div>
            <w:div w:id="894007370">
              <w:marLeft w:val="0"/>
              <w:marRight w:val="0"/>
              <w:marTop w:val="0"/>
              <w:marBottom w:val="0"/>
              <w:divBdr>
                <w:top w:val="none" w:sz="0" w:space="0" w:color="auto"/>
                <w:left w:val="none" w:sz="0" w:space="0" w:color="auto"/>
                <w:bottom w:val="none" w:sz="0" w:space="0" w:color="auto"/>
                <w:right w:val="none" w:sz="0" w:space="0" w:color="auto"/>
              </w:divBdr>
            </w:div>
            <w:div w:id="1526212443">
              <w:marLeft w:val="0"/>
              <w:marRight w:val="0"/>
              <w:marTop w:val="0"/>
              <w:marBottom w:val="0"/>
              <w:divBdr>
                <w:top w:val="none" w:sz="0" w:space="0" w:color="auto"/>
                <w:left w:val="none" w:sz="0" w:space="0" w:color="auto"/>
                <w:bottom w:val="none" w:sz="0" w:space="0" w:color="auto"/>
                <w:right w:val="none" w:sz="0" w:space="0" w:color="auto"/>
              </w:divBdr>
            </w:div>
            <w:div w:id="1604608940">
              <w:marLeft w:val="0"/>
              <w:marRight w:val="0"/>
              <w:marTop w:val="0"/>
              <w:marBottom w:val="0"/>
              <w:divBdr>
                <w:top w:val="none" w:sz="0" w:space="0" w:color="auto"/>
                <w:left w:val="none" w:sz="0" w:space="0" w:color="auto"/>
                <w:bottom w:val="none" w:sz="0" w:space="0" w:color="auto"/>
                <w:right w:val="none" w:sz="0" w:space="0" w:color="auto"/>
              </w:divBdr>
            </w:div>
            <w:div w:id="1677733179">
              <w:marLeft w:val="0"/>
              <w:marRight w:val="0"/>
              <w:marTop w:val="0"/>
              <w:marBottom w:val="0"/>
              <w:divBdr>
                <w:top w:val="none" w:sz="0" w:space="0" w:color="auto"/>
                <w:left w:val="none" w:sz="0" w:space="0" w:color="auto"/>
                <w:bottom w:val="none" w:sz="0" w:space="0" w:color="auto"/>
                <w:right w:val="none" w:sz="0" w:space="0" w:color="auto"/>
              </w:divBdr>
            </w:div>
            <w:div w:id="1198204087">
              <w:marLeft w:val="0"/>
              <w:marRight w:val="0"/>
              <w:marTop w:val="0"/>
              <w:marBottom w:val="0"/>
              <w:divBdr>
                <w:top w:val="none" w:sz="0" w:space="0" w:color="auto"/>
                <w:left w:val="none" w:sz="0" w:space="0" w:color="auto"/>
                <w:bottom w:val="none" w:sz="0" w:space="0" w:color="auto"/>
                <w:right w:val="none" w:sz="0" w:space="0" w:color="auto"/>
              </w:divBdr>
            </w:div>
            <w:div w:id="190844054">
              <w:marLeft w:val="0"/>
              <w:marRight w:val="0"/>
              <w:marTop w:val="0"/>
              <w:marBottom w:val="0"/>
              <w:divBdr>
                <w:top w:val="none" w:sz="0" w:space="0" w:color="auto"/>
                <w:left w:val="none" w:sz="0" w:space="0" w:color="auto"/>
                <w:bottom w:val="none" w:sz="0" w:space="0" w:color="auto"/>
                <w:right w:val="none" w:sz="0" w:space="0" w:color="auto"/>
              </w:divBdr>
            </w:div>
            <w:div w:id="1904831773">
              <w:marLeft w:val="0"/>
              <w:marRight w:val="0"/>
              <w:marTop w:val="0"/>
              <w:marBottom w:val="0"/>
              <w:divBdr>
                <w:top w:val="none" w:sz="0" w:space="0" w:color="auto"/>
                <w:left w:val="none" w:sz="0" w:space="0" w:color="auto"/>
                <w:bottom w:val="none" w:sz="0" w:space="0" w:color="auto"/>
                <w:right w:val="none" w:sz="0" w:space="0" w:color="auto"/>
              </w:divBdr>
            </w:div>
            <w:div w:id="489292657">
              <w:marLeft w:val="0"/>
              <w:marRight w:val="0"/>
              <w:marTop w:val="0"/>
              <w:marBottom w:val="0"/>
              <w:divBdr>
                <w:top w:val="none" w:sz="0" w:space="0" w:color="auto"/>
                <w:left w:val="none" w:sz="0" w:space="0" w:color="auto"/>
                <w:bottom w:val="none" w:sz="0" w:space="0" w:color="auto"/>
                <w:right w:val="none" w:sz="0" w:space="0" w:color="auto"/>
              </w:divBdr>
            </w:div>
            <w:div w:id="126315022">
              <w:marLeft w:val="0"/>
              <w:marRight w:val="0"/>
              <w:marTop w:val="0"/>
              <w:marBottom w:val="0"/>
              <w:divBdr>
                <w:top w:val="none" w:sz="0" w:space="0" w:color="auto"/>
                <w:left w:val="none" w:sz="0" w:space="0" w:color="auto"/>
                <w:bottom w:val="none" w:sz="0" w:space="0" w:color="auto"/>
                <w:right w:val="none" w:sz="0" w:space="0" w:color="auto"/>
              </w:divBdr>
            </w:div>
            <w:div w:id="1021512990">
              <w:marLeft w:val="0"/>
              <w:marRight w:val="0"/>
              <w:marTop w:val="0"/>
              <w:marBottom w:val="0"/>
              <w:divBdr>
                <w:top w:val="none" w:sz="0" w:space="0" w:color="auto"/>
                <w:left w:val="none" w:sz="0" w:space="0" w:color="auto"/>
                <w:bottom w:val="none" w:sz="0" w:space="0" w:color="auto"/>
                <w:right w:val="none" w:sz="0" w:space="0" w:color="auto"/>
              </w:divBdr>
            </w:div>
            <w:div w:id="880822582">
              <w:marLeft w:val="0"/>
              <w:marRight w:val="0"/>
              <w:marTop w:val="0"/>
              <w:marBottom w:val="0"/>
              <w:divBdr>
                <w:top w:val="none" w:sz="0" w:space="0" w:color="auto"/>
                <w:left w:val="none" w:sz="0" w:space="0" w:color="auto"/>
                <w:bottom w:val="none" w:sz="0" w:space="0" w:color="auto"/>
                <w:right w:val="none" w:sz="0" w:space="0" w:color="auto"/>
              </w:divBdr>
            </w:div>
            <w:div w:id="854728233">
              <w:marLeft w:val="0"/>
              <w:marRight w:val="0"/>
              <w:marTop w:val="0"/>
              <w:marBottom w:val="0"/>
              <w:divBdr>
                <w:top w:val="none" w:sz="0" w:space="0" w:color="auto"/>
                <w:left w:val="none" w:sz="0" w:space="0" w:color="auto"/>
                <w:bottom w:val="none" w:sz="0" w:space="0" w:color="auto"/>
                <w:right w:val="none" w:sz="0" w:space="0" w:color="auto"/>
              </w:divBdr>
            </w:div>
            <w:div w:id="322972337">
              <w:marLeft w:val="0"/>
              <w:marRight w:val="0"/>
              <w:marTop w:val="0"/>
              <w:marBottom w:val="0"/>
              <w:divBdr>
                <w:top w:val="none" w:sz="0" w:space="0" w:color="auto"/>
                <w:left w:val="none" w:sz="0" w:space="0" w:color="auto"/>
                <w:bottom w:val="none" w:sz="0" w:space="0" w:color="auto"/>
                <w:right w:val="none" w:sz="0" w:space="0" w:color="auto"/>
              </w:divBdr>
            </w:div>
            <w:div w:id="1872104516">
              <w:marLeft w:val="0"/>
              <w:marRight w:val="0"/>
              <w:marTop w:val="0"/>
              <w:marBottom w:val="0"/>
              <w:divBdr>
                <w:top w:val="none" w:sz="0" w:space="0" w:color="auto"/>
                <w:left w:val="none" w:sz="0" w:space="0" w:color="auto"/>
                <w:bottom w:val="none" w:sz="0" w:space="0" w:color="auto"/>
                <w:right w:val="none" w:sz="0" w:space="0" w:color="auto"/>
              </w:divBdr>
            </w:div>
            <w:div w:id="546837464">
              <w:marLeft w:val="0"/>
              <w:marRight w:val="0"/>
              <w:marTop w:val="0"/>
              <w:marBottom w:val="0"/>
              <w:divBdr>
                <w:top w:val="none" w:sz="0" w:space="0" w:color="auto"/>
                <w:left w:val="none" w:sz="0" w:space="0" w:color="auto"/>
                <w:bottom w:val="none" w:sz="0" w:space="0" w:color="auto"/>
                <w:right w:val="none" w:sz="0" w:space="0" w:color="auto"/>
              </w:divBdr>
            </w:div>
            <w:div w:id="1504473528">
              <w:marLeft w:val="0"/>
              <w:marRight w:val="0"/>
              <w:marTop w:val="0"/>
              <w:marBottom w:val="0"/>
              <w:divBdr>
                <w:top w:val="none" w:sz="0" w:space="0" w:color="auto"/>
                <w:left w:val="none" w:sz="0" w:space="0" w:color="auto"/>
                <w:bottom w:val="none" w:sz="0" w:space="0" w:color="auto"/>
                <w:right w:val="none" w:sz="0" w:space="0" w:color="auto"/>
              </w:divBdr>
            </w:div>
            <w:div w:id="1386955533">
              <w:marLeft w:val="0"/>
              <w:marRight w:val="0"/>
              <w:marTop w:val="0"/>
              <w:marBottom w:val="0"/>
              <w:divBdr>
                <w:top w:val="none" w:sz="0" w:space="0" w:color="auto"/>
                <w:left w:val="none" w:sz="0" w:space="0" w:color="auto"/>
                <w:bottom w:val="none" w:sz="0" w:space="0" w:color="auto"/>
                <w:right w:val="none" w:sz="0" w:space="0" w:color="auto"/>
              </w:divBdr>
            </w:div>
            <w:div w:id="1801143895">
              <w:marLeft w:val="0"/>
              <w:marRight w:val="0"/>
              <w:marTop w:val="0"/>
              <w:marBottom w:val="0"/>
              <w:divBdr>
                <w:top w:val="none" w:sz="0" w:space="0" w:color="auto"/>
                <w:left w:val="none" w:sz="0" w:space="0" w:color="auto"/>
                <w:bottom w:val="none" w:sz="0" w:space="0" w:color="auto"/>
                <w:right w:val="none" w:sz="0" w:space="0" w:color="auto"/>
              </w:divBdr>
            </w:div>
            <w:div w:id="525800506">
              <w:marLeft w:val="0"/>
              <w:marRight w:val="0"/>
              <w:marTop w:val="0"/>
              <w:marBottom w:val="0"/>
              <w:divBdr>
                <w:top w:val="none" w:sz="0" w:space="0" w:color="auto"/>
                <w:left w:val="none" w:sz="0" w:space="0" w:color="auto"/>
                <w:bottom w:val="none" w:sz="0" w:space="0" w:color="auto"/>
                <w:right w:val="none" w:sz="0" w:space="0" w:color="auto"/>
              </w:divBdr>
            </w:div>
            <w:div w:id="142279670">
              <w:marLeft w:val="0"/>
              <w:marRight w:val="0"/>
              <w:marTop w:val="0"/>
              <w:marBottom w:val="0"/>
              <w:divBdr>
                <w:top w:val="none" w:sz="0" w:space="0" w:color="auto"/>
                <w:left w:val="none" w:sz="0" w:space="0" w:color="auto"/>
                <w:bottom w:val="none" w:sz="0" w:space="0" w:color="auto"/>
                <w:right w:val="none" w:sz="0" w:space="0" w:color="auto"/>
              </w:divBdr>
            </w:div>
            <w:div w:id="1820269367">
              <w:marLeft w:val="0"/>
              <w:marRight w:val="0"/>
              <w:marTop w:val="0"/>
              <w:marBottom w:val="0"/>
              <w:divBdr>
                <w:top w:val="none" w:sz="0" w:space="0" w:color="auto"/>
                <w:left w:val="none" w:sz="0" w:space="0" w:color="auto"/>
                <w:bottom w:val="none" w:sz="0" w:space="0" w:color="auto"/>
                <w:right w:val="none" w:sz="0" w:space="0" w:color="auto"/>
              </w:divBdr>
            </w:div>
            <w:div w:id="227738641">
              <w:marLeft w:val="0"/>
              <w:marRight w:val="0"/>
              <w:marTop w:val="0"/>
              <w:marBottom w:val="0"/>
              <w:divBdr>
                <w:top w:val="none" w:sz="0" w:space="0" w:color="auto"/>
                <w:left w:val="none" w:sz="0" w:space="0" w:color="auto"/>
                <w:bottom w:val="none" w:sz="0" w:space="0" w:color="auto"/>
                <w:right w:val="none" w:sz="0" w:space="0" w:color="auto"/>
              </w:divBdr>
            </w:div>
            <w:div w:id="104081285">
              <w:marLeft w:val="0"/>
              <w:marRight w:val="0"/>
              <w:marTop w:val="0"/>
              <w:marBottom w:val="0"/>
              <w:divBdr>
                <w:top w:val="none" w:sz="0" w:space="0" w:color="auto"/>
                <w:left w:val="none" w:sz="0" w:space="0" w:color="auto"/>
                <w:bottom w:val="none" w:sz="0" w:space="0" w:color="auto"/>
                <w:right w:val="none" w:sz="0" w:space="0" w:color="auto"/>
              </w:divBdr>
            </w:div>
            <w:div w:id="1064378114">
              <w:marLeft w:val="0"/>
              <w:marRight w:val="0"/>
              <w:marTop w:val="0"/>
              <w:marBottom w:val="0"/>
              <w:divBdr>
                <w:top w:val="none" w:sz="0" w:space="0" w:color="auto"/>
                <w:left w:val="none" w:sz="0" w:space="0" w:color="auto"/>
                <w:bottom w:val="none" w:sz="0" w:space="0" w:color="auto"/>
                <w:right w:val="none" w:sz="0" w:space="0" w:color="auto"/>
              </w:divBdr>
            </w:div>
            <w:div w:id="827594398">
              <w:marLeft w:val="0"/>
              <w:marRight w:val="0"/>
              <w:marTop w:val="0"/>
              <w:marBottom w:val="0"/>
              <w:divBdr>
                <w:top w:val="none" w:sz="0" w:space="0" w:color="auto"/>
                <w:left w:val="none" w:sz="0" w:space="0" w:color="auto"/>
                <w:bottom w:val="none" w:sz="0" w:space="0" w:color="auto"/>
                <w:right w:val="none" w:sz="0" w:space="0" w:color="auto"/>
              </w:divBdr>
            </w:div>
            <w:div w:id="1044603189">
              <w:marLeft w:val="0"/>
              <w:marRight w:val="0"/>
              <w:marTop w:val="0"/>
              <w:marBottom w:val="0"/>
              <w:divBdr>
                <w:top w:val="none" w:sz="0" w:space="0" w:color="auto"/>
                <w:left w:val="none" w:sz="0" w:space="0" w:color="auto"/>
                <w:bottom w:val="none" w:sz="0" w:space="0" w:color="auto"/>
                <w:right w:val="none" w:sz="0" w:space="0" w:color="auto"/>
              </w:divBdr>
            </w:div>
            <w:div w:id="1472940548">
              <w:marLeft w:val="0"/>
              <w:marRight w:val="0"/>
              <w:marTop w:val="0"/>
              <w:marBottom w:val="0"/>
              <w:divBdr>
                <w:top w:val="none" w:sz="0" w:space="0" w:color="auto"/>
                <w:left w:val="none" w:sz="0" w:space="0" w:color="auto"/>
                <w:bottom w:val="none" w:sz="0" w:space="0" w:color="auto"/>
                <w:right w:val="none" w:sz="0" w:space="0" w:color="auto"/>
              </w:divBdr>
            </w:div>
            <w:div w:id="594215820">
              <w:marLeft w:val="0"/>
              <w:marRight w:val="0"/>
              <w:marTop w:val="0"/>
              <w:marBottom w:val="0"/>
              <w:divBdr>
                <w:top w:val="none" w:sz="0" w:space="0" w:color="auto"/>
                <w:left w:val="none" w:sz="0" w:space="0" w:color="auto"/>
                <w:bottom w:val="none" w:sz="0" w:space="0" w:color="auto"/>
                <w:right w:val="none" w:sz="0" w:space="0" w:color="auto"/>
              </w:divBdr>
            </w:div>
            <w:div w:id="524752134">
              <w:marLeft w:val="0"/>
              <w:marRight w:val="0"/>
              <w:marTop w:val="0"/>
              <w:marBottom w:val="0"/>
              <w:divBdr>
                <w:top w:val="none" w:sz="0" w:space="0" w:color="auto"/>
                <w:left w:val="none" w:sz="0" w:space="0" w:color="auto"/>
                <w:bottom w:val="none" w:sz="0" w:space="0" w:color="auto"/>
                <w:right w:val="none" w:sz="0" w:space="0" w:color="auto"/>
              </w:divBdr>
            </w:div>
            <w:div w:id="74671443">
              <w:marLeft w:val="0"/>
              <w:marRight w:val="0"/>
              <w:marTop w:val="0"/>
              <w:marBottom w:val="0"/>
              <w:divBdr>
                <w:top w:val="none" w:sz="0" w:space="0" w:color="auto"/>
                <w:left w:val="none" w:sz="0" w:space="0" w:color="auto"/>
                <w:bottom w:val="none" w:sz="0" w:space="0" w:color="auto"/>
                <w:right w:val="none" w:sz="0" w:space="0" w:color="auto"/>
              </w:divBdr>
            </w:div>
            <w:div w:id="951546241">
              <w:marLeft w:val="0"/>
              <w:marRight w:val="0"/>
              <w:marTop w:val="0"/>
              <w:marBottom w:val="0"/>
              <w:divBdr>
                <w:top w:val="none" w:sz="0" w:space="0" w:color="auto"/>
                <w:left w:val="none" w:sz="0" w:space="0" w:color="auto"/>
                <w:bottom w:val="none" w:sz="0" w:space="0" w:color="auto"/>
                <w:right w:val="none" w:sz="0" w:space="0" w:color="auto"/>
              </w:divBdr>
            </w:div>
            <w:div w:id="185098749">
              <w:marLeft w:val="0"/>
              <w:marRight w:val="0"/>
              <w:marTop w:val="0"/>
              <w:marBottom w:val="0"/>
              <w:divBdr>
                <w:top w:val="none" w:sz="0" w:space="0" w:color="auto"/>
                <w:left w:val="none" w:sz="0" w:space="0" w:color="auto"/>
                <w:bottom w:val="none" w:sz="0" w:space="0" w:color="auto"/>
                <w:right w:val="none" w:sz="0" w:space="0" w:color="auto"/>
              </w:divBdr>
            </w:div>
            <w:div w:id="1055078503">
              <w:marLeft w:val="0"/>
              <w:marRight w:val="0"/>
              <w:marTop w:val="0"/>
              <w:marBottom w:val="0"/>
              <w:divBdr>
                <w:top w:val="none" w:sz="0" w:space="0" w:color="auto"/>
                <w:left w:val="none" w:sz="0" w:space="0" w:color="auto"/>
                <w:bottom w:val="none" w:sz="0" w:space="0" w:color="auto"/>
                <w:right w:val="none" w:sz="0" w:space="0" w:color="auto"/>
              </w:divBdr>
            </w:div>
            <w:div w:id="1810588002">
              <w:marLeft w:val="0"/>
              <w:marRight w:val="0"/>
              <w:marTop w:val="0"/>
              <w:marBottom w:val="0"/>
              <w:divBdr>
                <w:top w:val="none" w:sz="0" w:space="0" w:color="auto"/>
                <w:left w:val="none" w:sz="0" w:space="0" w:color="auto"/>
                <w:bottom w:val="none" w:sz="0" w:space="0" w:color="auto"/>
                <w:right w:val="none" w:sz="0" w:space="0" w:color="auto"/>
              </w:divBdr>
            </w:div>
            <w:div w:id="223222517">
              <w:marLeft w:val="0"/>
              <w:marRight w:val="0"/>
              <w:marTop w:val="0"/>
              <w:marBottom w:val="0"/>
              <w:divBdr>
                <w:top w:val="none" w:sz="0" w:space="0" w:color="auto"/>
                <w:left w:val="none" w:sz="0" w:space="0" w:color="auto"/>
                <w:bottom w:val="none" w:sz="0" w:space="0" w:color="auto"/>
                <w:right w:val="none" w:sz="0" w:space="0" w:color="auto"/>
              </w:divBdr>
            </w:div>
            <w:div w:id="872883414">
              <w:marLeft w:val="0"/>
              <w:marRight w:val="0"/>
              <w:marTop w:val="0"/>
              <w:marBottom w:val="0"/>
              <w:divBdr>
                <w:top w:val="none" w:sz="0" w:space="0" w:color="auto"/>
                <w:left w:val="none" w:sz="0" w:space="0" w:color="auto"/>
                <w:bottom w:val="none" w:sz="0" w:space="0" w:color="auto"/>
                <w:right w:val="none" w:sz="0" w:space="0" w:color="auto"/>
              </w:divBdr>
            </w:div>
            <w:div w:id="756249357">
              <w:marLeft w:val="0"/>
              <w:marRight w:val="0"/>
              <w:marTop w:val="0"/>
              <w:marBottom w:val="0"/>
              <w:divBdr>
                <w:top w:val="none" w:sz="0" w:space="0" w:color="auto"/>
                <w:left w:val="none" w:sz="0" w:space="0" w:color="auto"/>
                <w:bottom w:val="none" w:sz="0" w:space="0" w:color="auto"/>
                <w:right w:val="none" w:sz="0" w:space="0" w:color="auto"/>
              </w:divBdr>
            </w:div>
            <w:div w:id="1887599195">
              <w:marLeft w:val="0"/>
              <w:marRight w:val="0"/>
              <w:marTop w:val="0"/>
              <w:marBottom w:val="0"/>
              <w:divBdr>
                <w:top w:val="none" w:sz="0" w:space="0" w:color="auto"/>
                <w:left w:val="none" w:sz="0" w:space="0" w:color="auto"/>
                <w:bottom w:val="none" w:sz="0" w:space="0" w:color="auto"/>
                <w:right w:val="none" w:sz="0" w:space="0" w:color="auto"/>
              </w:divBdr>
            </w:div>
            <w:div w:id="561990353">
              <w:marLeft w:val="0"/>
              <w:marRight w:val="0"/>
              <w:marTop w:val="0"/>
              <w:marBottom w:val="0"/>
              <w:divBdr>
                <w:top w:val="none" w:sz="0" w:space="0" w:color="auto"/>
                <w:left w:val="none" w:sz="0" w:space="0" w:color="auto"/>
                <w:bottom w:val="none" w:sz="0" w:space="0" w:color="auto"/>
                <w:right w:val="none" w:sz="0" w:space="0" w:color="auto"/>
              </w:divBdr>
            </w:div>
            <w:div w:id="1350792003">
              <w:marLeft w:val="0"/>
              <w:marRight w:val="0"/>
              <w:marTop w:val="0"/>
              <w:marBottom w:val="0"/>
              <w:divBdr>
                <w:top w:val="none" w:sz="0" w:space="0" w:color="auto"/>
                <w:left w:val="none" w:sz="0" w:space="0" w:color="auto"/>
                <w:bottom w:val="none" w:sz="0" w:space="0" w:color="auto"/>
                <w:right w:val="none" w:sz="0" w:space="0" w:color="auto"/>
              </w:divBdr>
            </w:div>
            <w:div w:id="2097752078">
              <w:marLeft w:val="0"/>
              <w:marRight w:val="0"/>
              <w:marTop w:val="0"/>
              <w:marBottom w:val="0"/>
              <w:divBdr>
                <w:top w:val="none" w:sz="0" w:space="0" w:color="auto"/>
                <w:left w:val="none" w:sz="0" w:space="0" w:color="auto"/>
                <w:bottom w:val="none" w:sz="0" w:space="0" w:color="auto"/>
                <w:right w:val="none" w:sz="0" w:space="0" w:color="auto"/>
              </w:divBdr>
            </w:div>
            <w:div w:id="629282354">
              <w:marLeft w:val="0"/>
              <w:marRight w:val="0"/>
              <w:marTop w:val="0"/>
              <w:marBottom w:val="0"/>
              <w:divBdr>
                <w:top w:val="none" w:sz="0" w:space="0" w:color="auto"/>
                <w:left w:val="none" w:sz="0" w:space="0" w:color="auto"/>
                <w:bottom w:val="none" w:sz="0" w:space="0" w:color="auto"/>
                <w:right w:val="none" w:sz="0" w:space="0" w:color="auto"/>
              </w:divBdr>
            </w:div>
            <w:div w:id="153030826">
              <w:marLeft w:val="0"/>
              <w:marRight w:val="0"/>
              <w:marTop w:val="0"/>
              <w:marBottom w:val="0"/>
              <w:divBdr>
                <w:top w:val="none" w:sz="0" w:space="0" w:color="auto"/>
                <w:left w:val="none" w:sz="0" w:space="0" w:color="auto"/>
                <w:bottom w:val="none" w:sz="0" w:space="0" w:color="auto"/>
                <w:right w:val="none" w:sz="0" w:space="0" w:color="auto"/>
              </w:divBdr>
            </w:div>
            <w:div w:id="1204253660">
              <w:marLeft w:val="0"/>
              <w:marRight w:val="0"/>
              <w:marTop w:val="0"/>
              <w:marBottom w:val="0"/>
              <w:divBdr>
                <w:top w:val="none" w:sz="0" w:space="0" w:color="auto"/>
                <w:left w:val="none" w:sz="0" w:space="0" w:color="auto"/>
                <w:bottom w:val="none" w:sz="0" w:space="0" w:color="auto"/>
                <w:right w:val="none" w:sz="0" w:space="0" w:color="auto"/>
              </w:divBdr>
            </w:div>
            <w:div w:id="1530296330">
              <w:marLeft w:val="0"/>
              <w:marRight w:val="0"/>
              <w:marTop w:val="0"/>
              <w:marBottom w:val="0"/>
              <w:divBdr>
                <w:top w:val="none" w:sz="0" w:space="0" w:color="auto"/>
                <w:left w:val="none" w:sz="0" w:space="0" w:color="auto"/>
                <w:bottom w:val="none" w:sz="0" w:space="0" w:color="auto"/>
                <w:right w:val="none" w:sz="0" w:space="0" w:color="auto"/>
              </w:divBdr>
            </w:div>
            <w:div w:id="1028215196">
              <w:marLeft w:val="0"/>
              <w:marRight w:val="0"/>
              <w:marTop w:val="0"/>
              <w:marBottom w:val="0"/>
              <w:divBdr>
                <w:top w:val="none" w:sz="0" w:space="0" w:color="auto"/>
                <w:left w:val="none" w:sz="0" w:space="0" w:color="auto"/>
                <w:bottom w:val="none" w:sz="0" w:space="0" w:color="auto"/>
                <w:right w:val="none" w:sz="0" w:space="0" w:color="auto"/>
              </w:divBdr>
            </w:div>
            <w:div w:id="1969315483">
              <w:marLeft w:val="0"/>
              <w:marRight w:val="0"/>
              <w:marTop w:val="0"/>
              <w:marBottom w:val="0"/>
              <w:divBdr>
                <w:top w:val="none" w:sz="0" w:space="0" w:color="auto"/>
                <w:left w:val="none" w:sz="0" w:space="0" w:color="auto"/>
                <w:bottom w:val="none" w:sz="0" w:space="0" w:color="auto"/>
                <w:right w:val="none" w:sz="0" w:space="0" w:color="auto"/>
              </w:divBdr>
            </w:div>
            <w:div w:id="2027322447">
              <w:marLeft w:val="0"/>
              <w:marRight w:val="0"/>
              <w:marTop w:val="0"/>
              <w:marBottom w:val="0"/>
              <w:divBdr>
                <w:top w:val="none" w:sz="0" w:space="0" w:color="auto"/>
                <w:left w:val="none" w:sz="0" w:space="0" w:color="auto"/>
                <w:bottom w:val="none" w:sz="0" w:space="0" w:color="auto"/>
                <w:right w:val="none" w:sz="0" w:space="0" w:color="auto"/>
              </w:divBdr>
            </w:div>
            <w:div w:id="514462768">
              <w:marLeft w:val="0"/>
              <w:marRight w:val="0"/>
              <w:marTop w:val="0"/>
              <w:marBottom w:val="0"/>
              <w:divBdr>
                <w:top w:val="none" w:sz="0" w:space="0" w:color="auto"/>
                <w:left w:val="none" w:sz="0" w:space="0" w:color="auto"/>
                <w:bottom w:val="none" w:sz="0" w:space="0" w:color="auto"/>
                <w:right w:val="none" w:sz="0" w:space="0" w:color="auto"/>
              </w:divBdr>
            </w:div>
            <w:div w:id="106002221">
              <w:marLeft w:val="0"/>
              <w:marRight w:val="0"/>
              <w:marTop w:val="0"/>
              <w:marBottom w:val="0"/>
              <w:divBdr>
                <w:top w:val="none" w:sz="0" w:space="0" w:color="auto"/>
                <w:left w:val="none" w:sz="0" w:space="0" w:color="auto"/>
                <w:bottom w:val="none" w:sz="0" w:space="0" w:color="auto"/>
                <w:right w:val="none" w:sz="0" w:space="0" w:color="auto"/>
              </w:divBdr>
            </w:div>
            <w:div w:id="502010472">
              <w:marLeft w:val="0"/>
              <w:marRight w:val="0"/>
              <w:marTop w:val="0"/>
              <w:marBottom w:val="0"/>
              <w:divBdr>
                <w:top w:val="none" w:sz="0" w:space="0" w:color="auto"/>
                <w:left w:val="none" w:sz="0" w:space="0" w:color="auto"/>
                <w:bottom w:val="none" w:sz="0" w:space="0" w:color="auto"/>
                <w:right w:val="none" w:sz="0" w:space="0" w:color="auto"/>
              </w:divBdr>
            </w:div>
            <w:div w:id="513105838">
              <w:marLeft w:val="0"/>
              <w:marRight w:val="0"/>
              <w:marTop w:val="0"/>
              <w:marBottom w:val="0"/>
              <w:divBdr>
                <w:top w:val="none" w:sz="0" w:space="0" w:color="auto"/>
                <w:left w:val="none" w:sz="0" w:space="0" w:color="auto"/>
                <w:bottom w:val="none" w:sz="0" w:space="0" w:color="auto"/>
                <w:right w:val="none" w:sz="0" w:space="0" w:color="auto"/>
              </w:divBdr>
            </w:div>
            <w:div w:id="1253470931">
              <w:marLeft w:val="0"/>
              <w:marRight w:val="0"/>
              <w:marTop w:val="0"/>
              <w:marBottom w:val="0"/>
              <w:divBdr>
                <w:top w:val="none" w:sz="0" w:space="0" w:color="auto"/>
                <w:left w:val="none" w:sz="0" w:space="0" w:color="auto"/>
                <w:bottom w:val="none" w:sz="0" w:space="0" w:color="auto"/>
                <w:right w:val="none" w:sz="0" w:space="0" w:color="auto"/>
              </w:divBdr>
            </w:div>
            <w:div w:id="910652717">
              <w:marLeft w:val="0"/>
              <w:marRight w:val="0"/>
              <w:marTop w:val="0"/>
              <w:marBottom w:val="0"/>
              <w:divBdr>
                <w:top w:val="none" w:sz="0" w:space="0" w:color="auto"/>
                <w:left w:val="none" w:sz="0" w:space="0" w:color="auto"/>
                <w:bottom w:val="none" w:sz="0" w:space="0" w:color="auto"/>
                <w:right w:val="none" w:sz="0" w:space="0" w:color="auto"/>
              </w:divBdr>
            </w:div>
            <w:div w:id="1539775495">
              <w:marLeft w:val="0"/>
              <w:marRight w:val="0"/>
              <w:marTop w:val="0"/>
              <w:marBottom w:val="0"/>
              <w:divBdr>
                <w:top w:val="none" w:sz="0" w:space="0" w:color="auto"/>
                <w:left w:val="none" w:sz="0" w:space="0" w:color="auto"/>
                <w:bottom w:val="none" w:sz="0" w:space="0" w:color="auto"/>
                <w:right w:val="none" w:sz="0" w:space="0" w:color="auto"/>
              </w:divBdr>
            </w:div>
            <w:div w:id="1426029596">
              <w:marLeft w:val="0"/>
              <w:marRight w:val="0"/>
              <w:marTop w:val="0"/>
              <w:marBottom w:val="0"/>
              <w:divBdr>
                <w:top w:val="none" w:sz="0" w:space="0" w:color="auto"/>
                <w:left w:val="none" w:sz="0" w:space="0" w:color="auto"/>
                <w:bottom w:val="none" w:sz="0" w:space="0" w:color="auto"/>
                <w:right w:val="none" w:sz="0" w:space="0" w:color="auto"/>
              </w:divBdr>
            </w:div>
            <w:div w:id="2061132652">
              <w:marLeft w:val="0"/>
              <w:marRight w:val="0"/>
              <w:marTop w:val="0"/>
              <w:marBottom w:val="0"/>
              <w:divBdr>
                <w:top w:val="none" w:sz="0" w:space="0" w:color="auto"/>
                <w:left w:val="none" w:sz="0" w:space="0" w:color="auto"/>
                <w:bottom w:val="none" w:sz="0" w:space="0" w:color="auto"/>
                <w:right w:val="none" w:sz="0" w:space="0" w:color="auto"/>
              </w:divBdr>
            </w:div>
            <w:div w:id="1424690699">
              <w:marLeft w:val="0"/>
              <w:marRight w:val="0"/>
              <w:marTop w:val="0"/>
              <w:marBottom w:val="0"/>
              <w:divBdr>
                <w:top w:val="none" w:sz="0" w:space="0" w:color="auto"/>
                <w:left w:val="none" w:sz="0" w:space="0" w:color="auto"/>
                <w:bottom w:val="none" w:sz="0" w:space="0" w:color="auto"/>
                <w:right w:val="none" w:sz="0" w:space="0" w:color="auto"/>
              </w:divBdr>
            </w:div>
            <w:div w:id="982854213">
              <w:marLeft w:val="0"/>
              <w:marRight w:val="0"/>
              <w:marTop w:val="0"/>
              <w:marBottom w:val="0"/>
              <w:divBdr>
                <w:top w:val="none" w:sz="0" w:space="0" w:color="auto"/>
                <w:left w:val="none" w:sz="0" w:space="0" w:color="auto"/>
                <w:bottom w:val="none" w:sz="0" w:space="0" w:color="auto"/>
                <w:right w:val="none" w:sz="0" w:space="0" w:color="auto"/>
              </w:divBdr>
            </w:div>
            <w:div w:id="772744264">
              <w:marLeft w:val="0"/>
              <w:marRight w:val="0"/>
              <w:marTop w:val="0"/>
              <w:marBottom w:val="0"/>
              <w:divBdr>
                <w:top w:val="none" w:sz="0" w:space="0" w:color="auto"/>
                <w:left w:val="none" w:sz="0" w:space="0" w:color="auto"/>
                <w:bottom w:val="none" w:sz="0" w:space="0" w:color="auto"/>
                <w:right w:val="none" w:sz="0" w:space="0" w:color="auto"/>
              </w:divBdr>
            </w:div>
            <w:div w:id="41490635">
              <w:marLeft w:val="0"/>
              <w:marRight w:val="0"/>
              <w:marTop w:val="0"/>
              <w:marBottom w:val="0"/>
              <w:divBdr>
                <w:top w:val="none" w:sz="0" w:space="0" w:color="auto"/>
                <w:left w:val="none" w:sz="0" w:space="0" w:color="auto"/>
                <w:bottom w:val="none" w:sz="0" w:space="0" w:color="auto"/>
                <w:right w:val="none" w:sz="0" w:space="0" w:color="auto"/>
              </w:divBdr>
            </w:div>
            <w:div w:id="591472239">
              <w:marLeft w:val="0"/>
              <w:marRight w:val="0"/>
              <w:marTop w:val="0"/>
              <w:marBottom w:val="0"/>
              <w:divBdr>
                <w:top w:val="none" w:sz="0" w:space="0" w:color="auto"/>
                <w:left w:val="none" w:sz="0" w:space="0" w:color="auto"/>
                <w:bottom w:val="none" w:sz="0" w:space="0" w:color="auto"/>
                <w:right w:val="none" w:sz="0" w:space="0" w:color="auto"/>
              </w:divBdr>
            </w:div>
            <w:div w:id="2126731111">
              <w:marLeft w:val="0"/>
              <w:marRight w:val="0"/>
              <w:marTop w:val="0"/>
              <w:marBottom w:val="0"/>
              <w:divBdr>
                <w:top w:val="none" w:sz="0" w:space="0" w:color="auto"/>
                <w:left w:val="none" w:sz="0" w:space="0" w:color="auto"/>
                <w:bottom w:val="none" w:sz="0" w:space="0" w:color="auto"/>
                <w:right w:val="none" w:sz="0" w:space="0" w:color="auto"/>
              </w:divBdr>
            </w:div>
            <w:div w:id="602416903">
              <w:marLeft w:val="0"/>
              <w:marRight w:val="0"/>
              <w:marTop w:val="0"/>
              <w:marBottom w:val="0"/>
              <w:divBdr>
                <w:top w:val="none" w:sz="0" w:space="0" w:color="auto"/>
                <w:left w:val="none" w:sz="0" w:space="0" w:color="auto"/>
                <w:bottom w:val="none" w:sz="0" w:space="0" w:color="auto"/>
                <w:right w:val="none" w:sz="0" w:space="0" w:color="auto"/>
              </w:divBdr>
            </w:div>
            <w:div w:id="1231116589">
              <w:marLeft w:val="0"/>
              <w:marRight w:val="0"/>
              <w:marTop w:val="0"/>
              <w:marBottom w:val="0"/>
              <w:divBdr>
                <w:top w:val="none" w:sz="0" w:space="0" w:color="auto"/>
                <w:left w:val="none" w:sz="0" w:space="0" w:color="auto"/>
                <w:bottom w:val="none" w:sz="0" w:space="0" w:color="auto"/>
                <w:right w:val="none" w:sz="0" w:space="0" w:color="auto"/>
              </w:divBdr>
            </w:div>
            <w:div w:id="991640038">
              <w:marLeft w:val="0"/>
              <w:marRight w:val="0"/>
              <w:marTop w:val="0"/>
              <w:marBottom w:val="0"/>
              <w:divBdr>
                <w:top w:val="none" w:sz="0" w:space="0" w:color="auto"/>
                <w:left w:val="none" w:sz="0" w:space="0" w:color="auto"/>
                <w:bottom w:val="none" w:sz="0" w:space="0" w:color="auto"/>
                <w:right w:val="none" w:sz="0" w:space="0" w:color="auto"/>
              </w:divBdr>
            </w:div>
            <w:div w:id="1412779811">
              <w:marLeft w:val="0"/>
              <w:marRight w:val="0"/>
              <w:marTop w:val="0"/>
              <w:marBottom w:val="0"/>
              <w:divBdr>
                <w:top w:val="none" w:sz="0" w:space="0" w:color="auto"/>
                <w:left w:val="none" w:sz="0" w:space="0" w:color="auto"/>
                <w:bottom w:val="none" w:sz="0" w:space="0" w:color="auto"/>
                <w:right w:val="none" w:sz="0" w:space="0" w:color="auto"/>
              </w:divBdr>
            </w:div>
            <w:div w:id="519929707">
              <w:marLeft w:val="0"/>
              <w:marRight w:val="0"/>
              <w:marTop w:val="0"/>
              <w:marBottom w:val="0"/>
              <w:divBdr>
                <w:top w:val="none" w:sz="0" w:space="0" w:color="auto"/>
                <w:left w:val="none" w:sz="0" w:space="0" w:color="auto"/>
                <w:bottom w:val="none" w:sz="0" w:space="0" w:color="auto"/>
                <w:right w:val="none" w:sz="0" w:space="0" w:color="auto"/>
              </w:divBdr>
            </w:div>
            <w:div w:id="1462917466">
              <w:marLeft w:val="0"/>
              <w:marRight w:val="0"/>
              <w:marTop w:val="0"/>
              <w:marBottom w:val="0"/>
              <w:divBdr>
                <w:top w:val="none" w:sz="0" w:space="0" w:color="auto"/>
                <w:left w:val="none" w:sz="0" w:space="0" w:color="auto"/>
                <w:bottom w:val="none" w:sz="0" w:space="0" w:color="auto"/>
                <w:right w:val="none" w:sz="0" w:space="0" w:color="auto"/>
              </w:divBdr>
            </w:div>
            <w:div w:id="124810116">
              <w:marLeft w:val="0"/>
              <w:marRight w:val="0"/>
              <w:marTop w:val="0"/>
              <w:marBottom w:val="0"/>
              <w:divBdr>
                <w:top w:val="none" w:sz="0" w:space="0" w:color="auto"/>
                <w:left w:val="none" w:sz="0" w:space="0" w:color="auto"/>
                <w:bottom w:val="none" w:sz="0" w:space="0" w:color="auto"/>
                <w:right w:val="none" w:sz="0" w:space="0" w:color="auto"/>
              </w:divBdr>
            </w:div>
            <w:div w:id="734862910">
              <w:marLeft w:val="0"/>
              <w:marRight w:val="0"/>
              <w:marTop w:val="0"/>
              <w:marBottom w:val="0"/>
              <w:divBdr>
                <w:top w:val="none" w:sz="0" w:space="0" w:color="auto"/>
                <w:left w:val="none" w:sz="0" w:space="0" w:color="auto"/>
                <w:bottom w:val="none" w:sz="0" w:space="0" w:color="auto"/>
                <w:right w:val="none" w:sz="0" w:space="0" w:color="auto"/>
              </w:divBdr>
            </w:div>
            <w:div w:id="1148009336">
              <w:marLeft w:val="0"/>
              <w:marRight w:val="0"/>
              <w:marTop w:val="0"/>
              <w:marBottom w:val="0"/>
              <w:divBdr>
                <w:top w:val="none" w:sz="0" w:space="0" w:color="auto"/>
                <w:left w:val="none" w:sz="0" w:space="0" w:color="auto"/>
                <w:bottom w:val="none" w:sz="0" w:space="0" w:color="auto"/>
                <w:right w:val="none" w:sz="0" w:space="0" w:color="auto"/>
              </w:divBdr>
            </w:div>
            <w:div w:id="2102216332">
              <w:marLeft w:val="0"/>
              <w:marRight w:val="0"/>
              <w:marTop w:val="0"/>
              <w:marBottom w:val="0"/>
              <w:divBdr>
                <w:top w:val="none" w:sz="0" w:space="0" w:color="auto"/>
                <w:left w:val="none" w:sz="0" w:space="0" w:color="auto"/>
                <w:bottom w:val="none" w:sz="0" w:space="0" w:color="auto"/>
                <w:right w:val="none" w:sz="0" w:space="0" w:color="auto"/>
              </w:divBdr>
            </w:div>
            <w:div w:id="175506809">
              <w:marLeft w:val="0"/>
              <w:marRight w:val="0"/>
              <w:marTop w:val="0"/>
              <w:marBottom w:val="0"/>
              <w:divBdr>
                <w:top w:val="none" w:sz="0" w:space="0" w:color="auto"/>
                <w:left w:val="none" w:sz="0" w:space="0" w:color="auto"/>
                <w:bottom w:val="none" w:sz="0" w:space="0" w:color="auto"/>
                <w:right w:val="none" w:sz="0" w:space="0" w:color="auto"/>
              </w:divBdr>
            </w:div>
            <w:div w:id="215050449">
              <w:marLeft w:val="0"/>
              <w:marRight w:val="0"/>
              <w:marTop w:val="0"/>
              <w:marBottom w:val="0"/>
              <w:divBdr>
                <w:top w:val="none" w:sz="0" w:space="0" w:color="auto"/>
                <w:left w:val="none" w:sz="0" w:space="0" w:color="auto"/>
                <w:bottom w:val="none" w:sz="0" w:space="0" w:color="auto"/>
                <w:right w:val="none" w:sz="0" w:space="0" w:color="auto"/>
              </w:divBdr>
            </w:div>
            <w:div w:id="1119759366">
              <w:marLeft w:val="0"/>
              <w:marRight w:val="0"/>
              <w:marTop w:val="0"/>
              <w:marBottom w:val="0"/>
              <w:divBdr>
                <w:top w:val="none" w:sz="0" w:space="0" w:color="auto"/>
                <w:left w:val="none" w:sz="0" w:space="0" w:color="auto"/>
                <w:bottom w:val="none" w:sz="0" w:space="0" w:color="auto"/>
                <w:right w:val="none" w:sz="0" w:space="0" w:color="auto"/>
              </w:divBdr>
            </w:div>
            <w:div w:id="1687755658">
              <w:marLeft w:val="0"/>
              <w:marRight w:val="0"/>
              <w:marTop w:val="0"/>
              <w:marBottom w:val="0"/>
              <w:divBdr>
                <w:top w:val="none" w:sz="0" w:space="0" w:color="auto"/>
                <w:left w:val="none" w:sz="0" w:space="0" w:color="auto"/>
                <w:bottom w:val="none" w:sz="0" w:space="0" w:color="auto"/>
                <w:right w:val="none" w:sz="0" w:space="0" w:color="auto"/>
              </w:divBdr>
            </w:div>
            <w:div w:id="508104621">
              <w:marLeft w:val="0"/>
              <w:marRight w:val="0"/>
              <w:marTop w:val="0"/>
              <w:marBottom w:val="0"/>
              <w:divBdr>
                <w:top w:val="none" w:sz="0" w:space="0" w:color="auto"/>
                <w:left w:val="none" w:sz="0" w:space="0" w:color="auto"/>
                <w:bottom w:val="none" w:sz="0" w:space="0" w:color="auto"/>
                <w:right w:val="none" w:sz="0" w:space="0" w:color="auto"/>
              </w:divBdr>
            </w:div>
            <w:div w:id="1581599031">
              <w:marLeft w:val="0"/>
              <w:marRight w:val="0"/>
              <w:marTop w:val="0"/>
              <w:marBottom w:val="0"/>
              <w:divBdr>
                <w:top w:val="none" w:sz="0" w:space="0" w:color="auto"/>
                <w:left w:val="none" w:sz="0" w:space="0" w:color="auto"/>
                <w:bottom w:val="none" w:sz="0" w:space="0" w:color="auto"/>
                <w:right w:val="none" w:sz="0" w:space="0" w:color="auto"/>
              </w:divBdr>
            </w:div>
            <w:div w:id="1560552397">
              <w:marLeft w:val="0"/>
              <w:marRight w:val="0"/>
              <w:marTop w:val="0"/>
              <w:marBottom w:val="0"/>
              <w:divBdr>
                <w:top w:val="none" w:sz="0" w:space="0" w:color="auto"/>
                <w:left w:val="none" w:sz="0" w:space="0" w:color="auto"/>
                <w:bottom w:val="none" w:sz="0" w:space="0" w:color="auto"/>
                <w:right w:val="none" w:sz="0" w:space="0" w:color="auto"/>
              </w:divBdr>
            </w:div>
            <w:div w:id="272176472">
              <w:marLeft w:val="0"/>
              <w:marRight w:val="0"/>
              <w:marTop w:val="0"/>
              <w:marBottom w:val="0"/>
              <w:divBdr>
                <w:top w:val="none" w:sz="0" w:space="0" w:color="auto"/>
                <w:left w:val="none" w:sz="0" w:space="0" w:color="auto"/>
                <w:bottom w:val="none" w:sz="0" w:space="0" w:color="auto"/>
                <w:right w:val="none" w:sz="0" w:space="0" w:color="auto"/>
              </w:divBdr>
            </w:div>
            <w:div w:id="1306818128">
              <w:marLeft w:val="0"/>
              <w:marRight w:val="0"/>
              <w:marTop w:val="0"/>
              <w:marBottom w:val="0"/>
              <w:divBdr>
                <w:top w:val="none" w:sz="0" w:space="0" w:color="auto"/>
                <w:left w:val="none" w:sz="0" w:space="0" w:color="auto"/>
                <w:bottom w:val="none" w:sz="0" w:space="0" w:color="auto"/>
                <w:right w:val="none" w:sz="0" w:space="0" w:color="auto"/>
              </w:divBdr>
            </w:div>
            <w:div w:id="297953705">
              <w:marLeft w:val="0"/>
              <w:marRight w:val="0"/>
              <w:marTop w:val="0"/>
              <w:marBottom w:val="0"/>
              <w:divBdr>
                <w:top w:val="none" w:sz="0" w:space="0" w:color="auto"/>
                <w:left w:val="none" w:sz="0" w:space="0" w:color="auto"/>
                <w:bottom w:val="none" w:sz="0" w:space="0" w:color="auto"/>
                <w:right w:val="none" w:sz="0" w:space="0" w:color="auto"/>
              </w:divBdr>
            </w:div>
            <w:div w:id="849683344">
              <w:marLeft w:val="0"/>
              <w:marRight w:val="0"/>
              <w:marTop w:val="0"/>
              <w:marBottom w:val="0"/>
              <w:divBdr>
                <w:top w:val="none" w:sz="0" w:space="0" w:color="auto"/>
                <w:left w:val="none" w:sz="0" w:space="0" w:color="auto"/>
                <w:bottom w:val="none" w:sz="0" w:space="0" w:color="auto"/>
                <w:right w:val="none" w:sz="0" w:space="0" w:color="auto"/>
              </w:divBdr>
            </w:div>
            <w:div w:id="1278411463">
              <w:marLeft w:val="0"/>
              <w:marRight w:val="0"/>
              <w:marTop w:val="0"/>
              <w:marBottom w:val="0"/>
              <w:divBdr>
                <w:top w:val="none" w:sz="0" w:space="0" w:color="auto"/>
                <w:left w:val="none" w:sz="0" w:space="0" w:color="auto"/>
                <w:bottom w:val="none" w:sz="0" w:space="0" w:color="auto"/>
                <w:right w:val="none" w:sz="0" w:space="0" w:color="auto"/>
              </w:divBdr>
            </w:div>
            <w:div w:id="139421938">
              <w:marLeft w:val="0"/>
              <w:marRight w:val="0"/>
              <w:marTop w:val="0"/>
              <w:marBottom w:val="0"/>
              <w:divBdr>
                <w:top w:val="none" w:sz="0" w:space="0" w:color="auto"/>
                <w:left w:val="none" w:sz="0" w:space="0" w:color="auto"/>
                <w:bottom w:val="none" w:sz="0" w:space="0" w:color="auto"/>
                <w:right w:val="none" w:sz="0" w:space="0" w:color="auto"/>
              </w:divBdr>
            </w:div>
            <w:div w:id="870604809">
              <w:marLeft w:val="0"/>
              <w:marRight w:val="0"/>
              <w:marTop w:val="0"/>
              <w:marBottom w:val="0"/>
              <w:divBdr>
                <w:top w:val="none" w:sz="0" w:space="0" w:color="auto"/>
                <w:left w:val="none" w:sz="0" w:space="0" w:color="auto"/>
                <w:bottom w:val="none" w:sz="0" w:space="0" w:color="auto"/>
                <w:right w:val="none" w:sz="0" w:space="0" w:color="auto"/>
              </w:divBdr>
            </w:div>
            <w:div w:id="1300695324">
              <w:marLeft w:val="0"/>
              <w:marRight w:val="0"/>
              <w:marTop w:val="0"/>
              <w:marBottom w:val="0"/>
              <w:divBdr>
                <w:top w:val="none" w:sz="0" w:space="0" w:color="auto"/>
                <w:left w:val="none" w:sz="0" w:space="0" w:color="auto"/>
                <w:bottom w:val="none" w:sz="0" w:space="0" w:color="auto"/>
                <w:right w:val="none" w:sz="0" w:space="0" w:color="auto"/>
              </w:divBdr>
            </w:div>
            <w:div w:id="2136871351">
              <w:marLeft w:val="0"/>
              <w:marRight w:val="0"/>
              <w:marTop w:val="0"/>
              <w:marBottom w:val="0"/>
              <w:divBdr>
                <w:top w:val="none" w:sz="0" w:space="0" w:color="auto"/>
                <w:left w:val="none" w:sz="0" w:space="0" w:color="auto"/>
                <w:bottom w:val="none" w:sz="0" w:space="0" w:color="auto"/>
                <w:right w:val="none" w:sz="0" w:space="0" w:color="auto"/>
              </w:divBdr>
            </w:div>
            <w:div w:id="864948788">
              <w:marLeft w:val="0"/>
              <w:marRight w:val="0"/>
              <w:marTop w:val="0"/>
              <w:marBottom w:val="0"/>
              <w:divBdr>
                <w:top w:val="none" w:sz="0" w:space="0" w:color="auto"/>
                <w:left w:val="none" w:sz="0" w:space="0" w:color="auto"/>
                <w:bottom w:val="none" w:sz="0" w:space="0" w:color="auto"/>
                <w:right w:val="none" w:sz="0" w:space="0" w:color="auto"/>
              </w:divBdr>
            </w:div>
            <w:div w:id="1740638951">
              <w:marLeft w:val="0"/>
              <w:marRight w:val="0"/>
              <w:marTop w:val="0"/>
              <w:marBottom w:val="0"/>
              <w:divBdr>
                <w:top w:val="none" w:sz="0" w:space="0" w:color="auto"/>
                <w:left w:val="none" w:sz="0" w:space="0" w:color="auto"/>
                <w:bottom w:val="none" w:sz="0" w:space="0" w:color="auto"/>
                <w:right w:val="none" w:sz="0" w:space="0" w:color="auto"/>
              </w:divBdr>
            </w:div>
            <w:div w:id="1163275111">
              <w:marLeft w:val="0"/>
              <w:marRight w:val="0"/>
              <w:marTop w:val="0"/>
              <w:marBottom w:val="0"/>
              <w:divBdr>
                <w:top w:val="none" w:sz="0" w:space="0" w:color="auto"/>
                <w:left w:val="none" w:sz="0" w:space="0" w:color="auto"/>
                <w:bottom w:val="none" w:sz="0" w:space="0" w:color="auto"/>
                <w:right w:val="none" w:sz="0" w:space="0" w:color="auto"/>
              </w:divBdr>
            </w:div>
            <w:div w:id="637958808">
              <w:marLeft w:val="0"/>
              <w:marRight w:val="0"/>
              <w:marTop w:val="0"/>
              <w:marBottom w:val="0"/>
              <w:divBdr>
                <w:top w:val="none" w:sz="0" w:space="0" w:color="auto"/>
                <w:left w:val="none" w:sz="0" w:space="0" w:color="auto"/>
                <w:bottom w:val="none" w:sz="0" w:space="0" w:color="auto"/>
                <w:right w:val="none" w:sz="0" w:space="0" w:color="auto"/>
              </w:divBdr>
            </w:div>
            <w:div w:id="1352955331">
              <w:marLeft w:val="0"/>
              <w:marRight w:val="0"/>
              <w:marTop w:val="0"/>
              <w:marBottom w:val="0"/>
              <w:divBdr>
                <w:top w:val="none" w:sz="0" w:space="0" w:color="auto"/>
                <w:left w:val="none" w:sz="0" w:space="0" w:color="auto"/>
                <w:bottom w:val="none" w:sz="0" w:space="0" w:color="auto"/>
                <w:right w:val="none" w:sz="0" w:space="0" w:color="auto"/>
              </w:divBdr>
            </w:div>
            <w:div w:id="1893080161">
              <w:marLeft w:val="0"/>
              <w:marRight w:val="0"/>
              <w:marTop w:val="0"/>
              <w:marBottom w:val="0"/>
              <w:divBdr>
                <w:top w:val="none" w:sz="0" w:space="0" w:color="auto"/>
                <w:left w:val="none" w:sz="0" w:space="0" w:color="auto"/>
                <w:bottom w:val="none" w:sz="0" w:space="0" w:color="auto"/>
                <w:right w:val="none" w:sz="0" w:space="0" w:color="auto"/>
              </w:divBdr>
            </w:div>
            <w:div w:id="1094206532">
              <w:marLeft w:val="0"/>
              <w:marRight w:val="0"/>
              <w:marTop w:val="0"/>
              <w:marBottom w:val="0"/>
              <w:divBdr>
                <w:top w:val="none" w:sz="0" w:space="0" w:color="auto"/>
                <w:left w:val="none" w:sz="0" w:space="0" w:color="auto"/>
                <w:bottom w:val="none" w:sz="0" w:space="0" w:color="auto"/>
                <w:right w:val="none" w:sz="0" w:space="0" w:color="auto"/>
              </w:divBdr>
            </w:div>
            <w:div w:id="1956016976">
              <w:marLeft w:val="0"/>
              <w:marRight w:val="0"/>
              <w:marTop w:val="0"/>
              <w:marBottom w:val="0"/>
              <w:divBdr>
                <w:top w:val="none" w:sz="0" w:space="0" w:color="auto"/>
                <w:left w:val="none" w:sz="0" w:space="0" w:color="auto"/>
                <w:bottom w:val="none" w:sz="0" w:space="0" w:color="auto"/>
                <w:right w:val="none" w:sz="0" w:space="0" w:color="auto"/>
              </w:divBdr>
            </w:div>
            <w:div w:id="1843010522">
              <w:marLeft w:val="0"/>
              <w:marRight w:val="0"/>
              <w:marTop w:val="0"/>
              <w:marBottom w:val="0"/>
              <w:divBdr>
                <w:top w:val="none" w:sz="0" w:space="0" w:color="auto"/>
                <w:left w:val="none" w:sz="0" w:space="0" w:color="auto"/>
                <w:bottom w:val="none" w:sz="0" w:space="0" w:color="auto"/>
                <w:right w:val="none" w:sz="0" w:space="0" w:color="auto"/>
              </w:divBdr>
            </w:div>
            <w:div w:id="489098522">
              <w:marLeft w:val="0"/>
              <w:marRight w:val="0"/>
              <w:marTop w:val="0"/>
              <w:marBottom w:val="0"/>
              <w:divBdr>
                <w:top w:val="none" w:sz="0" w:space="0" w:color="auto"/>
                <w:left w:val="none" w:sz="0" w:space="0" w:color="auto"/>
                <w:bottom w:val="none" w:sz="0" w:space="0" w:color="auto"/>
                <w:right w:val="none" w:sz="0" w:space="0" w:color="auto"/>
              </w:divBdr>
            </w:div>
            <w:div w:id="925191008">
              <w:marLeft w:val="0"/>
              <w:marRight w:val="0"/>
              <w:marTop w:val="0"/>
              <w:marBottom w:val="0"/>
              <w:divBdr>
                <w:top w:val="none" w:sz="0" w:space="0" w:color="auto"/>
                <w:left w:val="none" w:sz="0" w:space="0" w:color="auto"/>
                <w:bottom w:val="none" w:sz="0" w:space="0" w:color="auto"/>
                <w:right w:val="none" w:sz="0" w:space="0" w:color="auto"/>
              </w:divBdr>
            </w:div>
            <w:div w:id="1039940140">
              <w:marLeft w:val="0"/>
              <w:marRight w:val="0"/>
              <w:marTop w:val="0"/>
              <w:marBottom w:val="0"/>
              <w:divBdr>
                <w:top w:val="none" w:sz="0" w:space="0" w:color="auto"/>
                <w:left w:val="none" w:sz="0" w:space="0" w:color="auto"/>
                <w:bottom w:val="none" w:sz="0" w:space="0" w:color="auto"/>
                <w:right w:val="none" w:sz="0" w:space="0" w:color="auto"/>
              </w:divBdr>
            </w:div>
            <w:div w:id="896159986">
              <w:marLeft w:val="0"/>
              <w:marRight w:val="0"/>
              <w:marTop w:val="0"/>
              <w:marBottom w:val="0"/>
              <w:divBdr>
                <w:top w:val="none" w:sz="0" w:space="0" w:color="auto"/>
                <w:left w:val="none" w:sz="0" w:space="0" w:color="auto"/>
                <w:bottom w:val="none" w:sz="0" w:space="0" w:color="auto"/>
                <w:right w:val="none" w:sz="0" w:space="0" w:color="auto"/>
              </w:divBdr>
            </w:div>
            <w:div w:id="1727098974">
              <w:marLeft w:val="0"/>
              <w:marRight w:val="0"/>
              <w:marTop w:val="0"/>
              <w:marBottom w:val="0"/>
              <w:divBdr>
                <w:top w:val="none" w:sz="0" w:space="0" w:color="auto"/>
                <w:left w:val="none" w:sz="0" w:space="0" w:color="auto"/>
                <w:bottom w:val="none" w:sz="0" w:space="0" w:color="auto"/>
                <w:right w:val="none" w:sz="0" w:space="0" w:color="auto"/>
              </w:divBdr>
            </w:div>
            <w:div w:id="1906185477">
              <w:marLeft w:val="0"/>
              <w:marRight w:val="0"/>
              <w:marTop w:val="0"/>
              <w:marBottom w:val="0"/>
              <w:divBdr>
                <w:top w:val="none" w:sz="0" w:space="0" w:color="auto"/>
                <w:left w:val="none" w:sz="0" w:space="0" w:color="auto"/>
                <w:bottom w:val="none" w:sz="0" w:space="0" w:color="auto"/>
                <w:right w:val="none" w:sz="0" w:space="0" w:color="auto"/>
              </w:divBdr>
            </w:div>
            <w:div w:id="1849516160">
              <w:marLeft w:val="0"/>
              <w:marRight w:val="0"/>
              <w:marTop w:val="0"/>
              <w:marBottom w:val="0"/>
              <w:divBdr>
                <w:top w:val="none" w:sz="0" w:space="0" w:color="auto"/>
                <w:left w:val="none" w:sz="0" w:space="0" w:color="auto"/>
                <w:bottom w:val="none" w:sz="0" w:space="0" w:color="auto"/>
                <w:right w:val="none" w:sz="0" w:space="0" w:color="auto"/>
              </w:divBdr>
            </w:div>
            <w:div w:id="641009340">
              <w:marLeft w:val="0"/>
              <w:marRight w:val="0"/>
              <w:marTop w:val="0"/>
              <w:marBottom w:val="0"/>
              <w:divBdr>
                <w:top w:val="none" w:sz="0" w:space="0" w:color="auto"/>
                <w:left w:val="none" w:sz="0" w:space="0" w:color="auto"/>
                <w:bottom w:val="none" w:sz="0" w:space="0" w:color="auto"/>
                <w:right w:val="none" w:sz="0" w:space="0" w:color="auto"/>
              </w:divBdr>
            </w:div>
            <w:div w:id="1367606505">
              <w:marLeft w:val="0"/>
              <w:marRight w:val="0"/>
              <w:marTop w:val="0"/>
              <w:marBottom w:val="0"/>
              <w:divBdr>
                <w:top w:val="none" w:sz="0" w:space="0" w:color="auto"/>
                <w:left w:val="none" w:sz="0" w:space="0" w:color="auto"/>
                <w:bottom w:val="none" w:sz="0" w:space="0" w:color="auto"/>
                <w:right w:val="none" w:sz="0" w:space="0" w:color="auto"/>
              </w:divBdr>
            </w:div>
            <w:div w:id="1744134088">
              <w:marLeft w:val="0"/>
              <w:marRight w:val="0"/>
              <w:marTop w:val="0"/>
              <w:marBottom w:val="0"/>
              <w:divBdr>
                <w:top w:val="none" w:sz="0" w:space="0" w:color="auto"/>
                <w:left w:val="none" w:sz="0" w:space="0" w:color="auto"/>
                <w:bottom w:val="none" w:sz="0" w:space="0" w:color="auto"/>
                <w:right w:val="none" w:sz="0" w:space="0" w:color="auto"/>
              </w:divBdr>
            </w:div>
            <w:div w:id="570895602">
              <w:marLeft w:val="0"/>
              <w:marRight w:val="0"/>
              <w:marTop w:val="0"/>
              <w:marBottom w:val="0"/>
              <w:divBdr>
                <w:top w:val="none" w:sz="0" w:space="0" w:color="auto"/>
                <w:left w:val="none" w:sz="0" w:space="0" w:color="auto"/>
                <w:bottom w:val="none" w:sz="0" w:space="0" w:color="auto"/>
                <w:right w:val="none" w:sz="0" w:space="0" w:color="auto"/>
              </w:divBdr>
            </w:div>
            <w:div w:id="1511916237">
              <w:marLeft w:val="0"/>
              <w:marRight w:val="0"/>
              <w:marTop w:val="0"/>
              <w:marBottom w:val="0"/>
              <w:divBdr>
                <w:top w:val="none" w:sz="0" w:space="0" w:color="auto"/>
                <w:left w:val="none" w:sz="0" w:space="0" w:color="auto"/>
                <w:bottom w:val="none" w:sz="0" w:space="0" w:color="auto"/>
                <w:right w:val="none" w:sz="0" w:space="0" w:color="auto"/>
              </w:divBdr>
            </w:div>
            <w:div w:id="24867915">
              <w:marLeft w:val="0"/>
              <w:marRight w:val="0"/>
              <w:marTop w:val="0"/>
              <w:marBottom w:val="0"/>
              <w:divBdr>
                <w:top w:val="none" w:sz="0" w:space="0" w:color="auto"/>
                <w:left w:val="none" w:sz="0" w:space="0" w:color="auto"/>
                <w:bottom w:val="none" w:sz="0" w:space="0" w:color="auto"/>
                <w:right w:val="none" w:sz="0" w:space="0" w:color="auto"/>
              </w:divBdr>
            </w:div>
            <w:div w:id="2083017180">
              <w:marLeft w:val="0"/>
              <w:marRight w:val="0"/>
              <w:marTop w:val="0"/>
              <w:marBottom w:val="0"/>
              <w:divBdr>
                <w:top w:val="none" w:sz="0" w:space="0" w:color="auto"/>
                <w:left w:val="none" w:sz="0" w:space="0" w:color="auto"/>
                <w:bottom w:val="none" w:sz="0" w:space="0" w:color="auto"/>
                <w:right w:val="none" w:sz="0" w:space="0" w:color="auto"/>
              </w:divBdr>
            </w:div>
            <w:div w:id="1926525504">
              <w:marLeft w:val="0"/>
              <w:marRight w:val="0"/>
              <w:marTop w:val="0"/>
              <w:marBottom w:val="0"/>
              <w:divBdr>
                <w:top w:val="none" w:sz="0" w:space="0" w:color="auto"/>
                <w:left w:val="none" w:sz="0" w:space="0" w:color="auto"/>
                <w:bottom w:val="none" w:sz="0" w:space="0" w:color="auto"/>
                <w:right w:val="none" w:sz="0" w:space="0" w:color="auto"/>
              </w:divBdr>
            </w:div>
            <w:div w:id="654456562">
              <w:marLeft w:val="0"/>
              <w:marRight w:val="0"/>
              <w:marTop w:val="0"/>
              <w:marBottom w:val="0"/>
              <w:divBdr>
                <w:top w:val="none" w:sz="0" w:space="0" w:color="auto"/>
                <w:left w:val="none" w:sz="0" w:space="0" w:color="auto"/>
                <w:bottom w:val="none" w:sz="0" w:space="0" w:color="auto"/>
                <w:right w:val="none" w:sz="0" w:space="0" w:color="auto"/>
              </w:divBdr>
            </w:div>
            <w:div w:id="2117627462">
              <w:marLeft w:val="0"/>
              <w:marRight w:val="0"/>
              <w:marTop w:val="0"/>
              <w:marBottom w:val="0"/>
              <w:divBdr>
                <w:top w:val="none" w:sz="0" w:space="0" w:color="auto"/>
                <w:left w:val="none" w:sz="0" w:space="0" w:color="auto"/>
                <w:bottom w:val="none" w:sz="0" w:space="0" w:color="auto"/>
                <w:right w:val="none" w:sz="0" w:space="0" w:color="auto"/>
              </w:divBdr>
            </w:div>
            <w:div w:id="792598812">
              <w:marLeft w:val="0"/>
              <w:marRight w:val="0"/>
              <w:marTop w:val="0"/>
              <w:marBottom w:val="0"/>
              <w:divBdr>
                <w:top w:val="none" w:sz="0" w:space="0" w:color="auto"/>
                <w:left w:val="none" w:sz="0" w:space="0" w:color="auto"/>
                <w:bottom w:val="none" w:sz="0" w:space="0" w:color="auto"/>
                <w:right w:val="none" w:sz="0" w:space="0" w:color="auto"/>
              </w:divBdr>
            </w:div>
            <w:div w:id="1632858610">
              <w:marLeft w:val="0"/>
              <w:marRight w:val="0"/>
              <w:marTop w:val="0"/>
              <w:marBottom w:val="0"/>
              <w:divBdr>
                <w:top w:val="none" w:sz="0" w:space="0" w:color="auto"/>
                <w:left w:val="none" w:sz="0" w:space="0" w:color="auto"/>
                <w:bottom w:val="none" w:sz="0" w:space="0" w:color="auto"/>
                <w:right w:val="none" w:sz="0" w:space="0" w:color="auto"/>
              </w:divBdr>
            </w:div>
            <w:div w:id="42755928">
              <w:marLeft w:val="0"/>
              <w:marRight w:val="0"/>
              <w:marTop w:val="0"/>
              <w:marBottom w:val="0"/>
              <w:divBdr>
                <w:top w:val="none" w:sz="0" w:space="0" w:color="auto"/>
                <w:left w:val="none" w:sz="0" w:space="0" w:color="auto"/>
                <w:bottom w:val="none" w:sz="0" w:space="0" w:color="auto"/>
                <w:right w:val="none" w:sz="0" w:space="0" w:color="auto"/>
              </w:divBdr>
            </w:div>
            <w:div w:id="1038353038">
              <w:marLeft w:val="0"/>
              <w:marRight w:val="0"/>
              <w:marTop w:val="0"/>
              <w:marBottom w:val="0"/>
              <w:divBdr>
                <w:top w:val="none" w:sz="0" w:space="0" w:color="auto"/>
                <w:left w:val="none" w:sz="0" w:space="0" w:color="auto"/>
                <w:bottom w:val="none" w:sz="0" w:space="0" w:color="auto"/>
                <w:right w:val="none" w:sz="0" w:space="0" w:color="auto"/>
              </w:divBdr>
            </w:div>
            <w:div w:id="2024237663">
              <w:marLeft w:val="0"/>
              <w:marRight w:val="0"/>
              <w:marTop w:val="0"/>
              <w:marBottom w:val="0"/>
              <w:divBdr>
                <w:top w:val="none" w:sz="0" w:space="0" w:color="auto"/>
                <w:left w:val="none" w:sz="0" w:space="0" w:color="auto"/>
                <w:bottom w:val="none" w:sz="0" w:space="0" w:color="auto"/>
                <w:right w:val="none" w:sz="0" w:space="0" w:color="auto"/>
              </w:divBdr>
            </w:div>
            <w:div w:id="1690988527">
              <w:marLeft w:val="0"/>
              <w:marRight w:val="0"/>
              <w:marTop w:val="0"/>
              <w:marBottom w:val="0"/>
              <w:divBdr>
                <w:top w:val="none" w:sz="0" w:space="0" w:color="auto"/>
                <w:left w:val="none" w:sz="0" w:space="0" w:color="auto"/>
                <w:bottom w:val="none" w:sz="0" w:space="0" w:color="auto"/>
                <w:right w:val="none" w:sz="0" w:space="0" w:color="auto"/>
              </w:divBdr>
            </w:div>
            <w:div w:id="1489439293">
              <w:marLeft w:val="0"/>
              <w:marRight w:val="0"/>
              <w:marTop w:val="0"/>
              <w:marBottom w:val="0"/>
              <w:divBdr>
                <w:top w:val="none" w:sz="0" w:space="0" w:color="auto"/>
                <w:left w:val="none" w:sz="0" w:space="0" w:color="auto"/>
                <w:bottom w:val="none" w:sz="0" w:space="0" w:color="auto"/>
                <w:right w:val="none" w:sz="0" w:space="0" w:color="auto"/>
              </w:divBdr>
            </w:div>
            <w:div w:id="1552574193">
              <w:marLeft w:val="0"/>
              <w:marRight w:val="0"/>
              <w:marTop w:val="0"/>
              <w:marBottom w:val="0"/>
              <w:divBdr>
                <w:top w:val="none" w:sz="0" w:space="0" w:color="auto"/>
                <w:left w:val="none" w:sz="0" w:space="0" w:color="auto"/>
                <w:bottom w:val="none" w:sz="0" w:space="0" w:color="auto"/>
                <w:right w:val="none" w:sz="0" w:space="0" w:color="auto"/>
              </w:divBdr>
            </w:div>
            <w:div w:id="1692537121">
              <w:marLeft w:val="0"/>
              <w:marRight w:val="0"/>
              <w:marTop w:val="0"/>
              <w:marBottom w:val="0"/>
              <w:divBdr>
                <w:top w:val="none" w:sz="0" w:space="0" w:color="auto"/>
                <w:left w:val="none" w:sz="0" w:space="0" w:color="auto"/>
                <w:bottom w:val="none" w:sz="0" w:space="0" w:color="auto"/>
                <w:right w:val="none" w:sz="0" w:space="0" w:color="auto"/>
              </w:divBdr>
            </w:div>
            <w:div w:id="660888708">
              <w:marLeft w:val="0"/>
              <w:marRight w:val="0"/>
              <w:marTop w:val="0"/>
              <w:marBottom w:val="0"/>
              <w:divBdr>
                <w:top w:val="none" w:sz="0" w:space="0" w:color="auto"/>
                <w:left w:val="none" w:sz="0" w:space="0" w:color="auto"/>
                <w:bottom w:val="none" w:sz="0" w:space="0" w:color="auto"/>
                <w:right w:val="none" w:sz="0" w:space="0" w:color="auto"/>
              </w:divBdr>
            </w:div>
            <w:div w:id="1302031540">
              <w:marLeft w:val="0"/>
              <w:marRight w:val="0"/>
              <w:marTop w:val="0"/>
              <w:marBottom w:val="0"/>
              <w:divBdr>
                <w:top w:val="none" w:sz="0" w:space="0" w:color="auto"/>
                <w:left w:val="none" w:sz="0" w:space="0" w:color="auto"/>
                <w:bottom w:val="none" w:sz="0" w:space="0" w:color="auto"/>
                <w:right w:val="none" w:sz="0" w:space="0" w:color="auto"/>
              </w:divBdr>
            </w:div>
            <w:div w:id="1689915040">
              <w:marLeft w:val="0"/>
              <w:marRight w:val="0"/>
              <w:marTop w:val="0"/>
              <w:marBottom w:val="0"/>
              <w:divBdr>
                <w:top w:val="none" w:sz="0" w:space="0" w:color="auto"/>
                <w:left w:val="none" w:sz="0" w:space="0" w:color="auto"/>
                <w:bottom w:val="none" w:sz="0" w:space="0" w:color="auto"/>
                <w:right w:val="none" w:sz="0" w:space="0" w:color="auto"/>
              </w:divBdr>
            </w:div>
            <w:div w:id="573275419">
              <w:marLeft w:val="0"/>
              <w:marRight w:val="0"/>
              <w:marTop w:val="0"/>
              <w:marBottom w:val="0"/>
              <w:divBdr>
                <w:top w:val="none" w:sz="0" w:space="0" w:color="auto"/>
                <w:left w:val="none" w:sz="0" w:space="0" w:color="auto"/>
                <w:bottom w:val="none" w:sz="0" w:space="0" w:color="auto"/>
                <w:right w:val="none" w:sz="0" w:space="0" w:color="auto"/>
              </w:divBdr>
            </w:div>
            <w:div w:id="506596288">
              <w:marLeft w:val="0"/>
              <w:marRight w:val="0"/>
              <w:marTop w:val="0"/>
              <w:marBottom w:val="0"/>
              <w:divBdr>
                <w:top w:val="none" w:sz="0" w:space="0" w:color="auto"/>
                <w:left w:val="none" w:sz="0" w:space="0" w:color="auto"/>
                <w:bottom w:val="none" w:sz="0" w:space="0" w:color="auto"/>
                <w:right w:val="none" w:sz="0" w:space="0" w:color="auto"/>
              </w:divBdr>
            </w:div>
            <w:div w:id="1620797808">
              <w:marLeft w:val="0"/>
              <w:marRight w:val="0"/>
              <w:marTop w:val="0"/>
              <w:marBottom w:val="0"/>
              <w:divBdr>
                <w:top w:val="none" w:sz="0" w:space="0" w:color="auto"/>
                <w:left w:val="none" w:sz="0" w:space="0" w:color="auto"/>
                <w:bottom w:val="none" w:sz="0" w:space="0" w:color="auto"/>
                <w:right w:val="none" w:sz="0" w:space="0" w:color="auto"/>
              </w:divBdr>
            </w:div>
            <w:div w:id="43524808">
              <w:marLeft w:val="0"/>
              <w:marRight w:val="0"/>
              <w:marTop w:val="0"/>
              <w:marBottom w:val="0"/>
              <w:divBdr>
                <w:top w:val="none" w:sz="0" w:space="0" w:color="auto"/>
                <w:left w:val="none" w:sz="0" w:space="0" w:color="auto"/>
                <w:bottom w:val="none" w:sz="0" w:space="0" w:color="auto"/>
                <w:right w:val="none" w:sz="0" w:space="0" w:color="auto"/>
              </w:divBdr>
            </w:div>
            <w:div w:id="1959944178">
              <w:marLeft w:val="0"/>
              <w:marRight w:val="0"/>
              <w:marTop w:val="0"/>
              <w:marBottom w:val="0"/>
              <w:divBdr>
                <w:top w:val="none" w:sz="0" w:space="0" w:color="auto"/>
                <w:left w:val="none" w:sz="0" w:space="0" w:color="auto"/>
                <w:bottom w:val="none" w:sz="0" w:space="0" w:color="auto"/>
                <w:right w:val="none" w:sz="0" w:space="0" w:color="auto"/>
              </w:divBdr>
            </w:div>
            <w:div w:id="1941718687">
              <w:marLeft w:val="0"/>
              <w:marRight w:val="0"/>
              <w:marTop w:val="0"/>
              <w:marBottom w:val="0"/>
              <w:divBdr>
                <w:top w:val="none" w:sz="0" w:space="0" w:color="auto"/>
                <w:left w:val="none" w:sz="0" w:space="0" w:color="auto"/>
                <w:bottom w:val="none" w:sz="0" w:space="0" w:color="auto"/>
                <w:right w:val="none" w:sz="0" w:space="0" w:color="auto"/>
              </w:divBdr>
            </w:div>
            <w:div w:id="1575354882">
              <w:marLeft w:val="0"/>
              <w:marRight w:val="0"/>
              <w:marTop w:val="0"/>
              <w:marBottom w:val="0"/>
              <w:divBdr>
                <w:top w:val="none" w:sz="0" w:space="0" w:color="auto"/>
                <w:left w:val="none" w:sz="0" w:space="0" w:color="auto"/>
                <w:bottom w:val="none" w:sz="0" w:space="0" w:color="auto"/>
                <w:right w:val="none" w:sz="0" w:space="0" w:color="auto"/>
              </w:divBdr>
            </w:div>
            <w:div w:id="2108190354">
              <w:marLeft w:val="0"/>
              <w:marRight w:val="0"/>
              <w:marTop w:val="0"/>
              <w:marBottom w:val="0"/>
              <w:divBdr>
                <w:top w:val="none" w:sz="0" w:space="0" w:color="auto"/>
                <w:left w:val="none" w:sz="0" w:space="0" w:color="auto"/>
                <w:bottom w:val="none" w:sz="0" w:space="0" w:color="auto"/>
                <w:right w:val="none" w:sz="0" w:space="0" w:color="auto"/>
              </w:divBdr>
            </w:div>
            <w:div w:id="1833717098">
              <w:marLeft w:val="0"/>
              <w:marRight w:val="0"/>
              <w:marTop w:val="0"/>
              <w:marBottom w:val="0"/>
              <w:divBdr>
                <w:top w:val="none" w:sz="0" w:space="0" w:color="auto"/>
                <w:left w:val="none" w:sz="0" w:space="0" w:color="auto"/>
                <w:bottom w:val="none" w:sz="0" w:space="0" w:color="auto"/>
                <w:right w:val="none" w:sz="0" w:space="0" w:color="auto"/>
              </w:divBdr>
            </w:div>
            <w:div w:id="1983196108">
              <w:marLeft w:val="0"/>
              <w:marRight w:val="0"/>
              <w:marTop w:val="0"/>
              <w:marBottom w:val="0"/>
              <w:divBdr>
                <w:top w:val="none" w:sz="0" w:space="0" w:color="auto"/>
                <w:left w:val="none" w:sz="0" w:space="0" w:color="auto"/>
                <w:bottom w:val="none" w:sz="0" w:space="0" w:color="auto"/>
                <w:right w:val="none" w:sz="0" w:space="0" w:color="auto"/>
              </w:divBdr>
            </w:div>
            <w:div w:id="1281496150">
              <w:marLeft w:val="0"/>
              <w:marRight w:val="0"/>
              <w:marTop w:val="0"/>
              <w:marBottom w:val="0"/>
              <w:divBdr>
                <w:top w:val="none" w:sz="0" w:space="0" w:color="auto"/>
                <w:left w:val="none" w:sz="0" w:space="0" w:color="auto"/>
                <w:bottom w:val="none" w:sz="0" w:space="0" w:color="auto"/>
                <w:right w:val="none" w:sz="0" w:space="0" w:color="auto"/>
              </w:divBdr>
            </w:div>
            <w:div w:id="903564189">
              <w:marLeft w:val="0"/>
              <w:marRight w:val="0"/>
              <w:marTop w:val="0"/>
              <w:marBottom w:val="0"/>
              <w:divBdr>
                <w:top w:val="none" w:sz="0" w:space="0" w:color="auto"/>
                <w:left w:val="none" w:sz="0" w:space="0" w:color="auto"/>
                <w:bottom w:val="none" w:sz="0" w:space="0" w:color="auto"/>
                <w:right w:val="none" w:sz="0" w:space="0" w:color="auto"/>
              </w:divBdr>
            </w:div>
            <w:div w:id="1681615855">
              <w:marLeft w:val="0"/>
              <w:marRight w:val="0"/>
              <w:marTop w:val="0"/>
              <w:marBottom w:val="0"/>
              <w:divBdr>
                <w:top w:val="none" w:sz="0" w:space="0" w:color="auto"/>
                <w:left w:val="none" w:sz="0" w:space="0" w:color="auto"/>
                <w:bottom w:val="none" w:sz="0" w:space="0" w:color="auto"/>
                <w:right w:val="none" w:sz="0" w:space="0" w:color="auto"/>
              </w:divBdr>
            </w:div>
            <w:div w:id="1579053079">
              <w:marLeft w:val="0"/>
              <w:marRight w:val="0"/>
              <w:marTop w:val="0"/>
              <w:marBottom w:val="0"/>
              <w:divBdr>
                <w:top w:val="none" w:sz="0" w:space="0" w:color="auto"/>
                <w:left w:val="none" w:sz="0" w:space="0" w:color="auto"/>
                <w:bottom w:val="none" w:sz="0" w:space="0" w:color="auto"/>
                <w:right w:val="none" w:sz="0" w:space="0" w:color="auto"/>
              </w:divBdr>
            </w:div>
            <w:div w:id="994410374">
              <w:marLeft w:val="0"/>
              <w:marRight w:val="0"/>
              <w:marTop w:val="0"/>
              <w:marBottom w:val="0"/>
              <w:divBdr>
                <w:top w:val="none" w:sz="0" w:space="0" w:color="auto"/>
                <w:left w:val="none" w:sz="0" w:space="0" w:color="auto"/>
                <w:bottom w:val="none" w:sz="0" w:space="0" w:color="auto"/>
                <w:right w:val="none" w:sz="0" w:space="0" w:color="auto"/>
              </w:divBdr>
            </w:div>
            <w:div w:id="1541936820">
              <w:marLeft w:val="0"/>
              <w:marRight w:val="0"/>
              <w:marTop w:val="0"/>
              <w:marBottom w:val="0"/>
              <w:divBdr>
                <w:top w:val="none" w:sz="0" w:space="0" w:color="auto"/>
                <w:left w:val="none" w:sz="0" w:space="0" w:color="auto"/>
                <w:bottom w:val="none" w:sz="0" w:space="0" w:color="auto"/>
                <w:right w:val="none" w:sz="0" w:space="0" w:color="auto"/>
              </w:divBdr>
            </w:div>
            <w:div w:id="347414370">
              <w:marLeft w:val="0"/>
              <w:marRight w:val="0"/>
              <w:marTop w:val="0"/>
              <w:marBottom w:val="0"/>
              <w:divBdr>
                <w:top w:val="none" w:sz="0" w:space="0" w:color="auto"/>
                <w:left w:val="none" w:sz="0" w:space="0" w:color="auto"/>
                <w:bottom w:val="none" w:sz="0" w:space="0" w:color="auto"/>
                <w:right w:val="none" w:sz="0" w:space="0" w:color="auto"/>
              </w:divBdr>
            </w:div>
            <w:div w:id="354427780">
              <w:marLeft w:val="0"/>
              <w:marRight w:val="0"/>
              <w:marTop w:val="0"/>
              <w:marBottom w:val="0"/>
              <w:divBdr>
                <w:top w:val="none" w:sz="0" w:space="0" w:color="auto"/>
                <w:left w:val="none" w:sz="0" w:space="0" w:color="auto"/>
                <w:bottom w:val="none" w:sz="0" w:space="0" w:color="auto"/>
                <w:right w:val="none" w:sz="0" w:space="0" w:color="auto"/>
              </w:divBdr>
            </w:div>
            <w:div w:id="54205304">
              <w:marLeft w:val="0"/>
              <w:marRight w:val="0"/>
              <w:marTop w:val="0"/>
              <w:marBottom w:val="0"/>
              <w:divBdr>
                <w:top w:val="none" w:sz="0" w:space="0" w:color="auto"/>
                <w:left w:val="none" w:sz="0" w:space="0" w:color="auto"/>
                <w:bottom w:val="none" w:sz="0" w:space="0" w:color="auto"/>
                <w:right w:val="none" w:sz="0" w:space="0" w:color="auto"/>
              </w:divBdr>
            </w:div>
            <w:div w:id="1693334660">
              <w:marLeft w:val="0"/>
              <w:marRight w:val="0"/>
              <w:marTop w:val="0"/>
              <w:marBottom w:val="0"/>
              <w:divBdr>
                <w:top w:val="none" w:sz="0" w:space="0" w:color="auto"/>
                <w:left w:val="none" w:sz="0" w:space="0" w:color="auto"/>
                <w:bottom w:val="none" w:sz="0" w:space="0" w:color="auto"/>
                <w:right w:val="none" w:sz="0" w:space="0" w:color="auto"/>
              </w:divBdr>
            </w:div>
            <w:div w:id="1020208318">
              <w:marLeft w:val="0"/>
              <w:marRight w:val="0"/>
              <w:marTop w:val="0"/>
              <w:marBottom w:val="0"/>
              <w:divBdr>
                <w:top w:val="none" w:sz="0" w:space="0" w:color="auto"/>
                <w:left w:val="none" w:sz="0" w:space="0" w:color="auto"/>
                <w:bottom w:val="none" w:sz="0" w:space="0" w:color="auto"/>
                <w:right w:val="none" w:sz="0" w:space="0" w:color="auto"/>
              </w:divBdr>
            </w:div>
            <w:div w:id="449516858">
              <w:marLeft w:val="0"/>
              <w:marRight w:val="0"/>
              <w:marTop w:val="0"/>
              <w:marBottom w:val="0"/>
              <w:divBdr>
                <w:top w:val="none" w:sz="0" w:space="0" w:color="auto"/>
                <w:left w:val="none" w:sz="0" w:space="0" w:color="auto"/>
                <w:bottom w:val="none" w:sz="0" w:space="0" w:color="auto"/>
                <w:right w:val="none" w:sz="0" w:space="0" w:color="auto"/>
              </w:divBdr>
            </w:div>
            <w:div w:id="1649163359">
              <w:marLeft w:val="0"/>
              <w:marRight w:val="0"/>
              <w:marTop w:val="0"/>
              <w:marBottom w:val="0"/>
              <w:divBdr>
                <w:top w:val="none" w:sz="0" w:space="0" w:color="auto"/>
                <w:left w:val="none" w:sz="0" w:space="0" w:color="auto"/>
                <w:bottom w:val="none" w:sz="0" w:space="0" w:color="auto"/>
                <w:right w:val="none" w:sz="0" w:space="0" w:color="auto"/>
              </w:divBdr>
            </w:div>
            <w:div w:id="267933595">
              <w:marLeft w:val="0"/>
              <w:marRight w:val="0"/>
              <w:marTop w:val="0"/>
              <w:marBottom w:val="0"/>
              <w:divBdr>
                <w:top w:val="none" w:sz="0" w:space="0" w:color="auto"/>
                <w:left w:val="none" w:sz="0" w:space="0" w:color="auto"/>
                <w:bottom w:val="none" w:sz="0" w:space="0" w:color="auto"/>
                <w:right w:val="none" w:sz="0" w:space="0" w:color="auto"/>
              </w:divBdr>
            </w:div>
            <w:div w:id="2071608184">
              <w:marLeft w:val="0"/>
              <w:marRight w:val="0"/>
              <w:marTop w:val="0"/>
              <w:marBottom w:val="0"/>
              <w:divBdr>
                <w:top w:val="none" w:sz="0" w:space="0" w:color="auto"/>
                <w:left w:val="none" w:sz="0" w:space="0" w:color="auto"/>
                <w:bottom w:val="none" w:sz="0" w:space="0" w:color="auto"/>
                <w:right w:val="none" w:sz="0" w:space="0" w:color="auto"/>
              </w:divBdr>
            </w:div>
            <w:div w:id="2133476868">
              <w:marLeft w:val="0"/>
              <w:marRight w:val="0"/>
              <w:marTop w:val="0"/>
              <w:marBottom w:val="0"/>
              <w:divBdr>
                <w:top w:val="none" w:sz="0" w:space="0" w:color="auto"/>
                <w:left w:val="none" w:sz="0" w:space="0" w:color="auto"/>
                <w:bottom w:val="none" w:sz="0" w:space="0" w:color="auto"/>
                <w:right w:val="none" w:sz="0" w:space="0" w:color="auto"/>
              </w:divBdr>
            </w:div>
            <w:div w:id="776949414">
              <w:marLeft w:val="0"/>
              <w:marRight w:val="0"/>
              <w:marTop w:val="0"/>
              <w:marBottom w:val="0"/>
              <w:divBdr>
                <w:top w:val="none" w:sz="0" w:space="0" w:color="auto"/>
                <w:left w:val="none" w:sz="0" w:space="0" w:color="auto"/>
                <w:bottom w:val="none" w:sz="0" w:space="0" w:color="auto"/>
                <w:right w:val="none" w:sz="0" w:space="0" w:color="auto"/>
              </w:divBdr>
            </w:div>
            <w:div w:id="1625429422">
              <w:marLeft w:val="0"/>
              <w:marRight w:val="0"/>
              <w:marTop w:val="0"/>
              <w:marBottom w:val="0"/>
              <w:divBdr>
                <w:top w:val="none" w:sz="0" w:space="0" w:color="auto"/>
                <w:left w:val="none" w:sz="0" w:space="0" w:color="auto"/>
                <w:bottom w:val="none" w:sz="0" w:space="0" w:color="auto"/>
                <w:right w:val="none" w:sz="0" w:space="0" w:color="auto"/>
              </w:divBdr>
            </w:div>
            <w:div w:id="884609976">
              <w:marLeft w:val="0"/>
              <w:marRight w:val="0"/>
              <w:marTop w:val="0"/>
              <w:marBottom w:val="0"/>
              <w:divBdr>
                <w:top w:val="none" w:sz="0" w:space="0" w:color="auto"/>
                <w:left w:val="none" w:sz="0" w:space="0" w:color="auto"/>
                <w:bottom w:val="none" w:sz="0" w:space="0" w:color="auto"/>
                <w:right w:val="none" w:sz="0" w:space="0" w:color="auto"/>
              </w:divBdr>
            </w:div>
            <w:div w:id="292684153">
              <w:marLeft w:val="0"/>
              <w:marRight w:val="0"/>
              <w:marTop w:val="0"/>
              <w:marBottom w:val="0"/>
              <w:divBdr>
                <w:top w:val="none" w:sz="0" w:space="0" w:color="auto"/>
                <w:left w:val="none" w:sz="0" w:space="0" w:color="auto"/>
                <w:bottom w:val="none" w:sz="0" w:space="0" w:color="auto"/>
                <w:right w:val="none" w:sz="0" w:space="0" w:color="auto"/>
              </w:divBdr>
            </w:div>
            <w:div w:id="305479945">
              <w:marLeft w:val="0"/>
              <w:marRight w:val="0"/>
              <w:marTop w:val="0"/>
              <w:marBottom w:val="0"/>
              <w:divBdr>
                <w:top w:val="none" w:sz="0" w:space="0" w:color="auto"/>
                <w:left w:val="none" w:sz="0" w:space="0" w:color="auto"/>
                <w:bottom w:val="none" w:sz="0" w:space="0" w:color="auto"/>
                <w:right w:val="none" w:sz="0" w:space="0" w:color="auto"/>
              </w:divBdr>
            </w:div>
            <w:div w:id="292492581">
              <w:marLeft w:val="0"/>
              <w:marRight w:val="0"/>
              <w:marTop w:val="0"/>
              <w:marBottom w:val="0"/>
              <w:divBdr>
                <w:top w:val="none" w:sz="0" w:space="0" w:color="auto"/>
                <w:left w:val="none" w:sz="0" w:space="0" w:color="auto"/>
                <w:bottom w:val="none" w:sz="0" w:space="0" w:color="auto"/>
                <w:right w:val="none" w:sz="0" w:space="0" w:color="auto"/>
              </w:divBdr>
            </w:div>
            <w:div w:id="682972179">
              <w:marLeft w:val="0"/>
              <w:marRight w:val="0"/>
              <w:marTop w:val="0"/>
              <w:marBottom w:val="0"/>
              <w:divBdr>
                <w:top w:val="none" w:sz="0" w:space="0" w:color="auto"/>
                <w:left w:val="none" w:sz="0" w:space="0" w:color="auto"/>
                <w:bottom w:val="none" w:sz="0" w:space="0" w:color="auto"/>
                <w:right w:val="none" w:sz="0" w:space="0" w:color="auto"/>
              </w:divBdr>
            </w:div>
            <w:div w:id="1951277148">
              <w:marLeft w:val="0"/>
              <w:marRight w:val="0"/>
              <w:marTop w:val="0"/>
              <w:marBottom w:val="0"/>
              <w:divBdr>
                <w:top w:val="none" w:sz="0" w:space="0" w:color="auto"/>
                <w:left w:val="none" w:sz="0" w:space="0" w:color="auto"/>
                <w:bottom w:val="none" w:sz="0" w:space="0" w:color="auto"/>
                <w:right w:val="none" w:sz="0" w:space="0" w:color="auto"/>
              </w:divBdr>
            </w:div>
            <w:div w:id="2054647247">
              <w:marLeft w:val="0"/>
              <w:marRight w:val="0"/>
              <w:marTop w:val="0"/>
              <w:marBottom w:val="0"/>
              <w:divBdr>
                <w:top w:val="none" w:sz="0" w:space="0" w:color="auto"/>
                <w:left w:val="none" w:sz="0" w:space="0" w:color="auto"/>
                <w:bottom w:val="none" w:sz="0" w:space="0" w:color="auto"/>
                <w:right w:val="none" w:sz="0" w:space="0" w:color="auto"/>
              </w:divBdr>
            </w:div>
            <w:div w:id="1381635398">
              <w:marLeft w:val="0"/>
              <w:marRight w:val="0"/>
              <w:marTop w:val="0"/>
              <w:marBottom w:val="0"/>
              <w:divBdr>
                <w:top w:val="none" w:sz="0" w:space="0" w:color="auto"/>
                <w:left w:val="none" w:sz="0" w:space="0" w:color="auto"/>
                <w:bottom w:val="none" w:sz="0" w:space="0" w:color="auto"/>
                <w:right w:val="none" w:sz="0" w:space="0" w:color="auto"/>
              </w:divBdr>
            </w:div>
            <w:div w:id="674113012">
              <w:marLeft w:val="0"/>
              <w:marRight w:val="0"/>
              <w:marTop w:val="0"/>
              <w:marBottom w:val="0"/>
              <w:divBdr>
                <w:top w:val="none" w:sz="0" w:space="0" w:color="auto"/>
                <w:left w:val="none" w:sz="0" w:space="0" w:color="auto"/>
                <w:bottom w:val="none" w:sz="0" w:space="0" w:color="auto"/>
                <w:right w:val="none" w:sz="0" w:space="0" w:color="auto"/>
              </w:divBdr>
            </w:div>
            <w:div w:id="39132833">
              <w:marLeft w:val="0"/>
              <w:marRight w:val="0"/>
              <w:marTop w:val="0"/>
              <w:marBottom w:val="0"/>
              <w:divBdr>
                <w:top w:val="none" w:sz="0" w:space="0" w:color="auto"/>
                <w:left w:val="none" w:sz="0" w:space="0" w:color="auto"/>
                <w:bottom w:val="none" w:sz="0" w:space="0" w:color="auto"/>
                <w:right w:val="none" w:sz="0" w:space="0" w:color="auto"/>
              </w:divBdr>
            </w:div>
            <w:div w:id="197745371">
              <w:marLeft w:val="0"/>
              <w:marRight w:val="0"/>
              <w:marTop w:val="0"/>
              <w:marBottom w:val="0"/>
              <w:divBdr>
                <w:top w:val="none" w:sz="0" w:space="0" w:color="auto"/>
                <w:left w:val="none" w:sz="0" w:space="0" w:color="auto"/>
                <w:bottom w:val="none" w:sz="0" w:space="0" w:color="auto"/>
                <w:right w:val="none" w:sz="0" w:space="0" w:color="auto"/>
              </w:divBdr>
            </w:div>
            <w:div w:id="755247256">
              <w:marLeft w:val="0"/>
              <w:marRight w:val="0"/>
              <w:marTop w:val="0"/>
              <w:marBottom w:val="0"/>
              <w:divBdr>
                <w:top w:val="none" w:sz="0" w:space="0" w:color="auto"/>
                <w:left w:val="none" w:sz="0" w:space="0" w:color="auto"/>
                <w:bottom w:val="none" w:sz="0" w:space="0" w:color="auto"/>
                <w:right w:val="none" w:sz="0" w:space="0" w:color="auto"/>
              </w:divBdr>
            </w:div>
            <w:div w:id="1733505869">
              <w:marLeft w:val="0"/>
              <w:marRight w:val="0"/>
              <w:marTop w:val="0"/>
              <w:marBottom w:val="0"/>
              <w:divBdr>
                <w:top w:val="none" w:sz="0" w:space="0" w:color="auto"/>
                <w:left w:val="none" w:sz="0" w:space="0" w:color="auto"/>
                <w:bottom w:val="none" w:sz="0" w:space="0" w:color="auto"/>
                <w:right w:val="none" w:sz="0" w:space="0" w:color="auto"/>
              </w:divBdr>
            </w:div>
            <w:div w:id="747921030">
              <w:marLeft w:val="0"/>
              <w:marRight w:val="0"/>
              <w:marTop w:val="0"/>
              <w:marBottom w:val="0"/>
              <w:divBdr>
                <w:top w:val="none" w:sz="0" w:space="0" w:color="auto"/>
                <w:left w:val="none" w:sz="0" w:space="0" w:color="auto"/>
                <w:bottom w:val="none" w:sz="0" w:space="0" w:color="auto"/>
                <w:right w:val="none" w:sz="0" w:space="0" w:color="auto"/>
              </w:divBdr>
            </w:div>
            <w:div w:id="1351373768">
              <w:marLeft w:val="0"/>
              <w:marRight w:val="0"/>
              <w:marTop w:val="0"/>
              <w:marBottom w:val="0"/>
              <w:divBdr>
                <w:top w:val="none" w:sz="0" w:space="0" w:color="auto"/>
                <w:left w:val="none" w:sz="0" w:space="0" w:color="auto"/>
                <w:bottom w:val="none" w:sz="0" w:space="0" w:color="auto"/>
                <w:right w:val="none" w:sz="0" w:space="0" w:color="auto"/>
              </w:divBdr>
            </w:div>
            <w:div w:id="1110317060">
              <w:marLeft w:val="0"/>
              <w:marRight w:val="0"/>
              <w:marTop w:val="0"/>
              <w:marBottom w:val="0"/>
              <w:divBdr>
                <w:top w:val="none" w:sz="0" w:space="0" w:color="auto"/>
                <w:left w:val="none" w:sz="0" w:space="0" w:color="auto"/>
                <w:bottom w:val="none" w:sz="0" w:space="0" w:color="auto"/>
                <w:right w:val="none" w:sz="0" w:space="0" w:color="auto"/>
              </w:divBdr>
            </w:div>
            <w:div w:id="1448817109">
              <w:marLeft w:val="0"/>
              <w:marRight w:val="0"/>
              <w:marTop w:val="0"/>
              <w:marBottom w:val="0"/>
              <w:divBdr>
                <w:top w:val="none" w:sz="0" w:space="0" w:color="auto"/>
                <w:left w:val="none" w:sz="0" w:space="0" w:color="auto"/>
                <w:bottom w:val="none" w:sz="0" w:space="0" w:color="auto"/>
                <w:right w:val="none" w:sz="0" w:space="0" w:color="auto"/>
              </w:divBdr>
            </w:div>
            <w:div w:id="1618020445">
              <w:marLeft w:val="0"/>
              <w:marRight w:val="0"/>
              <w:marTop w:val="0"/>
              <w:marBottom w:val="0"/>
              <w:divBdr>
                <w:top w:val="none" w:sz="0" w:space="0" w:color="auto"/>
                <w:left w:val="none" w:sz="0" w:space="0" w:color="auto"/>
                <w:bottom w:val="none" w:sz="0" w:space="0" w:color="auto"/>
                <w:right w:val="none" w:sz="0" w:space="0" w:color="auto"/>
              </w:divBdr>
            </w:div>
            <w:div w:id="1579709596">
              <w:marLeft w:val="0"/>
              <w:marRight w:val="0"/>
              <w:marTop w:val="0"/>
              <w:marBottom w:val="0"/>
              <w:divBdr>
                <w:top w:val="none" w:sz="0" w:space="0" w:color="auto"/>
                <w:left w:val="none" w:sz="0" w:space="0" w:color="auto"/>
                <w:bottom w:val="none" w:sz="0" w:space="0" w:color="auto"/>
                <w:right w:val="none" w:sz="0" w:space="0" w:color="auto"/>
              </w:divBdr>
            </w:div>
            <w:div w:id="1109004231">
              <w:marLeft w:val="0"/>
              <w:marRight w:val="0"/>
              <w:marTop w:val="0"/>
              <w:marBottom w:val="0"/>
              <w:divBdr>
                <w:top w:val="none" w:sz="0" w:space="0" w:color="auto"/>
                <w:left w:val="none" w:sz="0" w:space="0" w:color="auto"/>
                <w:bottom w:val="none" w:sz="0" w:space="0" w:color="auto"/>
                <w:right w:val="none" w:sz="0" w:space="0" w:color="auto"/>
              </w:divBdr>
            </w:div>
            <w:div w:id="1082801118">
              <w:marLeft w:val="0"/>
              <w:marRight w:val="0"/>
              <w:marTop w:val="0"/>
              <w:marBottom w:val="0"/>
              <w:divBdr>
                <w:top w:val="none" w:sz="0" w:space="0" w:color="auto"/>
                <w:left w:val="none" w:sz="0" w:space="0" w:color="auto"/>
                <w:bottom w:val="none" w:sz="0" w:space="0" w:color="auto"/>
                <w:right w:val="none" w:sz="0" w:space="0" w:color="auto"/>
              </w:divBdr>
            </w:div>
            <w:div w:id="1005937721">
              <w:marLeft w:val="0"/>
              <w:marRight w:val="0"/>
              <w:marTop w:val="0"/>
              <w:marBottom w:val="0"/>
              <w:divBdr>
                <w:top w:val="none" w:sz="0" w:space="0" w:color="auto"/>
                <w:left w:val="none" w:sz="0" w:space="0" w:color="auto"/>
                <w:bottom w:val="none" w:sz="0" w:space="0" w:color="auto"/>
                <w:right w:val="none" w:sz="0" w:space="0" w:color="auto"/>
              </w:divBdr>
            </w:div>
            <w:div w:id="44061228">
              <w:marLeft w:val="0"/>
              <w:marRight w:val="0"/>
              <w:marTop w:val="0"/>
              <w:marBottom w:val="0"/>
              <w:divBdr>
                <w:top w:val="none" w:sz="0" w:space="0" w:color="auto"/>
                <w:left w:val="none" w:sz="0" w:space="0" w:color="auto"/>
                <w:bottom w:val="none" w:sz="0" w:space="0" w:color="auto"/>
                <w:right w:val="none" w:sz="0" w:space="0" w:color="auto"/>
              </w:divBdr>
            </w:div>
            <w:div w:id="10570100">
              <w:marLeft w:val="0"/>
              <w:marRight w:val="0"/>
              <w:marTop w:val="0"/>
              <w:marBottom w:val="0"/>
              <w:divBdr>
                <w:top w:val="none" w:sz="0" w:space="0" w:color="auto"/>
                <w:left w:val="none" w:sz="0" w:space="0" w:color="auto"/>
                <w:bottom w:val="none" w:sz="0" w:space="0" w:color="auto"/>
                <w:right w:val="none" w:sz="0" w:space="0" w:color="auto"/>
              </w:divBdr>
            </w:div>
            <w:div w:id="381713961">
              <w:marLeft w:val="0"/>
              <w:marRight w:val="0"/>
              <w:marTop w:val="0"/>
              <w:marBottom w:val="0"/>
              <w:divBdr>
                <w:top w:val="none" w:sz="0" w:space="0" w:color="auto"/>
                <w:left w:val="none" w:sz="0" w:space="0" w:color="auto"/>
                <w:bottom w:val="none" w:sz="0" w:space="0" w:color="auto"/>
                <w:right w:val="none" w:sz="0" w:space="0" w:color="auto"/>
              </w:divBdr>
            </w:div>
            <w:div w:id="475150777">
              <w:marLeft w:val="0"/>
              <w:marRight w:val="0"/>
              <w:marTop w:val="0"/>
              <w:marBottom w:val="0"/>
              <w:divBdr>
                <w:top w:val="none" w:sz="0" w:space="0" w:color="auto"/>
                <w:left w:val="none" w:sz="0" w:space="0" w:color="auto"/>
                <w:bottom w:val="none" w:sz="0" w:space="0" w:color="auto"/>
                <w:right w:val="none" w:sz="0" w:space="0" w:color="auto"/>
              </w:divBdr>
            </w:div>
            <w:div w:id="2075812203">
              <w:marLeft w:val="0"/>
              <w:marRight w:val="0"/>
              <w:marTop w:val="0"/>
              <w:marBottom w:val="0"/>
              <w:divBdr>
                <w:top w:val="none" w:sz="0" w:space="0" w:color="auto"/>
                <w:left w:val="none" w:sz="0" w:space="0" w:color="auto"/>
                <w:bottom w:val="none" w:sz="0" w:space="0" w:color="auto"/>
                <w:right w:val="none" w:sz="0" w:space="0" w:color="auto"/>
              </w:divBdr>
            </w:div>
            <w:div w:id="1674456803">
              <w:marLeft w:val="0"/>
              <w:marRight w:val="0"/>
              <w:marTop w:val="0"/>
              <w:marBottom w:val="0"/>
              <w:divBdr>
                <w:top w:val="none" w:sz="0" w:space="0" w:color="auto"/>
                <w:left w:val="none" w:sz="0" w:space="0" w:color="auto"/>
                <w:bottom w:val="none" w:sz="0" w:space="0" w:color="auto"/>
                <w:right w:val="none" w:sz="0" w:space="0" w:color="auto"/>
              </w:divBdr>
            </w:div>
            <w:div w:id="1298803334">
              <w:marLeft w:val="0"/>
              <w:marRight w:val="0"/>
              <w:marTop w:val="0"/>
              <w:marBottom w:val="0"/>
              <w:divBdr>
                <w:top w:val="none" w:sz="0" w:space="0" w:color="auto"/>
                <w:left w:val="none" w:sz="0" w:space="0" w:color="auto"/>
                <w:bottom w:val="none" w:sz="0" w:space="0" w:color="auto"/>
                <w:right w:val="none" w:sz="0" w:space="0" w:color="auto"/>
              </w:divBdr>
            </w:div>
            <w:div w:id="1579293379">
              <w:marLeft w:val="0"/>
              <w:marRight w:val="0"/>
              <w:marTop w:val="0"/>
              <w:marBottom w:val="0"/>
              <w:divBdr>
                <w:top w:val="none" w:sz="0" w:space="0" w:color="auto"/>
                <w:left w:val="none" w:sz="0" w:space="0" w:color="auto"/>
                <w:bottom w:val="none" w:sz="0" w:space="0" w:color="auto"/>
                <w:right w:val="none" w:sz="0" w:space="0" w:color="auto"/>
              </w:divBdr>
            </w:div>
            <w:div w:id="684013994">
              <w:marLeft w:val="0"/>
              <w:marRight w:val="0"/>
              <w:marTop w:val="0"/>
              <w:marBottom w:val="0"/>
              <w:divBdr>
                <w:top w:val="none" w:sz="0" w:space="0" w:color="auto"/>
                <w:left w:val="none" w:sz="0" w:space="0" w:color="auto"/>
                <w:bottom w:val="none" w:sz="0" w:space="0" w:color="auto"/>
                <w:right w:val="none" w:sz="0" w:space="0" w:color="auto"/>
              </w:divBdr>
            </w:div>
            <w:div w:id="1329014999">
              <w:marLeft w:val="0"/>
              <w:marRight w:val="0"/>
              <w:marTop w:val="0"/>
              <w:marBottom w:val="0"/>
              <w:divBdr>
                <w:top w:val="none" w:sz="0" w:space="0" w:color="auto"/>
                <w:left w:val="none" w:sz="0" w:space="0" w:color="auto"/>
                <w:bottom w:val="none" w:sz="0" w:space="0" w:color="auto"/>
                <w:right w:val="none" w:sz="0" w:space="0" w:color="auto"/>
              </w:divBdr>
            </w:div>
            <w:div w:id="1715423945">
              <w:marLeft w:val="0"/>
              <w:marRight w:val="0"/>
              <w:marTop w:val="0"/>
              <w:marBottom w:val="0"/>
              <w:divBdr>
                <w:top w:val="none" w:sz="0" w:space="0" w:color="auto"/>
                <w:left w:val="none" w:sz="0" w:space="0" w:color="auto"/>
                <w:bottom w:val="none" w:sz="0" w:space="0" w:color="auto"/>
                <w:right w:val="none" w:sz="0" w:space="0" w:color="auto"/>
              </w:divBdr>
            </w:div>
            <w:div w:id="351535708">
              <w:marLeft w:val="0"/>
              <w:marRight w:val="0"/>
              <w:marTop w:val="0"/>
              <w:marBottom w:val="0"/>
              <w:divBdr>
                <w:top w:val="none" w:sz="0" w:space="0" w:color="auto"/>
                <w:left w:val="none" w:sz="0" w:space="0" w:color="auto"/>
                <w:bottom w:val="none" w:sz="0" w:space="0" w:color="auto"/>
                <w:right w:val="none" w:sz="0" w:space="0" w:color="auto"/>
              </w:divBdr>
            </w:div>
            <w:div w:id="373845930">
              <w:marLeft w:val="0"/>
              <w:marRight w:val="0"/>
              <w:marTop w:val="0"/>
              <w:marBottom w:val="0"/>
              <w:divBdr>
                <w:top w:val="none" w:sz="0" w:space="0" w:color="auto"/>
                <w:left w:val="none" w:sz="0" w:space="0" w:color="auto"/>
                <w:bottom w:val="none" w:sz="0" w:space="0" w:color="auto"/>
                <w:right w:val="none" w:sz="0" w:space="0" w:color="auto"/>
              </w:divBdr>
            </w:div>
            <w:div w:id="2040544532">
              <w:marLeft w:val="0"/>
              <w:marRight w:val="0"/>
              <w:marTop w:val="0"/>
              <w:marBottom w:val="0"/>
              <w:divBdr>
                <w:top w:val="none" w:sz="0" w:space="0" w:color="auto"/>
                <w:left w:val="none" w:sz="0" w:space="0" w:color="auto"/>
                <w:bottom w:val="none" w:sz="0" w:space="0" w:color="auto"/>
                <w:right w:val="none" w:sz="0" w:space="0" w:color="auto"/>
              </w:divBdr>
            </w:div>
            <w:div w:id="1408067961">
              <w:marLeft w:val="0"/>
              <w:marRight w:val="0"/>
              <w:marTop w:val="0"/>
              <w:marBottom w:val="0"/>
              <w:divBdr>
                <w:top w:val="none" w:sz="0" w:space="0" w:color="auto"/>
                <w:left w:val="none" w:sz="0" w:space="0" w:color="auto"/>
                <w:bottom w:val="none" w:sz="0" w:space="0" w:color="auto"/>
                <w:right w:val="none" w:sz="0" w:space="0" w:color="auto"/>
              </w:divBdr>
            </w:div>
            <w:div w:id="1703163570">
              <w:marLeft w:val="0"/>
              <w:marRight w:val="0"/>
              <w:marTop w:val="0"/>
              <w:marBottom w:val="0"/>
              <w:divBdr>
                <w:top w:val="none" w:sz="0" w:space="0" w:color="auto"/>
                <w:left w:val="none" w:sz="0" w:space="0" w:color="auto"/>
                <w:bottom w:val="none" w:sz="0" w:space="0" w:color="auto"/>
                <w:right w:val="none" w:sz="0" w:space="0" w:color="auto"/>
              </w:divBdr>
            </w:div>
            <w:div w:id="1615214713">
              <w:marLeft w:val="0"/>
              <w:marRight w:val="0"/>
              <w:marTop w:val="0"/>
              <w:marBottom w:val="0"/>
              <w:divBdr>
                <w:top w:val="none" w:sz="0" w:space="0" w:color="auto"/>
                <w:left w:val="none" w:sz="0" w:space="0" w:color="auto"/>
                <w:bottom w:val="none" w:sz="0" w:space="0" w:color="auto"/>
                <w:right w:val="none" w:sz="0" w:space="0" w:color="auto"/>
              </w:divBdr>
            </w:div>
            <w:div w:id="59864827">
              <w:marLeft w:val="0"/>
              <w:marRight w:val="0"/>
              <w:marTop w:val="0"/>
              <w:marBottom w:val="0"/>
              <w:divBdr>
                <w:top w:val="none" w:sz="0" w:space="0" w:color="auto"/>
                <w:left w:val="none" w:sz="0" w:space="0" w:color="auto"/>
                <w:bottom w:val="none" w:sz="0" w:space="0" w:color="auto"/>
                <w:right w:val="none" w:sz="0" w:space="0" w:color="auto"/>
              </w:divBdr>
            </w:div>
            <w:div w:id="354117269">
              <w:marLeft w:val="0"/>
              <w:marRight w:val="0"/>
              <w:marTop w:val="0"/>
              <w:marBottom w:val="0"/>
              <w:divBdr>
                <w:top w:val="none" w:sz="0" w:space="0" w:color="auto"/>
                <w:left w:val="none" w:sz="0" w:space="0" w:color="auto"/>
                <w:bottom w:val="none" w:sz="0" w:space="0" w:color="auto"/>
                <w:right w:val="none" w:sz="0" w:space="0" w:color="auto"/>
              </w:divBdr>
            </w:div>
            <w:div w:id="2128154493">
              <w:marLeft w:val="0"/>
              <w:marRight w:val="0"/>
              <w:marTop w:val="0"/>
              <w:marBottom w:val="0"/>
              <w:divBdr>
                <w:top w:val="none" w:sz="0" w:space="0" w:color="auto"/>
                <w:left w:val="none" w:sz="0" w:space="0" w:color="auto"/>
                <w:bottom w:val="none" w:sz="0" w:space="0" w:color="auto"/>
                <w:right w:val="none" w:sz="0" w:space="0" w:color="auto"/>
              </w:divBdr>
            </w:div>
            <w:div w:id="1146170553">
              <w:marLeft w:val="0"/>
              <w:marRight w:val="0"/>
              <w:marTop w:val="0"/>
              <w:marBottom w:val="0"/>
              <w:divBdr>
                <w:top w:val="none" w:sz="0" w:space="0" w:color="auto"/>
                <w:left w:val="none" w:sz="0" w:space="0" w:color="auto"/>
                <w:bottom w:val="none" w:sz="0" w:space="0" w:color="auto"/>
                <w:right w:val="none" w:sz="0" w:space="0" w:color="auto"/>
              </w:divBdr>
            </w:div>
            <w:div w:id="1268076547">
              <w:marLeft w:val="0"/>
              <w:marRight w:val="0"/>
              <w:marTop w:val="0"/>
              <w:marBottom w:val="0"/>
              <w:divBdr>
                <w:top w:val="none" w:sz="0" w:space="0" w:color="auto"/>
                <w:left w:val="none" w:sz="0" w:space="0" w:color="auto"/>
                <w:bottom w:val="none" w:sz="0" w:space="0" w:color="auto"/>
                <w:right w:val="none" w:sz="0" w:space="0" w:color="auto"/>
              </w:divBdr>
            </w:div>
            <w:div w:id="896356878">
              <w:marLeft w:val="0"/>
              <w:marRight w:val="0"/>
              <w:marTop w:val="0"/>
              <w:marBottom w:val="0"/>
              <w:divBdr>
                <w:top w:val="none" w:sz="0" w:space="0" w:color="auto"/>
                <w:left w:val="none" w:sz="0" w:space="0" w:color="auto"/>
                <w:bottom w:val="none" w:sz="0" w:space="0" w:color="auto"/>
                <w:right w:val="none" w:sz="0" w:space="0" w:color="auto"/>
              </w:divBdr>
            </w:div>
            <w:div w:id="1953240895">
              <w:marLeft w:val="0"/>
              <w:marRight w:val="0"/>
              <w:marTop w:val="0"/>
              <w:marBottom w:val="0"/>
              <w:divBdr>
                <w:top w:val="none" w:sz="0" w:space="0" w:color="auto"/>
                <w:left w:val="none" w:sz="0" w:space="0" w:color="auto"/>
                <w:bottom w:val="none" w:sz="0" w:space="0" w:color="auto"/>
                <w:right w:val="none" w:sz="0" w:space="0" w:color="auto"/>
              </w:divBdr>
            </w:div>
            <w:div w:id="1289622440">
              <w:marLeft w:val="0"/>
              <w:marRight w:val="0"/>
              <w:marTop w:val="0"/>
              <w:marBottom w:val="0"/>
              <w:divBdr>
                <w:top w:val="none" w:sz="0" w:space="0" w:color="auto"/>
                <w:left w:val="none" w:sz="0" w:space="0" w:color="auto"/>
                <w:bottom w:val="none" w:sz="0" w:space="0" w:color="auto"/>
                <w:right w:val="none" w:sz="0" w:space="0" w:color="auto"/>
              </w:divBdr>
            </w:div>
            <w:div w:id="357313998">
              <w:marLeft w:val="0"/>
              <w:marRight w:val="0"/>
              <w:marTop w:val="0"/>
              <w:marBottom w:val="0"/>
              <w:divBdr>
                <w:top w:val="none" w:sz="0" w:space="0" w:color="auto"/>
                <w:left w:val="none" w:sz="0" w:space="0" w:color="auto"/>
                <w:bottom w:val="none" w:sz="0" w:space="0" w:color="auto"/>
                <w:right w:val="none" w:sz="0" w:space="0" w:color="auto"/>
              </w:divBdr>
            </w:div>
            <w:div w:id="1082684775">
              <w:marLeft w:val="0"/>
              <w:marRight w:val="0"/>
              <w:marTop w:val="0"/>
              <w:marBottom w:val="0"/>
              <w:divBdr>
                <w:top w:val="none" w:sz="0" w:space="0" w:color="auto"/>
                <w:left w:val="none" w:sz="0" w:space="0" w:color="auto"/>
                <w:bottom w:val="none" w:sz="0" w:space="0" w:color="auto"/>
                <w:right w:val="none" w:sz="0" w:space="0" w:color="auto"/>
              </w:divBdr>
            </w:div>
            <w:div w:id="515968065">
              <w:marLeft w:val="0"/>
              <w:marRight w:val="0"/>
              <w:marTop w:val="0"/>
              <w:marBottom w:val="0"/>
              <w:divBdr>
                <w:top w:val="none" w:sz="0" w:space="0" w:color="auto"/>
                <w:left w:val="none" w:sz="0" w:space="0" w:color="auto"/>
                <w:bottom w:val="none" w:sz="0" w:space="0" w:color="auto"/>
                <w:right w:val="none" w:sz="0" w:space="0" w:color="auto"/>
              </w:divBdr>
            </w:div>
            <w:div w:id="706879777">
              <w:marLeft w:val="0"/>
              <w:marRight w:val="0"/>
              <w:marTop w:val="0"/>
              <w:marBottom w:val="0"/>
              <w:divBdr>
                <w:top w:val="none" w:sz="0" w:space="0" w:color="auto"/>
                <w:left w:val="none" w:sz="0" w:space="0" w:color="auto"/>
                <w:bottom w:val="none" w:sz="0" w:space="0" w:color="auto"/>
                <w:right w:val="none" w:sz="0" w:space="0" w:color="auto"/>
              </w:divBdr>
            </w:div>
            <w:div w:id="42289533">
              <w:marLeft w:val="0"/>
              <w:marRight w:val="0"/>
              <w:marTop w:val="0"/>
              <w:marBottom w:val="0"/>
              <w:divBdr>
                <w:top w:val="none" w:sz="0" w:space="0" w:color="auto"/>
                <w:left w:val="none" w:sz="0" w:space="0" w:color="auto"/>
                <w:bottom w:val="none" w:sz="0" w:space="0" w:color="auto"/>
                <w:right w:val="none" w:sz="0" w:space="0" w:color="auto"/>
              </w:divBdr>
            </w:div>
            <w:div w:id="1858353046">
              <w:marLeft w:val="0"/>
              <w:marRight w:val="0"/>
              <w:marTop w:val="0"/>
              <w:marBottom w:val="0"/>
              <w:divBdr>
                <w:top w:val="none" w:sz="0" w:space="0" w:color="auto"/>
                <w:left w:val="none" w:sz="0" w:space="0" w:color="auto"/>
                <w:bottom w:val="none" w:sz="0" w:space="0" w:color="auto"/>
                <w:right w:val="none" w:sz="0" w:space="0" w:color="auto"/>
              </w:divBdr>
            </w:div>
            <w:div w:id="277295894">
              <w:marLeft w:val="0"/>
              <w:marRight w:val="0"/>
              <w:marTop w:val="0"/>
              <w:marBottom w:val="0"/>
              <w:divBdr>
                <w:top w:val="none" w:sz="0" w:space="0" w:color="auto"/>
                <w:left w:val="none" w:sz="0" w:space="0" w:color="auto"/>
                <w:bottom w:val="none" w:sz="0" w:space="0" w:color="auto"/>
                <w:right w:val="none" w:sz="0" w:space="0" w:color="auto"/>
              </w:divBdr>
            </w:div>
            <w:div w:id="1802578457">
              <w:marLeft w:val="0"/>
              <w:marRight w:val="0"/>
              <w:marTop w:val="0"/>
              <w:marBottom w:val="0"/>
              <w:divBdr>
                <w:top w:val="none" w:sz="0" w:space="0" w:color="auto"/>
                <w:left w:val="none" w:sz="0" w:space="0" w:color="auto"/>
                <w:bottom w:val="none" w:sz="0" w:space="0" w:color="auto"/>
                <w:right w:val="none" w:sz="0" w:space="0" w:color="auto"/>
              </w:divBdr>
            </w:div>
            <w:div w:id="440800132">
              <w:marLeft w:val="0"/>
              <w:marRight w:val="0"/>
              <w:marTop w:val="0"/>
              <w:marBottom w:val="0"/>
              <w:divBdr>
                <w:top w:val="none" w:sz="0" w:space="0" w:color="auto"/>
                <w:left w:val="none" w:sz="0" w:space="0" w:color="auto"/>
                <w:bottom w:val="none" w:sz="0" w:space="0" w:color="auto"/>
                <w:right w:val="none" w:sz="0" w:space="0" w:color="auto"/>
              </w:divBdr>
            </w:div>
            <w:div w:id="778332739">
              <w:marLeft w:val="0"/>
              <w:marRight w:val="0"/>
              <w:marTop w:val="0"/>
              <w:marBottom w:val="0"/>
              <w:divBdr>
                <w:top w:val="none" w:sz="0" w:space="0" w:color="auto"/>
                <w:left w:val="none" w:sz="0" w:space="0" w:color="auto"/>
                <w:bottom w:val="none" w:sz="0" w:space="0" w:color="auto"/>
                <w:right w:val="none" w:sz="0" w:space="0" w:color="auto"/>
              </w:divBdr>
            </w:div>
            <w:div w:id="1062564014">
              <w:marLeft w:val="0"/>
              <w:marRight w:val="0"/>
              <w:marTop w:val="0"/>
              <w:marBottom w:val="0"/>
              <w:divBdr>
                <w:top w:val="none" w:sz="0" w:space="0" w:color="auto"/>
                <w:left w:val="none" w:sz="0" w:space="0" w:color="auto"/>
                <w:bottom w:val="none" w:sz="0" w:space="0" w:color="auto"/>
                <w:right w:val="none" w:sz="0" w:space="0" w:color="auto"/>
              </w:divBdr>
            </w:div>
            <w:div w:id="1947734940">
              <w:marLeft w:val="0"/>
              <w:marRight w:val="0"/>
              <w:marTop w:val="0"/>
              <w:marBottom w:val="0"/>
              <w:divBdr>
                <w:top w:val="none" w:sz="0" w:space="0" w:color="auto"/>
                <w:left w:val="none" w:sz="0" w:space="0" w:color="auto"/>
                <w:bottom w:val="none" w:sz="0" w:space="0" w:color="auto"/>
                <w:right w:val="none" w:sz="0" w:space="0" w:color="auto"/>
              </w:divBdr>
            </w:div>
            <w:div w:id="1709719110">
              <w:marLeft w:val="0"/>
              <w:marRight w:val="0"/>
              <w:marTop w:val="0"/>
              <w:marBottom w:val="0"/>
              <w:divBdr>
                <w:top w:val="none" w:sz="0" w:space="0" w:color="auto"/>
                <w:left w:val="none" w:sz="0" w:space="0" w:color="auto"/>
                <w:bottom w:val="none" w:sz="0" w:space="0" w:color="auto"/>
                <w:right w:val="none" w:sz="0" w:space="0" w:color="auto"/>
              </w:divBdr>
            </w:div>
            <w:div w:id="260257915">
              <w:marLeft w:val="0"/>
              <w:marRight w:val="0"/>
              <w:marTop w:val="0"/>
              <w:marBottom w:val="0"/>
              <w:divBdr>
                <w:top w:val="none" w:sz="0" w:space="0" w:color="auto"/>
                <w:left w:val="none" w:sz="0" w:space="0" w:color="auto"/>
                <w:bottom w:val="none" w:sz="0" w:space="0" w:color="auto"/>
                <w:right w:val="none" w:sz="0" w:space="0" w:color="auto"/>
              </w:divBdr>
            </w:div>
            <w:div w:id="1465390858">
              <w:marLeft w:val="0"/>
              <w:marRight w:val="0"/>
              <w:marTop w:val="0"/>
              <w:marBottom w:val="0"/>
              <w:divBdr>
                <w:top w:val="none" w:sz="0" w:space="0" w:color="auto"/>
                <w:left w:val="none" w:sz="0" w:space="0" w:color="auto"/>
                <w:bottom w:val="none" w:sz="0" w:space="0" w:color="auto"/>
                <w:right w:val="none" w:sz="0" w:space="0" w:color="auto"/>
              </w:divBdr>
            </w:div>
            <w:div w:id="1848862669">
              <w:marLeft w:val="0"/>
              <w:marRight w:val="0"/>
              <w:marTop w:val="0"/>
              <w:marBottom w:val="0"/>
              <w:divBdr>
                <w:top w:val="none" w:sz="0" w:space="0" w:color="auto"/>
                <w:left w:val="none" w:sz="0" w:space="0" w:color="auto"/>
                <w:bottom w:val="none" w:sz="0" w:space="0" w:color="auto"/>
                <w:right w:val="none" w:sz="0" w:space="0" w:color="auto"/>
              </w:divBdr>
            </w:div>
            <w:div w:id="1280801280">
              <w:marLeft w:val="0"/>
              <w:marRight w:val="0"/>
              <w:marTop w:val="0"/>
              <w:marBottom w:val="0"/>
              <w:divBdr>
                <w:top w:val="none" w:sz="0" w:space="0" w:color="auto"/>
                <w:left w:val="none" w:sz="0" w:space="0" w:color="auto"/>
                <w:bottom w:val="none" w:sz="0" w:space="0" w:color="auto"/>
                <w:right w:val="none" w:sz="0" w:space="0" w:color="auto"/>
              </w:divBdr>
            </w:div>
            <w:div w:id="124474110">
              <w:marLeft w:val="0"/>
              <w:marRight w:val="0"/>
              <w:marTop w:val="0"/>
              <w:marBottom w:val="0"/>
              <w:divBdr>
                <w:top w:val="none" w:sz="0" w:space="0" w:color="auto"/>
                <w:left w:val="none" w:sz="0" w:space="0" w:color="auto"/>
                <w:bottom w:val="none" w:sz="0" w:space="0" w:color="auto"/>
                <w:right w:val="none" w:sz="0" w:space="0" w:color="auto"/>
              </w:divBdr>
            </w:div>
            <w:div w:id="1821573525">
              <w:marLeft w:val="0"/>
              <w:marRight w:val="0"/>
              <w:marTop w:val="0"/>
              <w:marBottom w:val="0"/>
              <w:divBdr>
                <w:top w:val="none" w:sz="0" w:space="0" w:color="auto"/>
                <w:left w:val="none" w:sz="0" w:space="0" w:color="auto"/>
                <w:bottom w:val="none" w:sz="0" w:space="0" w:color="auto"/>
                <w:right w:val="none" w:sz="0" w:space="0" w:color="auto"/>
              </w:divBdr>
            </w:div>
            <w:div w:id="1044404593">
              <w:marLeft w:val="0"/>
              <w:marRight w:val="0"/>
              <w:marTop w:val="0"/>
              <w:marBottom w:val="0"/>
              <w:divBdr>
                <w:top w:val="none" w:sz="0" w:space="0" w:color="auto"/>
                <w:left w:val="none" w:sz="0" w:space="0" w:color="auto"/>
                <w:bottom w:val="none" w:sz="0" w:space="0" w:color="auto"/>
                <w:right w:val="none" w:sz="0" w:space="0" w:color="auto"/>
              </w:divBdr>
            </w:div>
            <w:div w:id="1609116492">
              <w:marLeft w:val="0"/>
              <w:marRight w:val="0"/>
              <w:marTop w:val="0"/>
              <w:marBottom w:val="0"/>
              <w:divBdr>
                <w:top w:val="none" w:sz="0" w:space="0" w:color="auto"/>
                <w:left w:val="none" w:sz="0" w:space="0" w:color="auto"/>
                <w:bottom w:val="none" w:sz="0" w:space="0" w:color="auto"/>
                <w:right w:val="none" w:sz="0" w:space="0" w:color="auto"/>
              </w:divBdr>
            </w:div>
            <w:div w:id="111558080">
              <w:marLeft w:val="0"/>
              <w:marRight w:val="0"/>
              <w:marTop w:val="0"/>
              <w:marBottom w:val="0"/>
              <w:divBdr>
                <w:top w:val="none" w:sz="0" w:space="0" w:color="auto"/>
                <w:left w:val="none" w:sz="0" w:space="0" w:color="auto"/>
                <w:bottom w:val="none" w:sz="0" w:space="0" w:color="auto"/>
                <w:right w:val="none" w:sz="0" w:space="0" w:color="auto"/>
              </w:divBdr>
            </w:div>
            <w:div w:id="105663801">
              <w:marLeft w:val="0"/>
              <w:marRight w:val="0"/>
              <w:marTop w:val="0"/>
              <w:marBottom w:val="0"/>
              <w:divBdr>
                <w:top w:val="none" w:sz="0" w:space="0" w:color="auto"/>
                <w:left w:val="none" w:sz="0" w:space="0" w:color="auto"/>
                <w:bottom w:val="none" w:sz="0" w:space="0" w:color="auto"/>
                <w:right w:val="none" w:sz="0" w:space="0" w:color="auto"/>
              </w:divBdr>
            </w:div>
            <w:div w:id="831724132">
              <w:marLeft w:val="0"/>
              <w:marRight w:val="0"/>
              <w:marTop w:val="0"/>
              <w:marBottom w:val="0"/>
              <w:divBdr>
                <w:top w:val="none" w:sz="0" w:space="0" w:color="auto"/>
                <w:left w:val="none" w:sz="0" w:space="0" w:color="auto"/>
                <w:bottom w:val="none" w:sz="0" w:space="0" w:color="auto"/>
                <w:right w:val="none" w:sz="0" w:space="0" w:color="auto"/>
              </w:divBdr>
            </w:div>
            <w:div w:id="1942255787">
              <w:marLeft w:val="0"/>
              <w:marRight w:val="0"/>
              <w:marTop w:val="0"/>
              <w:marBottom w:val="0"/>
              <w:divBdr>
                <w:top w:val="none" w:sz="0" w:space="0" w:color="auto"/>
                <w:left w:val="none" w:sz="0" w:space="0" w:color="auto"/>
                <w:bottom w:val="none" w:sz="0" w:space="0" w:color="auto"/>
                <w:right w:val="none" w:sz="0" w:space="0" w:color="auto"/>
              </w:divBdr>
            </w:div>
            <w:div w:id="1830901006">
              <w:marLeft w:val="0"/>
              <w:marRight w:val="0"/>
              <w:marTop w:val="0"/>
              <w:marBottom w:val="0"/>
              <w:divBdr>
                <w:top w:val="none" w:sz="0" w:space="0" w:color="auto"/>
                <w:left w:val="none" w:sz="0" w:space="0" w:color="auto"/>
                <w:bottom w:val="none" w:sz="0" w:space="0" w:color="auto"/>
                <w:right w:val="none" w:sz="0" w:space="0" w:color="auto"/>
              </w:divBdr>
            </w:div>
            <w:div w:id="682165757">
              <w:marLeft w:val="0"/>
              <w:marRight w:val="0"/>
              <w:marTop w:val="0"/>
              <w:marBottom w:val="0"/>
              <w:divBdr>
                <w:top w:val="none" w:sz="0" w:space="0" w:color="auto"/>
                <w:left w:val="none" w:sz="0" w:space="0" w:color="auto"/>
                <w:bottom w:val="none" w:sz="0" w:space="0" w:color="auto"/>
                <w:right w:val="none" w:sz="0" w:space="0" w:color="auto"/>
              </w:divBdr>
            </w:div>
            <w:div w:id="1209805310">
              <w:marLeft w:val="0"/>
              <w:marRight w:val="0"/>
              <w:marTop w:val="0"/>
              <w:marBottom w:val="0"/>
              <w:divBdr>
                <w:top w:val="none" w:sz="0" w:space="0" w:color="auto"/>
                <w:left w:val="none" w:sz="0" w:space="0" w:color="auto"/>
                <w:bottom w:val="none" w:sz="0" w:space="0" w:color="auto"/>
                <w:right w:val="none" w:sz="0" w:space="0" w:color="auto"/>
              </w:divBdr>
            </w:div>
            <w:div w:id="28144959">
              <w:marLeft w:val="0"/>
              <w:marRight w:val="0"/>
              <w:marTop w:val="0"/>
              <w:marBottom w:val="0"/>
              <w:divBdr>
                <w:top w:val="none" w:sz="0" w:space="0" w:color="auto"/>
                <w:left w:val="none" w:sz="0" w:space="0" w:color="auto"/>
                <w:bottom w:val="none" w:sz="0" w:space="0" w:color="auto"/>
                <w:right w:val="none" w:sz="0" w:space="0" w:color="auto"/>
              </w:divBdr>
            </w:div>
            <w:div w:id="287706456">
              <w:marLeft w:val="0"/>
              <w:marRight w:val="0"/>
              <w:marTop w:val="0"/>
              <w:marBottom w:val="0"/>
              <w:divBdr>
                <w:top w:val="none" w:sz="0" w:space="0" w:color="auto"/>
                <w:left w:val="none" w:sz="0" w:space="0" w:color="auto"/>
                <w:bottom w:val="none" w:sz="0" w:space="0" w:color="auto"/>
                <w:right w:val="none" w:sz="0" w:space="0" w:color="auto"/>
              </w:divBdr>
            </w:div>
            <w:div w:id="2023706398">
              <w:marLeft w:val="0"/>
              <w:marRight w:val="0"/>
              <w:marTop w:val="0"/>
              <w:marBottom w:val="0"/>
              <w:divBdr>
                <w:top w:val="none" w:sz="0" w:space="0" w:color="auto"/>
                <w:left w:val="none" w:sz="0" w:space="0" w:color="auto"/>
                <w:bottom w:val="none" w:sz="0" w:space="0" w:color="auto"/>
                <w:right w:val="none" w:sz="0" w:space="0" w:color="auto"/>
              </w:divBdr>
            </w:div>
            <w:div w:id="1412628858">
              <w:marLeft w:val="0"/>
              <w:marRight w:val="0"/>
              <w:marTop w:val="0"/>
              <w:marBottom w:val="0"/>
              <w:divBdr>
                <w:top w:val="none" w:sz="0" w:space="0" w:color="auto"/>
                <w:left w:val="none" w:sz="0" w:space="0" w:color="auto"/>
                <w:bottom w:val="none" w:sz="0" w:space="0" w:color="auto"/>
                <w:right w:val="none" w:sz="0" w:space="0" w:color="auto"/>
              </w:divBdr>
            </w:div>
            <w:div w:id="681400202">
              <w:marLeft w:val="0"/>
              <w:marRight w:val="0"/>
              <w:marTop w:val="0"/>
              <w:marBottom w:val="0"/>
              <w:divBdr>
                <w:top w:val="none" w:sz="0" w:space="0" w:color="auto"/>
                <w:left w:val="none" w:sz="0" w:space="0" w:color="auto"/>
                <w:bottom w:val="none" w:sz="0" w:space="0" w:color="auto"/>
                <w:right w:val="none" w:sz="0" w:space="0" w:color="auto"/>
              </w:divBdr>
            </w:div>
            <w:div w:id="1565801019">
              <w:marLeft w:val="0"/>
              <w:marRight w:val="0"/>
              <w:marTop w:val="0"/>
              <w:marBottom w:val="0"/>
              <w:divBdr>
                <w:top w:val="none" w:sz="0" w:space="0" w:color="auto"/>
                <w:left w:val="none" w:sz="0" w:space="0" w:color="auto"/>
                <w:bottom w:val="none" w:sz="0" w:space="0" w:color="auto"/>
                <w:right w:val="none" w:sz="0" w:space="0" w:color="auto"/>
              </w:divBdr>
            </w:div>
            <w:div w:id="2018653925">
              <w:marLeft w:val="0"/>
              <w:marRight w:val="0"/>
              <w:marTop w:val="0"/>
              <w:marBottom w:val="0"/>
              <w:divBdr>
                <w:top w:val="none" w:sz="0" w:space="0" w:color="auto"/>
                <w:left w:val="none" w:sz="0" w:space="0" w:color="auto"/>
                <w:bottom w:val="none" w:sz="0" w:space="0" w:color="auto"/>
                <w:right w:val="none" w:sz="0" w:space="0" w:color="auto"/>
              </w:divBdr>
            </w:div>
            <w:div w:id="1997756786">
              <w:marLeft w:val="0"/>
              <w:marRight w:val="0"/>
              <w:marTop w:val="0"/>
              <w:marBottom w:val="0"/>
              <w:divBdr>
                <w:top w:val="none" w:sz="0" w:space="0" w:color="auto"/>
                <w:left w:val="none" w:sz="0" w:space="0" w:color="auto"/>
                <w:bottom w:val="none" w:sz="0" w:space="0" w:color="auto"/>
                <w:right w:val="none" w:sz="0" w:space="0" w:color="auto"/>
              </w:divBdr>
            </w:div>
            <w:div w:id="516434073">
              <w:marLeft w:val="0"/>
              <w:marRight w:val="0"/>
              <w:marTop w:val="0"/>
              <w:marBottom w:val="0"/>
              <w:divBdr>
                <w:top w:val="none" w:sz="0" w:space="0" w:color="auto"/>
                <w:left w:val="none" w:sz="0" w:space="0" w:color="auto"/>
                <w:bottom w:val="none" w:sz="0" w:space="0" w:color="auto"/>
                <w:right w:val="none" w:sz="0" w:space="0" w:color="auto"/>
              </w:divBdr>
            </w:div>
            <w:div w:id="1993754182">
              <w:marLeft w:val="0"/>
              <w:marRight w:val="0"/>
              <w:marTop w:val="0"/>
              <w:marBottom w:val="0"/>
              <w:divBdr>
                <w:top w:val="none" w:sz="0" w:space="0" w:color="auto"/>
                <w:left w:val="none" w:sz="0" w:space="0" w:color="auto"/>
                <w:bottom w:val="none" w:sz="0" w:space="0" w:color="auto"/>
                <w:right w:val="none" w:sz="0" w:space="0" w:color="auto"/>
              </w:divBdr>
            </w:div>
            <w:div w:id="211582302">
              <w:marLeft w:val="0"/>
              <w:marRight w:val="0"/>
              <w:marTop w:val="0"/>
              <w:marBottom w:val="0"/>
              <w:divBdr>
                <w:top w:val="none" w:sz="0" w:space="0" w:color="auto"/>
                <w:left w:val="none" w:sz="0" w:space="0" w:color="auto"/>
                <w:bottom w:val="none" w:sz="0" w:space="0" w:color="auto"/>
                <w:right w:val="none" w:sz="0" w:space="0" w:color="auto"/>
              </w:divBdr>
            </w:div>
            <w:div w:id="653530715">
              <w:marLeft w:val="0"/>
              <w:marRight w:val="0"/>
              <w:marTop w:val="0"/>
              <w:marBottom w:val="0"/>
              <w:divBdr>
                <w:top w:val="none" w:sz="0" w:space="0" w:color="auto"/>
                <w:left w:val="none" w:sz="0" w:space="0" w:color="auto"/>
                <w:bottom w:val="none" w:sz="0" w:space="0" w:color="auto"/>
                <w:right w:val="none" w:sz="0" w:space="0" w:color="auto"/>
              </w:divBdr>
            </w:div>
            <w:div w:id="492911698">
              <w:marLeft w:val="0"/>
              <w:marRight w:val="0"/>
              <w:marTop w:val="0"/>
              <w:marBottom w:val="0"/>
              <w:divBdr>
                <w:top w:val="none" w:sz="0" w:space="0" w:color="auto"/>
                <w:left w:val="none" w:sz="0" w:space="0" w:color="auto"/>
                <w:bottom w:val="none" w:sz="0" w:space="0" w:color="auto"/>
                <w:right w:val="none" w:sz="0" w:space="0" w:color="auto"/>
              </w:divBdr>
            </w:div>
            <w:div w:id="637075913">
              <w:marLeft w:val="0"/>
              <w:marRight w:val="0"/>
              <w:marTop w:val="0"/>
              <w:marBottom w:val="0"/>
              <w:divBdr>
                <w:top w:val="none" w:sz="0" w:space="0" w:color="auto"/>
                <w:left w:val="none" w:sz="0" w:space="0" w:color="auto"/>
                <w:bottom w:val="none" w:sz="0" w:space="0" w:color="auto"/>
                <w:right w:val="none" w:sz="0" w:space="0" w:color="auto"/>
              </w:divBdr>
            </w:div>
            <w:div w:id="245237629">
              <w:marLeft w:val="0"/>
              <w:marRight w:val="0"/>
              <w:marTop w:val="0"/>
              <w:marBottom w:val="0"/>
              <w:divBdr>
                <w:top w:val="none" w:sz="0" w:space="0" w:color="auto"/>
                <w:left w:val="none" w:sz="0" w:space="0" w:color="auto"/>
                <w:bottom w:val="none" w:sz="0" w:space="0" w:color="auto"/>
                <w:right w:val="none" w:sz="0" w:space="0" w:color="auto"/>
              </w:divBdr>
            </w:div>
            <w:div w:id="1439058774">
              <w:marLeft w:val="0"/>
              <w:marRight w:val="0"/>
              <w:marTop w:val="0"/>
              <w:marBottom w:val="0"/>
              <w:divBdr>
                <w:top w:val="none" w:sz="0" w:space="0" w:color="auto"/>
                <w:left w:val="none" w:sz="0" w:space="0" w:color="auto"/>
                <w:bottom w:val="none" w:sz="0" w:space="0" w:color="auto"/>
                <w:right w:val="none" w:sz="0" w:space="0" w:color="auto"/>
              </w:divBdr>
            </w:div>
            <w:div w:id="1318025959">
              <w:marLeft w:val="0"/>
              <w:marRight w:val="0"/>
              <w:marTop w:val="0"/>
              <w:marBottom w:val="0"/>
              <w:divBdr>
                <w:top w:val="none" w:sz="0" w:space="0" w:color="auto"/>
                <w:left w:val="none" w:sz="0" w:space="0" w:color="auto"/>
                <w:bottom w:val="none" w:sz="0" w:space="0" w:color="auto"/>
                <w:right w:val="none" w:sz="0" w:space="0" w:color="auto"/>
              </w:divBdr>
            </w:div>
            <w:div w:id="478885111">
              <w:marLeft w:val="0"/>
              <w:marRight w:val="0"/>
              <w:marTop w:val="0"/>
              <w:marBottom w:val="0"/>
              <w:divBdr>
                <w:top w:val="none" w:sz="0" w:space="0" w:color="auto"/>
                <w:left w:val="none" w:sz="0" w:space="0" w:color="auto"/>
                <w:bottom w:val="none" w:sz="0" w:space="0" w:color="auto"/>
                <w:right w:val="none" w:sz="0" w:space="0" w:color="auto"/>
              </w:divBdr>
            </w:div>
            <w:div w:id="25184226">
              <w:marLeft w:val="0"/>
              <w:marRight w:val="0"/>
              <w:marTop w:val="0"/>
              <w:marBottom w:val="0"/>
              <w:divBdr>
                <w:top w:val="none" w:sz="0" w:space="0" w:color="auto"/>
                <w:left w:val="none" w:sz="0" w:space="0" w:color="auto"/>
                <w:bottom w:val="none" w:sz="0" w:space="0" w:color="auto"/>
                <w:right w:val="none" w:sz="0" w:space="0" w:color="auto"/>
              </w:divBdr>
            </w:div>
            <w:div w:id="1217165142">
              <w:marLeft w:val="0"/>
              <w:marRight w:val="0"/>
              <w:marTop w:val="0"/>
              <w:marBottom w:val="0"/>
              <w:divBdr>
                <w:top w:val="none" w:sz="0" w:space="0" w:color="auto"/>
                <w:left w:val="none" w:sz="0" w:space="0" w:color="auto"/>
                <w:bottom w:val="none" w:sz="0" w:space="0" w:color="auto"/>
                <w:right w:val="none" w:sz="0" w:space="0" w:color="auto"/>
              </w:divBdr>
            </w:div>
            <w:div w:id="931812816">
              <w:marLeft w:val="0"/>
              <w:marRight w:val="0"/>
              <w:marTop w:val="0"/>
              <w:marBottom w:val="0"/>
              <w:divBdr>
                <w:top w:val="none" w:sz="0" w:space="0" w:color="auto"/>
                <w:left w:val="none" w:sz="0" w:space="0" w:color="auto"/>
                <w:bottom w:val="none" w:sz="0" w:space="0" w:color="auto"/>
                <w:right w:val="none" w:sz="0" w:space="0" w:color="auto"/>
              </w:divBdr>
            </w:div>
            <w:div w:id="1013334964">
              <w:marLeft w:val="0"/>
              <w:marRight w:val="0"/>
              <w:marTop w:val="0"/>
              <w:marBottom w:val="0"/>
              <w:divBdr>
                <w:top w:val="none" w:sz="0" w:space="0" w:color="auto"/>
                <w:left w:val="none" w:sz="0" w:space="0" w:color="auto"/>
                <w:bottom w:val="none" w:sz="0" w:space="0" w:color="auto"/>
                <w:right w:val="none" w:sz="0" w:space="0" w:color="auto"/>
              </w:divBdr>
            </w:div>
            <w:div w:id="1535534462">
              <w:marLeft w:val="0"/>
              <w:marRight w:val="0"/>
              <w:marTop w:val="0"/>
              <w:marBottom w:val="0"/>
              <w:divBdr>
                <w:top w:val="none" w:sz="0" w:space="0" w:color="auto"/>
                <w:left w:val="none" w:sz="0" w:space="0" w:color="auto"/>
                <w:bottom w:val="none" w:sz="0" w:space="0" w:color="auto"/>
                <w:right w:val="none" w:sz="0" w:space="0" w:color="auto"/>
              </w:divBdr>
            </w:div>
            <w:div w:id="720440197">
              <w:marLeft w:val="0"/>
              <w:marRight w:val="0"/>
              <w:marTop w:val="0"/>
              <w:marBottom w:val="0"/>
              <w:divBdr>
                <w:top w:val="none" w:sz="0" w:space="0" w:color="auto"/>
                <w:left w:val="none" w:sz="0" w:space="0" w:color="auto"/>
                <w:bottom w:val="none" w:sz="0" w:space="0" w:color="auto"/>
                <w:right w:val="none" w:sz="0" w:space="0" w:color="auto"/>
              </w:divBdr>
            </w:div>
            <w:div w:id="147600422">
              <w:marLeft w:val="0"/>
              <w:marRight w:val="0"/>
              <w:marTop w:val="0"/>
              <w:marBottom w:val="0"/>
              <w:divBdr>
                <w:top w:val="none" w:sz="0" w:space="0" w:color="auto"/>
                <w:left w:val="none" w:sz="0" w:space="0" w:color="auto"/>
                <w:bottom w:val="none" w:sz="0" w:space="0" w:color="auto"/>
                <w:right w:val="none" w:sz="0" w:space="0" w:color="auto"/>
              </w:divBdr>
            </w:div>
            <w:div w:id="487745323">
              <w:marLeft w:val="0"/>
              <w:marRight w:val="0"/>
              <w:marTop w:val="0"/>
              <w:marBottom w:val="0"/>
              <w:divBdr>
                <w:top w:val="none" w:sz="0" w:space="0" w:color="auto"/>
                <w:left w:val="none" w:sz="0" w:space="0" w:color="auto"/>
                <w:bottom w:val="none" w:sz="0" w:space="0" w:color="auto"/>
                <w:right w:val="none" w:sz="0" w:space="0" w:color="auto"/>
              </w:divBdr>
            </w:div>
            <w:div w:id="1948659722">
              <w:marLeft w:val="0"/>
              <w:marRight w:val="0"/>
              <w:marTop w:val="0"/>
              <w:marBottom w:val="0"/>
              <w:divBdr>
                <w:top w:val="none" w:sz="0" w:space="0" w:color="auto"/>
                <w:left w:val="none" w:sz="0" w:space="0" w:color="auto"/>
                <w:bottom w:val="none" w:sz="0" w:space="0" w:color="auto"/>
                <w:right w:val="none" w:sz="0" w:space="0" w:color="auto"/>
              </w:divBdr>
            </w:div>
            <w:div w:id="335545408">
              <w:marLeft w:val="0"/>
              <w:marRight w:val="0"/>
              <w:marTop w:val="0"/>
              <w:marBottom w:val="0"/>
              <w:divBdr>
                <w:top w:val="none" w:sz="0" w:space="0" w:color="auto"/>
                <w:left w:val="none" w:sz="0" w:space="0" w:color="auto"/>
                <w:bottom w:val="none" w:sz="0" w:space="0" w:color="auto"/>
                <w:right w:val="none" w:sz="0" w:space="0" w:color="auto"/>
              </w:divBdr>
            </w:div>
            <w:div w:id="443379915">
              <w:marLeft w:val="0"/>
              <w:marRight w:val="0"/>
              <w:marTop w:val="0"/>
              <w:marBottom w:val="0"/>
              <w:divBdr>
                <w:top w:val="none" w:sz="0" w:space="0" w:color="auto"/>
                <w:left w:val="none" w:sz="0" w:space="0" w:color="auto"/>
                <w:bottom w:val="none" w:sz="0" w:space="0" w:color="auto"/>
                <w:right w:val="none" w:sz="0" w:space="0" w:color="auto"/>
              </w:divBdr>
            </w:div>
            <w:div w:id="920725168">
              <w:marLeft w:val="0"/>
              <w:marRight w:val="0"/>
              <w:marTop w:val="0"/>
              <w:marBottom w:val="0"/>
              <w:divBdr>
                <w:top w:val="none" w:sz="0" w:space="0" w:color="auto"/>
                <w:left w:val="none" w:sz="0" w:space="0" w:color="auto"/>
                <w:bottom w:val="none" w:sz="0" w:space="0" w:color="auto"/>
                <w:right w:val="none" w:sz="0" w:space="0" w:color="auto"/>
              </w:divBdr>
            </w:div>
            <w:div w:id="1026521529">
              <w:marLeft w:val="0"/>
              <w:marRight w:val="0"/>
              <w:marTop w:val="0"/>
              <w:marBottom w:val="0"/>
              <w:divBdr>
                <w:top w:val="none" w:sz="0" w:space="0" w:color="auto"/>
                <w:left w:val="none" w:sz="0" w:space="0" w:color="auto"/>
                <w:bottom w:val="none" w:sz="0" w:space="0" w:color="auto"/>
                <w:right w:val="none" w:sz="0" w:space="0" w:color="auto"/>
              </w:divBdr>
            </w:div>
            <w:div w:id="1569539913">
              <w:marLeft w:val="0"/>
              <w:marRight w:val="0"/>
              <w:marTop w:val="0"/>
              <w:marBottom w:val="0"/>
              <w:divBdr>
                <w:top w:val="none" w:sz="0" w:space="0" w:color="auto"/>
                <w:left w:val="none" w:sz="0" w:space="0" w:color="auto"/>
                <w:bottom w:val="none" w:sz="0" w:space="0" w:color="auto"/>
                <w:right w:val="none" w:sz="0" w:space="0" w:color="auto"/>
              </w:divBdr>
            </w:div>
            <w:div w:id="1274050421">
              <w:marLeft w:val="0"/>
              <w:marRight w:val="0"/>
              <w:marTop w:val="0"/>
              <w:marBottom w:val="0"/>
              <w:divBdr>
                <w:top w:val="none" w:sz="0" w:space="0" w:color="auto"/>
                <w:left w:val="none" w:sz="0" w:space="0" w:color="auto"/>
                <w:bottom w:val="none" w:sz="0" w:space="0" w:color="auto"/>
                <w:right w:val="none" w:sz="0" w:space="0" w:color="auto"/>
              </w:divBdr>
            </w:div>
            <w:div w:id="1700622909">
              <w:marLeft w:val="0"/>
              <w:marRight w:val="0"/>
              <w:marTop w:val="0"/>
              <w:marBottom w:val="0"/>
              <w:divBdr>
                <w:top w:val="none" w:sz="0" w:space="0" w:color="auto"/>
                <w:left w:val="none" w:sz="0" w:space="0" w:color="auto"/>
                <w:bottom w:val="none" w:sz="0" w:space="0" w:color="auto"/>
                <w:right w:val="none" w:sz="0" w:space="0" w:color="auto"/>
              </w:divBdr>
            </w:div>
            <w:div w:id="1097091825">
              <w:marLeft w:val="0"/>
              <w:marRight w:val="0"/>
              <w:marTop w:val="0"/>
              <w:marBottom w:val="0"/>
              <w:divBdr>
                <w:top w:val="none" w:sz="0" w:space="0" w:color="auto"/>
                <w:left w:val="none" w:sz="0" w:space="0" w:color="auto"/>
                <w:bottom w:val="none" w:sz="0" w:space="0" w:color="auto"/>
                <w:right w:val="none" w:sz="0" w:space="0" w:color="auto"/>
              </w:divBdr>
            </w:div>
            <w:div w:id="647251407">
              <w:marLeft w:val="0"/>
              <w:marRight w:val="0"/>
              <w:marTop w:val="0"/>
              <w:marBottom w:val="0"/>
              <w:divBdr>
                <w:top w:val="none" w:sz="0" w:space="0" w:color="auto"/>
                <w:left w:val="none" w:sz="0" w:space="0" w:color="auto"/>
                <w:bottom w:val="none" w:sz="0" w:space="0" w:color="auto"/>
                <w:right w:val="none" w:sz="0" w:space="0" w:color="auto"/>
              </w:divBdr>
            </w:div>
            <w:div w:id="647396169">
              <w:marLeft w:val="0"/>
              <w:marRight w:val="0"/>
              <w:marTop w:val="0"/>
              <w:marBottom w:val="0"/>
              <w:divBdr>
                <w:top w:val="none" w:sz="0" w:space="0" w:color="auto"/>
                <w:left w:val="none" w:sz="0" w:space="0" w:color="auto"/>
                <w:bottom w:val="none" w:sz="0" w:space="0" w:color="auto"/>
                <w:right w:val="none" w:sz="0" w:space="0" w:color="auto"/>
              </w:divBdr>
            </w:div>
            <w:div w:id="1231579508">
              <w:marLeft w:val="0"/>
              <w:marRight w:val="0"/>
              <w:marTop w:val="0"/>
              <w:marBottom w:val="0"/>
              <w:divBdr>
                <w:top w:val="none" w:sz="0" w:space="0" w:color="auto"/>
                <w:left w:val="none" w:sz="0" w:space="0" w:color="auto"/>
                <w:bottom w:val="none" w:sz="0" w:space="0" w:color="auto"/>
                <w:right w:val="none" w:sz="0" w:space="0" w:color="auto"/>
              </w:divBdr>
            </w:div>
            <w:div w:id="950552904">
              <w:marLeft w:val="0"/>
              <w:marRight w:val="0"/>
              <w:marTop w:val="0"/>
              <w:marBottom w:val="0"/>
              <w:divBdr>
                <w:top w:val="none" w:sz="0" w:space="0" w:color="auto"/>
                <w:left w:val="none" w:sz="0" w:space="0" w:color="auto"/>
                <w:bottom w:val="none" w:sz="0" w:space="0" w:color="auto"/>
                <w:right w:val="none" w:sz="0" w:space="0" w:color="auto"/>
              </w:divBdr>
            </w:div>
            <w:div w:id="1579247154">
              <w:marLeft w:val="0"/>
              <w:marRight w:val="0"/>
              <w:marTop w:val="0"/>
              <w:marBottom w:val="0"/>
              <w:divBdr>
                <w:top w:val="none" w:sz="0" w:space="0" w:color="auto"/>
                <w:left w:val="none" w:sz="0" w:space="0" w:color="auto"/>
                <w:bottom w:val="none" w:sz="0" w:space="0" w:color="auto"/>
                <w:right w:val="none" w:sz="0" w:space="0" w:color="auto"/>
              </w:divBdr>
            </w:div>
            <w:div w:id="634606240">
              <w:marLeft w:val="0"/>
              <w:marRight w:val="0"/>
              <w:marTop w:val="0"/>
              <w:marBottom w:val="0"/>
              <w:divBdr>
                <w:top w:val="none" w:sz="0" w:space="0" w:color="auto"/>
                <w:left w:val="none" w:sz="0" w:space="0" w:color="auto"/>
                <w:bottom w:val="none" w:sz="0" w:space="0" w:color="auto"/>
                <w:right w:val="none" w:sz="0" w:space="0" w:color="auto"/>
              </w:divBdr>
            </w:div>
            <w:div w:id="1529904349">
              <w:marLeft w:val="0"/>
              <w:marRight w:val="0"/>
              <w:marTop w:val="0"/>
              <w:marBottom w:val="0"/>
              <w:divBdr>
                <w:top w:val="none" w:sz="0" w:space="0" w:color="auto"/>
                <w:left w:val="none" w:sz="0" w:space="0" w:color="auto"/>
                <w:bottom w:val="none" w:sz="0" w:space="0" w:color="auto"/>
                <w:right w:val="none" w:sz="0" w:space="0" w:color="auto"/>
              </w:divBdr>
            </w:div>
            <w:div w:id="1631396042">
              <w:marLeft w:val="0"/>
              <w:marRight w:val="0"/>
              <w:marTop w:val="0"/>
              <w:marBottom w:val="0"/>
              <w:divBdr>
                <w:top w:val="none" w:sz="0" w:space="0" w:color="auto"/>
                <w:left w:val="none" w:sz="0" w:space="0" w:color="auto"/>
                <w:bottom w:val="none" w:sz="0" w:space="0" w:color="auto"/>
                <w:right w:val="none" w:sz="0" w:space="0" w:color="auto"/>
              </w:divBdr>
            </w:div>
            <w:div w:id="1709529627">
              <w:marLeft w:val="0"/>
              <w:marRight w:val="0"/>
              <w:marTop w:val="0"/>
              <w:marBottom w:val="0"/>
              <w:divBdr>
                <w:top w:val="none" w:sz="0" w:space="0" w:color="auto"/>
                <w:left w:val="none" w:sz="0" w:space="0" w:color="auto"/>
                <w:bottom w:val="none" w:sz="0" w:space="0" w:color="auto"/>
                <w:right w:val="none" w:sz="0" w:space="0" w:color="auto"/>
              </w:divBdr>
            </w:div>
            <w:div w:id="1434008579">
              <w:marLeft w:val="0"/>
              <w:marRight w:val="0"/>
              <w:marTop w:val="0"/>
              <w:marBottom w:val="0"/>
              <w:divBdr>
                <w:top w:val="none" w:sz="0" w:space="0" w:color="auto"/>
                <w:left w:val="none" w:sz="0" w:space="0" w:color="auto"/>
                <w:bottom w:val="none" w:sz="0" w:space="0" w:color="auto"/>
                <w:right w:val="none" w:sz="0" w:space="0" w:color="auto"/>
              </w:divBdr>
            </w:div>
            <w:div w:id="1561095742">
              <w:marLeft w:val="0"/>
              <w:marRight w:val="0"/>
              <w:marTop w:val="0"/>
              <w:marBottom w:val="0"/>
              <w:divBdr>
                <w:top w:val="none" w:sz="0" w:space="0" w:color="auto"/>
                <w:left w:val="none" w:sz="0" w:space="0" w:color="auto"/>
                <w:bottom w:val="none" w:sz="0" w:space="0" w:color="auto"/>
                <w:right w:val="none" w:sz="0" w:space="0" w:color="auto"/>
              </w:divBdr>
            </w:div>
            <w:div w:id="2061054507">
              <w:marLeft w:val="0"/>
              <w:marRight w:val="0"/>
              <w:marTop w:val="0"/>
              <w:marBottom w:val="0"/>
              <w:divBdr>
                <w:top w:val="none" w:sz="0" w:space="0" w:color="auto"/>
                <w:left w:val="none" w:sz="0" w:space="0" w:color="auto"/>
                <w:bottom w:val="none" w:sz="0" w:space="0" w:color="auto"/>
                <w:right w:val="none" w:sz="0" w:space="0" w:color="auto"/>
              </w:divBdr>
            </w:div>
            <w:div w:id="1095520901">
              <w:marLeft w:val="0"/>
              <w:marRight w:val="0"/>
              <w:marTop w:val="0"/>
              <w:marBottom w:val="0"/>
              <w:divBdr>
                <w:top w:val="none" w:sz="0" w:space="0" w:color="auto"/>
                <w:left w:val="none" w:sz="0" w:space="0" w:color="auto"/>
                <w:bottom w:val="none" w:sz="0" w:space="0" w:color="auto"/>
                <w:right w:val="none" w:sz="0" w:space="0" w:color="auto"/>
              </w:divBdr>
            </w:div>
            <w:div w:id="1358386151">
              <w:marLeft w:val="0"/>
              <w:marRight w:val="0"/>
              <w:marTop w:val="0"/>
              <w:marBottom w:val="0"/>
              <w:divBdr>
                <w:top w:val="none" w:sz="0" w:space="0" w:color="auto"/>
                <w:left w:val="none" w:sz="0" w:space="0" w:color="auto"/>
                <w:bottom w:val="none" w:sz="0" w:space="0" w:color="auto"/>
                <w:right w:val="none" w:sz="0" w:space="0" w:color="auto"/>
              </w:divBdr>
            </w:div>
            <w:div w:id="1404060871">
              <w:marLeft w:val="0"/>
              <w:marRight w:val="0"/>
              <w:marTop w:val="0"/>
              <w:marBottom w:val="0"/>
              <w:divBdr>
                <w:top w:val="none" w:sz="0" w:space="0" w:color="auto"/>
                <w:left w:val="none" w:sz="0" w:space="0" w:color="auto"/>
                <w:bottom w:val="none" w:sz="0" w:space="0" w:color="auto"/>
                <w:right w:val="none" w:sz="0" w:space="0" w:color="auto"/>
              </w:divBdr>
            </w:div>
            <w:div w:id="287199406">
              <w:marLeft w:val="0"/>
              <w:marRight w:val="0"/>
              <w:marTop w:val="0"/>
              <w:marBottom w:val="0"/>
              <w:divBdr>
                <w:top w:val="none" w:sz="0" w:space="0" w:color="auto"/>
                <w:left w:val="none" w:sz="0" w:space="0" w:color="auto"/>
                <w:bottom w:val="none" w:sz="0" w:space="0" w:color="auto"/>
                <w:right w:val="none" w:sz="0" w:space="0" w:color="auto"/>
              </w:divBdr>
            </w:div>
            <w:div w:id="857698048">
              <w:marLeft w:val="0"/>
              <w:marRight w:val="0"/>
              <w:marTop w:val="0"/>
              <w:marBottom w:val="0"/>
              <w:divBdr>
                <w:top w:val="none" w:sz="0" w:space="0" w:color="auto"/>
                <w:left w:val="none" w:sz="0" w:space="0" w:color="auto"/>
                <w:bottom w:val="none" w:sz="0" w:space="0" w:color="auto"/>
                <w:right w:val="none" w:sz="0" w:space="0" w:color="auto"/>
              </w:divBdr>
            </w:div>
            <w:div w:id="256132040">
              <w:marLeft w:val="0"/>
              <w:marRight w:val="0"/>
              <w:marTop w:val="0"/>
              <w:marBottom w:val="0"/>
              <w:divBdr>
                <w:top w:val="none" w:sz="0" w:space="0" w:color="auto"/>
                <w:left w:val="none" w:sz="0" w:space="0" w:color="auto"/>
                <w:bottom w:val="none" w:sz="0" w:space="0" w:color="auto"/>
                <w:right w:val="none" w:sz="0" w:space="0" w:color="auto"/>
              </w:divBdr>
            </w:div>
            <w:div w:id="2111193539">
              <w:marLeft w:val="0"/>
              <w:marRight w:val="0"/>
              <w:marTop w:val="0"/>
              <w:marBottom w:val="0"/>
              <w:divBdr>
                <w:top w:val="none" w:sz="0" w:space="0" w:color="auto"/>
                <w:left w:val="none" w:sz="0" w:space="0" w:color="auto"/>
                <w:bottom w:val="none" w:sz="0" w:space="0" w:color="auto"/>
                <w:right w:val="none" w:sz="0" w:space="0" w:color="auto"/>
              </w:divBdr>
            </w:div>
            <w:div w:id="1772049050">
              <w:marLeft w:val="0"/>
              <w:marRight w:val="0"/>
              <w:marTop w:val="0"/>
              <w:marBottom w:val="0"/>
              <w:divBdr>
                <w:top w:val="none" w:sz="0" w:space="0" w:color="auto"/>
                <w:left w:val="none" w:sz="0" w:space="0" w:color="auto"/>
                <w:bottom w:val="none" w:sz="0" w:space="0" w:color="auto"/>
                <w:right w:val="none" w:sz="0" w:space="0" w:color="auto"/>
              </w:divBdr>
            </w:div>
            <w:div w:id="1943150650">
              <w:marLeft w:val="0"/>
              <w:marRight w:val="0"/>
              <w:marTop w:val="0"/>
              <w:marBottom w:val="0"/>
              <w:divBdr>
                <w:top w:val="none" w:sz="0" w:space="0" w:color="auto"/>
                <w:left w:val="none" w:sz="0" w:space="0" w:color="auto"/>
                <w:bottom w:val="none" w:sz="0" w:space="0" w:color="auto"/>
                <w:right w:val="none" w:sz="0" w:space="0" w:color="auto"/>
              </w:divBdr>
            </w:div>
            <w:div w:id="1918467810">
              <w:marLeft w:val="0"/>
              <w:marRight w:val="0"/>
              <w:marTop w:val="0"/>
              <w:marBottom w:val="0"/>
              <w:divBdr>
                <w:top w:val="none" w:sz="0" w:space="0" w:color="auto"/>
                <w:left w:val="none" w:sz="0" w:space="0" w:color="auto"/>
                <w:bottom w:val="none" w:sz="0" w:space="0" w:color="auto"/>
                <w:right w:val="none" w:sz="0" w:space="0" w:color="auto"/>
              </w:divBdr>
            </w:div>
            <w:div w:id="1239099328">
              <w:marLeft w:val="0"/>
              <w:marRight w:val="0"/>
              <w:marTop w:val="0"/>
              <w:marBottom w:val="0"/>
              <w:divBdr>
                <w:top w:val="none" w:sz="0" w:space="0" w:color="auto"/>
                <w:left w:val="none" w:sz="0" w:space="0" w:color="auto"/>
                <w:bottom w:val="none" w:sz="0" w:space="0" w:color="auto"/>
                <w:right w:val="none" w:sz="0" w:space="0" w:color="auto"/>
              </w:divBdr>
            </w:div>
            <w:div w:id="165873456">
              <w:marLeft w:val="0"/>
              <w:marRight w:val="0"/>
              <w:marTop w:val="0"/>
              <w:marBottom w:val="0"/>
              <w:divBdr>
                <w:top w:val="none" w:sz="0" w:space="0" w:color="auto"/>
                <w:left w:val="none" w:sz="0" w:space="0" w:color="auto"/>
                <w:bottom w:val="none" w:sz="0" w:space="0" w:color="auto"/>
                <w:right w:val="none" w:sz="0" w:space="0" w:color="auto"/>
              </w:divBdr>
            </w:div>
            <w:div w:id="1413504896">
              <w:marLeft w:val="0"/>
              <w:marRight w:val="0"/>
              <w:marTop w:val="0"/>
              <w:marBottom w:val="0"/>
              <w:divBdr>
                <w:top w:val="none" w:sz="0" w:space="0" w:color="auto"/>
                <w:left w:val="none" w:sz="0" w:space="0" w:color="auto"/>
                <w:bottom w:val="none" w:sz="0" w:space="0" w:color="auto"/>
                <w:right w:val="none" w:sz="0" w:space="0" w:color="auto"/>
              </w:divBdr>
            </w:div>
            <w:div w:id="1595943695">
              <w:marLeft w:val="0"/>
              <w:marRight w:val="0"/>
              <w:marTop w:val="0"/>
              <w:marBottom w:val="0"/>
              <w:divBdr>
                <w:top w:val="none" w:sz="0" w:space="0" w:color="auto"/>
                <w:left w:val="none" w:sz="0" w:space="0" w:color="auto"/>
                <w:bottom w:val="none" w:sz="0" w:space="0" w:color="auto"/>
                <w:right w:val="none" w:sz="0" w:space="0" w:color="auto"/>
              </w:divBdr>
            </w:div>
            <w:div w:id="12266897">
              <w:marLeft w:val="0"/>
              <w:marRight w:val="0"/>
              <w:marTop w:val="0"/>
              <w:marBottom w:val="0"/>
              <w:divBdr>
                <w:top w:val="none" w:sz="0" w:space="0" w:color="auto"/>
                <w:left w:val="none" w:sz="0" w:space="0" w:color="auto"/>
                <w:bottom w:val="none" w:sz="0" w:space="0" w:color="auto"/>
                <w:right w:val="none" w:sz="0" w:space="0" w:color="auto"/>
              </w:divBdr>
            </w:div>
            <w:div w:id="529413023">
              <w:marLeft w:val="0"/>
              <w:marRight w:val="0"/>
              <w:marTop w:val="0"/>
              <w:marBottom w:val="0"/>
              <w:divBdr>
                <w:top w:val="none" w:sz="0" w:space="0" w:color="auto"/>
                <w:left w:val="none" w:sz="0" w:space="0" w:color="auto"/>
                <w:bottom w:val="none" w:sz="0" w:space="0" w:color="auto"/>
                <w:right w:val="none" w:sz="0" w:space="0" w:color="auto"/>
              </w:divBdr>
            </w:div>
            <w:div w:id="1924679652">
              <w:marLeft w:val="0"/>
              <w:marRight w:val="0"/>
              <w:marTop w:val="0"/>
              <w:marBottom w:val="0"/>
              <w:divBdr>
                <w:top w:val="none" w:sz="0" w:space="0" w:color="auto"/>
                <w:left w:val="none" w:sz="0" w:space="0" w:color="auto"/>
                <w:bottom w:val="none" w:sz="0" w:space="0" w:color="auto"/>
                <w:right w:val="none" w:sz="0" w:space="0" w:color="auto"/>
              </w:divBdr>
            </w:div>
            <w:div w:id="527254927">
              <w:marLeft w:val="0"/>
              <w:marRight w:val="0"/>
              <w:marTop w:val="0"/>
              <w:marBottom w:val="0"/>
              <w:divBdr>
                <w:top w:val="none" w:sz="0" w:space="0" w:color="auto"/>
                <w:left w:val="none" w:sz="0" w:space="0" w:color="auto"/>
                <w:bottom w:val="none" w:sz="0" w:space="0" w:color="auto"/>
                <w:right w:val="none" w:sz="0" w:space="0" w:color="auto"/>
              </w:divBdr>
            </w:div>
            <w:div w:id="243492956">
              <w:marLeft w:val="0"/>
              <w:marRight w:val="0"/>
              <w:marTop w:val="0"/>
              <w:marBottom w:val="0"/>
              <w:divBdr>
                <w:top w:val="none" w:sz="0" w:space="0" w:color="auto"/>
                <w:left w:val="none" w:sz="0" w:space="0" w:color="auto"/>
                <w:bottom w:val="none" w:sz="0" w:space="0" w:color="auto"/>
                <w:right w:val="none" w:sz="0" w:space="0" w:color="auto"/>
              </w:divBdr>
            </w:div>
            <w:div w:id="770513467">
              <w:marLeft w:val="0"/>
              <w:marRight w:val="0"/>
              <w:marTop w:val="0"/>
              <w:marBottom w:val="0"/>
              <w:divBdr>
                <w:top w:val="none" w:sz="0" w:space="0" w:color="auto"/>
                <w:left w:val="none" w:sz="0" w:space="0" w:color="auto"/>
                <w:bottom w:val="none" w:sz="0" w:space="0" w:color="auto"/>
                <w:right w:val="none" w:sz="0" w:space="0" w:color="auto"/>
              </w:divBdr>
            </w:div>
            <w:div w:id="1691755472">
              <w:marLeft w:val="0"/>
              <w:marRight w:val="0"/>
              <w:marTop w:val="0"/>
              <w:marBottom w:val="0"/>
              <w:divBdr>
                <w:top w:val="none" w:sz="0" w:space="0" w:color="auto"/>
                <w:left w:val="none" w:sz="0" w:space="0" w:color="auto"/>
                <w:bottom w:val="none" w:sz="0" w:space="0" w:color="auto"/>
                <w:right w:val="none" w:sz="0" w:space="0" w:color="auto"/>
              </w:divBdr>
            </w:div>
            <w:div w:id="1752002069">
              <w:marLeft w:val="0"/>
              <w:marRight w:val="0"/>
              <w:marTop w:val="0"/>
              <w:marBottom w:val="0"/>
              <w:divBdr>
                <w:top w:val="none" w:sz="0" w:space="0" w:color="auto"/>
                <w:left w:val="none" w:sz="0" w:space="0" w:color="auto"/>
                <w:bottom w:val="none" w:sz="0" w:space="0" w:color="auto"/>
                <w:right w:val="none" w:sz="0" w:space="0" w:color="auto"/>
              </w:divBdr>
            </w:div>
            <w:div w:id="1243875182">
              <w:marLeft w:val="0"/>
              <w:marRight w:val="0"/>
              <w:marTop w:val="0"/>
              <w:marBottom w:val="0"/>
              <w:divBdr>
                <w:top w:val="none" w:sz="0" w:space="0" w:color="auto"/>
                <w:left w:val="none" w:sz="0" w:space="0" w:color="auto"/>
                <w:bottom w:val="none" w:sz="0" w:space="0" w:color="auto"/>
                <w:right w:val="none" w:sz="0" w:space="0" w:color="auto"/>
              </w:divBdr>
            </w:div>
            <w:div w:id="104925652">
              <w:marLeft w:val="0"/>
              <w:marRight w:val="0"/>
              <w:marTop w:val="0"/>
              <w:marBottom w:val="0"/>
              <w:divBdr>
                <w:top w:val="none" w:sz="0" w:space="0" w:color="auto"/>
                <w:left w:val="none" w:sz="0" w:space="0" w:color="auto"/>
                <w:bottom w:val="none" w:sz="0" w:space="0" w:color="auto"/>
                <w:right w:val="none" w:sz="0" w:space="0" w:color="auto"/>
              </w:divBdr>
            </w:div>
            <w:div w:id="472717035">
              <w:marLeft w:val="0"/>
              <w:marRight w:val="0"/>
              <w:marTop w:val="0"/>
              <w:marBottom w:val="0"/>
              <w:divBdr>
                <w:top w:val="none" w:sz="0" w:space="0" w:color="auto"/>
                <w:left w:val="none" w:sz="0" w:space="0" w:color="auto"/>
                <w:bottom w:val="none" w:sz="0" w:space="0" w:color="auto"/>
                <w:right w:val="none" w:sz="0" w:space="0" w:color="auto"/>
              </w:divBdr>
            </w:div>
            <w:div w:id="908421418">
              <w:marLeft w:val="0"/>
              <w:marRight w:val="0"/>
              <w:marTop w:val="0"/>
              <w:marBottom w:val="0"/>
              <w:divBdr>
                <w:top w:val="none" w:sz="0" w:space="0" w:color="auto"/>
                <w:left w:val="none" w:sz="0" w:space="0" w:color="auto"/>
                <w:bottom w:val="none" w:sz="0" w:space="0" w:color="auto"/>
                <w:right w:val="none" w:sz="0" w:space="0" w:color="auto"/>
              </w:divBdr>
            </w:div>
            <w:div w:id="581259837">
              <w:marLeft w:val="0"/>
              <w:marRight w:val="0"/>
              <w:marTop w:val="0"/>
              <w:marBottom w:val="0"/>
              <w:divBdr>
                <w:top w:val="none" w:sz="0" w:space="0" w:color="auto"/>
                <w:left w:val="none" w:sz="0" w:space="0" w:color="auto"/>
                <w:bottom w:val="none" w:sz="0" w:space="0" w:color="auto"/>
                <w:right w:val="none" w:sz="0" w:space="0" w:color="auto"/>
              </w:divBdr>
            </w:div>
            <w:div w:id="512379868">
              <w:marLeft w:val="0"/>
              <w:marRight w:val="0"/>
              <w:marTop w:val="0"/>
              <w:marBottom w:val="0"/>
              <w:divBdr>
                <w:top w:val="none" w:sz="0" w:space="0" w:color="auto"/>
                <w:left w:val="none" w:sz="0" w:space="0" w:color="auto"/>
                <w:bottom w:val="none" w:sz="0" w:space="0" w:color="auto"/>
                <w:right w:val="none" w:sz="0" w:space="0" w:color="auto"/>
              </w:divBdr>
            </w:div>
            <w:div w:id="1222906841">
              <w:marLeft w:val="0"/>
              <w:marRight w:val="0"/>
              <w:marTop w:val="0"/>
              <w:marBottom w:val="0"/>
              <w:divBdr>
                <w:top w:val="none" w:sz="0" w:space="0" w:color="auto"/>
                <w:left w:val="none" w:sz="0" w:space="0" w:color="auto"/>
                <w:bottom w:val="none" w:sz="0" w:space="0" w:color="auto"/>
                <w:right w:val="none" w:sz="0" w:space="0" w:color="auto"/>
              </w:divBdr>
            </w:div>
            <w:div w:id="95366892">
              <w:marLeft w:val="0"/>
              <w:marRight w:val="0"/>
              <w:marTop w:val="0"/>
              <w:marBottom w:val="0"/>
              <w:divBdr>
                <w:top w:val="none" w:sz="0" w:space="0" w:color="auto"/>
                <w:left w:val="none" w:sz="0" w:space="0" w:color="auto"/>
                <w:bottom w:val="none" w:sz="0" w:space="0" w:color="auto"/>
                <w:right w:val="none" w:sz="0" w:space="0" w:color="auto"/>
              </w:divBdr>
            </w:div>
            <w:div w:id="752820712">
              <w:marLeft w:val="0"/>
              <w:marRight w:val="0"/>
              <w:marTop w:val="0"/>
              <w:marBottom w:val="0"/>
              <w:divBdr>
                <w:top w:val="none" w:sz="0" w:space="0" w:color="auto"/>
                <w:left w:val="none" w:sz="0" w:space="0" w:color="auto"/>
                <w:bottom w:val="none" w:sz="0" w:space="0" w:color="auto"/>
                <w:right w:val="none" w:sz="0" w:space="0" w:color="auto"/>
              </w:divBdr>
            </w:div>
            <w:div w:id="1254895438">
              <w:marLeft w:val="0"/>
              <w:marRight w:val="0"/>
              <w:marTop w:val="0"/>
              <w:marBottom w:val="0"/>
              <w:divBdr>
                <w:top w:val="none" w:sz="0" w:space="0" w:color="auto"/>
                <w:left w:val="none" w:sz="0" w:space="0" w:color="auto"/>
                <w:bottom w:val="none" w:sz="0" w:space="0" w:color="auto"/>
                <w:right w:val="none" w:sz="0" w:space="0" w:color="auto"/>
              </w:divBdr>
            </w:div>
            <w:div w:id="1284069809">
              <w:marLeft w:val="0"/>
              <w:marRight w:val="0"/>
              <w:marTop w:val="0"/>
              <w:marBottom w:val="0"/>
              <w:divBdr>
                <w:top w:val="none" w:sz="0" w:space="0" w:color="auto"/>
                <w:left w:val="none" w:sz="0" w:space="0" w:color="auto"/>
                <w:bottom w:val="none" w:sz="0" w:space="0" w:color="auto"/>
                <w:right w:val="none" w:sz="0" w:space="0" w:color="auto"/>
              </w:divBdr>
            </w:div>
            <w:div w:id="48917710">
              <w:marLeft w:val="0"/>
              <w:marRight w:val="0"/>
              <w:marTop w:val="0"/>
              <w:marBottom w:val="0"/>
              <w:divBdr>
                <w:top w:val="none" w:sz="0" w:space="0" w:color="auto"/>
                <w:left w:val="none" w:sz="0" w:space="0" w:color="auto"/>
                <w:bottom w:val="none" w:sz="0" w:space="0" w:color="auto"/>
                <w:right w:val="none" w:sz="0" w:space="0" w:color="auto"/>
              </w:divBdr>
            </w:div>
            <w:div w:id="1150753870">
              <w:marLeft w:val="0"/>
              <w:marRight w:val="0"/>
              <w:marTop w:val="0"/>
              <w:marBottom w:val="0"/>
              <w:divBdr>
                <w:top w:val="none" w:sz="0" w:space="0" w:color="auto"/>
                <w:left w:val="none" w:sz="0" w:space="0" w:color="auto"/>
                <w:bottom w:val="none" w:sz="0" w:space="0" w:color="auto"/>
                <w:right w:val="none" w:sz="0" w:space="0" w:color="auto"/>
              </w:divBdr>
            </w:div>
            <w:div w:id="1799646644">
              <w:marLeft w:val="0"/>
              <w:marRight w:val="0"/>
              <w:marTop w:val="0"/>
              <w:marBottom w:val="0"/>
              <w:divBdr>
                <w:top w:val="none" w:sz="0" w:space="0" w:color="auto"/>
                <w:left w:val="none" w:sz="0" w:space="0" w:color="auto"/>
                <w:bottom w:val="none" w:sz="0" w:space="0" w:color="auto"/>
                <w:right w:val="none" w:sz="0" w:space="0" w:color="auto"/>
              </w:divBdr>
            </w:div>
            <w:div w:id="916288643">
              <w:marLeft w:val="0"/>
              <w:marRight w:val="0"/>
              <w:marTop w:val="0"/>
              <w:marBottom w:val="0"/>
              <w:divBdr>
                <w:top w:val="none" w:sz="0" w:space="0" w:color="auto"/>
                <w:left w:val="none" w:sz="0" w:space="0" w:color="auto"/>
                <w:bottom w:val="none" w:sz="0" w:space="0" w:color="auto"/>
                <w:right w:val="none" w:sz="0" w:space="0" w:color="auto"/>
              </w:divBdr>
            </w:div>
            <w:div w:id="1696954167">
              <w:marLeft w:val="0"/>
              <w:marRight w:val="0"/>
              <w:marTop w:val="0"/>
              <w:marBottom w:val="0"/>
              <w:divBdr>
                <w:top w:val="none" w:sz="0" w:space="0" w:color="auto"/>
                <w:left w:val="none" w:sz="0" w:space="0" w:color="auto"/>
                <w:bottom w:val="none" w:sz="0" w:space="0" w:color="auto"/>
                <w:right w:val="none" w:sz="0" w:space="0" w:color="auto"/>
              </w:divBdr>
            </w:div>
            <w:div w:id="811367423">
              <w:marLeft w:val="0"/>
              <w:marRight w:val="0"/>
              <w:marTop w:val="0"/>
              <w:marBottom w:val="0"/>
              <w:divBdr>
                <w:top w:val="none" w:sz="0" w:space="0" w:color="auto"/>
                <w:left w:val="none" w:sz="0" w:space="0" w:color="auto"/>
                <w:bottom w:val="none" w:sz="0" w:space="0" w:color="auto"/>
                <w:right w:val="none" w:sz="0" w:space="0" w:color="auto"/>
              </w:divBdr>
            </w:div>
            <w:div w:id="38676648">
              <w:marLeft w:val="0"/>
              <w:marRight w:val="0"/>
              <w:marTop w:val="0"/>
              <w:marBottom w:val="0"/>
              <w:divBdr>
                <w:top w:val="none" w:sz="0" w:space="0" w:color="auto"/>
                <w:left w:val="none" w:sz="0" w:space="0" w:color="auto"/>
                <w:bottom w:val="none" w:sz="0" w:space="0" w:color="auto"/>
                <w:right w:val="none" w:sz="0" w:space="0" w:color="auto"/>
              </w:divBdr>
            </w:div>
            <w:div w:id="1401171537">
              <w:marLeft w:val="0"/>
              <w:marRight w:val="0"/>
              <w:marTop w:val="0"/>
              <w:marBottom w:val="0"/>
              <w:divBdr>
                <w:top w:val="none" w:sz="0" w:space="0" w:color="auto"/>
                <w:left w:val="none" w:sz="0" w:space="0" w:color="auto"/>
                <w:bottom w:val="none" w:sz="0" w:space="0" w:color="auto"/>
                <w:right w:val="none" w:sz="0" w:space="0" w:color="auto"/>
              </w:divBdr>
            </w:div>
            <w:div w:id="1982464033">
              <w:marLeft w:val="0"/>
              <w:marRight w:val="0"/>
              <w:marTop w:val="0"/>
              <w:marBottom w:val="0"/>
              <w:divBdr>
                <w:top w:val="none" w:sz="0" w:space="0" w:color="auto"/>
                <w:left w:val="none" w:sz="0" w:space="0" w:color="auto"/>
                <w:bottom w:val="none" w:sz="0" w:space="0" w:color="auto"/>
                <w:right w:val="none" w:sz="0" w:space="0" w:color="auto"/>
              </w:divBdr>
            </w:div>
            <w:div w:id="1910266920">
              <w:marLeft w:val="0"/>
              <w:marRight w:val="0"/>
              <w:marTop w:val="0"/>
              <w:marBottom w:val="0"/>
              <w:divBdr>
                <w:top w:val="none" w:sz="0" w:space="0" w:color="auto"/>
                <w:left w:val="none" w:sz="0" w:space="0" w:color="auto"/>
                <w:bottom w:val="none" w:sz="0" w:space="0" w:color="auto"/>
                <w:right w:val="none" w:sz="0" w:space="0" w:color="auto"/>
              </w:divBdr>
            </w:div>
            <w:div w:id="16780979">
              <w:marLeft w:val="0"/>
              <w:marRight w:val="0"/>
              <w:marTop w:val="0"/>
              <w:marBottom w:val="0"/>
              <w:divBdr>
                <w:top w:val="none" w:sz="0" w:space="0" w:color="auto"/>
                <w:left w:val="none" w:sz="0" w:space="0" w:color="auto"/>
                <w:bottom w:val="none" w:sz="0" w:space="0" w:color="auto"/>
                <w:right w:val="none" w:sz="0" w:space="0" w:color="auto"/>
              </w:divBdr>
            </w:div>
            <w:div w:id="1853179206">
              <w:marLeft w:val="0"/>
              <w:marRight w:val="0"/>
              <w:marTop w:val="0"/>
              <w:marBottom w:val="0"/>
              <w:divBdr>
                <w:top w:val="none" w:sz="0" w:space="0" w:color="auto"/>
                <w:left w:val="none" w:sz="0" w:space="0" w:color="auto"/>
                <w:bottom w:val="none" w:sz="0" w:space="0" w:color="auto"/>
                <w:right w:val="none" w:sz="0" w:space="0" w:color="auto"/>
              </w:divBdr>
            </w:div>
            <w:div w:id="744111421">
              <w:marLeft w:val="0"/>
              <w:marRight w:val="0"/>
              <w:marTop w:val="0"/>
              <w:marBottom w:val="0"/>
              <w:divBdr>
                <w:top w:val="none" w:sz="0" w:space="0" w:color="auto"/>
                <w:left w:val="none" w:sz="0" w:space="0" w:color="auto"/>
                <w:bottom w:val="none" w:sz="0" w:space="0" w:color="auto"/>
                <w:right w:val="none" w:sz="0" w:space="0" w:color="auto"/>
              </w:divBdr>
            </w:div>
            <w:div w:id="1998993785">
              <w:marLeft w:val="0"/>
              <w:marRight w:val="0"/>
              <w:marTop w:val="0"/>
              <w:marBottom w:val="0"/>
              <w:divBdr>
                <w:top w:val="none" w:sz="0" w:space="0" w:color="auto"/>
                <w:left w:val="none" w:sz="0" w:space="0" w:color="auto"/>
                <w:bottom w:val="none" w:sz="0" w:space="0" w:color="auto"/>
                <w:right w:val="none" w:sz="0" w:space="0" w:color="auto"/>
              </w:divBdr>
            </w:div>
            <w:div w:id="2024936271">
              <w:marLeft w:val="0"/>
              <w:marRight w:val="0"/>
              <w:marTop w:val="0"/>
              <w:marBottom w:val="0"/>
              <w:divBdr>
                <w:top w:val="none" w:sz="0" w:space="0" w:color="auto"/>
                <w:left w:val="none" w:sz="0" w:space="0" w:color="auto"/>
                <w:bottom w:val="none" w:sz="0" w:space="0" w:color="auto"/>
                <w:right w:val="none" w:sz="0" w:space="0" w:color="auto"/>
              </w:divBdr>
            </w:div>
            <w:div w:id="1416629651">
              <w:marLeft w:val="0"/>
              <w:marRight w:val="0"/>
              <w:marTop w:val="0"/>
              <w:marBottom w:val="0"/>
              <w:divBdr>
                <w:top w:val="none" w:sz="0" w:space="0" w:color="auto"/>
                <w:left w:val="none" w:sz="0" w:space="0" w:color="auto"/>
                <w:bottom w:val="none" w:sz="0" w:space="0" w:color="auto"/>
                <w:right w:val="none" w:sz="0" w:space="0" w:color="auto"/>
              </w:divBdr>
            </w:div>
            <w:div w:id="1154224574">
              <w:marLeft w:val="0"/>
              <w:marRight w:val="0"/>
              <w:marTop w:val="0"/>
              <w:marBottom w:val="0"/>
              <w:divBdr>
                <w:top w:val="none" w:sz="0" w:space="0" w:color="auto"/>
                <w:left w:val="none" w:sz="0" w:space="0" w:color="auto"/>
                <w:bottom w:val="none" w:sz="0" w:space="0" w:color="auto"/>
                <w:right w:val="none" w:sz="0" w:space="0" w:color="auto"/>
              </w:divBdr>
            </w:div>
            <w:div w:id="1059551132">
              <w:marLeft w:val="0"/>
              <w:marRight w:val="0"/>
              <w:marTop w:val="0"/>
              <w:marBottom w:val="0"/>
              <w:divBdr>
                <w:top w:val="none" w:sz="0" w:space="0" w:color="auto"/>
                <w:left w:val="none" w:sz="0" w:space="0" w:color="auto"/>
                <w:bottom w:val="none" w:sz="0" w:space="0" w:color="auto"/>
                <w:right w:val="none" w:sz="0" w:space="0" w:color="auto"/>
              </w:divBdr>
            </w:div>
            <w:div w:id="1433016826">
              <w:marLeft w:val="0"/>
              <w:marRight w:val="0"/>
              <w:marTop w:val="0"/>
              <w:marBottom w:val="0"/>
              <w:divBdr>
                <w:top w:val="none" w:sz="0" w:space="0" w:color="auto"/>
                <w:left w:val="none" w:sz="0" w:space="0" w:color="auto"/>
                <w:bottom w:val="none" w:sz="0" w:space="0" w:color="auto"/>
                <w:right w:val="none" w:sz="0" w:space="0" w:color="auto"/>
              </w:divBdr>
            </w:div>
            <w:div w:id="680862746">
              <w:marLeft w:val="0"/>
              <w:marRight w:val="0"/>
              <w:marTop w:val="0"/>
              <w:marBottom w:val="0"/>
              <w:divBdr>
                <w:top w:val="none" w:sz="0" w:space="0" w:color="auto"/>
                <w:left w:val="none" w:sz="0" w:space="0" w:color="auto"/>
                <w:bottom w:val="none" w:sz="0" w:space="0" w:color="auto"/>
                <w:right w:val="none" w:sz="0" w:space="0" w:color="auto"/>
              </w:divBdr>
            </w:div>
            <w:div w:id="331563662">
              <w:marLeft w:val="0"/>
              <w:marRight w:val="0"/>
              <w:marTop w:val="0"/>
              <w:marBottom w:val="0"/>
              <w:divBdr>
                <w:top w:val="none" w:sz="0" w:space="0" w:color="auto"/>
                <w:left w:val="none" w:sz="0" w:space="0" w:color="auto"/>
                <w:bottom w:val="none" w:sz="0" w:space="0" w:color="auto"/>
                <w:right w:val="none" w:sz="0" w:space="0" w:color="auto"/>
              </w:divBdr>
            </w:div>
            <w:div w:id="1476996164">
              <w:marLeft w:val="0"/>
              <w:marRight w:val="0"/>
              <w:marTop w:val="0"/>
              <w:marBottom w:val="0"/>
              <w:divBdr>
                <w:top w:val="none" w:sz="0" w:space="0" w:color="auto"/>
                <w:left w:val="none" w:sz="0" w:space="0" w:color="auto"/>
                <w:bottom w:val="none" w:sz="0" w:space="0" w:color="auto"/>
                <w:right w:val="none" w:sz="0" w:space="0" w:color="auto"/>
              </w:divBdr>
            </w:div>
            <w:div w:id="1096562056">
              <w:marLeft w:val="0"/>
              <w:marRight w:val="0"/>
              <w:marTop w:val="0"/>
              <w:marBottom w:val="0"/>
              <w:divBdr>
                <w:top w:val="none" w:sz="0" w:space="0" w:color="auto"/>
                <w:left w:val="none" w:sz="0" w:space="0" w:color="auto"/>
                <w:bottom w:val="none" w:sz="0" w:space="0" w:color="auto"/>
                <w:right w:val="none" w:sz="0" w:space="0" w:color="auto"/>
              </w:divBdr>
            </w:div>
            <w:div w:id="1256287036">
              <w:marLeft w:val="0"/>
              <w:marRight w:val="0"/>
              <w:marTop w:val="0"/>
              <w:marBottom w:val="0"/>
              <w:divBdr>
                <w:top w:val="none" w:sz="0" w:space="0" w:color="auto"/>
                <w:left w:val="none" w:sz="0" w:space="0" w:color="auto"/>
                <w:bottom w:val="none" w:sz="0" w:space="0" w:color="auto"/>
                <w:right w:val="none" w:sz="0" w:space="0" w:color="auto"/>
              </w:divBdr>
            </w:div>
            <w:div w:id="2022506679">
              <w:marLeft w:val="0"/>
              <w:marRight w:val="0"/>
              <w:marTop w:val="0"/>
              <w:marBottom w:val="0"/>
              <w:divBdr>
                <w:top w:val="none" w:sz="0" w:space="0" w:color="auto"/>
                <w:left w:val="none" w:sz="0" w:space="0" w:color="auto"/>
                <w:bottom w:val="none" w:sz="0" w:space="0" w:color="auto"/>
                <w:right w:val="none" w:sz="0" w:space="0" w:color="auto"/>
              </w:divBdr>
            </w:div>
            <w:div w:id="1668752425">
              <w:marLeft w:val="0"/>
              <w:marRight w:val="0"/>
              <w:marTop w:val="0"/>
              <w:marBottom w:val="0"/>
              <w:divBdr>
                <w:top w:val="none" w:sz="0" w:space="0" w:color="auto"/>
                <w:left w:val="none" w:sz="0" w:space="0" w:color="auto"/>
                <w:bottom w:val="none" w:sz="0" w:space="0" w:color="auto"/>
                <w:right w:val="none" w:sz="0" w:space="0" w:color="auto"/>
              </w:divBdr>
            </w:div>
            <w:div w:id="1079253250">
              <w:marLeft w:val="0"/>
              <w:marRight w:val="0"/>
              <w:marTop w:val="0"/>
              <w:marBottom w:val="0"/>
              <w:divBdr>
                <w:top w:val="none" w:sz="0" w:space="0" w:color="auto"/>
                <w:left w:val="none" w:sz="0" w:space="0" w:color="auto"/>
                <w:bottom w:val="none" w:sz="0" w:space="0" w:color="auto"/>
                <w:right w:val="none" w:sz="0" w:space="0" w:color="auto"/>
              </w:divBdr>
            </w:div>
            <w:div w:id="2036616014">
              <w:marLeft w:val="0"/>
              <w:marRight w:val="0"/>
              <w:marTop w:val="0"/>
              <w:marBottom w:val="0"/>
              <w:divBdr>
                <w:top w:val="none" w:sz="0" w:space="0" w:color="auto"/>
                <w:left w:val="none" w:sz="0" w:space="0" w:color="auto"/>
                <w:bottom w:val="none" w:sz="0" w:space="0" w:color="auto"/>
                <w:right w:val="none" w:sz="0" w:space="0" w:color="auto"/>
              </w:divBdr>
            </w:div>
            <w:div w:id="235241439">
              <w:marLeft w:val="0"/>
              <w:marRight w:val="0"/>
              <w:marTop w:val="0"/>
              <w:marBottom w:val="0"/>
              <w:divBdr>
                <w:top w:val="none" w:sz="0" w:space="0" w:color="auto"/>
                <w:left w:val="none" w:sz="0" w:space="0" w:color="auto"/>
                <w:bottom w:val="none" w:sz="0" w:space="0" w:color="auto"/>
                <w:right w:val="none" w:sz="0" w:space="0" w:color="auto"/>
              </w:divBdr>
            </w:div>
            <w:div w:id="857619773">
              <w:marLeft w:val="0"/>
              <w:marRight w:val="0"/>
              <w:marTop w:val="0"/>
              <w:marBottom w:val="0"/>
              <w:divBdr>
                <w:top w:val="none" w:sz="0" w:space="0" w:color="auto"/>
                <w:left w:val="none" w:sz="0" w:space="0" w:color="auto"/>
                <w:bottom w:val="none" w:sz="0" w:space="0" w:color="auto"/>
                <w:right w:val="none" w:sz="0" w:space="0" w:color="auto"/>
              </w:divBdr>
            </w:div>
            <w:div w:id="1670131710">
              <w:marLeft w:val="0"/>
              <w:marRight w:val="0"/>
              <w:marTop w:val="0"/>
              <w:marBottom w:val="0"/>
              <w:divBdr>
                <w:top w:val="none" w:sz="0" w:space="0" w:color="auto"/>
                <w:left w:val="none" w:sz="0" w:space="0" w:color="auto"/>
                <w:bottom w:val="none" w:sz="0" w:space="0" w:color="auto"/>
                <w:right w:val="none" w:sz="0" w:space="0" w:color="auto"/>
              </w:divBdr>
            </w:div>
            <w:div w:id="1205101931">
              <w:marLeft w:val="0"/>
              <w:marRight w:val="0"/>
              <w:marTop w:val="0"/>
              <w:marBottom w:val="0"/>
              <w:divBdr>
                <w:top w:val="none" w:sz="0" w:space="0" w:color="auto"/>
                <w:left w:val="none" w:sz="0" w:space="0" w:color="auto"/>
                <w:bottom w:val="none" w:sz="0" w:space="0" w:color="auto"/>
                <w:right w:val="none" w:sz="0" w:space="0" w:color="auto"/>
              </w:divBdr>
            </w:div>
            <w:div w:id="1917593324">
              <w:marLeft w:val="0"/>
              <w:marRight w:val="0"/>
              <w:marTop w:val="0"/>
              <w:marBottom w:val="0"/>
              <w:divBdr>
                <w:top w:val="none" w:sz="0" w:space="0" w:color="auto"/>
                <w:left w:val="none" w:sz="0" w:space="0" w:color="auto"/>
                <w:bottom w:val="none" w:sz="0" w:space="0" w:color="auto"/>
                <w:right w:val="none" w:sz="0" w:space="0" w:color="auto"/>
              </w:divBdr>
            </w:div>
            <w:div w:id="1317487638">
              <w:marLeft w:val="0"/>
              <w:marRight w:val="0"/>
              <w:marTop w:val="0"/>
              <w:marBottom w:val="0"/>
              <w:divBdr>
                <w:top w:val="none" w:sz="0" w:space="0" w:color="auto"/>
                <w:left w:val="none" w:sz="0" w:space="0" w:color="auto"/>
                <w:bottom w:val="none" w:sz="0" w:space="0" w:color="auto"/>
                <w:right w:val="none" w:sz="0" w:space="0" w:color="auto"/>
              </w:divBdr>
            </w:div>
            <w:div w:id="524945276">
              <w:marLeft w:val="0"/>
              <w:marRight w:val="0"/>
              <w:marTop w:val="0"/>
              <w:marBottom w:val="0"/>
              <w:divBdr>
                <w:top w:val="none" w:sz="0" w:space="0" w:color="auto"/>
                <w:left w:val="none" w:sz="0" w:space="0" w:color="auto"/>
                <w:bottom w:val="none" w:sz="0" w:space="0" w:color="auto"/>
                <w:right w:val="none" w:sz="0" w:space="0" w:color="auto"/>
              </w:divBdr>
            </w:div>
            <w:div w:id="908657332">
              <w:marLeft w:val="0"/>
              <w:marRight w:val="0"/>
              <w:marTop w:val="0"/>
              <w:marBottom w:val="0"/>
              <w:divBdr>
                <w:top w:val="none" w:sz="0" w:space="0" w:color="auto"/>
                <w:left w:val="none" w:sz="0" w:space="0" w:color="auto"/>
                <w:bottom w:val="none" w:sz="0" w:space="0" w:color="auto"/>
                <w:right w:val="none" w:sz="0" w:space="0" w:color="auto"/>
              </w:divBdr>
            </w:div>
            <w:div w:id="1069620062">
              <w:marLeft w:val="0"/>
              <w:marRight w:val="0"/>
              <w:marTop w:val="0"/>
              <w:marBottom w:val="0"/>
              <w:divBdr>
                <w:top w:val="none" w:sz="0" w:space="0" w:color="auto"/>
                <w:left w:val="none" w:sz="0" w:space="0" w:color="auto"/>
                <w:bottom w:val="none" w:sz="0" w:space="0" w:color="auto"/>
                <w:right w:val="none" w:sz="0" w:space="0" w:color="auto"/>
              </w:divBdr>
            </w:div>
            <w:div w:id="2080980677">
              <w:marLeft w:val="0"/>
              <w:marRight w:val="0"/>
              <w:marTop w:val="0"/>
              <w:marBottom w:val="0"/>
              <w:divBdr>
                <w:top w:val="none" w:sz="0" w:space="0" w:color="auto"/>
                <w:left w:val="none" w:sz="0" w:space="0" w:color="auto"/>
                <w:bottom w:val="none" w:sz="0" w:space="0" w:color="auto"/>
                <w:right w:val="none" w:sz="0" w:space="0" w:color="auto"/>
              </w:divBdr>
            </w:div>
            <w:div w:id="544411622">
              <w:marLeft w:val="0"/>
              <w:marRight w:val="0"/>
              <w:marTop w:val="0"/>
              <w:marBottom w:val="0"/>
              <w:divBdr>
                <w:top w:val="none" w:sz="0" w:space="0" w:color="auto"/>
                <w:left w:val="none" w:sz="0" w:space="0" w:color="auto"/>
                <w:bottom w:val="none" w:sz="0" w:space="0" w:color="auto"/>
                <w:right w:val="none" w:sz="0" w:space="0" w:color="auto"/>
              </w:divBdr>
            </w:div>
            <w:div w:id="1972203026">
              <w:marLeft w:val="0"/>
              <w:marRight w:val="0"/>
              <w:marTop w:val="0"/>
              <w:marBottom w:val="0"/>
              <w:divBdr>
                <w:top w:val="none" w:sz="0" w:space="0" w:color="auto"/>
                <w:left w:val="none" w:sz="0" w:space="0" w:color="auto"/>
                <w:bottom w:val="none" w:sz="0" w:space="0" w:color="auto"/>
                <w:right w:val="none" w:sz="0" w:space="0" w:color="auto"/>
              </w:divBdr>
            </w:div>
            <w:div w:id="1621839081">
              <w:marLeft w:val="0"/>
              <w:marRight w:val="0"/>
              <w:marTop w:val="0"/>
              <w:marBottom w:val="0"/>
              <w:divBdr>
                <w:top w:val="none" w:sz="0" w:space="0" w:color="auto"/>
                <w:left w:val="none" w:sz="0" w:space="0" w:color="auto"/>
                <w:bottom w:val="none" w:sz="0" w:space="0" w:color="auto"/>
                <w:right w:val="none" w:sz="0" w:space="0" w:color="auto"/>
              </w:divBdr>
            </w:div>
            <w:div w:id="607932257">
              <w:marLeft w:val="0"/>
              <w:marRight w:val="0"/>
              <w:marTop w:val="0"/>
              <w:marBottom w:val="0"/>
              <w:divBdr>
                <w:top w:val="none" w:sz="0" w:space="0" w:color="auto"/>
                <w:left w:val="none" w:sz="0" w:space="0" w:color="auto"/>
                <w:bottom w:val="none" w:sz="0" w:space="0" w:color="auto"/>
                <w:right w:val="none" w:sz="0" w:space="0" w:color="auto"/>
              </w:divBdr>
            </w:div>
            <w:div w:id="1649287567">
              <w:marLeft w:val="0"/>
              <w:marRight w:val="0"/>
              <w:marTop w:val="0"/>
              <w:marBottom w:val="0"/>
              <w:divBdr>
                <w:top w:val="none" w:sz="0" w:space="0" w:color="auto"/>
                <w:left w:val="none" w:sz="0" w:space="0" w:color="auto"/>
                <w:bottom w:val="none" w:sz="0" w:space="0" w:color="auto"/>
                <w:right w:val="none" w:sz="0" w:space="0" w:color="auto"/>
              </w:divBdr>
            </w:div>
            <w:div w:id="1909533548">
              <w:marLeft w:val="0"/>
              <w:marRight w:val="0"/>
              <w:marTop w:val="0"/>
              <w:marBottom w:val="0"/>
              <w:divBdr>
                <w:top w:val="none" w:sz="0" w:space="0" w:color="auto"/>
                <w:left w:val="none" w:sz="0" w:space="0" w:color="auto"/>
                <w:bottom w:val="none" w:sz="0" w:space="0" w:color="auto"/>
                <w:right w:val="none" w:sz="0" w:space="0" w:color="auto"/>
              </w:divBdr>
            </w:div>
            <w:div w:id="1915044599">
              <w:marLeft w:val="0"/>
              <w:marRight w:val="0"/>
              <w:marTop w:val="0"/>
              <w:marBottom w:val="0"/>
              <w:divBdr>
                <w:top w:val="none" w:sz="0" w:space="0" w:color="auto"/>
                <w:left w:val="none" w:sz="0" w:space="0" w:color="auto"/>
                <w:bottom w:val="none" w:sz="0" w:space="0" w:color="auto"/>
                <w:right w:val="none" w:sz="0" w:space="0" w:color="auto"/>
              </w:divBdr>
            </w:div>
            <w:div w:id="438067083">
              <w:marLeft w:val="0"/>
              <w:marRight w:val="0"/>
              <w:marTop w:val="0"/>
              <w:marBottom w:val="0"/>
              <w:divBdr>
                <w:top w:val="none" w:sz="0" w:space="0" w:color="auto"/>
                <w:left w:val="none" w:sz="0" w:space="0" w:color="auto"/>
                <w:bottom w:val="none" w:sz="0" w:space="0" w:color="auto"/>
                <w:right w:val="none" w:sz="0" w:space="0" w:color="auto"/>
              </w:divBdr>
            </w:div>
            <w:div w:id="2127850268">
              <w:marLeft w:val="0"/>
              <w:marRight w:val="0"/>
              <w:marTop w:val="0"/>
              <w:marBottom w:val="0"/>
              <w:divBdr>
                <w:top w:val="none" w:sz="0" w:space="0" w:color="auto"/>
                <w:left w:val="none" w:sz="0" w:space="0" w:color="auto"/>
                <w:bottom w:val="none" w:sz="0" w:space="0" w:color="auto"/>
                <w:right w:val="none" w:sz="0" w:space="0" w:color="auto"/>
              </w:divBdr>
            </w:div>
            <w:div w:id="1209950033">
              <w:marLeft w:val="0"/>
              <w:marRight w:val="0"/>
              <w:marTop w:val="0"/>
              <w:marBottom w:val="0"/>
              <w:divBdr>
                <w:top w:val="none" w:sz="0" w:space="0" w:color="auto"/>
                <w:left w:val="none" w:sz="0" w:space="0" w:color="auto"/>
                <w:bottom w:val="none" w:sz="0" w:space="0" w:color="auto"/>
                <w:right w:val="none" w:sz="0" w:space="0" w:color="auto"/>
              </w:divBdr>
            </w:div>
            <w:div w:id="1394112761">
              <w:marLeft w:val="0"/>
              <w:marRight w:val="0"/>
              <w:marTop w:val="0"/>
              <w:marBottom w:val="0"/>
              <w:divBdr>
                <w:top w:val="none" w:sz="0" w:space="0" w:color="auto"/>
                <w:left w:val="none" w:sz="0" w:space="0" w:color="auto"/>
                <w:bottom w:val="none" w:sz="0" w:space="0" w:color="auto"/>
                <w:right w:val="none" w:sz="0" w:space="0" w:color="auto"/>
              </w:divBdr>
            </w:div>
            <w:div w:id="470755222">
              <w:marLeft w:val="0"/>
              <w:marRight w:val="0"/>
              <w:marTop w:val="0"/>
              <w:marBottom w:val="0"/>
              <w:divBdr>
                <w:top w:val="none" w:sz="0" w:space="0" w:color="auto"/>
                <w:left w:val="none" w:sz="0" w:space="0" w:color="auto"/>
                <w:bottom w:val="none" w:sz="0" w:space="0" w:color="auto"/>
                <w:right w:val="none" w:sz="0" w:space="0" w:color="auto"/>
              </w:divBdr>
            </w:div>
            <w:div w:id="837498387">
              <w:marLeft w:val="0"/>
              <w:marRight w:val="0"/>
              <w:marTop w:val="0"/>
              <w:marBottom w:val="0"/>
              <w:divBdr>
                <w:top w:val="none" w:sz="0" w:space="0" w:color="auto"/>
                <w:left w:val="none" w:sz="0" w:space="0" w:color="auto"/>
                <w:bottom w:val="none" w:sz="0" w:space="0" w:color="auto"/>
                <w:right w:val="none" w:sz="0" w:space="0" w:color="auto"/>
              </w:divBdr>
            </w:div>
            <w:div w:id="201528242">
              <w:marLeft w:val="0"/>
              <w:marRight w:val="0"/>
              <w:marTop w:val="0"/>
              <w:marBottom w:val="0"/>
              <w:divBdr>
                <w:top w:val="none" w:sz="0" w:space="0" w:color="auto"/>
                <w:left w:val="none" w:sz="0" w:space="0" w:color="auto"/>
                <w:bottom w:val="none" w:sz="0" w:space="0" w:color="auto"/>
                <w:right w:val="none" w:sz="0" w:space="0" w:color="auto"/>
              </w:divBdr>
            </w:div>
            <w:div w:id="691804548">
              <w:marLeft w:val="0"/>
              <w:marRight w:val="0"/>
              <w:marTop w:val="0"/>
              <w:marBottom w:val="0"/>
              <w:divBdr>
                <w:top w:val="none" w:sz="0" w:space="0" w:color="auto"/>
                <w:left w:val="none" w:sz="0" w:space="0" w:color="auto"/>
                <w:bottom w:val="none" w:sz="0" w:space="0" w:color="auto"/>
                <w:right w:val="none" w:sz="0" w:space="0" w:color="auto"/>
              </w:divBdr>
            </w:div>
            <w:div w:id="1733037002">
              <w:marLeft w:val="0"/>
              <w:marRight w:val="0"/>
              <w:marTop w:val="0"/>
              <w:marBottom w:val="0"/>
              <w:divBdr>
                <w:top w:val="none" w:sz="0" w:space="0" w:color="auto"/>
                <w:left w:val="none" w:sz="0" w:space="0" w:color="auto"/>
                <w:bottom w:val="none" w:sz="0" w:space="0" w:color="auto"/>
                <w:right w:val="none" w:sz="0" w:space="0" w:color="auto"/>
              </w:divBdr>
            </w:div>
            <w:div w:id="13014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6741">
      <w:bodyDiv w:val="1"/>
      <w:marLeft w:val="0"/>
      <w:marRight w:val="0"/>
      <w:marTop w:val="0"/>
      <w:marBottom w:val="0"/>
      <w:divBdr>
        <w:top w:val="none" w:sz="0" w:space="0" w:color="auto"/>
        <w:left w:val="none" w:sz="0" w:space="0" w:color="auto"/>
        <w:bottom w:val="none" w:sz="0" w:space="0" w:color="auto"/>
        <w:right w:val="none" w:sz="0" w:space="0" w:color="auto"/>
      </w:divBdr>
    </w:div>
    <w:div w:id="1389305550">
      <w:bodyDiv w:val="1"/>
      <w:marLeft w:val="0"/>
      <w:marRight w:val="0"/>
      <w:marTop w:val="0"/>
      <w:marBottom w:val="0"/>
      <w:divBdr>
        <w:top w:val="none" w:sz="0" w:space="0" w:color="auto"/>
        <w:left w:val="none" w:sz="0" w:space="0" w:color="auto"/>
        <w:bottom w:val="none" w:sz="0" w:space="0" w:color="auto"/>
        <w:right w:val="none" w:sz="0" w:space="0" w:color="auto"/>
      </w:divBdr>
    </w:div>
    <w:div w:id="1402674090">
      <w:bodyDiv w:val="1"/>
      <w:marLeft w:val="0"/>
      <w:marRight w:val="0"/>
      <w:marTop w:val="0"/>
      <w:marBottom w:val="0"/>
      <w:divBdr>
        <w:top w:val="none" w:sz="0" w:space="0" w:color="auto"/>
        <w:left w:val="none" w:sz="0" w:space="0" w:color="auto"/>
        <w:bottom w:val="none" w:sz="0" w:space="0" w:color="auto"/>
        <w:right w:val="none" w:sz="0" w:space="0" w:color="auto"/>
      </w:divBdr>
    </w:div>
    <w:div w:id="1521696195">
      <w:bodyDiv w:val="1"/>
      <w:marLeft w:val="0"/>
      <w:marRight w:val="0"/>
      <w:marTop w:val="0"/>
      <w:marBottom w:val="0"/>
      <w:divBdr>
        <w:top w:val="none" w:sz="0" w:space="0" w:color="auto"/>
        <w:left w:val="none" w:sz="0" w:space="0" w:color="auto"/>
        <w:bottom w:val="none" w:sz="0" w:space="0" w:color="auto"/>
        <w:right w:val="none" w:sz="0" w:space="0" w:color="auto"/>
      </w:divBdr>
    </w:div>
    <w:div w:id="1535262992">
      <w:bodyDiv w:val="1"/>
      <w:marLeft w:val="0"/>
      <w:marRight w:val="0"/>
      <w:marTop w:val="0"/>
      <w:marBottom w:val="0"/>
      <w:divBdr>
        <w:top w:val="none" w:sz="0" w:space="0" w:color="auto"/>
        <w:left w:val="none" w:sz="0" w:space="0" w:color="auto"/>
        <w:bottom w:val="none" w:sz="0" w:space="0" w:color="auto"/>
        <w:right w:val="none" w:sz="0" w:space="0" w:color="auto"/>
      </w:divBdr>
    </w:div>
    <w:div w:id="1540702559">
      <w:bodyDiv w:val="1"/>
      <w:marLeft w:val="0"/>
      <w:marRight w:val="0"/>
      <w:marTop w:val="0"/>
      <w:marBottom w:val="0"/>
      <w:divBdr>
        <w:top w:val="none" w:sz="0" w:space="0" w:color="auto"/>
        <w:left w:val="none" w:sz="0" w:space="0" w:color="auto"/>
        <w:bottom w:val="none" w:sz="0" w:space="0" w:color="auto"/>
        <w:right w:val="none" w:sz="0" w:space="0" w:color="auto"/>
      </w:divBdr>
    </w:div>
    <w:div w:id="1544904092">
      <w:bodyDiv w:val="1"/>
      <w:marLeft w:val="0"/>
      <w:marRight w:val="0"/>
      <w:marTop w:val="0"/>
      <w:marBottom w:val="0"/>
      <w:divBdr>
        <w:top w:val="none" w:sz="0" w:space="0" w:color="auto"/>
        <w:left w:val="none" w:sz="0" w:space="0" w:color="auto"/>
        <w:bottom w:val="none" w:sz="0" w:space="0" w:color="auto"/>
        <w:right w:val="none" w:sz="0" w:space="0" w:color="auto"/>
      </w:divBdr>
    </w:div>
    <w:div w:id="1577940121">
      <w:bodyDiv w:val="1"/>
      <w:marLeft w:val="0"/>
      <w:marRight w:val="0"/>
      <w:marTop w:val="0"/>
      <w:marBottom w:val="0"/>
      <w:divBdr>
        <w:top w:val="none" w:sz="0" w:space="0" w:color="auto"/>
        <w:left w:val="none" w:sz="0" w:space="0" w:color="auto"/>
        <w:bottom w:val="none" w:sz="0" w:space="0" w:color="auto"/>
        <w:right w:val="none" w:sz="0" w:space="0" w:color="auto"/>
      </w:divBdr>
    </w:div>
    <w:div w:id="1629049791">
      <w:bodyDiv w:val="1"/>
      <w:marLeft w:val="0"/>
      <w:marRight w:val="0"/>
      <w:marTop w:val="0"/>
      <w:marBottom w:val="0"/>
      <w:divBdr>
        <w:top w:val="none" w:sz="0" w:space="0" w:color="auto"/>
        <w:left w:val="none" w:sz="0" w:space="0" w:color="auto"/>
        <w:bottom w:val="none" w:sz="0" w:space="0" w:color="auto"/>
        <w:right w:val="none" w:sz="0" w:space="0" w:color="auto"/>
      </w:divBdr>
    </w:div>
    <w:div w:id="1683313362">
      <w:bodyDiv w:val="1"/>
      <w:marLeft w:val="0"/>
      <w:marRight w:val="0"/>
      <w:marTop w:val="0"/>
      <w:marBottom w:val="0"/>
      <w:divBdr>
        <w:top w:val="none" w:sz="0" w:space="0" w:color="auto"/>
        <w:left w:val="none" w:sz="0" w:space="0" w:color="auto"/>
        <w:bottom w:val="none" w:sz="0" w:space="0" w:color="auto"/>
        <w:right w:val="none" w:sz="0" w:space="0" w:color="auto"/>
      </w:divBdr>
    </w:div>
    <w:div w:id="1696342851">
      <w:bodyDiv w:val="1"/>
      <w:marLeft w:val="0"/>
      <w:marRight w:val="0"/>
      <w:marTop w:val="0"/>
      <w:marBottom w:val="0"/>
      <w:divBdr>
        <w:top w:val="none" w:sz="0" w:space="0" w:color="auto"/>
        <w:left w:val="none" w:sz="0" w:space="0" w:color="auto"/>
        <w:bottom w:val="none" w:sz="0" w:space="0" w:color="auto"/>
        <w:right w:val="none" w:sz="0" w:space="0" w:color="auto"/>
      </w:divBdr>
    </w:div>
    <w:div w:id="1699315282">
      <w:bodyDiv w:val="1"/>
      <w:marLeft w:val="0"/>
      <w:marRight w:val="0"/>
      <w:marTop w:val="0"/>
      <w:marBottom w:val="0"/>
      <w:divBdr>
        <w:top w:val="none" w:sz="0" w:space="0" w:color="auto"/>
        <w:left w:val="none" w:sz="0" w:space="0" w:color="auto"/>
        <w:bottom w:val="none" w:sz="0" w:space="0" w:color="auto"/>
        <w:right w:val="none" w:sz="0" w:space="0" w:color="auto"/>
      </w:divBdr>
    </w:div>
    <w:div w:id="1731731705">
      <w:bodyDiv w:val="1"/>
      <w:marLeft w:val="0"/>
      <w:marRight w:val="0"/>
      <w:marTop w:val="0"/>
      <w:marBottom w:val="0"/>
      <w:divBdr>
        <w:top w:val="none" w:sz="0" w:space="0" w:color="auto"/>
        <w:left w:val="none" w:sz="0" w:space="0" w:color="auto"/>
        <w:bottom w:val="none" w:sz="0" w:space="0" w:color="auto"/>
        <w:right w:val="none" w:sz="0" w:space="0" w:color="auto"/>
      </w:divBdr>
    </w:div>
    <w:div w:id="1811940421">
      <w:bodyDiv w:val="1"/>
      <w:marLeft w:val="0"/>
      <w:marRight w:val="0"/>
      <w:marTop w:val="0"/>
      <w:marBottom w:val="0"/>
      <w:divBdr>
        <w:top w:val="none" w:sz="0" w:space="0" w:color="auto"/>
        <w:left w:val="none" w:sz="0" w:space="0" w:color="auto"/>
        <w:bottom w:val="none" w:sz="0" w:space="0" w:color="auto"/>
        <w:right w:val="none" w:sz="0" w:space="0" w:color="auto"/>
      </w:divBdr>
    </w:div>
    <w:div w:id="1828980822">
      <w:bodyDiv w:val="1"/>
      <w:marLeft w:val="0"/>
      <w:marRight w:val="0"/>
      <w:marTop w:val="0"/>
      <w:marBottom w:val="0"/>
      <w:divBdr>
        <w:top w:val="none" w:sz="0" w:space="0" w:color="auto"/>
        <w:left w:val="none" w:sz="0" w:space="0" w:color="auto"/>
        <w:bottom w:val="none" w:sz="0" w:space="0" w:color="auto"/>
        <w:right w:val="none" w:sz="0" w:space="0" w:color="auto"/>
      </w:divBdr>
    </w:div>
    <w:div w:id="1838230718">
      <w:bodyDiv w:val="1"/>
      <w:marLeft w:val="0"/>
      <w:marRight w:val="0"/>
      <w:marTop w:val="0"/>
      <w:marBottom w:val="0"/>
      <w:divBdr>
        <w:top w:val="none" w:sz="0" w:space="0" w:color="auto"/>
        <w:left w:val="none" w:sz="0" w:space="0" w:color="auto"/>
        <w:bottom w:val="none" w:sz="0" w:space="0" w:color="auto"/>
        <w:right w:val="none" w:sz="0" w:space="0" w:color="auto"/>
      </w:divBdr>
    </w:div>
    <w:div w:id="1842426388">
      <w:bodyDiv w:val="1"/>
      <w:marLeft w:val="0"/>
      <w:marRight w:val="0"/>
      <w:marTop w:val="0"/>
      <w:marBottom w:val="0"/>
      <w:divBdr>
        <w:top w:val="none" w:sz="0" w:space="0" w:color="auto"/>
        <w:left w:val="none" w:sz="0" w:space="0" w:color="auto"/>
        <w:bottom w:val="none" w:sz="0" w:space="0" w:color="auto"/>
        <w:right w:val="none" w:sz="0" w:space="0" w:color="auto"/>
      </w:divBdr>
    </w:div>
    <w:div w:id="1865703146">
      <w:bodyDiv w:val="1"/>
      <w:marLeft w:val="0"/>
      <w:marRight w:val="0"/>
      <w:marTop w:val="0"/>
      <w:marBottom w:val="0"/>
      <w:divBdr>
        <w:top w:val="none" w:sz="0" w:space="0" w:color="auto"/>
        <w:left w:val="none" w:sz="0" w:space="0" w:color="auto"/>
        <w:bottom w:val="none" w:sz="0" w:space="0" w:color="auto"/>
        <w:right w:val="none" w:sz="0" w:space="0" w:color="auto"/>
      </w:divBdr>
    </w:div>
    <w:div w:id="1875072912">
      <w:bodyDiv w:val="1"/>
      <w:marLeft w:val="0"/>
      <w:marRight w:val="0"/>
      <w:marTop w:val="0"/>
      <w:marBottom w:val="0"/>
      <w:divBdr>
        <w:top w:val="none" w:sz="0" w:space="0" w:color="auto"/>
        <w:left w:val="none" w:sz="0" w:space="0" w:color="auto"/>
        <w:bottom w:val="none" w:sz="0" w:space="0" w:color="auto"/>
        <w:right w:val="none" w:sz="0" w:space="0" w:color="auto"/>
      </w:divBdr>
      <w:divsChild>
        <w:div w:id="1140533187">
          <w:marLeft w:val="0"/>
          <w:marRight w:val="0"/>
          <w:marTop w:val="0"/>
          <w:marBottom w:val="0"/>
          <w:divBdr>
            <w:top w:val="none" w:sz="0" w:space="0" w:color="auto"/>
            <w:left w:val="none" w:sz="0" w:space="0" w:color="auto"/>
            <w:bottom w:val="none" w:sz="0" w:space="0" w:color="auto"/>
            <w:right w:val="none" w:sz="0" w:space="0" w:color="auto"/>
          </w:divBdr>
          <w:divsChild>
            <w:div w:id="7017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32378">
      <w:bodyDiv w:val="1"/>
      <w:marLeft w:val="0"/>
      <w:marRight w:val="0"/>
      <w:marTop w:val="0"/>
      <w:marBottom w:val="0"/>
      <w:divBdr>
        <w:top w:val="none" w:sz="0" w:space="0" w:color="auto"/>
        <w:left w:val="none" w:sz="0" w:space="0" w:color="auto"/>
        <w:bottom w:val="none" w:sz="0" w:space="0" w:color="auto"/>
        <w:right w:val="none" w:sz="0" w:space="0" w:color="auto"/>
      </w:divBdr>
    </w:div>
    <w:div w:id="1884632238">
      <w:bodyDiv w:val="1"/>
      <w:marLeft w:val="0"/>
      <w:marRight w:val="0"/>
      <w:marTop w:val="0"/>
      <w:marBottom w:val="0"/>
      <w:divBdr>
        <w:top w:val="none" w:sz="0" w:space="0" w:color="auto"/>
        <w:left w:val="none" w:sz="0" w:space="0" w:color="auto"/>
        <w:bottom w:val="none" w:sz="0" w:space="0" w:color="auto"/>
        <w:right w:val="none" w:sz="0" w:space="0" w:color="auto"/>
      </w:divBdr>
    </w:div>
    <w:div w:id="1947761918">
      <w:bodyDiv w:val="1"/>
      <w:marLeft w:val="0"/>
      <w:marRight w:val="0"/>
      <w:marTop w:val="0"/>
      <w:marBottom w:val="0"/>
      <w:divBdr>
        <w:top w:val="none" w:sz="0" w:space="0" w:color="auto"/>
        <w:left w:val="none" w:sz="0" w:space="0" w:color="auto"/>
        <w:bottom w:val="none" w:sz="0" w:space="0" w:color="auto"/>
        <w:right w:val="none" w:sz="0" w:space="0" w:color="auto"/>
      </w:divBdr>
    </w:div>
    <w:div w:id="2014335649">
      <w:bodyDiv w:val="1"/>
      <w:marLeft w:val="0"/>
      <w:marRight w:val="0"/>
      <w:marTop w:val="0"/>
      <w:marBottom w:val="0"/>
      <w:divBdr>
        <w:top w:val="none" w:sz="0" w:space="0" w:color="auto"/>
        <w:left w:val="none" w:sz="0" w:space="0" w:color="auto"/>
        <w:bottom w:val="none" w:sz="0" w:space="0" w:color="auto"/>
        <w:right w:val="none" w:sz="0" w:space="0" w:color="auto"/>
      </w:divBdr>
    </w:div>
    <w:div w:id="2042972984">
      <w:bodyDiv w:val="1"/>
      <w:marLeft w:val="0"/>
      <w:marRight w:val="0"/>
      <w:marTop w:val="0"/>
      <w:marBottom w:val="0"/>
      <w:divBdr>
        <w:top w:val="none" w:sz="0" w:space="0" w:color="auto"/>
        <w:left w:val="none" w:sz="0" w:space="0" w:color="auto"/>
        <w:bottom w:val="none" w:sz="0" w:space="0" w:color="auto"/>
        <w:right w:val="none" w:sz="0" w:space="0" w:color="auto"/>
      </w:divBdr>
    </w:div>
    <w:div w:id="2079092718">
      <w:bodyDiv w:val="1"/>
      <w:marLeft w:val="0"/>
      <w:marRight w:val="0"/>
      <w:marTop w:val="0"/>
      <w:marBottom w:val="0"/>
      <w:divBdr>
        <w:top w:val="none" w:sz="0" w:space="0" w:color="auto"/>
        <w:left w:val="none" w:sz="0" w:space="0" w:color="auto"/>
        <w:bottom w:val="none" w:sz="0" w:space="0" w:color="auto"/>
        <w:right w:val="none" w:sz="0" w:space="0" w:color="auto"/>
      </w:divBdr>
      <w:divsChild>
        <w:div w:id="601768477">
          <w:marLeft w:val="0"/>
          <w:marRight w:val="0"/>
          <w:marTop w:val="0"/>
          <w:marBottom w:val="0"/>
          <w:divBdr>
            <w:top w:val="none" w:sz="0" w:space="0" w:color="auto"/>
            <w:left w:val="none" w:sz="0" w:space="0" w:color="auto"/>
            <w:bottom w:val="none" w:sz="0" w:space="0" w:color="auto"/>
            <w:right w:val="none" w:sz="0" w:space="0" w:color="auto"/>
          </w:divBdr>
          <w:divsChild>
            <w:div w:id="111917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0594">
      <w:bodyDiv w:val="1"/>
      <w:marLeft w:val="0"/>
      <w:marRight w:val="0"/>
      <w:marTop w:val="0"/>
      <w:marBottom w:val="0"/>
      <w:divBdr>
        <w:top w:val="none" w:sz="0" w:space="0" w:color="auto"/>
        <w:left w:val="none" w:sz="0" w:space="0" w:color="auto"/>
        <w:bottom w:val="none" w:sz="0" w:space="0" w:color="auto"/>
        <w:right w:val="none" w:sz="0" w:space="0" w:color="auto"/>
      </w:divBdr>
    </w:div>
    <w:div w:id="2132438078">
      <w:bodyDiv w:val="1"/>
      <w:marLeft w:val="0"/>
      <w:marRight w:val="0"/>
      <w:marTop w:val="0"/>
      <w:marBottom w:val="0"/>
      <w:divBdr>
        <w:top w:val="none" w:sz="0" w:space="0" w:color="auto"/>
        <w:left w:val="none" w:sz="0" w:space="0" w:color="auto"/>
        <w:bottom w:val="none" w:sz="0" w:space="0" w:color="auto"/>
        <w:right w:val="none" w:sz="0" w:space="0" w:color="auto"/>
      </w:divBdr>
      <w:divsChild>
        <w:div w:id="556547937">
          <w:marLeft w:val="0"/>
          <w:marRight w:val="0"/>
          <w:marTop w:val="0"/>
          <w:marBottom w:val="0"/>
          <w:divBdr>
            <w:top w:val="none" w:sz="0" w:space="0" w:color="auto"/>
            <w:left w:val="none" w:sz="0" w:space="0" w:color="auto"/>
            <w:bottom w:val="none" w:sz="0" w:space="0" w:color="auto"/>
            <w:right w:val="none" w:sz="0" w:space="0" w:color="auto"/>
          </w:divBdr>
          <w:divsChild>
            <w:div w:id="2331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4919">
      <w:bodyDiv w:val="1"/>
      <w:marLeft w:val="0"/>
      <w:marRight w:val="0"/>
      <w:marTop w:val="0"/>
      <w:marBottom w:val="0"/>
      <w:divBdr>
        <w:top w:val="none" w:sz="0" w:space="0" w:color="auto"/>
        <w:left w:val="none" w:sz="0" w:space="0" w:color="auto"/>
        <w:bottom w:val="none" w:sz="0" w:space="0" w:color="auto"/>
        <w:right w:val="none" w:sz="0" w:space="0" w:color="auto"/>
      </w:divBdr>
    </w:div>
    <w:div w:id="2141068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7CC34-1399-4B94-BB92-121096B3B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TotalTime>
  <Pages>92</Pages>
  <Words>51323</Words>
  <Characters>399294</Characters>
  <Application>Microsoft Office Word</Application>
  <DocSecurity>0</DocSecurity>
  <Lines>28521</Lines>
  <Paragraphs>26506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Krisanto</dc:creator>
  <cp:keywords/>
  <dc:description/>
  <cp:lastModifiedBy>Nelson Krisanto</cp:lastModifiedBy>
  <cp:revision>318</cp:revision>
  <cp:lastPrinted>2024-07-26T22:15:00Z</cp:lastPrinted>
  <dcterms:created xsi:type="dcterms:W3CDTF">2024-07-19T09:05:00Z</dcterms:created>
  <dcterms:modified xsi:type="dcterms:W3CDTF">2024-07-26T22:15:00Z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a8962f15-3e5b-44da-87ab-2bf1fa3fbff4</vt:lpwstr>
  </property>
  <property fmtid="{D5CDD505-2E9C-101B-9397-08002B2CF9AE}" pid="3" name="ZOTERO_PREF_1">
    <vt:lpwstr>&lt;data data-version="3" zotero-version="6.0.36"&gt;&lt;session id="SVcbSFop"/&gt;&lt;style id="http://www.zotero.org/styles/harvard-cite-them-right" hasBibliography="1" bibliographyStyleHasBeenSet="1"/&gt;&lt;prefs&gt;&lt;pref name="fieldType" value="Field"/&gt;&lt;/prefs&gt;&lt;/data&gt;</vt:lpwstr>
  </property>
</Properties>
</file>