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rPr>
          <w:rFonts w:hint="eastAsia"/>
          <w:lang w:val="en-US" w:eastAsia="zh-CN"/>
        </w:rPr>
      </w:pPr>
      <w:r>
        <w:rPr>
          <w:rFonts w:hint="eastAsia"/>
          <w:lang w:val="en-US" w:eastAsia="zh-CN"/>
        </w:rPr>
        <w:t>前言</w:t>
      </w:r>
    </w:p>
    <w:p>
      <w:pPr>
        <w:pStyle w:val="3"/>
        <w:rPr>
          <w:rFonts w:hint="eastAsia"/>
          <w:lang w:val="en-US" w:eastAsia="zh-CN"/>
        </w:rPr>
      </w:pPr>
      <w:r>
        <w:rPr>
          <w:rFonts w:hint="eastAsia"/>
          <w:lang w:val="en-US" w:eastAsia="zh-CN"/>
        </w:rPr>
        <w:t>1.1编写目的</w:t>
      </w:r>
    </w:p>
    <w:p>
      <w:pPr>
        <w:rPr>
          <w:rFonts w:hint="eastAsia" w:ascii="Arial" w:hAnsi="Arial" w:eastAsia="黑体" w:cstheme="minorBidi"/>
          <w:b/>
          <w:kern w:val="2"/>
          <w:sz w:val="32"/>
          <w:szCs w:val="24"/>
          <w:u w:val="single"/>
          <w:lang w:val="en-US" w:eastAsia="zh-CN" w:bidi="ar-SA"/>
        </w:rPr>
      </w:pPr>
      <w:r>
        <w:rPr>
          <w:rFonts w:hint="eastAsia" w:ascii="Arial" w:hAnsi="Arial" w:eastAsia="黑体" w:cstheme="minorBidi"/>
          <w:b/>
          <w:kern w:val="2"/>
          <w:sz w:val="32"/>
          <w:szCs w:val="24"/>
          <w:u w:val="single"/>
          <w:lang w:val="en-US" w:eastAsia="zh-CN" w:bidi="ar-SA"/>
        </w:rPr>
        <w:t>编写本使用说明的目的是充分叙述本设备管理系统所能实现的功能及其运行环境，以便使用者了解本软件的使用范围和使用方法！</w:t>
      </w:r>
    </w:p>
    <w:p>
      <w:pPr>
        <w:pStyle w:val="3"/>
        <w:rPr>
          <w:rFonts w:hint="eastAsia"/>
          <w:lang w:val="en-US" w:eastAsia="zh-CN"/>
        </w:rPr>
      </w:pPr>
      <w:r>
        <w:rPr>
          <w:rFonts w:hint="eastAsia"/>
          <w:lang w:val="en-US" w:eastAsia="zh-CN"/>
        </w:rPr>
        <w:t>1.2使用者</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各部门的普通用户和设备管理部门的系统管理员</w:t>
      </w:r>
    </w:p>
    <w:p>
      <w:pPr>
        <w:pStyle w:val="3"/>
        <w:rPr>
          <w:rFonts w:hint="eastAsia" w:ascii="黑体" w:hAnsi="黑体" w:cs="黑体"/>
          <w:b/>
          <w:bCs/>
          <w:sz w:val="30"/>
          <w:szCs w:val="30"/>
          <w:lang w:val="en-US" w:eastAsia="zh-CN"/>
        </w:rPr>
      </w:pPr>
      <w:r>
        <w:rPr>
          <w:rFonts w:hint="eastAsia" w:ascii="黑体" w:hAnsi="黑体" w:cs="黑体"/>
          <w:b/>
          <w:bCs/>
          <w:sz w:val="30"/>
          <w:szCs w:val="30"/>
          <w:lang w:val="en-US" w:eastAsia="zh-CN"/>
        </w:rPr>
        <w:t>1</w:t>
      </w:r>
      <w:r>
        <w:rPr>
          <w:rFonts w:hint="eastAsia" w:ascii="黑体" w:hAnsi="黑体" w:eastAsia="黑体" w:cs="黑体"/>
          <w:b/>
          <w:bCs/>
          <w:kern w:val="2"/>
          <w:sz w:val="30"/>
          <w:szCs w:val="30"/>
          <w:lang w:val="en-US" w:eastAsia="zh-CN" w:bidi="ar-SA"/>
        </w:rPr>
        <w:t>.</w:t>
      </w:r>
      <w:r>
        <w:rPr>
          <w:rFonts w:hint="eastAsia" w:ascii="黑体" w:hAnsi="黑体" w:cs="黑体"/>
          <w:b/>
          <w:bCs/>
          <w:kern w:val="2"/>
          <w:sz w:val="30"/>
          <w:szCs w:val="30"/>
          <w:lang w:val="en-US" w:eastAsia="zh-CN" w:bidi="ar-SA"/>
        </w:rPr>
        <w:t>3</w:t>
      </w:r>
      <w:r>
        <w:rPr>
          <w:rFonts w:hint="eastAsia" w:ascii="黑体" w:hAnsi="黑体" w:eastAsia="黑体" w:cs="黑体"/>
          <w:b/>
          <w:bCs/>
          <w:kern w:val="2"/>
          <w:sz w:val="30"/>
          <w:szCs w:val="30"/>
          <w:lang w:val="en-US" w:eastAsia="zh-CN" w:bidi="ar-SA"/>
        </w:rPr>
        <w:t>基本概念</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普通用户：不拥有修改密码权限的员工</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系统管理员；拥有修改密码权限的员工</w:t>
      </w:r>
    </w:p>
    <w:p>
      <w:pPr>
        <w:pStyle w:val="2"/>
        <w:numPr>
          <w:ilvl w:val="0"/>
          <w:numId w:val="0"/>
        </w:numPr>
        <w:ind w:leftChars="0"/>
        <w:rPr>
          <w:rFonts w:hint="eastAsia" w:ascii="黑体" w:hAnsi="黑体" w:eastAsia="黑体" w:cs="黑体"/>
          <w:b/>
          <w:bCs/>
          <w:kern w:val="2"/>
          <w:sz w:val="30"/>
          <w:szCs w:val="30"/>
          <w:lang w:val="en-US" w:eastAsia="zh-CN" w:bidi="ar-SA"/>
        </w:rPr>
      </w:pPr>
      <w:r>
        <w:rPr>
          <w:rFonts w:hint="eastAsia" w:ascii="黑体" w:hAnsi="黑体" w:eastAsia="黑体" w:cs="黑体"/>
          <w:b/>
          <w:bCs/>
          <w:kern w:val="2"/>
          <w:sz w:val="30"/>
          <w:szCs w:val="30"/>
          <w:lang w:val="en-US" w:eastAsia="zh-CN" w:bidi="ar-SA"/>
        </w:rPr>
        <w:t>1.4主要功能</w:t>
      </w:r>
    </w:p>
    <w:p>
      <w:pPr>
        <w:rPr>
          <w:rFonts w:hint="eastAsia"/>
          <w:lang w:val="en-US" w:eastAsia="zh-CN"/>
        </w:rPr>
      </w:pPr>
      <w:r>
        <w:rPr>
          <w:rFonts w:hint="eastAsia" w:ascii="Arial" w:hAnsi="Arial" w:eastAsia="黑体" w:cstheme="minorBidi"/>
          <w:b/>
          <w:kern w:val="2"/>
          <w:sz w:val="32"/>
          <w:szCs w:val="24"/>
          <w:u w:val="single"/>
          <w:lang w:val="en-US" w:eastAsia="zh-CN" w:bidi="ar-SA"/>
        </w:rPr>
        <w:t>该设备管理系统主要服务于部门的员工，方便设备的管理，可以对设备进行转借、购入、报废、和维修的信息记录，方便有关部门进行管理。</w:t>
      </w:r>
    </w:p>
    <w:p>
      <w:pPr>
        <w:pStyle w:val="2"/>
        <w:numPr>
          <w:ilvl w:val="0"/>
          <w:numId w:val="1"/>
        </w:numPr>
        <w:ind w:left="0" w:leftChars="0" w:firstLine="0" w:firstLineChars="0"/>
        <w:rPr>
          <w:rFonts w:hint="eastAsia"/>
          <w:lang w:val="en-US" w:eastAsia="zh-CN"/>
        </w:rPr>
      </w:pPr>
      <w:r>
        <w:rPr>
          <w:rFonts w:hint="eastAsia"/>
          <w:lang w:val="en-US" w:eastAsia="zh-CN"/>
        </w:rPr>
        <w:t>功能</w:t>
      </w:r>
    </w:p>
    <w:p>
      <w:pPr>
        <w:pStyle w:val="2"/>
        <w:rPr>
          <w:rFonts w:hint="eastAsia"/>
          <w:lang w:val="en-US" w:eastAsia="zh-CN"/>
        </w:rPr>
      </w:pPr>
      <w:r>
        <w:rPr>
          <w:rFonts w:hint="eastAsia"/>
          <w:lang w:val="en-US" w:eastAsia="zh-CN"/>
        </w:rPr>
        <w:t xml:space="preserve">2.1使用流程 </w:t>
      </w:r>
    </w:p>
    <w:p>
      <w:pPr>
        <w:numPr>
          <w:numId w:val="0"/>
        </w:numPr>
        <w:ind w:leftChars="0"/>
        <w:rPr>
          <w:rFonts w:hint="eastAsia"/>
          <w:lang w:val="en-US" w:eastAsia="zh-CN"/>
        </w:rPr>
      </w:pPr>
    </w:p>
    <w:p>
      <w:pPr>
        <w:pStyle w:val="3"/>
        <w:rPr>
          <w:rFonts w:hint="eastAsia"/>
          <w:lang w:val="en-US" w:eastAsia="zh-CN"/>
        </w:rPr>
      </w:pPr>
      <w:r>
        <w:rPr>
          <w:rFonts w:hint="eastAsia"/>
          <w:lang w:val="en-US" w:eastAsia="zh-CN"/>
        </w:rPr>
        <w:t>用户登陆</w:t>
      </w: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用户进入设备管理器，普通用户输入账号和密码，再点登陆</w:t>
      </w: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drawing>
          <wp:inline distT="0" distB="0" distL="114300" distR="114300">
            <wp:extent cx="3515360" cy="4315460"/>
            <wp:effectExtent l="0" t="0" r="8890" b="8890"/>
            <wp:docPr id="1" name="图片 1" descr="728518034524740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28518034524740181"/>
                    <pic:cNvPicPr>
                      <a:picLocks noChangeAspect="1"/>
                    </pic:cNvPicPr>
                  </pic:nvPicPr>
                  <pic:blipFill>
                    <a:blip r:embed="rId4"/>
                    <a:stretch>
                      <a:fillRect/>
                    </a:stretch>
                  </pic:blipFill>
                  <pic:spPr>
                    <a:xfrm>
                      <a:off x="0" y="0"/>
                      <a:ext cx="3515360" cy="4315460"/>
                    </a:xfrm>
                    <a:prstGeom prst="rect">
                      <a:avLst/>
                    </a:prstGeom>
                  </pic:spPr>
                </pic:pic>
              </a:graphicData>
            </a:graphic>
          </wp:inline>
        </w:drawing>
      </w:r>
    </w:p>
    <w:p>
      <w:pPr>
        <w:rPr>
          <w:rFonts w:hint="eastAsia" w:ascii="黑体" w:hAnsi="黑体" w:eastAsia="黑体" w:cs="黑体"/>
          <w:sz w:val="30"/>
          <w:szCs w:val="30"/>
          <w:lang w:val="en-US" w:eastAsia="zh-CN"/>
        </w:rPr>
      </w:pP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如果登陆不进去，或者想联系管理员，请点击联系管理员</w:t>
      </w: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登陆成功后，会显示下面的界面</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drawing>
          <wp:inline distT="0" distB="0" distL="114300" distR="114300">
            <wp:extent cx="3496945" cy="3449955"/>
            <wp:effectExtent l="0" t="0" r="8255" b="17145"/>
            <wp:docPr id="16" name="图片 16" descr="49883542362338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98835423623382091"/>
                    <pic:cNvPicPr>
                      <a:picLocks noChangeAspect="1"/>
                    </pic:cNvPicPr>
                  </pic:nvPicPr>
                  <pic:blipFill>
                    <a:blip r:embed="rId5"/>
                    <a:stretch>
                      <a:fillRect/>
                    </a:stretch>
                  </pic:blipFill>
                  <pic:spPr>
                    <a:xfrm>
                      <a:off x="0" y="0"/>
                      <a:ext cx="3496945" cy="3449955"/>
                    </a:xfrm>
                    <a:prstGeom prst="rect">
                      <a:avLst/>
                    </a:prstGeom>
                  </pic:spPr>
                </pic:pic>
              </a:graphicData>
            </a:graphic>
          </wp:inline>
        </w:drawing>
      </w:r>
    </w:p>
    <w:p>
      <w:pPr>
        <w:rPr>
          <w:rFonts w:hint="eastAsia" w:ascii="黑体" w:hAnsi="黑体" w:eastAsia="黑体" w:cs="黑体"/>
          <w:sz w:val="30"/>
          <w:szCs w:val="30"/>
          <w:lang w:val="en-US" w:eastAsia="zh-CN"/>
        </w:rPr>
      </w:pPr>
      <w:r>
        <w:rPr>
          <w:rFonts w:hint="eastAsia" w:ascii="黑体" w:hAnsi="黑体" w:eastAsia="黑体" w:cs="黑体"/>
          <w:sz w:val="30"/>
          <w:szCs w:val="30"/>
          <w:lang w:val="en-US" w:eastAsia="zh-CN"/>
        </w:rPr>
        <w:t>用户可以根据自己的需求来用鼠标点击相应的按钮。</w:t>
      </w:r>
    </w:p>
    <w:p>
      <w:pPr>
        <w:pStyle w:val="2"/>
        <w:rPr>
          <w:rFonts w:hint="eastAsia" w:eastAsiaTheme="minorEastAsia"/>
          <w:lang w:val="en-US" w:eastAsia="zh-CN"/>
        </w:rPr>
      </w:pPr>
      <w:r>
        <w:rPr>
          <w:rFonts w:hint="eastAsia"/>
          <w:lang w:val="en-US" w:eastAsia="zh-CN"/>
        </w:rPr>
        <w:t>2.2具体描述</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设备购入、设备报废、设备转借、设备故障、设备查询</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drawing>
          <wp:inline distT="0" distB="0" distL="114300" distR="114300">
            <wp:extent cx="3496945" cy="3449955"/>
            <wp:effectExtent l="0" t="0" r="8255" b="17145"/>
            <wp:docPr id="2" name="图片 2" descr="4988354236233820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498835423623382091"/>
                    <pic:cNvPicPr>
                      <a:picLocks noChangeAspect="1"/>
                    </pic:cNvPicPr>
                  </pic:nvPicPr>
                  <pic:blipFill>
                    <a:blip r:embed="rId5"/>
                    <a:stretch>
                      <a:fillRect/>
                    </a:stretch>
                  </pic:blipFill>
                  <pic:spPr>
                    <a:xfrm>
                      <a:off x="0" y="0"/>
                      <a:ext cx="3496945" cy="3449955"/>
                    </a:xfrm>
                    <a:prstGeom prst="rect">
                      <a:avLst/>
                    </a:prstGeom>
                  </pic:spPr>
                </pic:pic>
              </a:graphicData>
            </a:graphic>
          </wp:inline>
        </w:drawing>
      </w:r>
    </w:p>
    <w:p>
      <w:pPr>
        <w:pStyle w:val="3"/>
        <w:rPr>
          <w:rFonts w:hint="eastAsia"/>
          <w:lang w:val="en-US" w:eastAsia="zh-CN"/>
        </w:rPr>
      </w:pPr>
      <w:r>
        <w:rPr>
          <w:rFonts w:hint="eastAsia"/>
          <w:lang w:val="en-US" w:eastAsia="zh-CN"/>
        </w:rPr>
        <w:t>(1)设备购入功能</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点击设备购入，用户可以输入有关信息</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drawing>
          <wp:inline distT="0" distB="0" distL="114300" distR="114300">
            <wp:extent cx="2640965" cy="3105150"/>
            <wp:effectExtent l="0" t="0" r="6985" b="0"/>
            <wp:docPr id="3" name="图片 3" descr="7b92d2b9fdf9b6e30f028be341f49ab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7b92d2b9fdf9b6e30f028be341f49ab3"/>
                    <pic:cNvPicPr>
                      <a:picLocks noChangeAspect="1"/>
                    </pic:cNvPicPr>
                  </pic:nvPicPr>
                  <pic:blipFill>
                    <a:blip r:embed="rId6"/>
                    <a:stretch>
                      <a:fillRect/>
                    </a:stretch>
                  </pic:blipFill>
                  <pic:spPr>
                    <a:xfrm>
                      <a:off x="0" y="0"/>
                      <a:ext cx="2640965" cy="3105150"/>
                    </a:xfrm>
                    <a:prstGeom prst="rect">
                      <a:avLst/>
                    </a:prstGeom>
                  </pic:spPr>
                </pic:pic>
              </a:graphicData>
            </a:graphic>
          </wp:inline>
        </w:drawing>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保存时，请点击另存为；</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drawing>
          <wp:inline distT="0" distB="0" distL="114300" distR="114300">
            <wp:extent cx="3463925" cy="4173220"/>
            <wp:effectExtent l="0" t="0" r="3175" b="17780"/>
            <wp:docPr id="5" name="图片 5" descr="e10bfee7fc80d4a39eef4f8240f21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e10bfee7fc80d4a39eef4f8240f21683"/>
                    <pic:cNvPicPr>
                      <a:picLocks noChangeAspect="1"/>
                    </pic:cNvPicPr>
                  </pic:nvPicPr>
                  <pic:blipFill>
                    <a:blip r:embed="rId7"/>
                    <a:stretch>
                      <a:fillRect/>
                    </a:stretch>
                  </pic:blipFill>
                  <pic:spPr>
                    <a:xfrm>
                      <a:off x="0" y="0"/>
                      <a:ext cx="3463925" cy="4173220"/>
                    </a:xfrm>
                    <a:prstGeom prst="rect">
                      <a:avLst/>
                    </a:prstGeom>
                  </pic:spPr>
                </pic:pic>
              </a:graphicData>
            </a:graphic>
          </wp:inline>
        </w:drawing>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若要导出，请点击导出表格。</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drawing>
          <wp:inline distT="0" distB="0" distL="114300" distR="114300">
            <wp:extent cx="3401695" cy="3988435"/>
            <wp:effectExtent l="0" t="0" r="8255" b="12065"/>
            <wp:docPr id="6" name="图片 6" descr="b4b049aa28ea60bf32b96b82d9be7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b4b049aa28ea60bf32b96b82d9be7053"/>
                    <pic:cNvPicPr>
                      <a:picLocks noChangeAspect="1"/>
                    </pic:cNvPicPr>
                  </pic:nvPicPr>
                  <pic:blipFill>
                    <a:blip r:embed="rId8"/>
                    <a:stretch>
                      <a:fillRect/>
                    </a:stretch>
                  </pic:blipFill>
                  <pic:spPr>
                    <a:xfrm>
                      <a:off x="0" y="0"/>
                      <a:ext cx="3401695" cy="3988435"/>
                    </a:xfrm>
                    <a:prstGeom prst="rect">
                      <a:avLst/>
                    </a:prstGeom>
                  </pic:spPr>
                </pic:pic>
              </a:graphicData>
            </a:graphic>
          </wp:inline>
        </w:drawing>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设备购入功能是为了记录新设备的基本信息，方便管理设备</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 xml:space="preserve">设备 </w:t>
      </w:r>
    </w:p>
    <w:p>
      <w:pPr>
        <w:pStyle w:val="3"/>
        <w:rPr>
          <w:rFonts w:hint="eastAsia"/>
          <w:lang w:val="en-US" w:eastAsia="zh-CN"/>
        </w:rPr>
      </w:pPr>
      <w:r>
        <w:rPr>
          <w:rFonts w:hint="eastAsia"/>
          <w:lang w:val="en-US" w:eastAsia="zh-CN"/>
        </w:rPr>
        <w:t>(2)设备报废管理</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设备报废功能是为了让设备进行更换的；用户可以点击设备报废，进入其界面，进行信息录入。进入时界面：</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drawing>
          <wp:inline distT="0" distB="0" distL="114300" distR="114300">
            <wp:extent cx="4354830" cy="2166620"/>
            <wp:effectExtent l="0" t="0" r="7620" b="5080"/>
            <wp:docPr id="8" name="图片 8" descr="460096969267918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460096969267918454"/>
                    <pic:cNvPicPr>
                      <a:picLocks noChangeAspect="1"/>
                    </pic:cNvPicPr>
                  </pic:nvPicPr>
                  <pic:blipFill>
                    <a:blip r:embed="rId9"/>
                    <a:stretch>
                      <a:fillRect/>
                    </a:stretch>
                  </pic:blipFill>
                  <pic:spPr>
                    <a:xfrm>
                      <a:off x="0" y="0"/>
                      <a:ext cx="4354830" cy="2166620"/>
                    </a:xfrm>
                    <a:prstGeom prst="rect">
                      <a:avLst/>
                    </a:prstGeom>
                  </pic:spPr>
                </pic:pic>
              </a:graphicData>
            </a:graphic>
          </wp:inline>
        </w:drawing>
      </w:r>
    </w:p>
    <w:p>
      <w:pPr>
        <w:rPr>
          <w:rFonts w:hint="eastAsia" w:ascii="黑体" w:hAnsi="黑体" w:eastAsia="黑体" w:cs="黑体"/>
          <w:b/>
          <w:bCs/>
          <w:sz w:val="30"/>
          <w:szCs w:val="30"/>
          <w:lang w:val="en-US" w:eastAsia="zh-CN"/>
        </w:rPr>
      </w:pP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保存时，请点击另存为；</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drawing>
          <wp:inline distT="0" distB="0" distL="114300" distR="114300">
            <wp:extent cx="5267325" cy="3227070"/>
            <wp:effectExtent l="0" t="0" r="9525" b="11430"/>
            <wp:docPr id="4" name="图片 4" descr="b1e9bf935c460df6195bf13a1030e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b1e9bf935c460df6195bf13a1030e20a"/>
                    <pic:cNvPicPr>
                      <a:picLocks noChangeAspect="1"/>
                    </pic:cNvPicPr>
                  </pic:nvPicPr>
                  <pic:blipFill>
                    <a:blip r:embed="rId10"/>
                    <a:stretch>
                      <a:fillRect/>
                    </a:stretch>
                  </pic:blipFill>
                  <pic:spPr>
                    <a:xfrm>
                      <a:off x="0" y="0"/>
                      <a:ext cx="5267325" cy="3227070"/>
                    </a:xfrm>
                    <a:prstGeom prst="rect">
                      <a:avLst/>
                    </a:prstGeom>
                  </pic:spPr>
                </pic:pic>
              </a:graphicData>
            </a:graphic>
          </wp:inline>
        </w:drawing>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若要导出，请点击导出表格；</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drawing>
          <wp:inline distT="0" distB="0" distL="114300" distR="114300">
            <wp:extent cx="4096385" cy="3672205"/>
            <wp:effectExtent l="0" t="0" r="18415" b="4445"/>
            <wp:docPr id="10" name="图片 10" descr="72e50455474f58e3178e02ad919ad27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72e50455474f58e3178e02ad919ad27b"/>
                    <pic:cNvPicPr>
                      <a:picLocks noChangeAspect="1"/>
                    </pic:cNvPicPr>
                  </pic:nvPicPr>
                  <pic:blipFill>
                    <a:blip r:embed="rId11"/>
                    <a:stretch>
                      <a:fillRect/>
                    </a:stretch>
                  </pic:blipFill>
                  <pic:spPr>
                    <a:xfrm>
                      <a:off x="0" y="0"/>
                      <a:ext cx="4096385" cy="3672205"/>
                    </a:xfrm>
                    <a:prstGeom prst="rect">
                      <a:avLst/>
                    </a:prstGeom>
                  </pic:spPr>
                </pic:pic>
              </a:graphicData>
            </a:graphic>
          </wp:inline>
        </w:drawing>
      </w:r>
    </w:p>
    <w:p>
      <w:pPr>
        <w:pStyle w:val="3"/>
        <w:rPr>
          <w:rFonts w:hint="eastAsia"/>
          <w:lang w:val="en-US" w:eastAsia="zh-CN"/>
        </w:rPr>
      </w:pPr>
      <w:r>
        <w:rPr>
          <w:rFonts w:hint="eastAsia"/>
          <w:lang w:val="en-US" w:eastAsia="zh-CN"/>
        </w:rPr>
        <w:t>(3)设备转借管理</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转借功能是为了方便用户转借设备而设置的，用户想借用设备时，可以点击该功能。进入界面：</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drawing>
          <wp:inline distT="0" distB="0" distL="114300" distR="114300">
            <wp:extent cx="4258945" cy="3206115"/>
            <wp:effectExtent l="0" t="0" r="8255" b="13335"/>
            <wp:docPr id="7" name="图片 7" descr="8256462975793774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825646297579377411"/>
                    <pic:cNvPicPr>
                      <a:picLocks noChangeAspect="1"/>
                    </pic:cNvPicPr>
                  </pic:nvPicPr>
                  <pic:blipFill>
                    <a:blip r:embed="rId12"/>
                    <a:stretch>
                      <a:fillRect/>
                    </a:stretch>
                  </pic:blipFill>
                  <pic:spPr>
                    <a:xfrm>
                      <a:off x="0" y="0"/>
                      <a:ext cx="4258945" cy="3206115"/>
                    </a:xfrm>
                    <a:prstGeom prst="rect">
                      <a:avLst/>
                    </a:prstGeom>
                  </pic:spPr>
                </pic:pic>
              </a:graphicData>
            </a:graphic>
          </wp:inline>
        </w:drawing>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保存时，请点击另存为；</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drawing>
          <wp:inline distT="0" distB="0" distL="114300" distR="114300">
            <wp:extent cx="3477260" cy="3238500"/>
            <wp:effectExtent l="0" t="0" r="8890" b="0"/>
            <wp:docPr id="11" name="图片 11" descr="713d753bd1b9a872e39516ba42ab98b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713d753bd1b9a872e39516ba42ab98bd"/>
                    <pic:cNvPicPr>
                      <a:picLocks noChangeAspect="1"/>
                    </pic:cNvPicPr>
                  </pic:nvPicPr>
                  <pic:blipFill>
                    <a:blip r:embed="rId13"/>
                    <a:stretch>
                      <a:fillRect/>
                    </a:stretch>
                  </pic:blipFill>
                  <pic:spPr>
                    <a:xfrm>
                      <a:off x="0" y="0"/>
                      <a:ext cx="3477260" cy="3238500"/>
                    </a:xfrm>
                    <a:prstGeom prst="rect">
                      <a:avLst/>
                    </a:prstGeom>
                  </pic:spPr>
                </pic:pic>
              </a:graphicData>
            </a:graphic>
          </wp:inline>
        </w:drawing>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若要导出，请点击导出表格；</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drawing>
          <wp:inline distT="0" distB="0" distL="114300" distR="114300">
            <wp:extent cx="3772535" cy="4429125"/>
            <wp:effectExtent l="0" t="0" r="18415" b="9525"/>
            <wp:docPr id="12" name="图片 12" descr="57b538c184a3f484b5a35872b1a2a86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57b538c184a3f484b5a35872b1a2a86f"/>
                    <pic:cNvPicPr>
                      <a:picLocks noChangeAspect="1"/>
                    </pic:cNvPicPr>
                  </pic:nvPicPr>
                  <pic:blipFill>
                    <a:blip r:embed="rId14"/>
                    <a:stretch>
                      <a:fillRect/>
                    </a:stretch>
                  </pic:blipFill>
                  <pic:spPr>
                    <a:xfrm>
                      <a:off x="0" y="0"/>
                      <a:ext cx="3772535" cy="4429125"/>
                    </a:xfrm>
                    <a:prstGeom prst="rect">
                      <a:avLst/>
                    </a:prstGeom>
                  </pic:spPr>
                </pic:pic>
              </a:graphicData>
            </a:graphic>
          </wp:inline>
        </w:drawing>
      </w:r>
    </w:p>
    <w:p>
      <w:pPr>
        <w:pStyle w:val="3"/>
        <w:rPr>
          <w:rFonts w:hint="eastAsia"/>
          <w:lang w:val="en-US" w:eastAsia="zh-CN"/>
        </w:rPr>
      </w:pPr>
      <w:r>
        <w:rPr>
          <w:rFonts w:hint="eastAsia"/>
          <w:lang w:val="en-US" w:eastAsia="zh-CN"/>
        </w:rPr>
        <w:t>(4)设备故障管理</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故障管理系统是为了让故障设备的得到很好的管理，方便员工对</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故障设备进行登记。</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进入界面：</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drawing>
          <wp:inline distT="0" distB="0" distL="114300" distR="114300">
            <wp:extent cx="4630420" cy="3150235"/>
            <wp:effectExtent l="0" t="0" r="17780" b="12065"/>
            <wp:docPr id="13" name="图片 13" descr="460096969267918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460096969267918454"/>
                    <pic:cNvPicPr>
                      <a:picLocks noChangeAspect="1"/>
                    </pic:cNvPicPr>
                  </pic:nvPicPr>
                  <pic:blipFill>
                    <a:blip r:embed="rId9"/>
                    <a:stretch>
                      <a:fillRect/>
                    </a:stretch>
                  </pic:blipFill>
                  <pic:spPr>
                    <a:xfrm>
                      <a:off x="0" y="0"/>
                      <a:ext cx="4630420" cy="3150235"/>
                    </a:xfrm>
                    <a:prstGeom prst="rect">
                      <a:avLst/>
                    </a:prstGeom>
                  </pic:spPr>
                </pic:pic>
              </a:graphicData>
            </a:graphic>
          </wp:inline>
        </w:drawing>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保存时，请点击另存为；</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drawing>
          <wp:inline distT="0" distB="0" distL="114300" distR="114300">
            <wp:extent cx="4773930" cy="3420745"/>
            <wp:effectExtent l="0" t="0" r="7620" b="8255"/>
            <wp:docPr id="14" name="图片 14" descr="8289797513291378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828979751329137832"/>
                    <pic:cNvPicPr>
                      <a:picLocks noChangeAspect="1"/>
                    </pic:cNvPicPr>
                  </pic:nvPicPr>
                  <pic:blipFill>
                    <a:blip r:embed="rId15"/>
                    <a:stretch>
                      <a:fillRect/>
                    </a:stretch>
                  </pic:blipFill>
                  <pic:spPr>
                    <a:xfrm>
                      <a:off x="0" y="0"/>
                      <a:ext cx="4773930" cy="3420745"/>
                    </a:xfrm>
                    <a:prstGeom prst="rect">
                      <a:avLst/>
                    </a:prstGeom>
                  </pic:spPr>
                </pic:pic>
              </a:graphicData>
            </a:graphic>
          </wp:inline>
        </w:drawing>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若要导出，请点击导出表格；</w:t>
      </w:r>
    </w:p>
    <w:p>
      <w:pPr>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drawing>
          <wp:inline distT="0" distB="0" distL="114300" distR="114300">
            <wp:extent cx="5191125" cy="3877310"/>
            <wp:effectExtent l="0" t="0" r="9525" b="8890"/>
            <wp:docPr id="15" name="图片 15" descr="242816090359624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42816090359624742"/>
                    <pic:cNvPicPr>
                      <a:picLocks noChangeAspect="1"/>
                    </pic:cNvPicPr>
                  </pic:nvPicPr>
                  <pic:blipFill>
                    <a:blip r:embed="rId16"/>
                    <a:stretch>
                      <a:fillRect/>
                    </a:stretch>
                  </pic:blipFill>
                  <pic:spPr>
                    <a:xfrm>
                      <a:off x="0" y="0"/>
                      <a:ext cx="5191125" cy="3877310"/>
                    </a:xfrm>
                    <a:prstGeom prst="rect">
                      <a:avLst/>
                    </a:prstGeom>
                  </pic:spPr>
                </pic:pic>
              </a:graphicData>
            </a:graphic>
          </wp:inline>
        </w:drawing>
      </w:r>
    </w:p>
    <w:p>
      <w:pPr>
        <w:pStyle w:val="3"/>
        <w:numPr>
          <w:ilvl w:val="0"/>
          <w:numId w:val="2"/>
        </w:numPr>
        <w:rPr>
          <w:rFonts w:hint="eastAsia" w:ascii="黑体" w:hAnsi="黑体" w:cs="黑体"/>
          <w:b/>
          <w:bCs/>
          <w:sz w:val="30"/>
          <w:szCs w:val="30"/>
          <w:lang w:val="en-US" w:eastAsia="zh-CN"/>
        </w:rPr>
      </w:pPr>
      <w:r>
        <w:rPr>
          <w:rFonts w:hint="eastAsia" w:ascii="黑体" w:hAnsi="黑体" w:cs="黑体"/>
          <w:b/>
          <w:bCs/>
          <w:sz w:val="30"/>
          <w:szCs w:val="30"/>
          <w:lang w:val="en-US" w:eastAsia="zh-CN"/>
        </w:rPr>
        <w:t>设备查询功能</w:t>
      </w:r>
    </w:p>
    <w:p>
      <w:pPr>
        <w:numPr>
          <w:numId w:val="0"/>
        </w:numPr>
        <w:rPr>
          <w:rFonts w:hint="eastAsia"/>
          <w:lang w:val="en-US" w:eastAsia="zh-CN"/>
        </w:rPr>
      </w:pPr>
      <w:r>
        <w:rPr>
          <w:rFonts w:hint="eastAsia"/>
          <w:lang w:val="en-US" w:eastAsia="zh-CN"/>
        </w:rPr>
        <w:t>查询功能是为了方便用户查询设备的各种信息，有利于用户对设备有个清楚的认识</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AA1B8B"/>
    <w:multiLevelType w:val="singleLevel"/>
    <w:tmpl w:val="97AA1B8B"/>
    <w:lvl w:ilvl="0" w:tentative="0">
      <w:start w:val="1"/>
      <w:numFmt w:val="decimal"/>
      <w:lvlText w:val="%1."/>
      <w:lvlJc w:val="left"/>
      <w:pPr>
        <w:tabs>
          <w:tab w:val="left" w:pos="312"/>
        </w:tabs>
      </w:pPr>
    </w:lvl>
  </w:abstractNum>
  <w:abstractNum w:abstractNumId="1">
    <w:nsid w:val="DCEBCC41"/>
    <w:multiLevelType w:val="singleLevel"/>
    <w:tmpl w:val="DCEBCC41"/>
    <w:lvl w:ilvl="0" w:tentative="0">
      <w:start w:val="5"/>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C3048FE"/>
    <w:rsid w:val="0D6166D2"/>
    <w:rsid w:val="2FA60754"/>
    <w:rsid w:val="5C3048FE"/>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31</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2018-05-26T12:17:00Z</dcterms:created>
  <dc:creator>Administrator</dc:creator>
  <cp:lastModifiedBy>Administrator</cp:lastModifiedBy>
  <dcterms:modified xsi:type="dcterms:W3CDTF">2018-05-27T16:02:33Z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