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575A" w14:textId="77777777" w:rsidR="007A1A2E" w:rsidRDefault="00FD1E38" w:rsidP="00FD1E38">
      <w:pPr>
        <w:pStyle w:val="Heading1"/>
      </w:pPr>
      <w:r w:rsidRPr="00FD1E38">
        <w:rPr>
          <w:rFonts w:hint="eastAsia"/>
        </w:rPr>
        <w:t>E</w:t>
      </w:r>
      <w:r w:rsidRPr="00FD1E38">
        <w:t>xecutive Summary</w:t>
      </w:r>
    </w:p>
    <w:p w14:paraId="798C8873" w14:textId="77777777" w:rsidR="00680425" w:rsidRDefault="00B0749C" w:rsidP="00B0749C">
      <w:pPr>
        <w:ind w:firstLine="420"/>
        <w:rPr>
          <w:sz w:val="24"/>
          <w:szCs w:val="24"/>
        </w:rPr>
      </w:pPr>
      <w:r>
        <w:rPr>
          <w:sz w:val="24"/>
          <w:szCs w:val="24"/>
        </w:rPr>
        <w:t>The purpose of our regression analysis is to research and identify the statistically significant independent variables (predictors) that enable the produc</w:t>
      </w:r>
      <w:r w:rsidR="00606DEF">
        <w:rPr>
          <w:sz w:val="24"/>
          <w:szCs w:val="24"/>
        </w:rPr>
        <w:t xml:space="preserve">tion of quality (“good”) wine. </w:t>
      </w:r>
      <w:r>
        <w:rPr>
          <w:sz w:val="24"/>
          <w:szCs w:val="24"/>
        </w:rPr>
        <w:t xml:space="preserve">We utilized the following variables: </w:t>
      </w:r>
      <w:r w:rsidRPr="00680425">
        <w:rPr>
          <w:b/>
          <w:sz w:val="24"/>
          <w:szCs w:val="24"/>
        </w:rPr>
        <w:t>Type, Fixed Acidity, Volatile Acidity, Citric Acid, Residual Sugar, Chlorides, Free Sulfur Dioxide, Total Sulfur Dioxide, Density, pH, Sulphates, Alcohol, and Quality Score</w:t>
      </w:r>
      <w:r w:rsidR="00680425" w:rsidRPr="00680425">
        <w:rPr>
          <w:b/>
          <w:sz w:val="24"/>
          <w:szCs w:val="24"/>
        </w:rPr>
        <w:t>.</w:t>
      </w:r>
      <w:r w:rsidR="00680425">
        <w:rPr>
          <w:sz w:val="24"/>
          <w:szCs w:val="24"/>
        </w:rPr>
        <w:t xml:space="preserve"> </w:t>
      </w:r>
      <w:r>
        <w:rPr>
          <w:sz w:val="24"/>
          <w:szCs w:val="24"/>
        </w:rPr>
        <w:t xml:space="preserve">The variable Quality Score was </w:t>
      </w:r>
      <w:r w:rsidR="00606DEF">
        <w:rPr>
          <w:sz w:val="24"/>
          <w:szCs w:val="24"/>
        </w:rPr>
        <w:t xml:space="preserve">used as the response variable. </w:t>
      </w:r>
      <w:r>
        <w:rPr>
          <w:sz w:val="24"/>
          <w:szCs w:val="24"/>
        </w:rPr>
        <w:t xml:space="preserve">We conducted multiple forms of analysis and found that </w:t>
      </w:r>
      <w:r w:rsidR="00680425" w:rsidRPr="00B700F2">
        <w:rPr>
          <w:b/>
          <w:sz w:val="24"/>
          <w:szCs w:val="24"/>
        </w:rPr>
        <w:t xml:space="preserve">Type, Volatile Acidity, Citric Acid, Residual Sugar, Chlorides, Free Sulfur Dioxide, Total Sulfur Dioxide, Sulphates, Alcohol </w:t>
      </w:r>
      <w:r w:rsidR="00680425">
        <w:rPr>
          <w:sz w:val="24"/>
          <w:szCs w:val="24"/>
        </w:rPr>
        <w:t>were the</w:t>
      </w:r>
      <w:r>
        <w:rPr>
          <w:sz w:val="24"/>
          <w:szCs w:val="24"/>
        </w:rPr>
        <w:t xml:space="preserve"> statistically significant </w:t>
      </w:r>
      <w:r w:rsidR="00DD3B7C">
        <w:rPr>
          <w:sz w:val="24"/>
          <w:szCs w:val="24"/>
        </w:rPr>
        <w:t>factors</w:t>
      </w:r>
      <w:r>
        <w:rPr>
          <w:sz w:val="24"/>
          <w:szCs w:val="24"/>
        </w:rPr>
        <w:t xml:space="preserve"> contributing to </w:t>
      </w:r>
      <w:r w:rsidR="00DD3B7C">
        <w:rPr>
          <w:sz w:val="24"/>
          <w:szCs w:val="24"/>
        </w:rPr>
        <w:t>wine quality</w:t>
      </w:r>
      <w:r>
        <w:rPr>
          <w:sz w:val="24"/>
          <w:szCs w:val="24"/>
        </w:rPr>
        <w:t>.</w:t>
      </w:r>
    </w:p>
    <w:p w14:paraId="11BF12BB" w14:textId="28B95E91" w:rsidR="00B0749C" w:rsidRPr="00556CC8" w:rsidRDefault="00B0749C" w:rsidP="00B0749C">
      <w:pPr>
        <w:ind w:firstLine="420"/>
        <w:rPr>
          <w:sz w:val="24"/>
          <w:szCs w:val="24"/>
        </w:rPr>
      </w:pPr>
      <w:r>
        <w:rPr>
          <w:sz w:val="24"/>
          <w:szCs w:val="24"/>
        </w:rPr>
        <w:t xml:space="preserve"> </w:t>
      </w:r>
      <w:r w:rsidR="00B700F2">
        <w:rPr>
          <w:sz w:val="24"/>
          <w:szCs w:val="24"/>
        </w:rPr>
        <w:t>Based on influen</w:t>
      </w:r>
      <w:r w:rsidR="009B63B4">
        <w:rPr>
          <w:sz w:val="24"/>
          <w:szCs w:val="24"/>
        </w:rPr>
        <w:t>t</w:t>
      </w:r>
      <w:r w:rsidR="00B700F2">
        <w:rPr>
          <w:sz w:val="24"/>
          <w:szCs w:val="24"/>
        </w:rPr>
        <w:t>ial</w:t>
      </w:r>
      <w:r w:rsidR="00680425">
        <w:rPr>
          <w:sz w:val="24"/>
          <w:szCs w:val="24"/>
        </w:rPr>
        <w:t xml:space="preserve"> magnitude, statistical significant level, negative and positive, </w:t>
      </w:r>
      <w:r w:rsidR="00DD3B7C">
        <w:rPr>
          <w:sz w:val="24"/>
          <w:szCs w:val="24"/>
        </w:rPr>
        <w:t xml:space="preserve">we would recommend producers </w:t>
      </w:r>
      <w:r w:rsidR="00680425">
        <w:rPr>
          <w:sz w:val="24"/>
          <w:szCs w:val="24"/>
        </w:rPr>
        <w:t xml:space="preserve">focus on </w:t>
      </w:r>
      <w:r w:rsidR="00680425" w:rsidRPr="00B700F2">
        <w:rPr>
          <w:b/>
          <w:sz w:val="24"/>
          <w:szCs w:val="24"/>
        </w:rPr>
        <w:t>decreasing</w:t>
      </w:r>
      <w:r w:rsidR="00DD3B7C" w:rsidRPr="00B700F2">
        <w:rPr>
          <w:b/>
          <w:sz w:val="24"/>
          <w:szCs w:val="24"/>
        </w:rPr>
        <w:t xml:space="preserve"> the level of volatile.acidity and chlorides and incr</w:t>
      </w:r>
      <w:r w:rsidR="00680425" w:rsidRPr="00B700F2">
        <w:rPr>
          <w:b/>
          <w:sz w:val="24"/>
          <w:szCs w:val="24"/>
        </w:rPr>
        <w:t>easing</w:t>
      </w:r>
      <w:r w:rsidR="00DD3B7C" w:rsidRPr="00B700F2">
        <w:rPr>
          <w:b/>
          <w:sz w:val="24"/>
          <w:szCs w:val="24"/>
        </w:rPr>
        <w:t xml:space="preserve"> the level of sulphates</w:t>
      </w:r>
      <w:r w:rsidR="00DD3B7C" w:rsidRPr="00721774">
        <w:rPr>
          <w:sz w:val="24"/>
          <w:szCs w:val="24"/>
        </w:rPr>
        <w:t xml:space="preserve"> </w:t>
      </w:r>
      <w:r w:rsidR="00DD3B7C">
        <w:rPr>
          <w:sz w:val="24"/>
          <w:szCs w:val="24"/>
        </w:rPr>
        <w:t xml:space="preserve">during the production process to </w:t>
      </w:r>
      <w:r w:rsidR="00DD3B7C" w:rsidRPr="00721774">
        <w:rPr>
          <w:sz w:val="24"/>
          <w:szCs w:val="24"/>
        </w:rPr>
        <w:t>improve their wine quality</w:t>
      </w:r>
      <w:r w:rsidR="00DD3B7C">
        <w:rPr>
          <w:sz w:val="24"/>
          <w:szCs w:val="24"/>
        </w:rPr>
        <w:t xml:space="preserve"> in both existing and new wines.</w:t>
      </w:r>
    </w:p>
    <w:p w14:paraId="6A3E4D26" w14:textId="77777777" w:rsidR="00FD1E38" w:rsidRDefault="00FD1E38" w:rsidP="00FD1E38">
      <w:pPr>
        <w:pStyle w:val="Heading1"/>
      </w:pPr>
      <w:r>
        <w:rPr>
          <w:rFonts w:hint="eastAsia"/>
        </w:rPr>
        <w:t>I</w:t>
      </w:r>
      <w:r>
        <w:t>ntroduction</w:t>
      </w:r>
    </w:p>
    <w:p w14:paraId="73229400" w14:textId="1FF7EFD9" w:rsidR="00FD1E38" w:rsidRDefault="00FD1E38" w:rsidP="00FD1E38">
      <w:pPr>
        <w:pStyle w:val="Heading2"/>
      </w:pPr>
      <w:r>
        <w:t>Backgrou</w:t>
      </w:r>
      <w:r w:rsidR="002F3C1B">
        <w:t>n</w:t>
      </w:r>
      <w:r>
        <w:t>d</w:t>
      </w:r>
    </w:p>
    <w:p w14:paraId="1094C51B" w14:textId="6A59D731" w:rsidR="00B0749C" w:rsidRPr="006725BA" w:rsidRDefault="00B0749C" w:rsidP="00B0749C">
      <w:pPr>
        <w:rPr>
          <w:sz w:val="24"/>
          <w:szCs w:val="24"/>
        </w:rPr>
      </w:pPr>
      <w:r>
        <w:rPr>
          <w:sz w:val="24"/>
          <w:szCs w:val="24"/>
        </w:rPr>
        <w:tab/>
        <w:t xml:space="preserve">According to </w:t>
      </w:r>
      <w:r w:rsidRPr="006725BA">
        <w:rPr>
          <w:sz w:val="24"/>
          <w:szCs w:val="24"/>
        </w:rPr>
        <w:t>‘State of the Wine Industry 2018’</w:t>
      </w:r>
      <w:r>
        <w:rPr>
          <w:sz w:val="24"/>
          <w:szCs w:val="24"/>
        </w:rPr>
        <w:t xml:space="preserve">, </w:t>
      </w:r>
      <w:r w:rsidRPr="006725BA">
        <w:rPr>
          <w:sz w:val="24"/>
          <w:szCs w:val="24"/>
        </w:rPr>
        <w:t>over 770 million gallons</w:t>
      </w:r>
      <w:r>
        <w:rPr>
          <w:sz w:val="24"/>
          <w:szCs w:val="24"/>
        </w:rPr>
        <w:t xml:space="preserve"> of wine is consumed per year and with more discerning, internet savvy customers the competition amongst wine producers </w:t>
      </w:r>
      <w:r w:rsidR="00B700F2">
        <w:rPr>
          <w:sz w:val="24"/>
          <w:szCs w:val="24"/>
        </w:rPr>
        <w:t xml:space="preserve">to make quality wines is high. </w:t>
      </w:r>
      <w:r>
        <w:rPr>
          <w:sz w:val="24"/>
          <w:szCs w:val="24"/>
        </w:rPr>
        <w:t xml:space="preserve">Our goal is to analyze what factors contribute the most to producing a wine that meets the customers standards of being “good”.  We utilized the key chemical components of </w:t>
      </w:r>
      <w:r w:rsidR="00047F81">
        <w:rPr>
          <w:sz w:val="24"/>
          <w:szCs w:val="24"/>
        </w:rPr>
        <w:t xml:space="preserve">fixed acidity, volatile acidity, critic acid, residual sugar, chlorides, free sulfur dioxide, total sulfur dioxide, density, pH, sulphates, and alcohol </w:t>
      </w:r>
      <w:r>
        <w:rPr>
          <w:sz w:val="24"/>
          <w:szCs w:val="24"/>
        </w:rPr>
        <w:t xml:space="preserve">as predictors in the analysis.  We also created a Type predictor variable to distinguish between red and white wines.  The data was chosen from </w:t>
      </w:r>
      <w:r w:rsidRPr="00871340">
        <w:rPr>
          <w:sz w:val="24"/>
          <w:szCs w:val="24"/>
        </w:rPr>
        <w:t>www.kaggle.com</w:t>
      </w:r>
      <w:r>
        <w:rPr>
          <w:sz w:val="24"/>
          <w:szCs w:val="24"/>
        </w:rPr>
        <w:t xml:space="preserve"> which contains a variety of datasets that can be used for various analyses. </w:t>
      </w:r>
    </w:p>
    <w:p w14:paraId="365A4F16" w14:textId="77777777" w:rsidR="00FD1E38" w:rsidRDefault="00FD1E38">
      <w:pPr>
        <w:rPr>
          <w:sz w:val="24"/>
          <w:szCs w:val="24"/>
        </w:rPr>
      </w:pPr>
    </w:p>
    <w:p w14:paraId="4198D443" w14:textId="77777777" w:rsidR="00FD1E38" w:rsidRDefault="00FD1E38" w:rsidP="00FD1E38">
      <w:pPr>
        <w:pStyle w:val="Heading2"/>
      </w:pPr>
      <w:r>
        <w:t>Purpose of Report</w:t>
      </w:r>
    </w:p>
    <w:p w14:paraId="1F13DCF1" w14:textId="03EC61CC" w:rsidR="00B0749C" w:rsidRPr="00DD3B7C" w:rsidRDefault="00B0749C" w:rsidP="00B0749C">
      <w:pPr>
        <w:ind w:firstLine="420"/>
        <w:rPr>
          <w:sz w:val="24"/>
          <w:szCs w:val="24"/>
        </w:rPr>
      </w:pPr>
      <w:r w:rsidRPr="00DD3B7C">
        <w:rPr>
          <w:sz w:val="24"/>
          <w:szCs w:val="24"/>
        </w:rPr>
        <w:t>This project was undertaken to identify those key variables that help formulate a good quality wine.  This information would greatly benefit wine producers in fine tuning their winem</w:t>
      </w:r>
      <w:r w:rsidR="00606DEF">
        <w:rPr>
          <w:sz w:val="24"/>
          <w:szCs w:val="24"/>
        </w:rPr>
        <w:t xml:space="preserve">aking or vinification process. </w:t>
      </w:r>
      <w:r w:rsidRPr="00DD3B7C">
        <w:rPr>
          <w:sz w:val="24"/>
          <w:szCs w:val="24"/>
        </w:rPr>
        <w:t>Our research and analysis were conducted to identify those factors that we can depend on to reliably and consistentl</w:t>
      </w:r>
      <w:r w:rsidR="00606DEF">
        <w:rPr>
          <w:sz w:val="24"/>
          <w:szCs w:val="24"/>
        </w:rPr>
        <w:t xml:space="preserve">y produce a good quality wine. </w:t>
      </w:r>
      <w:r w:rsidRPr="00DD3B7C">
        <w:rPr>
          <w:sz w:val="24"/>
          <w:szCs w:val="24"/>
        </w:rPr>
        <w:t xml:space="preserve">Our goal is to provide wine producers with the additional </w:t>
      </w:r>
      <w:r w:rsidRPr="00DD3B7C">
        <w:rPr>
          <w:sz w:val="24"/>
          <w:szCs w:val="24"/>
        </w:rPr>
        <w:lastRenderedPageBreak/>
        <w:t xml:space="preserve">insight and knowledge to produce new high-quality wines as well as improve those wines already being produced. </w:t>
      </w:r>
    </w:p>
    <w:p w14:paraId="580FD1C8" w14:textId="77777777" w:rsidR="00FD1E38" w:rsidRDefault="00FD1E38">
      <w:pPr>
        <w:rPr>
          <w:sz w:val="24"/>
          <w:szCs w:val="24"/>
        </w:rPr>
      </w:pPr>
    </w:p>
    <w:p w14:paraId="1627B616" w14:textId="334FE457" w:rsidR="00FD1E38" w:rsidRPr="00B700F2" w:rsidRDefault="00FD1E38" w:rsidP="00B700F2">
      <w:pPr>
        <w:pStyle w:val="Heading1"/>
      </w:pPr>
      <w:r>
        <w:t>Research Methodology</w:t>
      </w:r>
    </w:p>
    <w:p w14:paraId="0C812D0E" w14:textId="65EF13CF" w:rsidR="00FD1E38" w:rsidRDefault="00AF55DA" w:rsidP="00FD1E38">
      <w:pPr>
        <w:pStyle w:val="Heading2"/>
      </w:pPr>
      <w:r>
        <w:t>Explanation</w:t>
      </w:r>
      <w:r w:rsidR="00FD1E38">
        <w:t xml:space="preserve"> of Variables</w:t>
      </w:r>
    </w:p>
    <w:p w14:paraId="1FD7CB6F" w14:textId="4F6718DE" w:rsidR="00450615" w:rsidRPr="00680425" w:rsidRDefault="00450615" w:rsidP="00450615">
      <w:pPr>
        <w:rPr>
          <w:sz w:val="24"/>
          <w:szCs w:val="24"/>
        </w:rPr>
      </w:pPr>
      <w:r w:rsidRPr="00680425">
        <w:rPr>
          <w:sz w:val="24"/>
          <w:szCs w:val="24"/>
        </w:rPr>
        <w:t>Prediction variables:</w:t>
      </w:r>
    </w:p>
    <w:p w14:paraId="4F8C60DD"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1 - </w:t>
      </w:r>
      <w:r w:rsidRPr="00680425">
        <w:rPr>
          <w:rFonts w:ascii="Calibri" w:hAnsi="Calibri" w:cs="Calibri"/>
          <w:b/>
          <w:bCs/>
          <w:sz w:val="24"/>
          <w:szCs w:val="24"/>
        </w:rPr>
        <w:t>fixed acidity</w:t>
      </w:r>
      <w:r w:rsidRPr="00680425">
        <w:rPr>
          <w:rFonts w:ascii="Calibri" w:hAnsi="Calibri" w:cs="Calibri"/>
          <w:sz w:val="24"/>
          <w:szCs w:val="24"/>
        </w:rPr>
        <w:t>: most acids involved with wine or fixed or nonvolatile (do not evaporate readily)</w:t>
      </w:r>
    </w:p>
    <w:p w14:paraId="576CD7D3"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2 - </w:t>
      </w:r>
      <w:r w:rsidRPr="00680425">
        <w:rPr>
          <w:rFonts w:ascii="Calibri" w:hAnsi="Calibri" w:cs="Calibri"/>
          <w:b/>
          <w:bCs/>
          <w:sz w:val="24"/>
          <w:szCs w:val="24"/>
        </w:rPr>
        <w:t>volatile acidity</w:t>
      </w:r>
      <w:r w:rsidRPr="00680425">
        <w:rPr>
          <w:rFonts w:ascii="Calibri" w:hAnsi="Calibri" w:cs="Calibri"/>
          <w:sz w:val="24"/>
          <w:szCs w:val="24"/>
        </w:rPr>
        <w:t>: the amount of acetic acid in wine, which at too high of levels can lead to an unpleasant, vinegar taste</w:t>
      </w:r>
    </w:p>
    <w:p w14:paraId="05A095D1"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3 - </w:t>
      </w:r>
      <w:r w:rsidRPr="00680425">
        <w:rPr>
          <w:rFonts w:ascii="Calibri" w:hAnsi="Calibri" w:cs="Calibri"/>
          <w:b/>
          <w:bCs/>
          <w:sz w:val="24"/>
          <w:szCs w:val="24"/>
        </w:rPr>
        <w:t>citric acid</w:t>
      </w:r>
      <w:r w:rsidRPr="00680425">
        <w:rPr>
          <w:rFonts w:ascii="Calibri" w:hAnsi="Calibri" w:cs="Calibri"/>
          <w:sz w:val="24"/>
          <w:szCs w:val="24"/>
        </w:rPr>
        <w:t>: found in small quantities, citric acid can add ‘freshness’ and flavor to wines</w:t>
      </w:r>
    </w:p>
    <w:p w14:paraId="7CA0366F"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4 - </w:t>
      </w:r>
      <w:r w:rsidRPr="00680425">
        <w:rPr>
          <w:rFonts w:ascii="Calibri" w:hAnsi="Calibri" w:cs="Calibri"/>
          <w:b/>
          <w:bCs/>
          <w:sz w:val="24"/>
          <w:szCs w:val="24"/>
        </w:rPr>
        <w:t>residual sugar</w:t>
      </w:r>
      <w:r w:rsidRPr="00680425">
        <w:rPr>
          <w:rFonts w:ascii="Calibri" w:hAnsi="Calibri" w:cs="Calibri"/>
          <w:sz w:val="24"/>
          <w:szCs w:val="24"/>
        </w:rPr>
        <w:t>: the amount of sugar remaining after fermentation stops, it’s rare to find wines with less than 1 gram/liter and wines with greater than 45 grams/liter are considered sweet</w:t>
      </w:r>
    </w:p>
    <w:p w14:paraId="2955336A"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5 - </w:t>
      </w:r>
      <w:r w:rsidRPr="00680425">
        <w:rPr>
          <w:rFonts w:ascii="Calibri" w:hAnsi="Calibri" w:cs="Calibri"/>
          <w:b/>
          <w:bCs/>
          <w:sz w:val="24"/>
          <w:szCs w:val="24"/>
        </w:rPr>
        <w:t>chlorides</w:t>
      </w:r>
      <w:r w:rsidRPr="00680425">
        <w:rPr>
          <w:rFonts w:ascii="Calibri" w:hAnsi="Calibri" w:cs="Calibri"/>
          <w:sz w:val="24"/>
          <w:szCs w:val="24"/>
        </w:rPr>
        <w:t>: the amount of salt in the wine</w:t>
      </w:r>
    </w:p>
    <w:p w14:paraId="44A24359" w14:textId="67284CB5" w:rsidR="00450615" w:rsidRPr="00680425" w:rsidRDefault="00450615" w:rsidP="00450615">
      <w:pPr>
        <w:rPr>
          <w:rFonts w:ascii="Calibri" w:hAnsi="Calibri" w:cs="Calibri"/>
          <w:sz w:val="24"/>
          <w:szCs w:val="24"/>
        </w:rPr>
      </w:pPr>
      <w:r w:rsidRPr="00680425">
        <w:rPr>
          <w:rFonts w:ascii="Calibri" w:hAnsi="Calibri" w:cs="Calibri"/>
          <w:sz w:val="24"/>
          <w:szCs w:val="24"/>
        </w:rPr>
        <w:t>6- </w:t>
      </w:r>
      <w:r w:rsidRPr="00680425">
        <w:rPr>
          <w:rFonts w:ascii="Calibri" w:hAnsi="Calibri" w:cs="Calibri"/>
          <w:b/>
          <w:bCs/>
          <w:sz w:val="24"/>
          <w:szCs w:val="24"/>
        </w:rPr>
        <w:t>free sulfur dioxide</w:t>
      </w:r>
      <w:r w:rsidRPr="00680425">
        <w:rPr>
          <w:rFonts w:ascii="Calibri" w:hAnsi="Calibri" w:cs="Calibri"/>
          <w:sz w:val="24"/>
          <w:szCs w:val="24"/>
        </w:rPr>
        <w:t>: the free form of SO2SO2; exists in equilibrium between molecular SO2SO2 (as a dissolved gas) and bisulfite ion; it prevents microbial growth and the oxidation of wine</w:t>
      </w:r>
    </w:p>
    <w:p w14:paraId="1FFE7F02" w14:textId="722A8B92" w:rsidR="00450615" w:rsidRPr="00680425" w:rsidRDefault="00450615" w:rsidP="00450615">
      <w:pPr>
        <w:rPr>
          <w:rFonts w:ascii="Calibri" w:hAnsi="Calibri" w:cs="Calibri"/>
          <w:sz w:val="24"/>
          <w:szCs w:val="24"/>
        </w:rPr>
      </w:pPr>
      <w:r w:rsidRPr="00680425">
        <w:rPr>
          <w:rFonts w:ascii="Calibri" w:hAnsi="Calibri" w:cs="Calibri"/>
          <w:sz w:val="24"/>
          <w:szCs w:val="24"/>
        </w:rPr>
        <w:t>7 - </w:t>
      </w:r>
      <w:r w:rsidRPr="00680425">
        <w:rPr>
          <w:rFonts w:ascii="Calibri" w:hAnsi="Calibri" w:cs="Calibri"/>
          <w:b/>
          <w:bCs/>
          <w:sz w:val="24"/>
          <w:szCs w:val="24"/>
        </w:rPr>
        <w:t>total sulfur dioxide</w:t>
      </w:r>
      <w:r w:rsidRPr="00680425">
        <w:rPr>
          <w:rFonts w:ascii="Calibri" w:hAnsi="Calibri" w:cs="Calibri"/>
          <w:sz w:val="24"/>
          <w:szCs w:val="24"/>
        </w:rPr>
        <w:t>: amount of free and bound forms of SO2SO2; in low concentrations, SO2SO2 is mostly undetectable in wine, but at free SO2SO2 concentrations over 50 ppm, SO2SO2 becomes evident in the nose and taste of wine</w:t>
      </w:r>
    </w:p>
    <w:p w14:paraId="015B22C2"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8 - </w:t>
      </w:r>
      <w:r w:rsidRPr="00680425">
        <w:rPr>
          <w:rFonts w:ascii="Calibri" w:hAnsi="Calibri" w:cs="Calibri"/>
          <w:b/>
          <w:bCs/>
          <w:sz w:val="24"/>
          <w:szCs w:val="24"/>
        </w:rPr>
        <w:t>density</w:t>
      </w:r>
      <w:r w:rsidRPr="00680425">
        <w:rPr>
          <w:rFonts w:ascii="Calibri" w:hAnsi="Calibri" w:cs="Calibri"/>
          <w:sz w:val="24"/>
          <w:szCs w:val="24"/>
        </w:rPr>
        <w:t>: the density of water is close to that of water depending on the percent alcohol and sugar content</w:t>
      </w:r>
    </w:p>
    <w:p w14:paraId="20511457"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9 - </w:t>
      </w:r>
      <w:r w:rsidRPr="00680425">
        <w:rPr>
          <w:rFonts w:ascii="Calibri" w:hAnsi="Calibri" w:cs="Calibri"/>
          <w:b/>
          <w:bCs/>
          <w:sz w:val="24"/>
          <w:szCs w:val="24"/>
        </w:rPr>
        <w:t>pH</w:t>
      </w:r>
      <w:r w:rsidRPr="00680425">
        <w:rPr>
          <w:rFonts w:ascii="Calibri" w:hAnsi="Calibri" w:cs="Calibri"/>
          <w:sz w:val="24"/>
          <w:szCs w:val="24"/>
        </w:rPr>
        <w:t>: describes how acidic or basic a wine is on a scale from 0 (very acidic) to 14 (very basic); most wines are between 3-4 on the pH scale</w:t>
      </w:r>
    </w:p>
    <w:p w14:paraId="6186195C"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10 - </w:t>
      </w:r>
      <w:r w:rsidRPr="00680425">
        <w:rPr>
          <w:rFonts w:ascii="Calibri" w:hAnsi="Calibri" w:cs="Calibri"/>
          <w:b/>
          <w:bCs/>
          <w:sz w:val="24"/>
          <w:szCs w:val="24"/>
        </w:rPr>
        <w:t>sulphates</w:t>
      </w:r>
      <w:r w:rsidRPr="00680425">
        <w:rPr>
          <w:rFonts w:ascii="Calibri" w:hAnsi="Calibri" w:cs="Calibri"/>
          <w:sz w:val="24"/>
          <w:szCs w:val="24"/>
        </w:rPr>
        <w:t>: a wine additive which can contribute to sulfur dioxide gas (S02S02) levels, which acts as an antimicrobial and antioxidant</w:t>
      </w:r>
    </w:p>
    <w:p w14:paraId="7087B5E6" w14:textId="1ABF38FE" w:rsidR="00450615" w:rsidRPr="00680425" w:rsidRDefault="00450615" w:rsidP="00450615">
      <w:pPr>
        <w:rPr>
          <w:rFonts w:ascii="Calibri" w:hAnsi="Calibri" w:cs="Calibri"/>
          <w:sz w:val="24"/>
          <w:szCs w:val="24"/>
        </w:rPr>
      </w:pPr>
      <w:r w:rsidRPr="00680425">
        <w:rPr>
          <w:rFonts w:ascii="Calibri" w:hAnsi="Calibri" w:cs="Calibri"/>
          <w:sz w:val="24"/>
          <w:szCs w:val="24"/>
        </w:rPr>
        <w:t>11 - </w:t>
      </w:r>
      <w:r w:rsidRPr="00680425">
        <w:rPr>
          <w:rFonts w:ascii="Calibri" w:hAnsi="Calibri" w:cs="Calibri"/>
          <w:b/>
          <w:bCs/>
          <w:sz w:val="24"/>
          <w:szCs w:val="24"/>
        </w:rPr>
        <w:t>alcohol</w:t>
      </w:r>
      <w:r w:rsidRPr="00680425">
        <w:rPr>
          <w:rFonts w:ascii="Calibri" w:hAnsi="Calibri" w:cs="Calibri"/>
          <w:sz w:val="24"/>
          <w:szCs w:val="24"/>
        </w:rPr>
        <w:t>: the percent alcohol content of the wine</w:t>
      </w:r>
    </w:p>
    <w:p w14:paraId="34FA1994" w14:textId="77777777" w:rsidR="00450615" w:rsidRPr="00680425" w:rsidRDefault="00450615" w:rsidP="00450615">
      <w:pPr>
        <w:rPr>
          <w:rFonts w:ascii="Calibri" w:hAnsi="Calibri" w:cs="Calibri"/>
          <w:sz w:val="24"/>
          <w:szCs w:val="24"/>
        </w:rPr>
      </w:pPr>
    </w:p>
    <w:p w14:paraId="5D8395AE" w14:textId="77777777" w:rsidR="00450615" w:rsidRPr="00680425" w:rsidRDefault="00450615" w:rsidP="00450615">
      <w:pPr>
        <w:rPr>
          <w:rFonts w:ascii="Calibri" w:hAnsi="Calibri" w:cs="Calibri"/>
          <w:sz w:val="24"/>
          <w:szCs w:val="24"/>
        </w:rPr>
      </w:pPr>
      <w:r w:rsidRPr="00680425">
        <w:rPr>
          <w:rFonts w:ascii="Calibri" w:hAnsi="Calibri" w:cs="Calibri"/>
          <w:sz w:val="24"/>
          <w:szCs w:val="24"/>
        </w:rPr>
        <w:t xml:space="preserve">Output variable (based on sensory data): </w:t>
      </w:r>
    </w:p>
    <w:p w14:paraId="215A280D" w14:textId="1013AA93" w:rsidR="00450615" w:rsidRPr="00680425" w:rsidRDefault="00450615" w:rsidP="00450615">
      <w:pPr>
        <w:rPr>
          <w:rFonts w:ascii="Calibri" w:hAnsi="Calibri" w:cs="Calibri"/>
          <w:sz w:val="24"/>
          <w:szCs w:val="24"/>
        </w:rPr>
      </w:pPr>
      <w:r w:rsidRPr="00680425">
        <w:rPr>
          <w:rFonts w:ascii="Calibri" w:hAnsi="Calibri" w:cs="Calibri"/>
          <w:sz w:val="24"/>
          <w:szCs w:val="24"/>
        </w:rPr>
        <w:t>12 - </w:t>
      </w:r>
      <w:r w:rsidRPr="00680425">
        <w:rPr>
          <w:rFonts w:ascii="Calibri" w:hAnsi="Calibri" w:cs="Calibri"/>
          <w:b/>
          <w:bCs/>
          <w:sz w:val="24"/>
          <w:szCs w:val="24"/>
        </w:rPr>
        <w:t>quality</w:t>
      </w:r>
      <w:r w:rsidRPr="00680425">
        <w:rPr>
          <w:rFonts w:ascii="Calibri" w:hAnsi="Calibri" w:cs="Calibri"/>
          <w:sz w:val="24"/>
          <w:szCs w:val="24"/>
        </w:rPr>
        <w:t> (score between 0 and 10)</w:t>
      </w:r>
    </w:p>
    <w:p w14:paraId="52AA3B5D" w14:textId="77777777" w:rsidR="00FD1E38" w:rsidRDefault="00FD1E38" w:rsidP="00FD1E38">
      <w:pPr>
        <w:pStyle w:val="Heading2"/>
      </w:pPr>
    </w:p>
    <w:p w14:paraId="67B45159" w14:textId="77777777" w:rsidR="00FD1E38" w:rsidRDefault="00FD1E38" w:rsidP="00FD1E38">
      <w:pPr>
        <w:pStyle w:val="Heading2"/>
      </w:pPr>
      <w:r>
        <w:t>Transformations</w:t>
      </w:r>
    </w:p>
    <w:p w14:paraId="70A3F1CE" w14:textId="1619F3B1" w:rsidR="00693A36" w:rsidRPr="00B700F2" w:rsidRDefault="00693A36" w:rsidP="00693A36">
      <w:pPr>
        <w:rPr>
          <w:sz w:val="24"/>
          <w:szCs w:val="24"/>
        </w:rPr>
      </w:pPr>
      <w:r w:rsidRPr="00B700F2">
        <w:rPr>
          <w:sz w:val="24"/>
          <w:szCs w:val="24"/>
        </w:rPr>
        <w:t xml:space="preserve">We initially find an ascending trend of residual variance when fitting multiple linear regression with all the variables except quality score. In order to satisfying the assumption of linear regression, a transform of response is needed. By applying the method of Box Cox in R, we transform the response to the power of 0.7475. </w:t>
      </w:r>
    </w:p>
    <w:p w14:paraId="7CA6857E" w14:textId="41AC7915" w:rsidR="002645C0" w:rsidRDefault="002645C0" w:rsidP="00693A36">
      <w:r>
        <w:rPr>
          <w:noProof/>
        </w:rPr>
        <w:drawing>
          <wp:inline distT="0" distB="0" distL="0" distR="0" wp14:anchorId="10ADE1D0" wp14:editId="0EA04140">
            <wp:extent cx="5274310" cy="3255010"/>
            <wp:effectExtent l="0" t="0" r="2540" b="254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05 (1).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0BA1B91F" w14:textId="503298B7" w:rsidR="00FD1E38" w:rsidRPr="00B700F2" w:rsidRDefault="00693A36" w:rsidP="00693A36">
      <w:pPr>
        <w:rPr>
          <w:sz w:val="24"/>
          <w:szCs w:val="24"/>
        </w:rPr>
      </w:pPr>
      <w:r w:rsidRPr="00B700F2">
        <w:rPr>
          <w:sz w:val="24"/>
          <w:szCs w:val="24"/>
        </w:rPr>
        <w:t>We diagnose the residuals, the mean of residuals on each level is very close to zero, which indicates the linear relationship is satisfied. Besides, the</w:t>
      </w:r>
      <w:r w:rsidR="002645C0" w:rsidRPr="00B700F2">
        <w:rPr>
          <w:sz w:val="24"/>
          <w:szCs w:val="24"/>
        </w:rPr>
        <w:t xml:space="preserve"> constancy of residual variance</w:t>
      </w:r>
      <w:r w:rsidRPr="00B700F2">
        <w:rPr>
          <w:sz w:val="24"/>
          <w:szCs w:val="24"/>
        </w:rPr>
        <w:t xml:space="preserve"> </w:t>
      </w:r>
      <w:r w:rsidR="002645C0" w:rsidRPr="00B700F2">
        <w:rPr>
          <w:sz w:val="24"/>
          <w:szCs w:val="24"/>
        </w:rPr>
        <w:t xml:space="preserve">improves </w:t>
      </w:r>
      <w:r w:rsidR="001437FF" w:rsidRPr="00B700F2">
        <w:rPr>
          <w:sz w:val="24"/>
          <w:szCs w:val="24"/>
        </w:rPr>
        <w:t>slightly.</w:t>
      </w:r>
      <w:r w:rsidRPr="00B700F2">
        <w:rPr>
          <w:sz w:val="24"/>
          <w:szCs w:val="24"/>
        </w:rPr>
        <w:t xml:space="preserve"> Therefore, it is reliable to use the transformed response throughout the analysis.</w:t>
      </w:r>
    </w:p>
    <w:p w14:paraId="58D081C7" w14:textId="487C05C9" w:rsidR="002645C0" w:rsidRDefault="002645C0" w:rsidP="00693A36">
      <w:r>
        <w:rPr>
          <w:noProof/>
        </w:rPr>
        <w:lastRenderedPageBreak/>
        <w:drawing>
          <wp:inline distT="0" distB="0" distL="0" distR="0" wp14:anchorId="58F6CBE1" wp14:editId="097D5659">
            <wp:extent cx="5274310" cy="3255010"/>
            <wp:effectExtent l="0" t="0" r="254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05.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5647A26B" w14:textId="0BABE0A5" w:rsidR="00FD1E38" w:rsidRDefault="00FD1E38" w:rsidP="00FD1E38">
      <w:pPr>
        <w:pStyle w:val="Heading2"/>
      </w:pPr>
      <w:r>
        <w:t>Cha</w:t>
      </w:r>
      <w:r w:rsidR="002645C0">
        <w:t>l</w:t>
      </w:r>
      <w:r>
        <w:t>lenges</w:t>
      </w:r>
    </w:p>
    <w:p w14:paraId="50C755ED" w14:textId="2335C827" w:rsidR="00AE6316" w:rsidRPr="00B700F2" w:rsidRDefault="00D7549B" w:rsidP="00533B47">
      <w:pPr>
        <w:ind w:firstLineChars="100" w:firstLine="240"/>
        <w:rPr>
          <w:sz w:val="24"/>
          <w:szCs w:val="24"/>
        </w:rPr>
      </w:pPr>
      <w:r w:rsidRPr="00B700F2">
        <w:rPr>
          <w:sz w:val="24"/>
          <w:szCs w:val="24"/>
        </w:rPr>
        <w:t>The main challenges we encountered are multicollinearity</w:t>
      </w:r>
      <w:r w:rsidR="00665113" w:rsidRPr="00B700F2">
        <w:rPr>
          <w:sz w:val="24"/>
          <w:szCs w:val="24"/>
        </w:rPr>
        <w:t>, variable selection and</w:t>
      </w:r>
      <w:r w:rsidRPr="00B700F2">
        <w:rPr>
          <w:sz w:val="24"/>
          <w:szCs w:val="24"/>
        </w:rPr>
        <w:t xml:space="preserve"> strong influential points.</w:t>
      </w:r>
    </w:p>
    <w:p w14:paraId="59EEDA98" w14:textId="4EB64283" w:rsidR="00D7549B" w:rsidRPr="00B700F2" w:rsidRDefault="00D7549B" w:rsidP="00533B47">
      <w:pPr>
        <w:ind w:firstLineChars="100" w:firstLine="240"/>
        <w:rPr>
          <w:sz w:val="24"/>
          <w:szCs w:val="24"/>
        </w:rPr>
      </w:pPr>
      <w:r w:rsidRPr="00B700F2">
        <w:rPr>
          <w:sz w:val="24"/>
          <w:szCs w:val="24"/>
        </w:rPr>
        <w:t xml:space="preserve">First, </w:t>
      </w:r>
      <w:r w:rsidR="00AE6316" w:rsidRPr="00B700F2">
        <w:rPr>
          <w:sz w:val="24"/>
          <w:szCs w:val="24"/>
        </w:rPr>
        <w:t>there are multicollinearity between current predictors. O</w:t>
      </w:r>
      <w:r w:rsidRPr="00B700F2">
        <w:rPr>
          <w:sz w:val="24"/>
          <w:szCs w:val="24"/>
        </w:rPr>
        <w:t>ur model contains a series of indexes, some of them seem to have relationships based on basic logical inference, for example: there are two kinds of sulfur dioxide, free and bound, free</w:t>
      </w:r>
      <w:r w:rsidR="00450615" w:rsidRPr="00B700F2">
        <w:rPr>
          <w:sz w:val="24"/>
          <w:szCs w:val="24"/>
        </w:rPr>
        <w:t xml:space="preserve"> </w:t>
      </w:r>
      <w:r w:rsidRPr="00B700F2">
        <w:rPr>
          <w:sz w:val="24"/>
          <w:szCs w:val="24"/>
        </w:rPr>
        <w:t>sulfur</w:t>
      </w:r>
      <w:r w:rsidR="00450615" w:rsidRPr="00B700F2">
        <w:rPr>
          <w:sz w:val="24"/>
          <w:szCs w:val="24"/>
        </w:rPr>
        <w:t xml:space="preserve"> </w:t>
      </w:r>
      <w:r w:rsidRPr="00B700F2">
        <w:rPr>
          <w:sz w:val="24"/>
          <w:szCs w:val="24"/>
        </w:rPr>
        <w:t>dioxide accounts for the former while both combine to form the total</w:t>
      </w:r>
      <w:r w:rsidR="00450615" w:rsidRPr="00B700F2">
        <w:rPr>
          <w:sz w:val="24"/>
          <w:szCs w:val="24"/>
        </w:rPr>
        <w:t xml:space="preserve"> </w:t>
      </w:r>
      <w:r w:rsidRPr="00B700F2">
        <w:rPr>
          <w:sz w:val="24"/>
          <w:szCs w:val="24"/>
        </w:rPr>
        <w:t>sulfur</w:t>
      </w:r>
      <w:r w:rsidR="00450615" w:rsidRPr="00B700F2">
        <w:rPr>
          <w:sz w:val="24"/>
          <w:szCs w:val="24"/>
        </w:rPr>
        <w:t xml:space="preserve"> </w:t>
      </w:r>
      <w:r w:rsidRPr="00B700F2">
        <w:rPr>
          <w:sz w:val="24"/>
          <w:szCs w:val="24"/>
        </w:rPr>
        <w:t xml:space="preserve">dioxide. </w:t>
      </w:r>
      <w:r w:rsidR="00AE6316" w:rsidRPr="00B700F2">
        <w:rPr>
          <w:sz w:val="24"/>
          <w:szCs w:val="24"/>
        </w:rPr>
        <w:t>W</w:t>
      </w:r>
      <w:r w:rsidRPr="00B700F2">
        <w:rPr>
          <w:sz w:val="24"/>
          <w:szCs w:val="24"/>
        </w:rPr>
        <w:t xml:space="preserve">e calculate the VIF of our model to make sure whether there is multicollinearity or not. </w:t>
      </w:r>
      <w:r w:rsidR="00AE6316" w:rsidRPr="00B700F2">
        <w:rPr>
          <w:sz w:val="24"/>
          <w:szCs w:val="24"/>
        </w:rPr>
        <w:t>The VIF of each predictor is as follows,</w:t>
      </w:r>
    </w:p>
    <w:p w14:paraId="29CDBAA1" w14:textId="714111EA" w:rsidR="00AE6316" w:rsidRPr="00B700F2" w:rsidRDefault="002645C0" w:rsidP="00AE6316">
      <w:pPr>
        <w:rPr>
          <w:sz w:val="24"/>
          <w:szCs w:val="24"/>
        </w:rPr>
      </w:pPr>
      <w:r w:rsidRPr="00B700F2">
        <w:rPr>
          <w:noProof/>
          <w:sz w:val="24"/>
          <w:szCs w:val="24"/>
        </w:rPr>
        <w:drawing>
          <wp:inline distT="0" distB="0" distL="0" distR="0" wp14:anchorId="68593272" wp14:editId="3C7D12F9">
            <wp:extent cx="5274310" cy="88138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1380"/>
                    </a:xfrm>
                    <a:prstGeom prst="rect">
                      <a:avLst/>
                    </a:prstGeom>
                    <a:ln>
                      <a:solidFill>
                        <a:schemeClr val="bg1">
                          <a:lumMod val="75000"/>
                        </a:schemeClr>
                      </a:solidFill>
                    </a:ln>
                  </pic:spPr>
                </pic:pic>
              </a:graphicData>
            </a:graphic>
          </wp:inline>
        </w:drawing>
      </w:r>
    </w:p>
    <w:p w14:paraId="20014460" w14:textId="70711E61" w:rsidR="00AE6316" w:rsidRPr="00B700F2" w:rsidRDefault="00AE6316" w:rsidP="00533B47">
      <w:pPr>
        <w:ind w:firstLineChars="100" w:firstLine="240"/>
        <w:rPr>
          <w:sz w:val="24"/>
          <w:szCs w:val="24"/>
        </w:rPr>
      </w:pPr>
      <w:r w:rsidRPr="00B700F2">
        <w:rPr>
          <w:sz w:val="24"/>
          <w:szCs w:val="24"/>
        </w:rPr>
        <w:t>B</w:t>
      </w:r>
      <w:r w:rsidR="00D7549B" w:rsidRPr="00B700F2">
        <w:rPr>
          <w:sz w:val="24"/>
          <w:szCs w:val="24"/>
        </w:rPr>
        <w:t>y looking at the VIF of each predictor, the VIF of density is nearly 22, which indicates a strong multicollinearity. Obviously, the overall density of w</w:t>
      </w:r>
      <w:r w:rsidR="00450615" w:rsidRPr="00B700F2">
        <w:rPr>
          <w:sz w:val="24"/>
          <w:szCs w:val="24"/>
        </w:rPr>
        <w:t>ater</w:t>
      </w:r>
      <w:r w:rsidR="00D7549B" w:rsidRPr="00B700F2">
        <w:rPr>
          <w:sz w:val="24"/>
          <w:szCs w:val="24"/>
        </w:rPr>
        <w:t xml:space="preserve"> is decided by all the density of chemical elements in the wine. </w:t>
      </w:r>
      <w:r w:rsidRPr="00B700F2">
        <w:rPr>
          <w:sz w:val="24"/>
          <w:szCs w:val="24"/>
        </w:rPr>
        <w:t>There are different ways to solve the multicollinearity problem. Our model has no polynomial term and our goal is not prediction. Here, we remove density from the predictors. New VIF of each predictor is showed as follows. It can be shown that the multicollinearity problem is solved.</w:t>
      </w:r>
    </w:p>
    <w:p w14:paraId="349F9084" w14:textId="68D3D57C" w:rsidR="00AE6316" w:rsidRPr="00B700F2" w:rsidRDefault="002645C0" w:rsidP="00AE6316">
      <w:pPr>
        <w:rPr>
          <w:sz w:val="24"/>
          <w:szCs w:val="24"/>
        </w:rPr>
      </w:pPr>
      <w:r w:rsidRPr="00B700F2">
        <w:rPr>
          <w:noProof/>
          <w:sz w:val="24"/>
          <w:szCs w:val="24"/>
        </w:rPr>
        <w:lastRenderedPageBreak/>
        <w:drawing>
          <wp:inline distT="0" distB="0" distL="0" distR="0" wp14:anchorId="4EA7BBD2" wp14:editId="7313A480">
            <wp:extent cx="5274310" cy="947420"/>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47420"/>
                    </a:xfrm>
                    <a:prstGeom prst="rect">
                      <a:avLst/>
                    </a:prstGeom>
                    <a:ln>
                      <a:solidFill>
                        <a:schemeClr val="bg1">
                          <a:lumMod val="75000"/>
                        </a:schemeClr>
                      </a:solidFill>
                    </a:ln>
                  </pic:spPr>
                </pic:pic>
              </a:graphicData>
            </a:graphic>
          </wp:inline>
        </w:drawing>
      </w:r>
    </w:p>
    <w:p w14:paraId="11DD4519" w14:textId="77777777" w:rsidR="00533B47" w:rsidRDefault="00533B47" w:rsidP="00533B47">
      <w:pPr>
        <w:rPr>
          <w:sz w:val="24"/>
          <w:szCs w:val="24"/>
        </w:rPr>
      </w:pPr>
      <w:r>
        <w:rPr>
          <w:sz w:val="24"/>
          <w:szCs w:val="24"/>
        </w:rPr>
        <w:t>Our hypothesis:</w:t>
      </w:r>
    </w:p>
    <w:p w14:paraId="70B09277" w14:textId="77777777" w:rsidR="00533B47" w:rsidRDefault="00533B47" w:rsidP="00533B47">
      <w:pPr>
        <w:ind w:firstLineChars="100" w:firstLine="240"/>
        <w:rPr>
          <w:sz w:val="24"/>
          <w:szCs w:val="24"/>
        </w:rPr>
      </w:pPr>
      <w:r>
        <w:rPr>
          <w:sz w:val="24"/>
          <w:szCs w:val="24"/>
        </w:rPr>
        <w:t>H0: Neither type, fixed.acidity, volatile.acidity, critic.acid, residual.sugar, chlorides, free.sulfur.dioxide, total.sulfur.dioxide, density, pH, sulphates nor alcohol predictors has a statistical impact on final quality score of wine</w:t>
      </w:r>
    </w:p>
    <w:p w14:paraId="40EFDCE3" w14:textId="526B1E95" w:rsidR="00533B47" w:rsidRDefault="00533B47" w:rsidP="00533B47">
      <w:pPr>
        <w:ind w:firstLineChars="100" w:firstLine="240"/>
        <w:rPr>
          <w:sz w:val="24"/>
          <w:szCs w:val="24"/>
        </w:rPr>
      </w:pPr>
      <w:r>
        <w:rPr>
          <w:sz w:val="24"/>
          <w:szCs w:val="24"/>
        </w:rPr>
        <w:t>H1:</w:t>
      </w:r>
      <w:r w:rsidRPr="009F336B">
        <w:rPr>
          <w:sz w:val="24"/>
          <w:szCs w:val="24"/>
        </w:rPr>
        <w:t xml:space="preserve"> </w:t>
      </w:r>
      <w:r>
        <w:rPr>
          <w:sz w:val="24"/>
          <w:szCs w:val="24"/>
        </w:rPr>
        <w:t>At least one of the type, fixed.acidity, volatile.acidity, critic.acid, residual.sugar, chlorides, free.sulfur.dioxide, total.sulfur.dioxide, pH, sulphates and alcohol predictors has a statistical impact on final quality score of wine</w:t>
      </w:r>
    </w:p>
    <w:p w14:paraId="47A4A1BA" w14:textId="06DAF4B6" w:rsidR="00533B47" w:rsidRDefault="00533B47" w:rsidP="00533B47">
      <w:pPr>
        <w:ind w:firstLineChars="100" w:firstLine="240"/>
        <w:rPr>
          <w:sz w:val="24"/>
          <w:szCs w:val="24"/>
        </w:rPr>
      </w:pPr>
      <w:r>
        <w:rPr>
          <w:sz w:val="24"/>
          <w:szCs w:val="24"/>
        </w:rPr>
        <w:t>From the following summary table, we can see the p-value of F-statistic is extremely small, which means we can reject the null hypothesis. So</w:t>
      </w:r>
      <w:r w:rsidR="001437FF">
        <w:rPr>
          <w:sz w:val="24"/>
          <w:szCs w:val="24"/>
        </w:rPr>
        <w:t>,</w:t>
      </w:r>
      <w:r>
        <w:rPr>
          <w:sz w:val="24"/>
          <w:szCs w:val="24"/>
        </w:rPr>
        <w:t xml:space="preserve"> we can say that our linear model is effective. </w:t>
      </w:r>
    </w:p>
    <w:p w14:paraId="18EAA2D7" w14:textId="3B2E396E" w:rsidR="006121E0" w:rsidRPr="00533B47" w:rsidRDefault="00714C27" w:rsidP="00714C27">
      <w:pPr>
        <w:ind w:firstLineChars="100" w:firstLine="240"/>
        <w:jc w:val="center"/>
        <w:rPr>
          <w:sz w:val="24"/>
          <w:szCs w:val="24"/>
        </w:rPr>
      </w:pPr>
      <w:bookmarkStart w:id="0" w:name="_GoBack"/>
      <w:r w:rsidRPr="00714C27">
        <w:rPr>
          <w:sz w:val="24"/>
          <w:szCs w:val="24"/>
        </w:rPr>
        <w:drawing>
          <wp:inline distT="0" distB="0" distL="0" distR="0" wp14:anchorId="775DF4D8" wp14:editId="1E2FC394">
            <wp:extent cx="4431906" cy="3541363"/>
            <wp:effectExtent l="19050" t="19050" r="2603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661" cy="3541966"/>
                    </a:xfrm>
                    <a:prstGeom prst="rect">
                      <a:avLst/>
                    </a:prstGeom>
                    <a:ln>
                      <a:solidFill>
                        <a:schemeClr val="bg1">
                          <a:lumMod val="85000"/>
                        </a:schemeClr>
                      </a:solidFill>
                    </a:ln>
                  </pic:spPr>
                </pic:pic>
              </a:graphicData>
            </a:graphic>
          </wp:inline>
        </w:drawing>
      </w:r>
      <w:bookmarkEnd w:id="0"/>
    </w:p>
    <w:p w14:paraId="7D35E357" w14:textId="614C4FF7" w:rsidR="002A402D" w:rsidRPr="00B700F2" w:rsidRDefault="00665113" w:rsidP="00533B47">
      <w:pPr>
        <w:ind w:firstLineChars="100" w:firstLine="240"/>
        <w:rPr>
          <w:sz w:val="24"/>
          <w:szCs w:val="24"/>
        </w:rPr>
      </w:pPr>
      <w:r w:rsidRPr="00B700F2">
        <w:rPr>
          <w:sz w:val="24"/>
          <w:szCs w:val="24"/>
        </w:rPr>
        <w:t xml:space="preserve">After proper transformation, we check the significance of all the predictors by extra SSE. The result shows that </w:t>
      </w:r>
      <w:r w:rsidR="00450615" w:rsidRPr="00B700F2">
        <w:rPr>
          <w:sz w:val="24"/>
          <w:szCs w:val="24"/>
        </w:rPr>
        <w:t>fixed acidity, citric acid and p</w:t>
      </w:r>
      <w:r w:rsidR="002645C0" w:rsidRPr="00B700F2">
        <w:rPr>
          <w:sz w:val="24"/>
          <w:szCs w:val="24"/>
        </w:rPr>
        <w:t>H</w:t>
      </w:r>
      <w:r w:rsidRPr="00B700F2">
        <w:rPr>
          <w:sz w:val="24"/>
          <w:szCs w:val="24"/>
        </w:rPr>
        <w:t xml:space="preserve"> do not significantly help to explain the quality score. </w:t>
      </w:r>
    </w:p>
    <w:p w14:paraId="4F17C81C" w14:textId="17A08527" w:rsidR="002645C0" w:rsidRPr="00B700F2" w:rsidRDefault="002645C0" w:rsidP="002645C0">
      <w:pPr>
        <w:jc w:val="center"/>
        <w:rPr>
          <w:sz w:val="24"/>
          <w:szCs w:val="24"/>
        </w:rPr>
      </w:pPr>
      <w:r w:rsidRPr="00B700F2">
        <w:rPr>
          <w:noProof/>
          <w:sz w:val="24"/>
          <w:szCs w:val="24"/>
        </w:rPr>
        <w:lastRenderedPageBreak/>
        <w:drawing>
          <wp:inline distT="0" distB="0" distL="0" distR="0" wp14:anchorId="0420E950" wp14:editId="2450C266">
            <wp:extent cx="4202626" cy="2565292"/>
            <wp:effectExtent l="19050" t="19050" r="2667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087" cy="2568626"/>
                    </a:xfrm>
                    <a:prstGeom prst="rect">
                      <a:avLst/>
                    </a:prstGeom>
                    <a:ln>
                      <a:solidFill>
                        <a:schemeClr val="bg1">
                          <a:lumMod val="75000"/>
                        </a:schemeClr>
                      </a:solidFill>
                    </a:ln>
                  </pic:spPr>
                </pic:pic>
              </a:graphicData>
            </a:graphic>
          </wp:inline>
        </w:drawing>
      </w:r>
    </w:p>
    <w:p w14:paraId="20A31162" w14:textId="60E8C6B3" w:rsidR="002A402D" w:rsidRDefault="00665113" w:rsidP="00B700F2">
      <w:pPr>
        <w:ind w:firstLineChars="100" w:firstLine="240"/>
        <w:rPr>
          <w:sz w:val="24"/>
          <w:szCs w:val="24"/>
        </w:rPr>
      </w:pPr>
      <w:r w:rsidRPr="00B700F2">
        <w:rPr>
          <w:sz w:val="24"/>
          <w:szCs w:val="24"/>
        </w:rPr>
        <w:t xml:space="preserve">However, </w:t>
      </w:r>
      <w:r w:rsidR="0090499A" w:rsidRPr="00B700F2">
        <w:rPr>
          <w:sz w:val="24"/>
          <w:szCs w:val="24"/>
        </w:rPr>
        <w:t>we ca</w:t>
      </w:r>
      <w:r w:rsidR="00FA4859" w:rsidRPr="00B700F2">
        <w:rPr>
          <w:sz w:val="24"/>
          <w:szCs w:val="24"/>
        </w:rPr>
        <w:t>n</w:t>
      </w:r>
      <w:r w:rsidR="002A402D" w:rsidRPr="00B700F2">
        <w:rPr>
          <w:sz w:val="24"/>
          <w:szCs w:val="24"/>
        </w:rPr>
        <w:t xml:space="preserve">not simply </w:t>
      </w:r>
      <w:r w:rsidR="0090499A" w:rsidRPr="00B700F2">
        <w:rPr>
          <w:sz w:val="24"/>
          <w:szCs w:val="24"/>
        </w:rPr>
        <w:t>delete all these variables since some combination of them may be significantly helpful. I</w:t>
      </w:r>
      <w:r w:rsidRPr="00B700F2">
        <w:rPr>
          <w:sz w:val="24"/>
          <w:szCs w:val="24"/>
        </w:rPr>
        <w:t>n order to decide which predictor should be included</w:t>
      </w:r>
      <w:r w:rsidR="00450615" w:rsidRPr="00B700F2">
        <w:rPr>
          <w:sz w:val="24"/>
          <w:szCs w:val="24"/>
        </w:rPr>
        <w:t xml:space="preserve">, </w:t>
      </w:r>
      <w:r w:rsidR="0090499A" w:rsidRPr="00B700F2">
        <w:rPr>
          <w:sz w:val="24"/>
          <w:szCs w:val="24"/>
        </w:rPr>
        <w:t>we use the method of stepwise</w:t>
      </w:r>
      <w:r w:rsidR="002A402D" w:rsidRPr="00B700F2">
        <w:rPr>
          <w:sz w:val="24"/>
          <w:szCs w:val="24"/>
        </w:rPr>
        <w:t xml:space="preserve"> regression (back and forward stepwise return the same result) and get the </w:t>
      </w:r>
      <w:r w:rsidR="00B700F2">
        <w:rPr>
          <w:sz w:val="24"/>
          <w:szCs w:val="24"/>
        </w:rPr>
        <w:t>potential best model as follows</w:t>
      </w:r>
    </w:p>
    <w:p w14:paraId="5D1BB16B" w14:textId="77777777" w:rsidR="00B700F2" w:rsidRPr="00B700F2" w:rsidRDefault="00B700F2" w:rsidP="00B700F2">
      <w:pPr>
        <w:ind w:firstLineChars="100" w:firstLine="240"/>
        <w:rPr>
          <w:sz w:val="24"/>
          <w:szCs w:val="24"/>
        </w:rPr>
      </w:pPr>
    </w:p>
    <w:p w14:paraId="62ADFAD7" w14:textId="44483CA1" w:rsidR="004F6FFA" w:rsidRPr="00B700F2" w:rsidRDefault="004F6FFA" w:rsidP="00B700F2">
      <w:pPr>
        <w:ind w:firstLineChars="100" w:firstLine="241"/>
        <w:jc w:val="center"/>
        <w:rPr>
          <w:b/>
          <w:bCs/>
          <w:sz w:val="24"/>
          <w:szCs w:val="24"/>
        </w:rPr>
      </w:pPr>
      <w:r w:rsidRPr="00B700F2">
        <w:rPr>
          <w:b/>
          <w:bCs/>
          <w:sz w:val="24"/>
          <w:szCs w:val="24"/>
        </w:rPr>
        <w:t>lm(quality_score.t ~ alcohol + volatile.acidity + sulphates + residual.sugar + type + free.sulfur.dioxide + total.sulfur.dioxide + chlorides + citric.acid)</w:t>
      </w:r>
    </w:p>
    <w:p w14:paraId="2032AAB4" w14:textId="77777777" w:rsidR="004F6FFA" w:rsidRPr="00B700F2" w:rsidRDefault="004F6FFA" w:rsidP="004F6FFA">
      <w:pPr>
        <w:rPr>
          <w:sz w:val="24"/>
          <w:szCs w:val="24"/>
        </w:rPr>
      </w:pPr>
    </w:p>
    <w:p w14:paraId="0D8D1EAF" w14:textId="51443E8C" w:rsidR="004F6FFA" w:rsidRPr="00B700F2" w:rsidRDefault="004F6FFA" w:rsidP="00B700F2">
      <w:pPr>
        <w:ind w:firstLineChars="100" w:firstLine="240"/>
        <w:rPr>
          <w:sz w:val="24"/>
          <w:szCs w:val="24"/>
        </w:rPr>
      </w:pPr>
      <w:r w:rsidRPr="00B700F2">
        <w:rPr>
          <w:sz w:val="24"/>
          <w:szCs w:val="24"/>
        </w:rPr>
        <w:t>The F-statistic value of this model is 221 and the p-value is less than 2.2*10^ (-16), which is extremely small. All the predictor variables in the model are significant based on 0.05 significance level. The p-value of variable “citric.acid” is 0.</w:t>
      </w:r>
      <w:r w:rsidR="004831C9" w:rsidRPr="00B700F2">
        <w:rPr>
          <w:sz w:val="24"/>
          <w:szCs w:val="24"/>
        </w:rPr>
        <w:t>0</w:t>
      </w:r>
      <w:r w:rsidR="004831C9" w:rsidRPr="00B700F2">
        <w:rPr>
          <w:rFonts w:hint="eastAsia"/>
          <w:sz w:val="24"/>
          <w:szCs w:val="24"/>
        </w:rPr>
        <w:t>198</w:t>
      </w:r>
      <w:r w:rsidRPr="00B700F2">
        <w:rPr>
          <w:sz w:val="24"/>
          <w:szCs w:val="24"/>
        </w:rPr>
        <w:t>, which is relatively greater than p-values of other variables. R-squared value is not very high, which shows that our model can only explain part of change in quality score. Also, our original full model does not have a high R-squared, which means these predictors are just part of the elements that explain the quality of wine. There are some unknown predictors which can explain the remaining variability in the quality of wine. All these numbers tell us that the model is not bad.</w:t>
      </w:r>
    </w:p>
    <w:p w14:paraId="6314007F" w14:textId="00A59FEB" w:rsidR="004F6FFA" w:rsidRPr="00B700F2" w:rsidRDefault="001C1442" w:rsidP="001C1442">
      <w:pPr>
        <w:jc w:val="center"/>
        <w:rPr>
          <w:sz w:val="24"/>
          <w:szCs w:val="24"/>
        </w:rPr>
      </w:pPr>
      <w:r w:rsidRPr="00B700F2">
        <w:rPr>
          <w:noProof/>
          <w:sz w:val="24"/>
          <w:szCs w:val="24"/>
        </w:rPr>
        <w:lastRenderedPageBreak/>
        <w:drawing>
          <wp:inline distT="0" distB="0" distL="0" distR="0" wp14:anchorId="6CF4B2CA" wp14:editId="514727A1">
            <wp:extent cx="5274310" cy="37026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02685"/>
                    </a:xfrm>
                    <a:prstGeom prst="rect">
                      <a:avLst/>
                    </a:prstGeom>
                    <a:ln>
                      <a:solidFill>
                        <a:schemeClr val="bg1">
                          <a:lumMod val="75000"/>
                        </a:schemeClr>
                      </a:solidFill>
                    </a:ln>
                  </pic:spPr>
                </pic:pic>
              </a:graphicData>
            </a:graphic>
          </wp:inline>
        </w:drawing>
      </w:r>
    </w:p>
    <w:p w14:paraId="52F11629" w14:textId="3DC07012" w:rsidR="00665113" w:rsidRPr="00B700F2" w:rsidRDefault="002A402D" w:rsidP="00B700F2">
      <w:pPr>
        <w:ind w:firstLineChars="100" w:firstLine="240"/>
        <w:rPr>
          <w:sz w:val="24"/>
          <w:szCs w:val="24"/>
        </w:rPr>
      </w:pPr>
      <w:r w:rsidRPr="00B700F2">
        <w:rPr>
          <w:sz w:val="24"/>
          <w:szCs w:val="24"/>
        </w:rPr>
        <w:t>We then perform best subsets regression to get support for the above model. We found that the model contains 9 predictors best fit all of the criteria, which matches the model given by stepwise regression. To get to this conclusion, we compare the adjusted R</w:t>
      </w:r>
      <w:r w:rsidRPr="00B700F2">
        <w:rPr>
          <w:sz w:val="24"/>
          <w:szCs w:val="24"/>
          <w:vertAlign w:val="superscript"/>
        </w:rPr>
        <w:t>2</w:t>
      </w:r>
      <w:r w:rsidRPr="00B700F2">
        <w:rPr>
          <w:sz w:val="24"/>
          <w:szCs w:val="24"/>
        </w:rPr>
        <w:t>, BIC and Mallow’s C</w:t>
      </w:r>
      <w:r w:rsidRPr="00B700F2">
        <w:rPr>
          <w:sz w:val="24"/>
          <w:szCs w:val="24"/>
          <w:vertAlign w:val="subscript"/>
        </w:rPr>
        <w:t>p</w:t>
      </w:r>
      <w:r w:rsidRPr="00B700F2">
        <w:rPr>
          <w:sz w:val="24"/>
          <w:szCs w:val="24"/>
        </w:rPr>
        <w:t xml:space="preserve">. We search for the </w:t>
      </w:r>
      <w:r w:rsidR="0068182C" w:rsidRPr="00B700F2">
        <w:rPr>
          <w:sz w:val="24"/>
          <w:szCs w:val="24"/>
        </w:rPr>
        <w:t>one with lower BIC and higher R</w:t>
      </w:r>
      <w:r w:rsidR="0068182C" w:rsidRPr="00B700F2">
        <w:rPr>
          <w:sz w:val="24"/>
          <w:szCs w:val="24"/>
          <w:vertAlign w:val="superscript"/>
        </w:rPr>
        <w:t>2</w:t>
      </w:r>
      <w:r w:rsidR="0068182C" w:rsidRPr="00B700F2">
        <w:rPr>
          <w:sz w:val="24"/>
          <w:szCs w:val="24"/>
        </w:rPr>
        <w:t>, while having Mallow’s C</w:t>
      </w:r>
      <w:r w:rsidR="0068182C" w:rsidRPr="00B700F2">
        <w:rPr>
          <w:sz w:val="24"/>
          <w:szCs w:val="24"/>
          <w:vertAlign w:val="subscript"/>
        </w:rPr>
        <w:t>p</w:t>
      </w:r>
      <w:r w:rsidR="0068182C" w:rsidRPr="00B700F2">
        <w:rPr>
          <w:sz w:val="24"/>
          <w:szCs w:val="24"/>
        </w:rPr>
        <w:t xml:space="preserve"> no higher than the number of predictors plus 1. The model contains 9 predictors perfectly satisfies all the requirements, which implies that the model does not have substantial bias and it best explains the data.</w:t>
      </w:r>
      <w:r w:rsidR="004F6FFA" w:rsidRPr="00B700F2">
        <w:rPr>
          <w:sz w:val="24"/>
          <w:szCs w:val="24"/>
        </w:rPr>
        <w:t xml:space="preserve"> </w:t>
      </w:r>
    </w:p>
    <w:p w14:paraId="62D62966" w14:textId="0A724166" w:rsidR="00953814" w:rsidRPr="00B700F2" w:rsidRDefault="00AE6316" w:rsidP="00B700F2">
      <w:pPr>
        <w:ind w:firstLineChars="100" w:firstLine="240"/>
        <w:rPr>
          <w:sz w:val="24"/>
          <w:szCs w:val="24"/>
        </w:rPr>
      </w:pPr>
      <w:r w:rsidRPr="00B700F2">
        <w:rPr>
          <w:sz w:val="24"/>
          <w:szCs w:val="24"/>
        </w:rPr>
        <w:t xml:space="preserve">Besides, </w:t>
      </w:r>
      <w:r w:rsidR="00034B65" w:rsidRPr="00B700F2">
        <w:rPr>
          <w:sz w:val="24"/>
          <w:szCs w:val="24"/>
        </w:rPr>
        <w:t xml:space="preserve">we </w:t>
      </w:r>
      <w:r w:rsidR="007247EB" w:rsidRPr="00B700F2">
        <w:rPr>
          <w:sz w:val="24"/>
          <w:szCs w:val="24"/>
        </w:rPr>
        <w:t xml:space="preserve">found several influential points that may strongly influence the regression line. By closely looking at those influential points, we can see that most of the points are from low quality wine. The residuals of them are negative, which indicates the current model overestimates those points. </w:t>
      </w:r>
    </w:p>
    <w:p w14:paraId="12F50110" w14:textId="4CFF2976" w:rsidR="00665113" w:rsidRPr="00AE6316" w:rsidRDefault="00953814" w:rsidP="002645C0">
      <w:pPr>
        <w:jc w:val="center"/>
      </w:pPr>
      <w:r>
        <w:rPr>
          <w:noProof/>
        </w:rPr>
        <w:drawing>
          <wp:inline distT="0" distB="0" distL="0" distR="0" wp14:anchorId="19E331A9" wp14:editId="52A5A997">
            <wp:extent cx="3692236" cy="2650746"/>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luence plot.png"/>
                    <pic:cNvPicPr/>
                  </pic:nvPicPr>
                  <pic:blipFill rotWithShape="1">
                    <a:blip r:embed="rId14">
                      <a:extLst>
                        <a:ext uri="{28A0092B-C50C-407E-A947-70E740481C1C}">
                          <a14:useLocalDpi xmlns:a14="http://schemas.microsoft.com/office/drawing/2010/main" val="0"/>
                        </a:ext>
                      </a:extLst>
                    </a:blip>
                    <a:srcRect t="4867" r="4191" b="4106"/>
                    <a:stretch/>
                  </pic:blipFill>
                  <pic:spPr bwMode="auto">
                    <a:xfrm>
                      <a:off x="0" y="0"/>
                      <a:ext cx="3785538" cy="271772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23ECDAE" wp14:editId="41E5C814">
            <wp:extent cx="3420129" cy="108100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277"/>
                    <a:stretch/>
                  </pic:blipFill>
                  <pic:spPr bwMode="auto">
                    <a:xfrm>
                      <a:off x="0" y="0"/>
                      <a:ext cx="3512218" cy="1110114"/>
                    </a:xfrm>
                    <a:prstGeom prst="rect">
                      <a:avLst/>
                    </a:prstGeom>
                    <a:ln>
                      <a:noFill/>
                    </a:ln>
                    <a:extLst>
                      <a:ext uri="{53640926-AAD7-44D8-BBD7-CCE9431645EC}">
                        <a14:shadowObscured xmlns:a14="http://schemas.microsoft.com/office/drawing/2010/main"/>
                      </a:ext>
                    </a:extLst>
                  </pic:spPr>
                </pic:pic>
              </a:graphicData>
            </a:graphic>
          </wp:inline>
        </w:drawing>
      </w:r>
    </w:p>
    <w:p w14:paraId="60A18B54" w14:textId="6AA3E9F9" w:rsidR="00F1413D" w:rsidRPr="00B700F2" w:rsidRDefault="00953814" w:rsidP="00B700F2">
      <w:pPr>
        <w:ind w:firstLineChars="100" w:firstLine="240"/>
        <w:rPr>
          <w:rFonts w:cstheme="minorHAnsi"/>
          <w:sz w:val="24"/>
          <w:szCs w:val="24"/>
        </w:rPr>
      </w:pPr>
      <w:r w:rsidRPr="00B700F2">
        <w:rPr>
          <w:rFonts w:cstheme="minorHAnsi"/>
          <w:sz w:val="24"/>
          <w:szCs w:val="24"/>
        </w:rPr>
        <w:t>Keeping putting the same weights on all the predictors will probably overestimate the quality on each level. Therefore, we use Huber’s weights and apply IRLS, the result shows as follows,</w:t>
      </w:r>
    </w:p>
    <w:p w14:paraId="2D53D36B" w14:textId="77777777" w:rsidR="00F1413D" w:rsidRPr="00B700F2" w:rsidRDefault="00F1413D" w:rsidP="00953814">
      <w:pPr>
        <w:rPr>
          <w:rFonts w:cstheme="minorHAnsi"/>
          <w:sz w:val="24"/>
          <w:szCs w:val="24"/>
        </w:rPr>
      </w:pPr>
    </w:p>
    <w:p w14:paraId="01793593" w14:textId="055F116F" w:rsidR="00F1413D" w:rsidRPr="00B700F2" w:rsidRDefault="00953814" w:rsidP="00B700F2">
      <w:pPr>
        <w:ind w:firstLineChars="100" w:firstLine="240"/>
        <w:rPr>
          <w:rFonts w:cstheme="minorHAnsi"/>
          <w:sz w:val="24"/>
          <w:szCs w:val="24"/>
        </w:rPr>
      </w:pPr>
      <w:r w:rsidRPr="00B700F2">
        <w:rPr>
          <w:rFonts w:cstheme="minorHAnsi"/>
          <w:noProof/>
          <w:sz w:val="24"/>
          <w:szCs w:val="24"/>
        </w:rPr>
        <w:drawing>
          <wp:inline distT="0" distB="0" distL="0" distR="0" wp14:anchorId="2D16B2AD" wp14:editId="16500BFF">
            <wp:extent cx="5274310" cy="2954020"/>
            <wp:effectExtent l="19050" t="19050" r="2159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54020"/>
                    </a:xfrm>
                    <a:prstGeom prst="rect">
                      <a:avLst/>
                    </a:prstGeom>
                    <a:ln>
                      <a:solidFill>
                        <a:schemeClr val="bg1">
                          <a:lumMod val="75000"/>
                        </a:schemeClr>
                      </a:solidFill>
                    </a:ln>
                  </pic:spPr>
                </pic:pic>
              </a:graphicData>
            </a:graphic>
          </wp:inline>
        </w:drawing>
      </w:r>
    </w:p>
    <w:p w14:paraId="4F4023A2" w14:textId="11455333" w:rsidR="00F1413D" w:rsidRPr="00B700F2" w:rsidRDefault="00F1413D" w:rsidP="00B700F2">
      <w:pPr>
        <w:ind w:firstLineChars="100" w:firstLine="240"/>
        <w:rPr>
          <w:rFonts w:cstheme="minorHAnsi"/>
          <w:sz w:val="24"/>
          <w:szCs w:val="24"/>
        </w:rPr>
      </w:pPr>
      <w:r w:rsidRPr="00B700F2">
        <w:rPr>
          <w:rFonts w:cstheme="minorHAnsi"/>
          <w:sz w:val="24"/>
          <w:szCs w:val="24"/>
        </w:rPr>
        <w:t xml:space="preserve">In order to get the confidence interval of each coefficients, we conduct bootstrap for regression analysis. </w:t>
      </w:r>
      <w:r w:rsidR="00AB4732" w:rsidRPr="00B700F2">
        <w:rPr>
          <w:rFonts w:cstheme="minorHAnsi"/>
          <w:sz w:val="24"/>
          <w:szCs w:val="24"/>
        </w:rPr>
        <w:t>Results show that there are not significant difference</w:t>
      </w:r>
      <w:r w:rsidR="0073292E">
        <w:rPr>
          <w:rFonts w:cstheme="minorHAnsi"/>
          <w:sz w:val="24"/>
          <w:szCs w:val="24"/>
        </w:rPr>
        <w:t>s</w:t>
      </w:r>
      <w:r w:rsidR="00AB4732" w:rsidRPr="00B700F2">
        <w:rPr>
          <w:rFonts w:cstheme="minorHAnsi"/>
          <w:sz w:val="24"/>
          <w:szCs w:val="24"/>
        </w:rPr>
        <w:t xml:space="preserve"> between the original estimation and the bootstrap estimation, which means we can still use the original estimation of coefficients.</w:t>
      </w:r>
    </w:p>
    <w:p w14:paraId="3C948918" w14:textId="1E3A8A71" w:rsidR="00FD1E38" w:rsidRPr="00533B47" w:rsidRDefault="00F1413D" w:rsidP="00533B47">
      <w:pPr>
        <w:jc w:val="center"/>
        <w:rPr>
          <w:rFonts w:cstheme="minorHAnsi"/>
          <w:sz w:val="24"/>
          <w:szCs w:val="24"/>
        </w:rPr>
      </w:pPr>
      <w:r w:rsidRPr="00B700F2">
        <w:rPr>
          <w:rFonts w:cstheme="minorHAnsi"/>
          <w:noProof/>
          <w:sz w:val="24"/>
          <w:szCs w:val="24"/>
        </w:rPr>
        <w:drawing>
          <wp:inline distT="0" distB="0" distL="0" distR="0" wp14:anchorId="20C75D79" wp14:editId="30A25BF8">
            <wp:extent cx="4492524" cy="1635071"/>
            <wp:effectExtent l="19050" t="19050" r="2286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0302" cy="1637902"/>
                    </a:xfrm>
                    <a:prstGeom prst="rect">
                      <a:avLst/>
                    </a:prstGeom>
                    <a:ln>
                      <a:solidFill>
                        <a:schemeClr val="bg1">
                          <a:lumMod val="75000"/>
                        </a:schemeClr>
                      </a:solidFill>
                    </a:ln>
                  </pic:spPr>
                </pic:pic>
              </a:graphicData>
            </a:graphic>
          </wp:inline>
        </w:drawing>
      </w:r>
    </w:p>
    <w:p w14:paraId="06E624F3" w14:textId="539785CB" w:rsidR="006C3749" w:rsidRPr="00533B47" w:rsidRDefault="00FD1E38" w:rsidP="00533B47">
      <w:pPr>
        <w:pStyle w:val="Heading1"/>
      </w:pPr>
      <w:r>
        <w:t>Results</w:t>
      </w:r>
    </w:p>
    <w:p w14:paraId="462426F7" w14:textId="44923D89" w:rsidR="006C3749" w:rsidRDefault="006C3749" w:rsidP="00B700F2">
      <w:pPr>
        <w:ind w:firstLineChars="100" w:firstLine="240"/>
        <w:rPr>
          <w:sz w:val="24"/>
          <w:szCs w:val="24"/>
        </w:rPr>
      </w:pPr>
      <w:r>
        <w:rPr>
          <w:sz w:val="24"/>
          <w:szCs w:val="24"/>
        </w:rPr>
        <w:t>Let’s review the result of our final model.</w:t>
      </w:r>
    </w:p>
    <w:p w14:paraId="394F8969" w14:textId="084C46C5" w:rsidR="00FC61B1" w:rsidRDefault="00FC61B1" w:rsidP="00B700F2">
      <w:pPr>
        <w:ind w:firstLineChars="100" w:firstLine="240"/>
        <w:rPr>
          <w:sz w:val="24"/>
          <w:szCs w:val="24"/>
        </w:rPr>
      </w:pPr>
      <w:r>
        <w:rPr>
          <w:sz w:val="24"/>
          <w:szCs w:val="24"/>
        </w:rPr>
        <w:lastRenderedPageBreak/>
        <w:t>The model line is:</w:t>
      </w:r>
    </w:p>
    <w:p w14:paraId="46DDD649" w14:textId="77777777" w:rsidR="00533B47" w:rsidRPr="00B700F2" w:rsidRDefault="00533B47" w:rsidP="00533B47">
      <w:pPr>
        <w:rPr>
          <w:rFonts w:cstheme="minorHAnsi"/>
          <w:sz w:val="24"/>
          <w:szCs w:val="24"/>
        </w:rPr>
      </w:pPr>
      <m:oMathPara>
        <m:oMath>
          <m:r>
            <w:rPr>
              <w:rFonts w:ascii="Cambria Math" w:hAnsi="Cambria Math" w:cstheme="minorHAnsi"/>
              <w:sz w:val="24"/>
              <w:szCs w:val="24"/>
            </w:rPr>
            <m:t>Quality Score=2.11+0.09type+0.16alcohol-0.75volatile.acidity+0.26sulphates+0.01residual.sugar+0.003free.sulfur.dioxide-0.001total.sulfur.dioxide-0.5chlorides-0.09citric.acid</m:t>
          </m:r>
        </m:oMath>
      </m:oMathPara>
    </w:p>
    <w:p w14:paraId="4CAB8F41" w14:textId="77777777" w:rsidR="00533B47" w:rsidRDefault="00533B47" w:rsidP="00B700F2">
      <w:pPr>
        <w:ind w:firstLineChars="100" w:firstLine="240"/>
        <w:rPr>
          <w:sz w:val="24"/>
          <w:szCs w:val="24"/>
        </w:rPr>
      </w:pPr>
    </w:p>
    <w:p w14:paraId="7D5E8A26" w14:textId="42587849" w:rsidR="006C3749" w:rsidRDefault="00FC61B1" w:rsidP="00B700F2">
      <w:pPr>
        <w:ind w:firstLineChars="100" w:firstLine="240"/>
        <w:rPr>
          <w:sz w:val="24"/>
          <w:szCs w:val="24"/>
        </w:rPr>
      </w:pPr>
      <w:r>
        <w:rPr>
          <w:sz w:val="24"/>
          <w:szCs w:val="24"/>
        </w:rPr>
        <w:t xml:space="preserve">The </w:t>
      </w:r>
      <w:r w:rsidR="006C3749">
        <w:rPr>
          <w:sz w:val="24"/>
          <w:szCs w:val="24"/>
        </w:rPr>
        <w:t>Summary table</w:t>
      </w:r>
      <w:r w:rsidR="00CD7BD2">
        <w:rPr>
          <w:sz w:val="24"/>
          <w:szCs w:val="24"/>
        </w:rPr>
        <w:t xml:space="preserve"> (we add p values in the table)</w:t>
      </w:r>
      <w:r w:rsidR="006C3749">
        <w:rPr>
          <w:sz w:val="24"/>
          <w:szCs w:val="24"/>
        </w:rPr>
        <w:t>:</w:t>
      </w:r>
    </w:p>
    <w:p w14:paraId="015BEA6F" w14:textId="541AF9B7" w:rsidR="001C1442" w:rsidRDefault="001C1442" w:rsidP="001C1442">
      <w:pPr>
        <w:jc w:val="center"/>
        <w:rPr>
          <w:sz w:val="24"/>
          <w:szCs w:val="24"/>
        </w:rPr>
      </w:pPr>
      <w:r>
        <w:rPr>
          <w:noProof/>
        </w:rPr>
        <w:drawing>
          <wp:inline distT="0" distB="0" distL="0" distR="0" wp14:anchorId="29EAC80F" wp14:editId="61566D74">
            <wp:extent cx="5274310" cy="2884805"/>
            <wp:effectExtent l="19050" t="19050" r="2159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84805"/>
                    </a:xfrm>
                    <a:prstGeom prst="rect">
                      <a:avLst/>
                    </a:prstGeom>
                    <a:ln>
                      <a:solidFill>
                        <a:schemeClr val="bg1">
                          <a:lumMod val="75000"/>
                        </a:schemeClr>
                      </a:solidFill>
                    </a:ln>
                  </pic:spPr>
                </pic:pic>
              </a:graphicData>
            </a:graphic>
          </wp:inline>
        </w:drawing>
      </w:r>
    </w:p>
    <w:p w14:paraId="58ADF3D2" w14:textId="6BECDFD3" w:rsidR="00CD7BD2" w:rsidRDefault="00CD7BD2" w:rsidP="00CD7BD2">
      <w:pPr>
        <w:jc w:val="center"/>
        <w:rPr>
          <w:bCs/>
          <w:sz w:val="24"/>
          <w:szCs w:val="24"/>
        </w:rPr>
      </w:pPr>
      <w:r>
        <w:rPr>
          <w:noProof/>
        </w:rPr>
        <w:drawing>
          <wp:inline distT="0" distB="0" distL="0" distR="0" wp14:anchorId="460F06AA" wp14:editId="057D16B9">
            <wp:extent cx="5274310" cy="1620520"/>
            <wp:effectExtent l="19050" t="19050" r="2159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20520"/>
                    </a:xfrm>
                    <a:prstGeom prst="rect">
                      <a:avLst/>
                    </a:prstGeom>
                    <a:ln>
                      <a:solidFill>
                        <a:schemeClr val="bg1">
                          <a:lumMod val="75000"/>
                        </a:schemeClr>
                      </a:solidFill>
                    </a:ln>
                  </pic:spPr>
                </pic:pic>
              </a:graphicData>
            </a:graphic>
          </wp:inline>
        </w:drawing>
      </w:r>
    </w:p>
    <w:p w14:paraId="6A0F4F12" w14:textId="1AD591B2" w:rsidR="00842384" w:rsidRDefault="00797506">
      <w:pPr>
        <w:rPr>
          <w:sz w:val="24"/>
          <w:szCs w:val="24"/>
        </w:rPr>
      </w:pPr>
      <w:r>
        <w:rPr>
          <w:rFonts w:hint="eastAsia"/>
          <w:sz w:val="24"/>
          <w:szCs w:val="24"/>
        </w:rPr>
        <w:t xml:space="preserve"> </w:t>
      </w:r>
      <w:r>
        <w:rPr>
          <w:sz w:val="24"/>
          <w:szCs w:val="24"/>
        </w:rPr>
        <w:t xml:space="preserve"> From the summary table, we can clearly see the </w:t>
      </w:r>
      <w:r w:rsidR="001C1442">
        <w:rPr>
          <w:sz w:val="24"/>
          <w:szCs w:val="24"/>
        </w:rPr>
        <w:t>residual standard error getting lower from 0.4051 to 0.3923</w:t>
      </w:r>
      <w:r>
        <w:rPr>
          <w:sz w:val="24"/>
          <w:szCs w:val="24"/>
        </w:rPr>
        <w:t xml:space="preserve">, which means our model </w:t>
      </w:r>
      <w:r w:rsidR="001C1442">
        <w:rPr>
          <w:sz w:val="24"/>
          <w:szCs w:val="24"/>
        </w:rPr>
        <w:t>become better explaining the relationship between predictors and the response</w:t>
      </w:r>
      <w:r>
        <w:rPr>
          <w:sz w:val="24"/>
          <w:szCs w:val="24"/>
        </w:rPr>
        <w:t>.</w:t>
      </w:r>
      <w:r w:rsidR="001C1442">
        <w:rPr>
          <w:sz w:val="24"/>
          <w:szCs w:val="24"/>
        </w:rPr>
        <w:t xml:space="preserve"> </w:t>
      </w:r>
      <w:r w:rsidR="00FC61B1">
        <w:rPr>
          <w:sz w:val="24"/>
          <w:szCs w:val="24"/>
        </w:rPr>
        <w:t>We calculate the adjusted-R sq</w:t>
      </w:r>
      <w:r w:rsidR="00E447A5">
        <w:rPr>
          <w:sz w:val="24"/>
          <w:szCs w:val="24"/>
        </w:rPr>
        <w:t>ua</w:t>
      </w:r>
      <w:r w:rsidR="00FC61B1">
        <w:rPr>
          <w:sz w:val="24"/>
          <w:szCs w:val="24"/>
        </w:rPr>
        <w:t xml:space="preserve">re of final </w:t>
      </w:r>
      <w:r w:rsidR="00E447A5">
        <w:rPr>
          <w:sz w:val="24"/>
          <w:szCs w:val="24"/>
        </w:rPr>
        <w:t>RLM</w:t>
      </w:r>
      <w:r w:rsidR="00FC61B1">
        <w:rPr>
          <w:sz w:val="24"/>
          <w:szCs w:val="24"/>
        </w:rPr>
        <w:t xml:space="preserve"> model, the value is very close to </w:t>
      </w:r>
      <w:r w:rsidR="00E447A5">
        <w:rPr>
          <w:sz w:val="24"/>
          <w:szCs w:val="24"/>
        </w:rPr>
        <w:t>OLS</w:t>
      </w:r>
      <w:r w:rsidR="00FC61B1">
        <w:rPr>
          <w:sz w:val="24"/>
          <w:szCs w:val="24"/>
        </w:rPr>
        <w:t xml:space="preserve"> model, which is </w:t>
      </w:r>
      <w:r w:rsidR="002A0F10" w:rsidRPr="00FC61B1">
        <w:rPr>
          <w:sz w:val="24"/>
          <w:szCs w:val="24"/>
        </w:rPr>
        <w:t>0.2345</w:t>
      </w:r>
      <w:r w:rsidR="00FC61B1">
        <w:rPr>
          <w:sz w:val="24"/>
          <w:szCs w:val="24"/>
        </w:rPr>
        <w:t>. The num</w:t>
      </w:r>
      <w:r w:rsidR="00E447A5">
        <w:rPr>
          <w:sz w:val="24"/>
          <w:szCs w:val="24"/>
        </w:rPr>
        <w:t>b</w:t>
      </w:r>
      <w:r w:rsidR="00FC61B1">
        <w:rPr>
          <w:sz w:val="24"/>
          <w:szCs w:val="24"/>
        </w:rPr>
        <w:t>er</w:t>
      </w:r>
      <w:r>
        <w:rPr>
          <w:sz w:val="24"/>
          <w:szCs w:val="24"/>
        </w:rPr>
        <w:t xml:space="preserve"> mea</w:t>
      </w:r>
      <w:r w:rsidR="00FC61B1">
        <w:rPr>
          <w:sz w:val="24"/>
          <w:szCs w:val="24"/>
        </w:rPr>
        <w:t>ns our model can interpret 23.45</w:t>
      </w:r>
      <w:r>
        <w:rPr>
          <w:sz w:val="24"/>
          <w:szCs w:val="24"/>
        </w:rPr>
        <w:t xml:space="preserve">% of the whole change in wine quality. </w:t>
      </w:r>
    </w:p>
    <w:p w14:paraId="685967EA" w14:textId="77777777" w:rsidR="00797506" w:rsidRDefault="00797506">
      <w:pPr>
        <w:rPr>
          <w:sz w:val="24"/>
          <w:szCs w:val="24"/>
        </w:rPr>
      </w:pPr>
      <w:r>
        <w:rPr>
          <w:rFonts w:hint="eastAsia"/>
          <w:sz w:val="24"/>
          <w:szCs w:val="24"/>
        </w:rPr>
        <w:t>D</w:t>
      </w:r>
      <w:r>
        <w:rPr>
          <w:sz w:val="24"/>
          <w:szCs w:val="24"/>
        </w:rPr>
        <w:t>iagnostic Plots:</w:t>
      </w:r>
    </w:p>
    <w:p w14:paraId="48F457F2" w14:textId="40B3B8DA" w:rsidR="00797506" w:rsidRDefault="001C1442">
      <w:pPr>
        <w:rPr>
          <w:sz w:val="24"/>
          <w:szCs w:val="24"/>
        </w:rPr>
      </w:pPr>
      <w:r>
        <w:rPr>
          <w:noProof/>
          <w:sz w:val="24"/>
          <w:szCs w:val="24"/>
        </w:rPr>
        <w:lastRenderedPageBreak/>
        <w:drawing>
          <wp:inline distT="0" distB="0" distL="0" distR="0" wp14:anchorId="49C75B50" wp14:editId="34C172C0">
            <wp:extent cx="5274310" cy="3255010"/>
            <wp:effectExtent l="0" t="0" r="2540" b="254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003.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55010"/>
                    </a:xfrm>
                    <a:prstGeom prst="rect">
                      <a:avLst/>
                    </a:prstGeom>
                  </pic:spPr>
                </pic:pic>
              </a:graphicData>
            </a:graphic>
          </wp:inline>
        </w:drawing>
      </w:r>
    </w:p>
    <w:p w14:paraId="60DEB3E2" w14:textId="6B57BCEE" w:rsidR="00797506" w:rsidRPr="00B60ADA" w:rsidRDefault="00797506">
      <w:pPr>
        <w:rPr>
          <w:sz w:val="24"/>
          <w:szCs w:val="24"/>
        </w:rPr>
      </w:pPr>
      <w:r>
        <w:rPr>
          <w:rFonts w:hint="eastAsia"/>
          <w:sz w:val="24"/>
          <w:szCs w:val="24"/>
        </w:rPr>
        <w:t xml:space="preserve"> </w:t>
      </w:r>
      <w:r>
        <w:rPr>
          <w:sz w:val="24"/>
          <w:szCs w:val="24"/>
        </w:rPr>
        <w:t xml:space="preserve"> From the result of these four plots, we can fairly say that the assumptions of linear regression model are fulfilled well in our model. The </w:t>
      </w:r>
      <w:r w:rsidR="001C1442">
        <w:rPr>
          <w:sz w:val="24"/>
          <w:szCs w:val="24"/>
        </w:rPr>
        <w:t xml:space="preserve">first </w:t>
      </w:r>
      <w:r>
        <w:rPr>
          <w:sz w:val="24"/>
          <w:szCs w:val="24"/>
        </w:rPr>
        <w:t>plot shows the linear relationship is perfect</w:t>
      </w:r>
      <w:r w:rsidR="001C1442">
        <w:rPr>
          <w:sz w:val="24"/>
          <w:szCs w:val="24"/>
        </w:rPr>
        <w:t xml:space="preserve">. The second </w:t>
      </w:r>
      <w:r>
        <w:rPr>
          <w:sz w:val="24"/>
          <w:szCs w:val="24"/>
        </w:rPr>
        <w:t>plot shows the normal assumption is also perfectly fulfilled</w:t>
      </w:r>
      <w:r w:rsidR="001C1442">
        <w:rPr>
          <w:sz w:val="24"/>
          <w:szCs w:val="24"/>
        </w:rPr>
        <w:t xml:space="preserve">. The third </w:t>
      </w:r>
      <w:r>
        <w:rPr>
          <w:sz w:val="24"/>
          <w:szCs w:val="24"/>
        </w:rPr>
        <w:t>plot shows the constant variance can be basically fulfilled and the last plot shows the high residuals and leverage points exist but don’t generate</w:t>
      </w:r>
      <w:r w:rsidR="00AF55DA">
        <w:rPr>
          <w:sz w:val="24"/>
          <w:szCs w:val="24"/>
        </w:rPr>
        <w:t xml:space="preserve"> serious</w:t>
      </w:r>
      <w:r>
        <w:rPr>
          <w:sz w:val="24"/>
          <w:szCs w:val="24"/>
        </w:rPr>
        <w:t xml:space="preserve"> influence on fitting the model.</w:t>
      </w:r>
      <w:r w:rsidR="00AF55DA">
        <w:rPr>
          <w:sz w:val="24"/>
          <w:szCs w:val="24"/>
        </w:rPr>
        <w:t xml:space="preserve"> So</w:t>
      </w:r>
      <w:r w:rsidR="002F3C1B">
        <w:rPr>
          <w:sz w:val="24"/>
          <w:szCs w:val="24"/>
        </w:rPr>
        <w:t>,</w:t>
      </w:r>
      <w:r w:rsidR="00AF55DA">
        <w:rPr>
          <w:sz w:val="24"/>
          <w:szCs w:val="24"/>
        </w:rPr>
        <w:t xml:space="preserve"> this model </w:t>
      </w:r>
      <w:r w:rsidR="002F3C1B">
        <w:rPr>
          <w:sz w:val="24"/>
          <w:szCs w:val="24"/>
        </w:rPr>
        <w:t>will be</w:t>
      </w:r>
      <w:r w:rsidR="00AF55DA">
        <w:rPr>
          <w:sz w:val="24"/>
          <w:szCs w:val="24"/>
        </w:rPr>
        <w:t xml:space="preserve"> our final model.</w:t>
      </w:r>
    </w:p>
    <w:p w14:paraId="5AA7BE31" w14:textId="77777777" w:rsidR="00FD1E38" w:rsidRDefault="00FD1E38" w:rsidP="00FD1E38">
      <w:pPr>
        <w:pStyle w:val="Heading1"/>
      </w:pPr>
      <w:r>
        <w:t>Summary and Recommendations</w:t>
      </w:r>
    </w:p>
    <w:p w14:paraId="70383683" w14:textId="63EAEA49" w:rsidR="001F2409" w:rsidRPr="00721774" w:rsidRDefault="009B059F" w:rsidP="001F2409">
      <w:pPr>
        <w:rPr>
          <w:sz w:val="24"/>
          <w:szCs w:val="24"/>
        </w:rPr>
      </w:pPr>
      <w:r>
        <w:rPr>
          <w:rFonts w:hint="eastAsia"/>
        </w:rPr>
        <w:t xml:space="preserve"> </w:t>
      </w:r>
      <w:r>
        <w:t xml:space="preserve"> </w:t>
      </w:r>
      <w:r w:rsidRPr="00721774">
        <w:rPr>
          <w:sz w:val="24"/>
          <w:szCs w:val="24"/>
        </w:rPr>
        <w:t xml:space="preserve">Based on our regression model, we can </w:t>
      </w:r>
      <w:r w:rsidR="006E3580">
        <w:rPr>
          <w:sz w:val="24"/>
          <w:szCs w:val="24"/>
        </w:rPr>
        <w:t>provide</w:t>
      </w:r>
      <w:r w:rsidRPr="00721774">
        <w:rPr>
          <w:sz w:val="24"/>
          <w:szCs w:val="24"/>
        </w:rPr>
        <w:t xml:space="preserve"> useful </w:t>
      </w:r>
      <w:r w:rsidR="006E3580">
        <w:rPr>
          <w:sz w:val="24"/>
          <w:szCs w:val="24"/>
        </w:rPr>
        <w:t>insight</w:t>
      </w:r>
      <w:r w:rsidRPr="00721774">
        <w:rPr>
          <w:sz w:val="24"/>
          <w:szCs w:val="24"/>
        </w:rPr>
        <w:t xml:space="preserve"> </w:t>
      </w:r>
      <w:r w:rsidR="006E3580">
        <w:rPr>
          <w:sz w:val="24"/>
          <w:szCs w:val="24"/>
        </w:rPr>
        <w:t>to</w:t>
      </w:r>
      <w:r w:rsidRPr="00721774">
        <w:rPr>
          <w:sz w:val="24"/>
          <w:szCs w:val="24"/>
        </w:rPr>
        <w:t xml:space="preserve"> wine producers </w:t>
      </w:r>
      <w:r w:rsidR="006E3580">
        <w:rPr>
          <w:sz w:val="24"/>
          <w:szCs w:val="24"/>
        </w:rPr>
        <w:t>on ways to</w:t>
      </w:r>
      <w:r w:rsidRPr="00721774">
        <w:rPr>
          <w:sz w:val="24"/>
          <w:szCs w:val="24"/>
        </w:rPr>
        <w:t xml:space="preserve"> improve their manufacturing process. We can see that all the predictor</w:t>
      </w:r>
      <w:r w:rsidR="006E3580">
        <w:rPr>
          <w:sz w:val="24"/>
          <w:szCs w:val="24"/>
        </w:rPr>
        <w:t>s</w:t>
      </w:r>
      <w:r w:rsidRPr="00721774">
        <w:rPr>
          <w:sz w:val="24"/>
          <w:szCs w:val="24"/>
        </w:rPr>
        <w:t xml:space="preserve"> ha</w:t>
      </w:r>
      <w:r w:rsidR="006E3580">
        <w:rPr>
          <w:sz w:val="24"/>
          <w:szCs w:val="24"/>
        </w:rPr>
        <w:t>ve</w:t>
      </w:r>
      <w:r w:rsidRPr="00721774">
        <w:rPr>
          <w:sz w:val="24"/>
          <w:szCs w:val="24"/>
        </w:rPr>
        <w:t xml:space="preserve"> passed the significant test in our final model, but the degree of their statistical impact are different. </w:t>
      </w:r>
    </w:p>
    <w:p w14:paraId="37904231" w14:textId="7F679A2A" w:rsidR="009B059F" w:rsidRPr="00721774" w:rsidRDefault="009B059F" w:rsidP="00AF55DA">
      <w:pPr>
        <w:ind w:firstLineChars="100" w:firstLine="240"/>
        <w:rPr>
          <w:sz w:val="24"/>
          <w:szCs w:val="24"/>
        </w:rPr>
      </w:pPr>
      <w:r w:rsidRPr="00721774">
        <w:rPr>
          <w:sz w:val="24"/>
          <w:szCs w:val="24"/>
        </w:rPr>
        <w:t>For</w:t>
      </w:r>
      <w:r w:rsidR="001F2409" w:rsidRPr="00721774">
        <w:rPr>
          <w:sz w:val="24"/>
          <w:szCs w:val="24"/>
        </w:rPr>
        <w:t xml:space="preserve"> our only binary qualitive predictor---</w:t>
      </w:r>
      <w:r w:rsidRPr="00721774">
        <w:rPr>
          <w:sz w:val="24"/>
          <w:szCs w:val="24"/>
        </w:rPr>
        <w:t>wine type</w:t>
      </w:r>
      <w:r w:rsidR="006E3580">
        <w:rPr>
          <w:sz w:val="24"/>
          <w:szCs w:val="24"/>
        </w:rPr>
        <w:t xml:space="preserve"> </w:t>
      </w:r>
      <w:r w:rsidRPr="00721774">
        <w:rPr>
          <w:sz w:val="24"/>
          <w:szCs w:val="24"/>
        </w:rPr>
        <w:t xml:space="preserve">(0 means white wine while 1 means red wine), the </w:t>
      </w:r>
      <w:r w:rsidR="00BB68F9" w:rsidRPr="00721774">
        <w:rPr>
          <w:sz w:val="24"/>
          <w:szCs w:val="24"/>
        </w:rPr>
        <w:t xml:space="preserve">coefficient is 0.09, a positive number, which means when others </w:t>
      </w:r>
      <w:r w:rsidR="006E3580">
        <w:rPr>
          <w:sz w:val="24"/>
          <w:szCs w:val="24"/>
        </w:rPr>
        <w:t>remain</w:t>
      </w:r>
      <w:r w:rsidR="00BB68F9" w:rsidRPr="00721774">
        <w:rPr>
          <w:sz w:val="24"/>
          <w:szCs w:val="24"/>
        </w:rPr>
        <w:t xml:space="preserve"> the same, if the product is red wine, then it will have a bit higher quality score than white one. </w:t>
      </w:r>
      <w:r w:rsidR="00811289" w:rsidRPr="00721774">
        <w:rPr>
          <w:sz w:val="24"/>
          <w:szCs w:val="24"/>
        </w:rPr>
        <w:t>There are several reasons to explain this point. First, b</w:t>
      </w:r>
      <w:r w:rsidR="00BB68F9" w:rsidRPr="00721774">
        <w:rPr>
          <w:sz w:val="24"/>
          <w:szCs w:val="24"/>
        </w:rPr>
        <w:t>ecause our model can only explain nearly 24% change of the total chang</w:t>
      </w:r>
      <w:r w:rsidR="00811289" w:rsidRPr="00721774">
        <w:rPr>
          <w:sz w:val="24"/>
          <w:szCs w:val="24"/>
        </w:rPr>
        <w:t xml:space="preserve">e in quality score, so the source of difference between the red and white wine may be some unknown variables which are the attributes that can be </w:t>
      </w:r>
      <w:r w:rsidR="006E3580">
        <w:rPr>
          <w:sz w:val="24"/>
          <w:szCs w:val="24"/>
        </w:rPr>
        <w:t xml:space="preserve">inherently </w:t>
      </w:r>
      <w:r w:rsidR="00811289" w:rsidRPr="00721774">
        <w:rPr>
          <w:sz w:val="24"/>
          <w:szCs w:val="24"/>
        </w:rPr>
        <w:t>different in red and white wine. Secondly, people may have some preferences toward red wine thus they tend to give red wine a bit higher score.</w:t>
      </w:r>
      <w:r w:rsidR="00B60D01" w:rsidRPr="00721774">
        <w:rPr>
          <w:sz w:val="24"/>
          <w:szCs w:val="24"/>
        </w:rPr>
        <w:t xml:space="preserve"> </w:t>
      </w:r>
      <w:r w:rsidR="006E3580">
        <w:rPr>
          <w:sz w:val="24"/>
          <w:szCs w:val="24"/>
        </w:rPr>
        <w:t xml:space="preserve">However, </w:t>
      </w:r>
      <w:r w:rsidR="00B60D01" w:rsidRPr="00721774">
        <w:rPr>
          <w:sz w:val="24"/>
          <w:szCs w:val="24"/>
        </w:rPr>
        <w:t>based on the current model and information, we cannot give a certain conclusion, so the indication of this point is that we should make a further investigation about difference between red and white wine and try to find some indexes which may influence the quality of wine but can be significantly different in two types.</w:t>
      </w:r>
    </w:p>
    <w:p w14:paraId="34481C5B" w14:textId="0F66BFCD" w:rsidR="001F2409" w:rsidRPr="00721774" w:rsidRDefault="001F2409">
      <w:pPr>
        <w:rPr>
          <w:sz w:val="24"/>
          <w:szCs w:val="24"/>
        </w:rPr>
      </w:pPr>
      <w:r w:rsidRPr="00721774">
        <w:rPr>
          <w:rFonts w:hint="eastAsia"/>
          <w:sz w:val="24"/>
          <w:szCs w:val="24"/>
        </w:rPr>
        <w:lastRenderedPageBreak/>
        <w:t xml:space="preserve"> </w:t>
      </w:r>
      <w:r w:rsidRPr="00721774">
        <w:rPr>
          <w:sz w:val="24"/>
          <w:szCs w:val="24"/>
        </w:rPr>
        <w:t xml:space="preserve"> For other quantitive variables, they are the chem</w:t>
      </w:r>
      <w:r w:rsidR="004831C9">
        <w:rPr>
          <w:sz w:val="24"/>
          <w:szCs w:val="24"/>
        </w:rPr>
        <w:t xml:space="preserve">ical component indexes of wine. Let’s analyze the model from the perspective of negative or positive coefficients. </w:t>
      </w:r>
      <w:r w:rsidRPr="00721774">
        <w:rPr>
          <w:sz w:val="24"/>
          <w:szCs w:val="24"/>
        </w:rPr>
        <w:t>We can</w:t>
      </w:r>
      <w:r w:rsidR="00B700F2">
        <w:rPr>
          <w:sz w:val="24"/>
          <w:szCs w:val="24"/>
        </w:rPr>
        <w:t xml:space="preserve"> observe coefficients of volatile.acidity, chlorides, </w:t>
      </w:r>
      <w:r w:rsidRPr="00721774">
        <w:rPr>
          <w:sz w:val="24"/>
          <w:szCs w:val="24"/>
        </w:rPr>
        <w:t>total.sulfur.dioxide</w:t>
      </w:r>
      <w:r w:rsidR="00680425">
        <w:rPr>
          <w:sz w:val="24"/>
          <w:szCs w:val="24"/>
        </w:rPr>
        <w:t>,</w:t>
      </w:r>
      <w:r w:rsidR="00B700F2">
        <w:rPr>
          <w:sz w:val="24"/>
          <w:szCs w:val="24"/>
        </w:rPr>
        <w:t xml:space="preserve"> </w:t>
      </w:r>
      <w:r w:rsidR="00680425">
        <w:rPr>
          <w:sz w:val="24"/>
          <w:szCs w:val="24"/>
        </w:rPr>
        <w:t>critic.acidity</w:t>
      </w:r>
      <w:r w:rsidRPr="00721774">
        <w:rPr>
          <w:sz w:val="24"/>
          <w:szCs w:val="24"/>
        </w:rPr>
        <w:t xml:space="preserve"> are negative, which means they have negative relationship with wine quality score. For this point, if we can lower the level of these three indexes during our wine procedure, then we may gain a </w:t>
      </w:r>
      <w:r w:rsidR="006E3580" w:rsidRPr="00721774">
        <w:rPr>
          <w:sz w:val="24"/>
          <w:szCs w:val="24"/>
        </w:rPr>
        <w:t>better-quality</w:t>
      </w:r>
      <w:r w:rsidRPr="00721774">
        <w:rPr>
          <w:sz w:val="24"/>
          <w:szCs w:val="24"/>
        </w:rPr>
        <w:t xml:space="preserve"> wine. </w:t>
      </w:r>
      <w:r w:rsidR="006E3580">
        <w:rPr>
          <w:sz w:val="24"/>
          <w:szCs w:val="24"/>
        </w:rPr>
        <w:t xml:space="preserve"> </w:t>
      </w:r>
      <w:r w:rsidRPr="00721774">
        <w:rPr>
          <w:rFonts w:hint="eastAsia"/>
          <w:sz w:val="24"/>
          <w:szCs w:val="24"/>
        </w:rPr>
        <w:t>F</w:t>
      </w:r>
      <w:r w:rsidRPr="00721774">
        <w:rPr>
          <w:sz w:val="24"/>
          <w:szCs w:val="24"/>
        </w:rPr>
        <w:t>or other variables which have positive coefficients</w:t>
      </w:r>
      <w:r w:rsidR="00721774">
        <w:rPr>
          <w:sz w:val="24"/>
          <w:szCs w:val="24"/>
        </w:rPr>
        <w:t xml:space="preserve"> </w:t>
      </w:r>
      <w:r w:rsidRPr="00721774">
        <w:rPr>
          <w:sz w:val="24"/>
          <w:szCs w:val="24"/>
        </w:rPr>
        <w:t>(residual</w:t>
      </w:r>
      <w:r w:rsidR="00680425">
        <w:rPr>
          <w:sz w:val="24"/>
          <w:szCs w:val="24"/>
        </w:rPr>
        <w:t>.sugar, free.sulfur.dioxide,</w:t>
      </w:r>
      <w:r w:rsidRPr="00721774">
        <w:rPr>
          <w:sz w:val="24"/>
          <w:szCs w:val="24"/>
        </w:rPr>
        <w:t xml:space="preserve"> sulphates, alcohol</w:t>
      </w:r>
      <w:r w:rsidR="00721774">
        <w:rPr>
          <w:sz w:val="24"/>
          <w:szCs w:val="24"/>
        </w:rPr>
        <w:t>)</w:t>
      </w:r>
      <w:r w:rsidRPr="00721774">
        <w:rPr>
          <w:sz w:val="24"/>
          <w:szCs w:val="24"/>
        </w:rPr>
        <w:t xml:space="preserve"> they tell us that </w:t>
      </w:r>
      <w:r w:rsidR="006E3580">
        <w:rPr>
          <w:sz w:val="24"/>
          <w:szCs w:val="24"/>
        </w:rPr>
        <w:t>producers should</w:t>
      </w:r>
      <w:r w:rsidRPr="00721774">
        <w:rPr>
          <w:sz w:val="24"/>
          <w:szCs w:val="24"/>
        </w:rPr>
        <w:t xml:space="preserve"> i</w:t>
      </w:r>
      <w:r w:rsidR="006E3580">
        <w:rPr>
          <w:sz w:val="24"/>
          <w:szCs w:val="24"/>
        </w:rPr>
        <w:t>ncrease</w:t>
      </w:r>
      <w:r w:rsidRPr="00721774">
        <w:rPr>
          <w:sz w:val="24"/>
          <w:szCs w:val="24"/>
        </w:rPr>
        <w:t xml:space="preserve"> the level of these indexes during wine pro</w:t>
      </w:r>
      <w:r w:rsidR="006E3580">
        <w:rPr>
          <w:sz w:val="24"/>
          <w:szCs w:val="24"/>
        </w:rPr>
        <w:t>duction</w:t>
      </w:r>
      <w:r w:rsidRPr="00721774">
        <w:rPr>
          <w:sz w:val="24"/>
          <w:szCs w:val="24"/>
        </w:rPr>
        <w:t>.</w:t>
      </w:r>
    </w:p>
    <w:p w14:paraId="4D749EA2" w14:textId="2309417F" w:rsidR="001F2409" w:rsidRPr="00721774" w:rsidRDefault="001F2409">
      <w:pPr>
        <w:rPr>
          <w:sz w:val="24"/>
          <w:szCs w:val="24"/>
        </w:rPr>
      </w:pPr>
      <w:r w:rsidRPr="00721774">
        <w:rPr>
          <w:sz w:val="24"/>
          <w:szCs w:val="24"/>
        </w:rPr>
        <w:t xml:space="preserve">  </w:t>
      </w:r>
      <w:r w:rsidR="00CC7742" w:rsidRPr="00721774">
        <w:rPr>
          <w:sz w:val="24"/>
          <w:szCs w:val="24"/>
        </w:rPr>
        <w:t xml:space="preserve"> </w:t>
      </w:r>
      <w:r w:rsidR="006E3580">
        <w:rPr>
          <w:sz w:val="24"/>
          <w:szCs w:val="24"/>
        </w:rPr>
        <w:t xml:space="preserve"> </w:t>
      </w:r>
      <w:r w:rsidR="004831C9">
        <w:rPr>
          <w:sz w:val="24"/>
          <w:szCs w:val="24"/>
        </w:rPr>
        <w:t>Now let’s look at the influencial magnitude</w:t>
      </w:r>
      <w:r w:rsidR="00CC7742" w:rsidRPr="00721774">
        <w:rPr>
          <w:sz w:val="24"/>
          <w:szCs w:val="24"/>
        </w:rPr>
        <w:t xml:space="preserve"> of each coefficient. We can clearly see that </w:t>
      </w:r>
      <w:r w:rsidR="004831C9">
        <w:rPr>
          <w:sz w:val="24"/>
          <w:szCs w:val="24"/>
        </w:rPr>
        <w:t xml:space="preserve">the absolute number of coefficients of </w:t>
      </w:r>
      <w:r w:rsidR="00CC7742" w:rsidRPr="00721774">
        <w:rPr>
          <w:sz w:val="24"/>
          <w:szCs w:val="24"/>
        </w:rPr>
        <w:t>volatile.acidity,</w:t>
      </w:r>
      <w:r w:rsidR="00721774">
        <w:rPr>
          <w:sz w:val="24"/>
          <w:szCs w:val="24"/>
        </w:rPr>
        <w:t xml:space="preserve"> </w:t>
      </w:r>
      <w:r w:rsidR="00CC7742" w:rsidRPr="00721774">
        <w:rPr>
          <w:sz w:val="24"/>
          <w:szCs w:val="24"/>
        </w:rPr>
        <w:t>chlorides,</w:t>
      </w:r>
      <w:r w:rsidR="00721774">
        <w:rPr>
          <w:sz w:val="24"/>
          <w:szCs w:val="24"/>
        </w:rPr>
        <w:t xml:space="preserve"> </w:t>
      </w:r>
      <w:r w:rsidR="00CC7742" w:rsidRPr="00721774">
        <w:rPr>
          <w:sz w:val="24"/>
          <w:szCs w:val="24"/>
        </w:rPr>
        <w:t>sulphates have relatively larger number</w:t>
      </w:r>
      <w:r w:rsidR="004831C9">
        <w:rPr>
          <w:sz w:val="24"/>
          <w:szCs w:val="24"/>
        </w:rPr>
        <w:t>s</w:t>
      </w:r>
      <w:r w:rsidR="00CC7742" w:rsidRPr="00721774">
        <w:rPr>
          <w:sz w:val="24"/>
          <w:szCs w:val="24"/>
        </w:rPr>
        <w:t xml:space="preserve"> than others. </w:t>
      </w:r>
      <w:r w:rsidR="005B481A" w:rsidRPr="00721774">
        <w:rPr>
          <w:sz w:val="24"/>
          <w:szCs w:val="24"/>
        </w:rPr>
        <w:t>So when we change the same unit for all these variables, these three can generate the large</w:t>
      </w:r>
      <w:r w:rsidR="004831C9">
        <w:rPr>
          <w:sz w:val="24"/>
          <w:szCs w:val="24"/>
        </w:rPr>
        <w:t>r</w:t>
      </w:r>
      <w:r w:rsidR="005B481A" w:rsidRPr="00721774">
        <w:rPr>
          <w:sz w:val="24"/>
          <w:szCs w:val="24"/>
        </w:rPr>
        <w:t xml:space="preserve"> impact on wine quality score. That is to </w:t>
      </w:r>
      <w:r w:rsidR="00AF55DA" w:rsidRPr="00721774">
        <w:rPr>
          <w:sz w:val="24"/>
          <w:szCs w:val="24"/>
        </w:rPr>
        <w:t>say,</w:t>
      </w:r>
      <w:r w:rsidR="005B481A" w:rsidRPr="00721774">
        <w:rPr>
          <w:sz w:val="24"/>
          <w:szCs w:val="24"/>
        </w:rPr>
        <w:t xml:space="preserve"> we should focus more on these three indexes when we are able to make some changes among all the indexes.</w:t>
      </w:r>
    </w:p>
    <w:p w14:paraId="0DF682F3" w14:textId="1175F1AE" w:rsidR="005B481A" w:rsidRPr="00721774" w:rsidRDefault="005B481A">
      <w:pPr>
        <w:rPr>
          <w:sz w:val="24"/>
          <w:szCs w:val="24"/>
        </w:rPr>
      </w:pPr>
      <w:r w:rsidRPr="00721774">
        <w:rPr>
          <w:sz w:val="24"/>
          <w:szCs w:val="24"/>
        </w:rPr>
        <w:t xml:space="preserve">  Third point is from the perspective of significance level of the coefficients of all our predictors. We can clearly see that pH and chlorides have larger p-value than others, which means they have less statistical impact than other predictors. </w:t>
      </w:r>
      <w:r w:rsidR="006E3580">
        <w:rPr>
          <w:sz w:val="24"/>
          <w:szCs w:val="24"/>
        </w:rPr>
        <w:t xml:space="preserve">Regardless, </w:t>
      </w:r>
      <w:r w:rsidRPr="00721774">
        <w:rPr>
          <w:sz w:val="24"/>
          <w:szCs w:val="24"/>
        </w:rPr>
        <w:t xml:space="preserve">the magnitude of coefficient of chlorides is </w:t>
      </w:r>
      <w:r w:rsidR="006E3580">
        <w:rPr>
          <w:sz w:val="24"/>
          <w:szCs w:val="24"/>
        </w:rPr>
        <w:t xml:space="preserve">relatively </w:t>
      </w:r>
      <w:r w:rsidR="006E3580" w:rsidRPr="00721774">
        <w:rPr>
          <w:sz w:val="24"/>
          <w:szCs w:val="24"/>
        </w:rPr>
        <w:t>large</w:t>
      </w:r>
      <w:r w:rsidRPr="00721774">
        <w:rPr>
          <w:sz w:val="24"/>
          <w:szCs w:val="24"/>
        </w:rPr>
        <w:t>.</w:t>
      </w:r>
      <w:r w:rsidR="004831C9">
        <w:rPr>
          <w:sz w:val="24"/>
          <w:szCs w:val="24"/>
        </w:rPr>
        <w:t xml:space="preserve"> </w:t>
      </w:r>
      <w:r w:rsidR="006E3580">
        <w:rPr>
          <w:sz w:val="24"/>
          <w:szCs w:val="24"/>
        </w:rPr>
        <w:t>As always</w:t>
      </w:r>
      <w:r w:rsidRPr="00721774">
        <w:rPr>
          <w:sz w:val="24"/>
          <w:szCs w:val="24"/>
        </w:rPr>
        <w:t>,</w:t>
      </w:r>
      <w:r w:rsidR="006E3580">
        <w:rPr>
          <w:sz w:val="24"/>
          <w:szCs w:val="24"/>
        </w:rPr>
        <w:t xml:space="preserve"> producers will always have</w:t>
      </w:r>
      <w:r w:rsidRPr="00721774">
        <w:rPr>
          <w:sz w:val="24"/>
          <w:szCs w:val="24"/>
        </w:rPr>
        <w:t xml:space="preserve"> to face some trade-off</w:t>
      </w:r>
      <w:r w:rsidR="006E3580">
        <w:rPr>
          <w:sz w:val="24"/>
          <w:szCs w:val="24"/>
        </w:rPr>
        <w:t xml:space="preserve">s and </w:t>
      </w:r>
      <w:r w:rsidRPr="00721774">
        <w:rPr>
          <w:sz w:val="24"/>
          <w:szCs w:val="24"/>
        </w:rPr>
        <w:t>it may be very hard</w:t>
      </w:r>
      <w:r w:rsidR="006E0026" w:rsidRPr="00721774">
        <w:rPr>
          <w:sz w:val="24"/>
          <w:szCs w:val="24"/>
        </w:rPr>
        <w:t xml:space="preserve"> to improve all the aspects at the same time and at same cost.</w:t>
      </w:r>
    </w:p>
    <w:p w14:paraId="450A4C70" w14:textId="7F035756" w:rsidR="005B481A" w:rsidRDefault="005B481A">
      <w:pPr>
        <w:rPr>
          <w:sz w:val="24"/>
          <w:szCs w:val="24"/>
        </w:rPr>
      </w:pPr>
      <w:r w:rsidRPr="00721774">
        <w:rPr>
          <w:sz w:val="24"/>
          <w:szCs w:val="24"/>
        </w:rPr>
        <w:t xml:space="preserve">  </w:t>
      </w:r>
      <w:r w:rsidR="006E3580">
        <w:rPr>
          <w:sz w:val="24"/>
          <w:szCs w:val="24"/>
        </w:rPr>
        <w:t>In conclusion</w:t>
      </w:r>
      <w:r w:rsidRPr="00721774">
        <w:rPr>
          <w:sz w:val="24"/>
          <w:szCs w:val="24"/>
        </w:rPr>
        <w:t xml:space="preserve">, </w:t>
      </w:r>
      <w:r w:rsidR="006E0026" w:rsidRPr="00721774">
        <w:rPr>
          <w:sz w:val="24"/>
          <w:szCs w:val="24"/>
        </w:rPr>
        <w:t xml:space="preserve">our recommendation </w:t>
      </w:r>
      <w:r w:rsidR="0084032C">
        <w:rPr>
          <w:sz w:val="24"/>
          <w:szCs w:val="24"/>
        </w:rPr>
        <w:t>to</w:t>
      </w:r>
      <w:r w:rsidR="006E0026" w:rsidRPr="00721774">
        <w:rPr>
          <w:sz w:val="24"/>
          <w:szCs w:val="24"/>
        </w:rPr>
        <w:t xml:space="preserve"> wine producers</w:t>
      </w:r>
      <w:r w:rsidR="0084032C">
        <w:rPr>
          <w:sz w:val="24"/>
          <w:szCs w:val="24"/>
        </w:rPr>
        <w:t xml:space="preserve"> is</w:t>
      </w:r>
      <w:r w:rsidR="006E0026" w:rsidRPr="00721774">
        <w:rPr>
          <w:sz w:val="24"/>
          <w:szCs w:val="24"/>
        </w:rPr>
        <w:t xml:space="preserve"> they </w:t>
      </w:r>
      <w:r w:rsidR="0084032C">
        <w:rPr>
          <w:sz w:val="24"/>
          <w:szCs w:val="24"/>
        </w:rPr>
        <w:t>should</w:t>
      </w:r>
      <w:r w:rsidR="006E0026" w:rsidRPr="00721774">
        <w:rPr>
          <w:sz w:val="24"/>
          <w:szCs w:val="24"/>
        </w:rPr>
        <w:t xml:space="preserve"> focus more on </w:t>
      </w:r>
      <w:r w:rsidR="0084032C">
        <w:rPr>
          <w:sz w:val="24"/>
          <w:szCs w:val="24"/>
        </w:rPr>
        <w:t xml:space="preserve">ways </w:t>
      </w:r>
      <w:r w:rsidR="006E0026" w:rsidRPr="00721774">
        <w:rPr>
          <w:sz w:val="24"/>
          <w:szCs w:val="24"/>
        </w:rPr>
        <w:t xml:space="preserve">to decrease the level of volatile.acidity and chlorides and increase </w:t>
      </w:r>
      <w:r w:rsidR="0084032C">
        <w:rPr>
          <w:sz w:val="24"/>
          <w:szCs w:val="24"/>
        </w:rPr>
        <w:t xml:space="preserve">the </w:t>
      </w:r>
      <w:r w:rsidR="006E0026" w:rsidRPr="00721774">
        <w:rPr>
          <w:sz w:val="24"/>
          <w:szCs w:val="24"/>
        </w:rPr>
        <w:t xml:space="preserve">level of sulphates </w:t>
      </w:r>
      <w:r w:rsidR="0084032C">
        <w:rPr>
          <w:sz w:val="24"/>
          <w:szCs w:val="24"/>
        </w:rPr>
        <w:t>during vinification</w:t>
      </w:r>
      <w:r w:rsidR="006E0026" w:rsidRPr="00721774">
        <w:rPr>
          <w:sz w:val="24"/>
          <w:szCs w:val="24"/>
        </w:rPr>
        <w:t xml:space="preserve"> to improve their wine quality. </w:t>
      </w:r>
    </w:p>
    <w:p w14:paraId="3E3A723B" w14:textId="633D222A" w:rsidR="00606DEF" w:rsidRDefault="00606DEF">
      <w:pPr>
        <w:rPr>
          <w:sz w:val="24"/>
          <w:szCs w:val="24"/>
        </w:rPr>
      </w:pPr>
    </w:p>
    <w:p w14:paraId="3B549234" w14:textId="17AC8D15" w:rsidR="00466A7B" w:rsidRDefault="00466A7B">
      <w:pPr>
        <w:widowControl/>
        <w:jc w:val="left"/>
        <w:rPr>
          <w:sz w:val="24"/>
          <w:szCs w:val="24"/>
        </w:rPr>
      </w:pPr>
      <w:r>
        <w:rPr>
          <w:sz w:val="24"/>
          <w:szCs w:val="24"/>
        </w:rPr>
        <w:br w:type="page"/>
      </w:r>
    </w:p>
    <w:p w14:paraId="45618EBC" w14:textId="77777777" w:rsidR="00466A7B" w:rsidRDefault="00466A7B" w:rsidP="00466A7B">
      <w:pPr>
        <w:pStyle w:val="Heading1"/>
      </w:pPr>
      <w:r w:rsidRPr="00497952">
        <w:lastRenderedPageBreak/>
        <w:t>Appendix</w:t>
      </w:r>
    </w:p>
    <w:p w14:paraId="4AAD9EFC" w14:textId="77777777" w:rsidR="00466A7B" w:rsidRDefault="00466A7B" w:rsidP="00466A7B">
      <w:r>
        <w:t>Result of stepwise regression (forward):</w:t>
      </w:r>
    </w:p>
    <w:p w14:paraId="01B8F77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Start:  AIC=-9951.77</w:t>
      </w:r>
    </w:p>
    <w:p w14:paraId="2FFAB33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quality_score.t ~ 1</w:t>
      </w:r>
    </w:p>
    <w:p w14:paraId="3FB987F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4BA2EB4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44299C2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216.479 1168.9 -11047.9</w:t>
      </w:r>
    </w:p>
    <w:p w14:paraId="0B5839F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80.703 1304.7 -10337.7</w:t>
      </w:r>
    </w:p>
    <w:p w14:paraId="52B4A29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45.128 1340.3 -10163.8</w:t>
      </w:r>
    </w:p>
    <w:p w14:paraId="76CEE10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14.295 1371.1 -10016.8</w:t>
      </w:r>
    </w:p>
    <w:p w14:paraId="799BF01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7.126 1378.3  -9983.1</w:t>
      </w:r>
    </w:p>
    <w:p w14:paraId="6E5733E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6.494 1378.9  -9980.1</w:t>
      </w:r>
    </w:p>
    <w:p w14:paraId="226F9EC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3.754 1381.6  -9967.3</w:t>
      </w:r>
    </w:p>
    <w:p w14:paraId="2F2C15F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1.917 1383.5  -9958.7</w:t>
      </w:r>
    </w:p>
    <w:p w14:paraId="4954338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1.458 1383.9  -9956.6</w:t>
      </w:r>
    </w:p>
    <w:p w14:paraId="3E49606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0.896 1384.5  -9953.9</w:t>
      </w:r>
    </w:p>
    <w:p w14:paraId="2003A57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0.547 1384.8  -9952.3</w:t>
      </w:r>
    </w:p>
    <w:p w14:paraId="46EF5E2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1385.4  -9951.8</w:t>
      </w:r>
    </w:p>
    <w:p w14:paraId="67FB160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2688853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AIC=-11047.89</w:t>
      </w:r>
    </w:p>
    <w:p w14:paraId="5E6BB98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quality_score.t ~ alcohol</w:t>
      </w:r>
    </w:p>
    <w:p w14:paraId="65B8E6A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0176600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354DC21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70.702 1098.2 -11449.1</w:t>
      </w:r>
    </w:p>
    <w:p w14:paraId="031B708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21.657 1147.2 -11166.8</w:t>
      </w:r>
    </w:p>
    <w:p w14:paraId="4EB9BD2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21.597 1147.3 -11166.4</w:t>
      </w:r>
    </w:p>
    <w:p w14:paraId="469A874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10.670 1158.2 -11105.2</w:t>
      </w:r>
    </w:p>
    <w:p w14:paraId="3143A80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9.175 1159.7 -11096.8</w:t>
      </w:r>
    </w:p>
    <w:p w14:paraId="0B90C43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7.939 1161.0 -11089.9</w:t>
      </w:r>
    </w:p>
    <w:p w14:paraId="4BC559D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6.748 1162.2 -11083.3</w:t>
      </w:r>
    </w:p>
    <w:p w14:paraId="6D1536D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1.608 1167.3 -11054.8</w:t>
      </w:r>
    </w:p>
    <w:p w14:paraId="61E6DCB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1.296 1167.6 -11053.1</w:t>
      </w:r>
    </w:p>
    <w:p w14:paraId="70ADE18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1.082 1167.8 -11051.9</w:t>
      </w:r>
    </w:p>
    <w:p w14:paraId="59B290D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1168.9 -11047.9</w:t>
      </w:r>
    </w:p>
    <w:p w14:paraId="326CB31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216.479 1385.4  -9951.8</w:t>
      </w:r>
    </w:p>
    <w:p w14:paraId="0F208C9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6EBF79D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AIC=-11449.13</w:t>
      </w:r>
    </w:p>
    <w:p w14:paraId="42B305C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quality_score.t ~ alcohol + volatile.acidity</w:t>
      </w:r>
    </w:p>
    <w:p w14:paraId="68F16BB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10BF710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1B5FEFF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10.558 1087.7 -11510</w:t>
      </w:r>
    </w:p>
    <w:p w14:paraId="4A848E3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8.616 1089.6 -11498</w:t>
      </w:r>
    </w:p>
    <w:p w14:paraId="5A50F7D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lastRenderedPageBreak/>
        <w:t>+ residual.sugar        1     7.946 1090.3 -11494</w:t>
      </w:r>
    </w:p>
    <w:p w14:paraId="6F41232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2.848 1095.4 -11464</w:t>
      </w:r>
    </w:p>
    <w:p w14:paraId="30EFBCB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1.564 1096.6 -11456</w:t>
      </w:r>
    </w:p>
    <w:p w14:paraId="7828391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1.536 1096.7 -11456</w:t>
      </w:r>
    </w:p>
    <w:p w14:paraId="3A23C59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0.512 1097.7 -11450</w:t>
      </w:r>
    </w:p>
    <w:p w14:paraId="095FB9E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1098.2 -11449</w:t>
      </w:r>
    </w:p>
    <w:p w14:paraId="386A8A8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0.154 1098.0 -11448</w:t>
      </w:r>
    </w:p>
    <w:p w14:paraId="6A52750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0.036 1098.2 -11447</w:t>
      </w:r>
    </w:p>
    <w:p w14:paraId="786068A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70.702 1168.9 -11048</w:t>
      </w:r>
    </w:p>
    <w:p w14:paraId="259BCA1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206.478 1304.7 -10338</w:t>
      </w:r>
    </w:p>
    <w:p w14:paraId="64A41B0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06AE03D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AIC=-11509.57</w:t>
      </w:r>
    </w:p>
    <w:p w14:paraId="5CD5DAD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quality_score.t ~ alcohol + volatile.acidity + sulphates</w:t>
      </w:r>
    </w:p>
    <w:p w14:paraId="133A645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42285AD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2130A50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11.375 1076.3 -11576</w:t>
      </w:r>
    </w:p>
    <w:p w14:paraId="62387BC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4.400 1083.2 -11534</w:t>
      </w:r>
    </w:p>
    <w:p w14:paraId="2BF1408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2.631 1085.0 -11523</w:t>
      </w:r>
    </w:p>
    <w:p w14:paraId="614586E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1.095 1086.5 -11514</w:t>
      </w:r>
    </w:p>
    <w:p w14:paraId="43565D6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0.854 1086.8 -11513</w:t>
      </w:r>
    </w:p>
    <w:p w14:paraId="63495B4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0.640 1087.0 -11511</w:t>
      </w:r>
    </w:p>
    <w:p w14:paraId="103FBB7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1087.7 -11510</w:t>
      </w:r>
    </w:p>
    <w:p w14:paraId="780783B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0.308 1087.3 -11509</w:t>
      </w:r>
    </w:p>
    <w:p w14:paraId="535417B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0.024 1087.6 -11508</w:t>
      </w:r>
    </w:p>
    <w:p w14:paraId="5C1F59A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10.558 1098.2 -11449</w:t>
      </w:r>
    </w:p>
    <w:p w14:paraId="39BEDA5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79.652 1167.3 -11055</w:t>
      </w:r>
    </w:p>
    <w:p w14:paraId="69CA4B4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206.013 1293.7 -10390</w:t>
      </w:r>
    </w:p>
    <w:p w14:paraId="10B7250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5D13905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AIC=-11575.52</w:t>
      </w:r>
    </w:p>
    <w:p w14:paraId="529673C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quality_score.t ~ alcohol + volatile.acidity + sulphates + residual.sugar</w:t>
      </w:r>
    </w:p>
    <w:p w14:paraId="70E3E53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71DD65F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559D9FA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7.359 1068.9 -11618</w:t>
      </w:r>
    </w:p>
    <w:p w14:paraId="1B02AB4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3.848 1072.4 -11597</w:t>
      </w:r>
    </w:p>
    <w:p w14:paraId="5072767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1.983 1074.3 -11585</w:t>
      </w:r>
    </w:p>
    <w:p w14:paraId="5236EC9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1.586 1074.7 -11583</w:t>
      </w:r>
    </w:p>
    <w:p w14:paraId="201E923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1.276 1075.0 -11581</w:t>
      </w:r>
    </w:p>
    <w:p w14:paraId="4FDC983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0.373 1075.9 -11576</w:t>
      </w:r>
    </w:p>
    <w:p w14:paraId="5CC7FAA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1076.3 -11576</w:t>
      </w:r>
    </w:p>
    <w:p w14:paraId="7EE6B00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0.011 1076.3 -11574</w:t>
      </w:r>
    </w:p>
    <w:p w14:paraId="72FAF51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11.375 1087.7 -11510</w:t>
      </w:r>
    </w:p>
    <w:p w14:paraId="2098A42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13.987 1090.3 -11494</w:t>
      </w:r>
    </w:p>
    <w:p w14:paraId="1ADE6CA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65.997 1142.3 -11193</w:t>
      </w:r>
    </w:p>
    <w:p w14:paraId="61FBC9A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212.088 1288.4 -10415</w:t>
      </w:r>
    </w:p>
    <w:p w14:paraId="13746E0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74ADD24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AIC=-11617.86</w:t>
      </w:r>
    </w:p>
    <w:p w14:paraId="4B685EB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alcohol + volatile.acidity + sulphates + residual.sugar + </w:t>
      </w:r>
    </w:p>
    <w:p w14:paraId="7E0718A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type</w:t>
      </w:r>
    </w:p>
    <w:p w14:paraId="7149AE0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32A57FE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1229BB6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3.763 1065.2 -11639</w:t>
      </w:r>
    </w:p>
    <w:p w14:paraId="660663F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1.911 1067.0 -11627</w:t>
      </w:r>
    </w:p>
    <w:p w14:paraId="1E369C0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1.737 1067.2 -11626</w:t>
      </w:r>
    </w:p>
    <w:p w14:paraId="300C9E7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1.126 1067.8 -11623</w:t>
      </w:r>
    </w:p>
    <w:p w14:paraId="6F27567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1.109 1067.8 -11623</w:t>
      </w:r>
    </w:p>
    <w:p w14:paraId="532C6E3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1068.9 -11618</w:t>
      </w:r>
    </w:p>
    <w:p w14:paraId="6A8D184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0.158 1068.8 -11617</w:t>
      </w:r>
    </w:p>
    <w:p w14:paraId="41EA70D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4.728 1073.6 -11591</w:t>
      </w:r>
    </w:p>
    <w:p w14:paraId="59F8597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7.359 1076.3 -11576</w:t>
      </w:r>
    </w:p>
    <w:p w14:paraId="278C6D1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16.103 1085.0 -11523</w:t>
      </w:r>
    </w:p>
    <w:p w14:paraId="5141DCC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64.820 1133.7 -11239</w:t>
      </w:r>
    </w:p>
    <w:p w14:paraId="66C08F5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218.785 1287.7 -10416</w:t>
      </w:r>
    </w:p>
    <w:p w14:paraId="0447176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3658AED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AIC=-11638.65</w:t>
      </w:r>
    </w:p>
    <w:p w14:paraId="0339513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alcohol + volatile.acidity + sulphates + residual.sugar + </w:t>
      </w:r>
    </w:p>
    <w:p w14:paraId="48EC96C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type + free.sulfur.dioxide</w:t>
      </w:r>
    </w:p>
    <w:p w14:paraId="3760F8D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1E36D82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390E07C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3.485 1061.7 -11658</w:t>
      </w:r>
    </w:p>
    <w:p w14:paraId="6A4E754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1.880 1063.3 -11648</w:t>
      </w:r>
    </w:p>
    <w:p w14:paraId="5EF5FFE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1.772 1063.4 -11647</w:t>
      </w:r>
    </w:p>
    <w:p w14:paraId="1E673C5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0.810 1064.3 -11642</w:t>
      </w:r>
    </w:p>
    <w:p w14:paraId="79821C3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0.694 1064.5 -11641</w:t>
      </w:r>
    </w:p>
    <w:p w14:paraId="0F81183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1065.2 -11639</w:t>
      </w:r>
    </w:p>
    <w:p w14:paraId="668AAC4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3.763 1068.9 -11618</w:t>
      </w:r>
    </w:p>
    <w:p w14:paraId="7100FA4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4.288 1069.4 -11615</w:t>
      </w:r>
    </w:p>
    <w:p w14:paraId="4D8DB29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9.846 1075.0 -11581</w:t>
      </w:r>
    </w:p>
    <w:p w14:paraId="5008DAA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12.001 1077.2 -11568</w:t>
      </w:r>
    </w:p>
    <w:p w14:paraId="7EB9921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62.073 1127.2 -11275</w:t>
      </w:r>
    </w:p>
    <w:p w14:paraId="30271AA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222.541 1287.7 -10414</w:t>
      </w:r>
    </w:p>
    <w:p w14:paraId="67367AD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3012915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AIC=-11657.83</w:t>
      </w:r>
    </w:p>
    <w:p w14:paraId="535DD81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alcohol + volatile.acidity + sulphates + residual.sugar + </w:t>
      </w:r>
    </w:p>
    <w:p w14:paraId="5238F53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type + free.sulfur.dioxide + total.sulfur.dioxide</w:t>
      </w:r>
    </w:p>
    <w:p w14:paraId="6E24955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0C826B0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02508A0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1.802 1059.9 -11667</w:t>
      </w:r>
    </w:p>
    <w:p w14:paraId="66CC78B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1.370 1060.3 -11664</w:t>
      </w:r>
    </w:p>
    <w:p w14:paraId="4D3F476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lastRenderedPageBreak/>
        <w:t>+ pH                    1     0.942 1060.7 -11662</w:t>
      </w:r>
    </w:p>
    <w:p w14:paraId="0FA39CE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0.548 1061.1 -11659</w:t>
      </w:r>
    </w:p>
    <w:p w14:paraId="12C80DC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1061.7 -11658</w:t>
      </w:r>
    </w:p>
    <w:p w14:paraId="1FC4A74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2.197 1063.9 -11646</w:t>
      </w:r>
    </w:p>
    <w:p w14:paraId="5651A2B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3.485 1065.2 -11639</w:t>
      </w:r>
    </w:p>
    <w:p w14:paraId="14DCE7A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5.309 1067.0 -11628</w:t>
      </w:r>
    </w:p>
    <w:p w14:paraId="79AEE37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7.091 1068.8 -11617</w:t>
      </w:r>
    </w:p>
    <w:p w14:paraId="4558BC6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13.764 1075.4 -11577</w:t>
      </w:r>
    </w:p>
    <w:p w14:paraId="784148A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55.838 1117.5 -11329</w:t>
      </w:r>
    </w:p>
    <w:p w14:paraId="7B8C610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188.843 1250.5 -10602</w:t>
      </w:r>
    </w:p>
    <w:p w14:paraId="5373B5F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1917BB6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AIC=-11666.81</w:t>
      </w:r>
    </w:p>
    <w:p w14:paraId="3E7CA0D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alcohol + volatile.acidity + sulphates + residual.sugar + </w:t>
      </w:r>
    </w:p>
    <w:p w14:paraId="4E32B30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type + free.sulfur.dioxide + total.sulfur.dioxide + chlorides</w:t>
      </w:r>
    </w:p>
    <w:p w14:paraId="0A0A7DA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4F83BB1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0BAD8DD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0.890 1059.0 -11670</w:t>
      </w:r>
    </w:p>
    <w:p w14:paraId="1C27503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0.610 1059.2 -11668</w:t>
      </w:r>
    </w:p>
    <w:p w14:paraId="2B3C2E8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0.468 1059.4 -11668</w:t>
      </w:r>
    </w:p>
    <w:p w14:paraId="3ED2033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1059.9 -11667</w:t>
      </w:r>
    </w:p>
    <w:p w14:paraId="19D2B08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1.802 1061.7 -11658</w:t>
      </w:r>
    </w:p>
    <w:p w14:paraId="42CAC01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2.937 1062.8 -11651</w:t>
      </w:r>
    </w:p>
    <w:p w14:paraId="77385A7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3.515 1063.4 -11647</w:t>
      </w:r>
    </w:p>
    <w:p w14:paraId="47F484B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6.456 1066.3 -11630</w:t>
      </w:r>
    </w:p>
    <w:p w14:paraId="0A9349F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7.154 1067.0 -11625</w:t>
      </w:r>
    </w:p>
    <w:p w14:paraId="4F88CC5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13.179 1073.0 -11589</w:t>
      </w:r>
    </w:p>
    <w:p w14:paraId="4E13F00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53.404 1113.3 -11351</w:t>
      </w:r>
    </w:p>
    <w:p w14:paraId="6DEB64B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165.146 1225.0 -10733</w:t>
      </w:r>
    </w:p>
    <w:p w14:paraId="7A8411E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37AFBF2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AIC=-11670.24</w:t>
      </w:r>
    </w:p>
    <w:p w14:paraId="6C444AB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alcohol + volatile.acidity + sulphates + residual.sugar + </w:t>
      </w:r>
    </w:p>
    <w:p w14:paraId="12F29C9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type + free.sulfur.dioxide + total.sulfur.dioxide + chlorides + </w:t>
      </w:r>
    </w:p>
    <w:p w14:paraId="006DB4C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citric.acid</w:t>
      </w:r>
    </w:p>
    <w:p w14:paraId="0BBE10E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159B9ED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0E28E46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1059.0 -11670</w:t>
      </w:r>
    </w:p>
    <w:p w14:paraId="51CDFF4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0.299 1058.7 -11670</w:t>
      </w:r>
    </w:p>
    <w:p w14:paraId="66C7BC3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0.079 1058.9 -11669</w:t>
      </w:r>
    </w:p>
    <w:p w14:paraId="178C9BF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0.890 1059.9 -11667</w:t>
      </w:r>
    </w:p>
    <w:p w14:paraId="0847401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1.323 1060.3 -11664</w:t>
      </w:r>
    </w:p>
    <w:p w14:paraId="3072C6D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3.079 1062.0 -11654</w:t>
      </w:r>
    </w:p>
    <w:p w14:paraId="3E43E69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3.133 1062.1 -11653</w:t>
      </w:r>
    </w:p>
    <w:p w14:paraId="4DF16A8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6.757 1065.7 -11631</w:t>
      </w:r>
    </w:p>
    <w:p w14:paraId="4190575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6.813 1065.8 -11631</w:t>
      </w:r>
    </w:p>
    <w:p w14:paraId="59739B7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lastRenderedPageBreak/>
        <w:t>- residual.sugar        1    13.732 1072.7 -11589</w:t>
      </w:r>
    </w:p>
    <w:p w14:paraId="431F1B0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51.120 1110.1 -11368</w:t>
      </w:r>
    </w:p>
    <w:p w14:paraId="1B5D1212" w14:textId="77777777" w:rsidR="00466A7B" w:rsidRPr="001E3610"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165.948 1224.9 -10731</w:t>
      </w:r>
    </w:p>
    <w:p w14:paraId="5C8B024C" w14:textId="77777777" w:rsidR="00466A7B" w:rsidRDefault="00466A7B" w:rsidP="00466A7B"/>
    <w:p w14:paraId="5BE3FB91" w14:textId="77777777" w:rsidR="00466A7B" w:rsidRDefault="00466A7B" w:rsidP="00466A7B">
      <w:r>
        <w:t>Result of stepwise regression (backward):</w:t>
      </w:r>
    </w:p>
    <w:p w14:paraId="5436E15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Start:  AIC=-11668.09</w:t>
      </w:r>
    </w:p>
    <w:p w14:paraId="586F7D2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type + fixed.acidity + volatile.acidity + citric.acid + </w:t>
      </w:r>
    </w:p>
    <w:p w14:paraId="4821240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residual.sugar + chlorides + free.sulfur.dioxide + total.sulfur.dioxide + </w:t>
      </w:r>
    </w:p>
    <w:p w14:paraId="3A6EDDE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pH + sulphates + alcohol</w:t>
      </w:r>
    </w:p>
    <w:p w14:paraId="4A42DE5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0257EAF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01DE1D9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0.003 1058.7 -11670</w:t>
      </w:r>
    </w:p>
    <w:p w14:paraId="4122CAA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0.223 1058.9 -11669</w:t>
      </w:r>
    </w:p>
    <w:p w14:paraId="6EC474F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1058.7 -11668</w:t>
      </w:r>
    </w:p>
    <w:p w14:paraId="01C85BA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0.463 1059.1 -11667</w:t>
      </w:r>
    </w:p>
    <w:p w14:paraId="7E70345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1.185 1059.8 -11663</w:t>
      </w:r>
    </w:p>
    <w:p w14:paraId="3194A2F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2.252 1060.9 -11656</w:t>
      </w:r>
    </w:p>
    <w:p w14:paraId="2E3C682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3.191 1061.9 -11651</w:t>
      </w:r>
    </w:p>
    <w:p w14:paraId="5E7436C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6.484 1065.2 -11631</w:t>
      </w:r>
    </w:p>
    <w:p w14:paraId="2B67046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6.574 1065.2 -11630</w:t>
      </w:r>
    </w:p>
    <w:p w14:paraId="2A20CA8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13.991 1072.7 -11585</w:t>
      </w:r>
    </w:p>
    <w:p w14:paraId="470627C2"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51.000 1109.7 -11366</w:t>
      </w:r>
    </w:p>
    <w:p w14:paraId="5230165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162.466 1221.1 -10747</w:t>
      </w:r>
    </w:p>
    <w:p w14:paraId="19D5F1C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3FA947E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AIC=-11670.07</w:t>
      </w:r>
    </w:p>
    <w:p w14:paraId="5C37E58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quality_score.t ~ type + volatile.acidity + citric.acid + residual.sugar + </w:t>
      </w:r>
    </w:p>
    <w:p w14:paraId="676DFF0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chlorides + free.sulfur.dioxide + total.sulfur.dioxide + </w:t>
      </w:r>
    </w:p>
    <w:p w14:paraId="01DDA13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pH + sulphates + alcohol</w:t>
      </w:r>
    </w:p>
    <w:p w14:paraId="2E7E5D26"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40C84E0D"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5F6731F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0.299 1059.0 -11670</w:t>
      </w:r>
    </w:p>
    <w:p w14:paraId="14F5E55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1058.7 -11670</w:t>
      </w:r>
    </w:p>
    <w:p w14:paraId="386C356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0.580 1059.2 -11668</w:t>
      </w:r>
    </w:p>
    <w:p w14:paraId="2A49F22F"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0.003 1058.7 -11668</w:t>
      </w:r>
    </w:p>
    <w:p w14:paraId="71DCC445"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1.185 1059.9 -11665</w:t>
      </w:r>
    </w:p>
    <w:p w14:paraId="3D628B0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2.656 1061.3 -11656</w:t>
      </w:r>
    </w:p>
    <w:p w14:paraId="087D082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3.199 1061.9 -11653</w:t>
      </w:r>
    </w:p>
    <w:p w14:paraId="3FAD996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6.494 1065.2 -11632</w:t>
      </w:r>
    </w:p>
    <w:p w14:paraId="01E1EB5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6.674 1065.3 -11632</w:t>
      </w:r>
    </w:p>
    <w:p w14:paraId="530E3EE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14.030 1072.7 -11587</w:t>
      </w:r>
    </w:p>
    <w:p w14:paraId="6490C72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51.018 1109.7 -11368</w:t>
      </w:r>
    </w:p>
    <w:p w14:paraId="2135888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163.694 1222.4 -10743</w:t>
      </w:r>
    </w:p>
    <w:p w14:paraId="1DC3569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69DDDDDB"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Step:  AIC=-11670.24</w:t>
      </w:r>
    </w:p>
    <w:p w14:paraId="7F95163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lastRenderedPageBreak/>
        <w:t xml:space="preserve">quality_score.t ~ type + volatile.acidity + citric.acid + residual.sugar + </w:t>
      </w:r>
    </w:p>
    <w:p w14:paraId="1581246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chlorides + free.sulfur.dioxide + total.sulfur.dioxide + </w:t>
      </w:r>
    </w:p>
    <w:p w14:paraId="165E4BBA"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sulphates + alcohol</w:t>
      </w:r>
    </w:p>
    <w:p w14:paraId="3A8BDCE9"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p>
    <w:p w14:paraId="22A6B548"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xml:space="preserve">                       Df Sum of Sq    RSS    AIC</w:t>
      </w:r>
    </w:p>
    <w:p w14:paraId="70854E7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&lt;none&gt;                              1059.0 -11670</w:t>
      </w:r>
    </w:p>
    <w:p w14:paraId="451F233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pH                    1     0.299 1058.7 -11670</w:t>
      </w:r>
    </w:p>
    <w:p w14:paraId="56979B1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fixed.acidity         1     0.079 1058.9 -11669</w:t>
      </w:r>
    </w:p>
    <w:p w14:paraId="1124FF6C"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citric.acid           1     0.890 1059.9 -11667</w:t>
      </w:r>
    </w:p>
    <w:p w14:paraId="53678BB4"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chlorides             1     1.323 1060.3 -11664</w:t>
      </w:r>
    </w:p>
    <w:p w14:paraId="46675E7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total.sulfur.dioxide  1     3.079 1062.0 -11654</w:t>
      </w:r>
    </w:p>
    <w:p w14:paraId="069EFE07"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type                  1     3.133 1062.1 -11653</w:t>
      </w:r>
    </w:p>
    <w:p w14:paraId="1C841861"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free.sulfur.dioxide   1     6.757 1065.7 -11631</w:t>
      </w:r>
    </w:p>
    <w:p w14:paraId="12A7FFCE"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sulphates             1     6.813 1065.8 -11631</w:t>
      </w:r>
    </w:p>
    <w:p w14:paraId="520D4F03"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residual.sugar        1    13.732 1072.7 -11589</w:t>
      </w:r>
    </w:p>
    <w:p w14:paraId="639D036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volatile.acidity      1    51.120 1110.1 -11368</w:t>
      </w:r>
    </w:p>
    <w:p w14:paraId="19975930" w14:textId="77777777" w:rsidR="00466A7B" w:rsidRPr="00A6623E" w:rsidRDefault="00466A7B" w:rsidP="00466A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16"/>
          <w:szCs w:val="16"/>
        </w:rPr>
      </w:pPr>
      <w:r w:rsidRPr="00A6623E">
        <w:rPr>
          <w:rFonts w:ascii="Times New Roman" w:eastAsia="Times New Roman" w:hAnsi="Times New Roman" w:cs="Times New Roman"/>
          <w:color w:val="000000"/>
          <w:sz w:val="16"/>
          <w:szCs w:val="16"/>
        </w:rPr>
        <w:t>- alcohol               1   165.948 1224.9 -10731</w:t>
      </w:r>
    </w:p>
    <w:p w14:paraId="5E453BB6" w14:textId="77777777" w:rsidR="00466A7B" w:rsidRDefault="00466A7B" w:rsidP="00466A7B">
      <w:pPr>
        <w:rPr>
          <w:rFonts w:ascii="Times New Roman" w:eastAsia="Times New Roman" w:hAnsi="Times New Roman" w:cs="Times New Roman"/>
          <w:color w:val="000000"/>
          <w:sz w:val="18"/>
          <w:szCs w:val="18"/>
        </w:rPr>
      </w:pPr>
    </w:p>
    <w:p w14:paraId="21109494" w14:textId="77777777" w:rsidR="00466A7B" w:rsidRDefault="00466A7B" w:rsidP="00466A7B">
      <w:r>
        <w:t>Result of best subsets regression:</w:t>
      </w:r>
    </w:p>
    <w:p w14:paraId="1420B4FB" w14:textId="77777777" w:rsidR="00466A7B" w:rsidRDefault="00466A7B" w:rsidP="00466A7B">
      <w:r>
        <w:rPr>
          <w:noProof/>
        </w:rPr>
        <w:drawing>
          <wp:inline distT="0" distB="0" distL="0" distR="0" wp14:anchorId="0A9CB065" wp14:editId="3827D3CE">
            <wp:extent cx="5274310" cy="2393950"/>
            <wp:effectExtent l="19050" t="19050" r="2159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3950"/>
                    </a:xfrm>
                    <a:prstGeom prst="rect">
                      <a:avLst/>
                    </a:prstGeom>
                    <a:ln>
                      <a:solidFill>
                        <a:schemeClr val="bg1">
                          <a:lumMod val="75000"/>
                        </a:schemeClr>
                      </a:solidFill>
                    </a:ln>
                  </pic:spPr>
                </pic:pic>
              </a:graphicData>
            </a:graphic>
          </wp:inline>
        </w:drawing>
      </w:r>
    </w:p>
    <w:p w14:paraId="45CBB209" w14:textId="77777777" w:rsidR="00466A7B" w:rsidRDefault="00466A7B" w:rsidP="00466A7B"/>
    <w:p w14:paraId="3279ED98" w14:textId="77777777" w:rsidR="00466A7B" w:rsidRPr="00497952" w:rsidRDefault="00466A7B" w:rsidP="00466A7B"/>
    <w:p w14:paraId="51AD1ED7" w14:textId="77777777" w:rsidR="00606DEF" w:rsidRPr="00721774" w:rsidRDefault="00606DEF">
      <w:pPr>
        <w:rPr>
          <w:sz w:val="24"/>
          <w:szCs w:val="24"/>
        </w:rPr>
      </w:pPr>
    </w:p>
    <w:sectPr w:rsidR="00606DEF" w:rsidRPr="007217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C7FD9" w14:textId="77777777" w:rsidR="000A27B2" w:rsidRDefault="000A27B2" w:rsidP="00466A7B">
      <w:r>
        <w:separator/>
      </w:r>
    </w:p>
  </w:endnote>
  <w:endnote w:type="continuationSeparator" w:id="0">
    <w:p w14:paraId="1BDAF39B" w14:textId="77777777" w:rsidR="000A27B2" w:rsidRDefault="000A27B2" w:rsidP="00466A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43504" w14:textId="77777777" w:rsidR="000A27B2" w:rsidRDefault="000A27B2" w:rsidP="00466A7B">
      <w:r>
        <w:separator/>
      </w:r>
    </w:p>
  </w:footnote>
  <w:footnote w:type="continuationSeparator" w:id="0">
    <w:p w14:paraId="393AABD2" w14:textId="77777777" w:rsidR="000A27B2" w:rsidRDefault="000A27B2" w:rsidP="00466A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594"/>
    <w:rsid w:val="00034B65"/>
    <w:rsid w:val="00047F81"/>
    <w:rsid w:val="000A27B2"/>
    <w:rsid w:val="00125411"/>
    <w:rsid w:val="001437FF"/>
    <w:rsid w:val="001C1442"/>
    <w:rsid w:val="001F2409"/>
    <w:rsid w:val="002645C0"/>
    <w:rsid w:val="0026758D"/>
    <w:rsid w:val="002A0F10"/>
    <w:rsid w:val="002A402D"/>
    <w:rsid w:val="002F3C1B"/>
    <w:rsid w:val="00402594"/>
    <w:rsid w:val="00450615"/>
    <w:rsid w:val="00466A7B"/>
    <w:rsid w:val="004831C9"/>
    <w:rsid w:val="004F6FFA"/>
    <w:rsid w:val="00533B47"/>
    <w:rsid w:val="005B481A"/>
    <w:rsid w:val="00606DEF"/>
    <w:rsid w:val="006121E0"/>
    <w:rsid w:val="00665113"/>
    <w:rsid w:val="00680425"/>
    <w:rsid w:val="0068182C"/>
    <w:rsid w:val="00693A36"/>
    <w:rsid w:val="0069535D"/>
    <w:rsid w:val="006C3749"/>
    <w:rsid w:val="006D63D4"/>
    <w:rsid w:val="006E0026"/>
    <w:rsid w:val="006E3580"/>
    <w:rsid w:val="006F4D24"/>
    <w:rsid w:val="00714C27"/>
    <w:rsid w:val="00721774"/>
    <w:rsid w:val="007247EB"/>
    <w:rsid w:val="0073292E"/>
    <w:rsid w:val="0074769E"/>
    <w:rsid w:val="007625EA"/>
    <w:rsid w:val="00797506"/>
    <w:rsid w:val="007A1A2E"/>
    <w:rsid w:val="00811289"/>
    <w:rsid w:val="0084032C"/>
    <w:rsid w:val="00842384"/>
    <w:rsid w:val="0090499A"/>
    <w:rsid w:val="00926B3C"/>
    <w:rsid w:val="00953814"/>
    <w:rsid w:val="00974EDC"/>
    <w:rsid w:val="009B059F"/>
    <w:rsid w:val="009B63B4"/>
    <w:rsid w:val="009D0952"/>
    <w:rsid w:val="009D51A9"/>
    <w:rsid w:val="009F336B"/>
    <w:rsid w:val="00A002A7"/>
    <w:rsid w:val="00A411BE"/>
    <w:rsid w:val="00AB4732"/>
    <w:rsid w:val="00AE6316"/>
    <w:rsid w:val="00AF55DA"/>
    <w:rsid w:val="00B0749C"/>
    <w:rsid w:val="00B515FA"/>
    <w:rsid w:val="00B60ADA"/>
    <w:rsid w:val="00B60D01"/>
    <w:rsid w:val="00B61A98"/>
    <w:rsid w:val="00B700F2"/>
    <w:rsid w:val="00BB68F9"/>
    <w:rsid w:val="00C32306"/>
    <w:rsid w:val="00CA67D0"/>
    <w:rsid w:val="00CC7742"/>
    <w:rsid w:val="00CD7BD2"/>
    <w:rsid w:val="00CF7C26"/>
    <w:rsid w:val="00D652D1"/>
    <w:rsid w:val="00D7549B"/>
    <w:rsid w:val="00DD3B7C"/>
    <w:rsid w:val="00E447A5"/>
    <w:rsid w:val="00F1413D"/>
    <w:rsid w:val="00F76EC4"/>
    <w:rsid w:val="00F86160"/>
    <w:rsid w:val="00FA4859"/>
    <w:rsid w:val="00FC61B1"/>
    <w:rsid w:val="00FD1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A38CA0"/>
  <w15:chartTrackingRefBased/>
  <w15:docId w15:val="{09D07E92-AB49-41D6-8842-A5900644C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6FFA"/>
    <w:pPr>
      <w:widowControl w:val="0"/>
      <w:jc w:val="both"/>
    </w:pPr>
  </w:style>
  <w:style w:type="paragraph" w:styleId="Heading1">
    <w:name w:val="heading 1"/>
    <w:basedOn w:val="Normal"/>
    <w:next w:val="Normal"/>
    <w:link w:val="Heading1Char"/>
    <w:uiPriority w:val="9"/>
    <w:qFormat/>
    <w:rsid w:val="00FD1E3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D1E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E38"/>
    <w:rPr>
      <w:b/>
      <w:bCs/>
      <w:kern w:val="44"/>
      <w:sz w:val="44"/>
      <w:szCs w:val="44"/>
    </w:rPr>
  </w:style>
  <w:style w:type="character" w:customStyle="1" w:styleId="Heading2Char">
    <w:name w:val="Heading 2 Char"/>
    <w:basedOn w:val="DefaultParagraphFont"/>
    <w:link w:val="Heading2"/>
    <w:uiPriority w:val="9"/>
    <w:rsid w:val="00FD1E38"/>
    <w:rPr>
      <w:rFonts w:asciiTheme="majorHAnsi" w:eastAsiaTheme="majorEastAsia" w:hAnsiTheme="majorHAnsi" w:cstheme="majorBidi"/>
      <w:b/>
      <w:bCs/>
      <w:sz w:val="32"/>
      <w:szCs w:val="32"/>
    </w:rPr>
  </w:style>
  <w:style w:type="character" w:customStyle="1" w:styleId="basic-word">
    <w:name w:val="basic-word"/>
    <w:basedOn w:val="DefaultParagraphFont"/>
    <w:rsid w:val="00B60ADA"/>
  </w:style>
  <w:style w:type="paragraph" w:styleId="BalloonText">
    <w:name w:val="Balloon Text"/>
    <w:basedOn w:val="Normal"/>
    <w:link w:val="BalloonTextChar"/>
    <w:uiPriority w:val="99"/>
    <w:semiHidden/>
    <w:unhideWhenUsed/>
    <w:rsid w:val="00B074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49C"/>
    <w:rPr>
      <w:rFonts w:ascii="Segoe UI" w:hAnsi="Segoe UI" w:cs="Segoe UI"/>
      <w:sz w:val="18"/>
      <w:szCs w:val="18"/>
    </w:rPr>
  </w:style>
  <w:style w:type="character" w:styleId="PlaceholderText">
    <w:name w:val="Placeholder Text"/>
    <w:basedOn w:val="DefaultParagraphFont"/>
    <w:uiPriority w:val="99"/>
    <w:semiHidden/>
    <w:rsid w:val="0090499A"/>
    <w:rPr>
      <w:color w:val="808080"/>
    </w:rPr>
  </w:style>
  <w:style w:type="paragraph" w:styleId="HTMLPreformatted">
    <w:name w:val="HTML Preformatted"/>
    <w:basedOn w:val="Normal"/>
    <w:link w:val="HTMLPreformattedChar"/>
    <w:uiPriority w:val="99"/>
    <w:semiHidden/>
    <w:unhideWhenUsed/>
    <w:rsid w:val="004F6F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F6FFA"/>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466A7B"/>
    <w:pPr>
      <w:tabs>
        <w:tab w:val="center" w:pos="4680"/>
        <w:tab w:val="right" w:pos="9360"/>
      </w:tabs>
    </w:pPr>
  </w:style>
  <w:style w:type="character" w:customStyle="1" w:styleId="HeaderChar">
    <w:name w:val="Header Char"/>
    <w:basedOn w:val="DefaultParagraphFont"/>
    <w:link w:val="Header"/>
    <w:uiPriority w:val="99"/>
    <w:rsid w:val="00466A7B"/>
  </w:style>
  <w:style w:type="paragraph" w:styleId="Footer">
    <w:name w:val="footer"/>
    <w:basedOn w:val="Normal"/>
    <w:link w:val="FooterChar"/>
    <w:uiPriority w:val="99"/>
    <w:unhideWhenUsed/>
    <w:rsid w:val="00466A7B"/>
    <w:pPr>
      <w:tabs>
        <w:tab w:val="center" w:pos="4680"/>
        <w:tab w:val="right" w:pos="9360"/>
      </w:tabs>
    </w:pPr>
  </w:style>
  <w:style w:type="character" w:customStyle="1" w:styleId="FooterChar">
    <w:name w:val="Footer Char"/>
    <w:basedOn w:val="DefaultParagraphFont"/>
    <w:link w:val="Footer"/>
    <w:uiPriority w:val="99"/>
    <w:rsid w:val="00466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53185">
      <w:bodyDiv w:val="1"/>
      <w:marLeft w:val="0"/>
      <w:marRight w:val="0"/>
      <w:marTop w:val="0"/>
      <w:marBottom w:val="0"/>
      <w:divBdr>
        <w:top w:val="none" w:sz="0" w:space="0" w:color="auto"/>
        <w:left w:val="none" w:sz="0" w:space="0" w:color="auto"/>
        <w:bottom w:val="none" w:sz="0" w:space="0" w:color="auto"/>
        <w:right w:val="none" w:sz="0" w:space="0" w:color="auto"/>
      </w:divBdr>
    </w:div>
    <w:div w:id="620304032">
      <w:bodyDiv w:val="1"/>
      <w:marLeft w:val="0"/>
      <w:marRight w:val="0"/>
      <w:marTop w:val="0"/>
      <w:marBottom w:val="0"/>
      <w:divBdr>
        <w:top w:val="none" w:sz="0" w:space="0" w:color="auto"/>
        <w:left w:val="none" w:sz="0" w:space="0" w:color="auto"/>
        <w:bottom w:val="none" w:sz="0" w:space="0" w:color="auto"/>
        <w:right w:val="none" w:sz="0" w:space="0" w:color="auto"/>
      </w:divBdr>
    </w:div>
    <w:div w:id="1056507810">
      <w:bodyDiv w:val="1"/>
      <w:marLeft w:val="0"/>
      <w:marRight w:val="0"/>
      <w:marTop w:val="0"/>
      <w:marBottom w:val="0"/>
      <w:divBdr>
        <w:top w:val="none" w:sz="0" w:space="0" w:color="auto"/>
        <w:left w:val="none" w:sz="0" w:space="0" w:color="auto"/>
        <w:bottom w:val="none" w:sz="0" w:space="0" w:color="auto"/>
        <w:right w:val="none" w:sz="0" w:space="0" w:color="auto"/>
      </w:divBdr>
    </w:div>
    <w:div w:id="1841264292">
      <w:bodyDiv w:val="1"/>
      <w:marLeft w:val="0"/>
      <w:marRight w:val="0"/>
      <w:marTop w:val="0"/>
      <w:marBottom w:val="0"/>
      <w:divBdr>
        <w:top w:val="none" w:sz="0" w:space="0" w:color="auto"/>
        <w:left w:val="none" w:sz="0" w:space="0" w:color="auto"/>
        <w:bottom w:val="none" w:sz="0" w:space="0" w:color="auto"/>
        <w:right w:val="none" w:sz="0" w:space="0" w:color="auto"/>
      </w:divBdr>
    </w:div>
    <w:div w:id="190880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5E668-C4D0-4CF6-AFAA-1ED4E18B9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3581</Words>
  <Characters>20416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zhouyifei</dc:creator>
  <cp:keywords/>
  <dc:description/>
  <cp:lastModifiedBy>李 明君</cp:lastModifiedBy>
  <cp:revision>12</cp:revision>
  <dcterms:created xsi:type="dcterms:W3CDTF">2019-09-25T15:59:00Z</dcterms:created>
  <dcterms:modified xsi:type="dcterms:W3CDTF">2019-09-25T16:58:00Z</dcterms:modified>
</cp:coreProperties>
</file>