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Id2" /><Relationship Type="http://schemas.openxmlformats.org/package/2006/relationships/metadata/core-properties" Target="docProps/core.xml" Id="rId3" /><Relationship Type="http://schemas.openxmlformats.org/officeDocument/2006/relationships/custom-properties" Target="/docProps/custom.xml" Id="R451d1440e20c4491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生鹜医药：用AI突破成药性边界，重塑蛋白质药物的可开发性极限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生鹜医药 ——用AI突破成药性边界，重塑蛋白质药物的可开发性极限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生鹜医药成立于 2026 年 3 月，是一家以 AI 技术深度赋能创新药研发的科技型生物医药企业。公司依托母公司上海天鹜科技在 AI 蛋白质设计领域全球领先的人工智能与生物计算底层技术体系，秉持 “用AI突破成药性边界，重塑蛋白质药物的可开发性极限” 的使命，聚焦临床未满足需求，从根本上破解大分子药物的理化性质、递送效率、药代动力学等成药性挑战的行业痛点。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公司构建了覆盖分子发现、优化与临床前验证的全链条AI药物研发平台。通过深度融合母公司先进的蛋白质工程与高通量实验能力，我们实现了“AI计算设计-湿实验验证-迭代优化”的闭环，极大加速了候选分子的发现与优化进程。该体系旨在系统性地攻克大分子药物在理化性质、递送效率、药代动力学及免疫原性等方面的关键瓶颈，从而显著提升成药成功率，并为攻克传统难成药靶点、开发具有全球竞争力的首创（First-in-class）与同类最佳（Best-in-class）药物提供强大引擎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目前，生鹜医药聚焦于肿瘤、自身免疫及代谢性疾病等存在大量未满足临床需求的领域，布局了多条差异化创新管线。我们坚持“自主研发”与“技术赋能”双轮驱动：一方面深耕内部管线的开发，另一方面也积极开放合作，愿以我们的AI研发平台赋能全球生物医药企业，共同拓展药物创新的边界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作为AI与生物医药深度融合的探索者与实践者，生鹜医药致力于以颠覆性技术推动药物研发范式的变革。我们的愿景是成为全球AI驱动药物研发的领导者，让源自于智能计算的突破性疗法，早日惠及全世界患者。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2026-05-19T07:02:23Z</dcterms:created>
  <dc:creator>Apache POI</dc:creator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[DocID]=EA004447-E908-4BD9-B6A3-D24A4E116DCE</vt:lpwstr>
  </op:property>
  <op:property fmtid="{D5CDD505-2E9C-101B-9397-08002B2CF9AE}" pid="3" name="_IPGFLOW_P-CB6C_E-1_FP-1_SP-1_CV-E999CA9A_CN-43FB9EA9">
    <vt:lpwstr>8ujnQNyxX7V99bRmeSWx86ylnS6SDr7bbmMX6nxQzLb+8eHUpBcFW8R+U62FGz2RsE6CfuuyNVH0xcyI+KmXzUtPKJb5uRW5MkSYnPVRsCR6SUbMrJvYKtIq+EIJYZElStlQ1iheTtrku7EUrYimmc0ZpWXavE8KZTDWainuOdh6uYxAG/YoKG4r1iEy2UfhQcwm083chEqAtZWP/tGLut3+eD8vbt1ycS6rT8hMMKZnY+UIo2OZ3r6Gt5eCtyu</vt:lpwstr>
  </op:property>
  <op:property fmtid="{D5CDD505-2E9C-101B-9397-08002B2CF9AE}" pid="4" name="_IPGFLOW_P-CB6C_E-1_FP-1_SP-2_CV-6E6FA04B_CN-AE6FFE9B">
    <vt:lpwstr>o6l4DWe5tLmvPaRlTq4uZnC3oG1O7f/bcmcIdapIfdau5rl1JbalssU4KRSTdqn2kgk9pksX4rgtEaIaW9L3OFWtHKjSVFtOl39c9oR/SS0z5wuve8e6SgBq+2IrwJib6+dhkH4ZCyXJuYsbpBCYiNTNpQPXhLzbV9eEtJjs8cL/qoRAJA4fPlGJpPxIU1f3g</vt:lpwstr>
  </op:property>
  <op:property fmtid="{D5CDD505-2E9C-101B-9397-08002B2CF9AE}" pid="5" name="_IPGFLOW_P-CB6C_E-0_FP-1_CV-60DDE677_CN-67E850F9">
    <vt:lpwstr>DPSPMK|3|448|2|0</vt:lpwstr>
  </op:property>
  <op:property fmtid="{D5CDD505-2E9C-101B-9397-08002B2CF9AE}" pid="6" name="_IPGFLOW_P-CB6C_E-0_CV-8A14B2B5_CN-91CF503C">
    <vt:lpwstr>DPFPMK|3|50|2|0</vt:lpwstr>
  </op:property>
  <op:property fmtid="{D5CDD505-2E9C-101B-9397-08002B2CF9AE}" pid="7" name="_IPGFLOW_P-CB6C_E-1_FP-2_SP-1_CV-CAF418E_CN-33F5BE48">
    <vt:lpwstr>D8J8AHhn/i3eFayzet0xsv9GR8shqumo5eFNgexOAkRrLW8BuZI7ZXdzpDpj7xl0mM1v1bfmn3jlkSrWLQKgHA7Io22arfzYgFNaoXWnL/bwghnBM0bM4CksWQ/qQBmwYfaCmbFKf0l/19W6hINaOp/xFjCf7N/unal8iLxICx0xoNyhQ+0PIAek0qpKNb25f1x0hFcSS4b58HXieYocZgaMjToJRMictQE8+bMEky9GEhuPqFa453cMEeMITEF</vt:lpwstr>
  </op:property>
  <op:property fmtid="{D5CDD505-2E9C-101B-9397-08002B2CF9AE}" pid="8" name="_IPGFLOW_P-CB6C_E-1_FP-2_SP-2_CV-6ECEBD83_CN-925CA49F">
    <vt:lpwstr>HP1GhmHIndNe71MMFJ9D6fa2gQ63edH/0SojPnbNKReeiC7vA7bxD2fwAkoSRb7P3nziqdSe+/81zAygDV/Iv1don6GgsAcO6xCdzmvNIQKD8FGOAwzRLt1lq1T9eZ+U1yo/cN7oMW3sQ8LgeY/Yw6rzqqbkto7BrKrP/X7ONM3mmSFoBHG1SkRCU0HgCOXhS</vt:lpwstr>
  </op:property>
  <op:property fmtid="{D5CDD505-2E9C-101B-9397-08002B2CF9AE}" pid="9" name="_IPGFLOW_P-CB6C_E-0_FP-2_CV-60DDE677_CN-DA223C37">
    <vt:lpwstr>DPSPMK|3|448|2|0</vt:lpwstr>
  </op:property>
  <op:property fmtid="{D5CDD505-2E9C-101B-9397-08002B2CF9AE}" pid="10" name="_IPGLAB_P-CB6C_E-1_CV-4D46A71D_CN-90B12957">
    <vt:lpwstr>2/9pRhkMLT9lUnzf3TDNw0eNs0i2Y/2UybrgcgxbAc3PiOytCF+ZIJ0lrpR9/QMVzPv0MKweevyqiLzlp+MKbTbf2+oI9qYLaKOnWFtK1H3UA3exBmVh/lPKX/toUX907Lyu/jv0YgAzCC3nx1SEHQ==</vt:lpwstr>
  </op:property>
</op:Properties>
</file>