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742" w:rsidRDefault="00907742" w:rsidP="00907742">
      <w:pPr>
        <w:pStyle w:val="1"/>
        <w:jc w:val="center"/>
      </w:pPr>
      <w:r>
        <w:t xml:space="preserve">Efficient estimation of crystal filterability using the discrete element method and the </w:t>
      </w:r>
      <w:proofErr w:type="spellStart"/>
      <w:r>
        <w:t>Kozeny</w:t>
      </w:r>
      <w:proofErr w:type="spellEnd"/>
      <w:r>
        <w:t>-Carman equation</w:t>
      </w:r>
    </w:p>
    <w:p w:rsidR="00907742" w:rsidRDefault="00907742" w:rsidP="00907742">
      <w:pPr>
        <w:spacing w:line="360" w:lineRule="auto"/>
      </w:pPr>
      <w:r>
        <w:rPr>
          <w:rFonts w:hint="eastAsia"/>
        </w:rPr>
        <w:t>M</w:t>
      </w:r>
      <w:r>
        <w:t xml:space="preserve">ing-Chun </w:t>
      </w:r>
      <w:proofErr w:type="spellStart"/>
      <w:r>
        <w:t>Fang</w:t>
      </w:r>
      <w:r w:rsidRPr="00385D90">
        <w:rPr>
          <w:vertAlign w:val="superscript"/>
        </w:rPr>
        <w:t>a</w:t>
      </w:r>
      <w:proofErr w:type="spellEnd"/>
      <w:r>
        <w:t xml:space="preserve">, Psalm Josiah </w:t>
      </w:r>
      <w:proofErr w:type="spellStart"/>
      <w:r>
        <w:t>Tan</w:t>
      </w:r>
      <w:r w:rsidRPr="00385D90">
        <w:rPr>
          <w:vertAlign w:val="superscript"/>
        </w:rPr>
        <w:t>a</w:t>
      </w:r>
      <w:proofErr w:type="spellEnd"/>
      <w:r>
        <w:t xml:space="preserve">, Jeffrey D. </w:t>
      </w:r>
      <w:proofErr w:type="spellStart"/>
      <w:r>
        <w:t>Ward</w:t>
      </w:r>
      <w:r w:rsidRPr="00385D90">
        <w:rPr>
          <w:vertAlign w:val="superscript"/>
        </w:rPr>
        <w:t>a</w:t>
      </w:r>
      <w:proofErr w:type="spellEnd"/>
      <w:r>
        <w:rPr>
          <w:rStyle w:val="a5"/>
        </w:rPr>
        <w:footnoteReference w:id="1"/>
      </w:r>
    </w:p>
    <w:p w:rsidR="00907742" w:rsidRPr="00B74494" w:rsidRDefault="00907742" w:rsidP="00907742">
      <w:pPr>
        <w:spacing w:line="360" w:lineRule="auto"/>
        <w:rPr>
          <w:sz w:val="20"/>
          <w:szCs w:val="20"/>
        </w:rPr>
      </w:pPr>
      <w:proofErr w:type="gramStart"/>
      <w:r w:rsidRPr="007E6DDF">
        <w:rPr>
          <w:sz w:val="20"/>
          <w:szCs w:val="20"/>
          <w:vertAlign w:val="superscript"/>
        </w:rPr>
        <w:t>a</w:t>
      </w:r>
      <w:proofErr w:type="gramEnd"/>
      <w:r>
        <w:rPr>
          <w:sz w:val="20"/>
          <w:szCs w:val="20"/>
        </w:rPr>
        <w:t xml:space="preserve"> D</w:t>
      </w:r>
      <w:r w:rsidRPr="00B74494">
        <w:rPr>
          <w:sz w:val="20"/>
          <w:szCs w:val="20"/>
        </w:rPr>
        <w:t>epartment of Chemical Engineering, National Taiwan University, Taipei 10617, Taiwan</w:t>
      </w:r>
    </w:p>
    <w:p w:rsidR="00907742" w:rsidRDefault="00907742" w:rsidP="00907742">
      <w:pPr>
        <w:pStyle w:val="1"/>
      </w:pPr>
      <w:r>
        <w:rPr>
          <w:rFonts w:hint="eastAsia"/>
        </w:rPr>
        <w:t>A</w:t>
      </w:r>
      <w:r>
        <w:t>bstract</w:t>
      </w:r>
    </w:p>
    <w:p w:rsidR="00907742" w:rsidRDefault="00907742" w:rsidP="00907742">
      <w:pPr>
        <w:spacing w:line="336" w:lineRule="auto"/>
      </w:pPr>
      <w:r>
        <w:t>A new method is proposed for efficiently predicting filter cake resistance as a function of crystal size distribution</w:t>
      </w:r>
      <w:r>
        <w:rPr>
          <w:rFonts w:hint="eastAsia"/>
        </w:rPr>
        <w:t>,</w:t>
      </w:r>
      <w:r>
        <w:t xml:space="preserve"> which is useful for the preliminary design of processes where an economic tradeoff is encountered between a crystallization step and a filtration step. In that case it is necessary to estimate the filter cake resistance repeatedly as a function of crystal size distribution for the process design and optimization.</w:t>
      </w:r>
      <w:r>
        <w:rPr>
          <w:rFonts w:hint="eastAsia"/>
        </w:rPr>
        <w:t xml:space="preserve"> </w:t>
      </w:r>
      <w:r>
        <w:t>The proposed method is validated using published experimental data and illustrated using an integrated crystallization-filtration process of ammonium alum. The results show that for a crystalline product with relatively large crystal size, the overall filter resistance depends strongly on the filter medium resistance. In this case, a decrease in filter cake resistance may have limited effect on the process economics. However, for a crystalline product with a small crystal size, the trade-off between crystallizer design and filter design will become an important issue.</w:t>
      </w:r>
    </w:p>
    <w:p w:rsidR="00907742" w:rsidRDefault="00907742" w:rsidP="00907742">
      <w:pPr>
        <w:spacing w:line="336" w:lineRule="auto"/>
      </w:pPr>
    </w:p>
    <w:p w:rsidR="00966E27" w:rsidRDefault="00907742" w:rsidP="00907742">
      <w:r w:rsidRPr="00252FAF">
        <w:rPr>
          <w:b/>
        </w:rPr>
        <w:t>Keywords:</w:t>
      </w:r>
      <w:r>
        <w:t xml:space="preserve"> Pressure filtration, Crystal size distribution, Cake resistance, Discrete Element Method, Simulation</w:t>
      </w:r>
      <w:bookmarkStart w:id="0" w:name="_GoBack"/>
      <w:bookmarkEnd w:id="0"/>
    </w:p>
    <w:sectPr w:rsidR="00966E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A32" w:rsidRDefault="000E7A32" w:rsidP="00907742">
      <w:pPr>
        <w:spacing w:line="240" w:lineRule="auto"/>
      </w:pPr>
      <w:r>
        <w:separator/>
      </w:r>
    </w:p>
  </w:endnote>
  <w:endnote w:type="continuationSeparator" w:id="0">
    <w:p w:rsidR="000E7A32" w:rsidRDefault="000E7A32" w:rsidP="00907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Microsoft JhengHei Light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A32" w:rsidRDefault="000E7A32" w:rsidP="00907742">
      <w:pPr>
        <w:spacing w:line="240" w:lineRule="auto"/>
      </w:pPr>
      <w:r>
        <w:separator/>
      </w:r>
    </w:p>
  </w:footnote>
  <w:footnote w:type="continuationSeparator" w:id="0">
    <w:p w:rsidR="000E7A32" w:rsidRDefault="000E7A32" w:rsidP="00907742">
      <w:pPr>
        <w:spacing w:line="240" w:lineRule="auto"/>
      </w:pPr>
      <w:r>
        <w:continuationSeparator/>
      </w:r>
    </w:p>
  </w:footnote>
  <w:footnote w:id="1">
    <w:p w:rsidR="00907742" w:rsidRDefault="00907742" w:rsidP="00907742">
      <w:pPr>
        <w:pStyle w:val="a3"/>
      </w:pPr>
      <w:r>
        <w:rPr>
          <w:rStyle w:val="a5"/>
        </w:rPr>
        <w:footnoteRef/>
      </w:r>
      <w:r>
        <w:t xml:space="preserve"> E-mail: jeffward@ntu.edu.tw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742"/>
    <w:rsid w:val="000E7A32"/>
    <w:rsid w:val="001A4666"/>
    <w:rsid w:val="00315805"/>
    <w:rsid w:val="0044688B"/>
    <w:rsid w:val="0053007A"/>
    <w:rsid w:val="00717A9D"/>
    <w:rsid w:val="00793F79"/>
    <w:rsid w:val="00907742"/>
    <w:rsid w:val="00966E27"/>
    <w:rsid w:val="00A57091"/>
    <w:rsid w:val="00D33214"/>
    <w:rsid w:val="00E610C6"/>
    <w:rsid w:val="00E90AA1"/>
    <w:rsid w:val="00E97343"/>
    <w:rsid w:val="00FA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6A25C-4374-4B3E-B729-2B5D0DA0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742"/>
    <w:pPr>
      <w:widowControl w:val="0"/>
      <w:spacing w:line="480" w:lineRule="auto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907742"/>
    <w:pPr>
      <w:keepNext/>
      <w:spacing w:after="160" w:line="259" w:lineRule="auto"/>
      <w:outlineLvl w:val="0"/>
    </w:pPr>
    <w:rPr>
      <w:rFonts w:cstheme="majorBidi"/>
      <w:b/>
      <w:bCs/>
      <w:kern w:val="52"/>
      <w:sz w:val="3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07742"/>
    <w:rPr>
      <w:rFonts w:ascii="Times New Roman" w:eastAsia="標楷體" w:hAnsi="Times New Roman" w:cstheme="majorBidi"/>
      <w:b/>
      <w:bCs/>
      <w:kern w:val="52"/>
      <w:sz w:val="32"/>
      <w:szCs w:val="52"/>
    </w:rPr>
  </w:style>
  <w:style w:type="paragraph" w:styleId="a3">
    <w:name w:val="footnote text"/>
    <w:basedOn w:val="a"/>
    <w:link w:val="a4"/>
    <w:uiPriority w:val="99"/>
    <w:semiHidden/>
    <w:unhideWhenUsed/>
    <w:rsid w:val="00907742"/>
    <w:pPr>
      <w:spacing w:line="240" w:lineRule="auto"/>
    </w:pPr>
    <w:rPr>
      <w:sz w:val="20"/>
      <w:szCs w:val="20"/>
    </w:rPr>
  </w:style>
  <w:style w:type="character" w:customStyle="1" w:styleId="a4">
    <w:name w:val="註腳文字 字元"/>
    <w:basedOn w:val="a0"/>
    <w:link w:val="a3"/>
    <w:uiPriority w:val="99"/>
    <w:semiHidden/>
    <w:rsid w:val="00907742"/>
    <w:rPr>
      <w:rFonts w:ascii="Times New Roman" w:eastAsia="標楷體" w:hAnsi="Times New Roman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077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Chun</dc:creator>
  <cp:keywords/>
  <dc:description/>
  <cp:lastModifiedBy>Ming Chun</cp:lastModifiedBy>
  <cp:revision>1</cp:revision>
  <dcterms:created xsi:type="dcterms:W3CDTF">2024-01-26T06:51:00Z</dcterms:created>
  <dcterms:modified xsi:type="dcterms:W3CDTF">2024-01-26T06:51:00Z</dcterms:modified>
</cp:coreProperties>
</file>