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82F5B" w14:textId="77777777" w:rsidR="006918F7" w:rsidRDefault="006918F7" w:rsidP="006918F7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Methodologies Essay</w:t>
      </w:r>
    </w:p>
    <w:p w14:paraId="3C2D86D5" w14:textId="77777777" w:rsidR="006918F7" w:rsidRDefault="006918F7" w:rsidP="006918F7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399A6BE0" w14:textId="00077B27" w:rsidR="006918F7" w:rsidRDefault="006918F7" w:rsidP="006918F7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Agile project management focuses on continuous improvement, scope flexibility, team input, and delivering essential quality products.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Along with 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Agile project management approaches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developing, the approaches 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as a framework,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such as 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extreme programming (XP) for building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a 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quality upfront, and thinking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of a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eliminate waste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of the project</w:t>
      </w:r>
      <w:r w:rsidRPr="006918F7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. </w:t>
      </w:r>
    </w:p>
    <w:p w14:paraId="3A0C377F" w14:textId="77777777" w:rsidR="0050167D" w:rsidRDefault="0050167D" w:rsidP="006918F7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7DC66576" w14:textId="77777777" w:rsidR="0050167D" w:rsidRPr="0050167D" w:rsidRDefault="0050167D" w:rsidP="0050167D">
      <w:pP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</w:pPr>
    </w:p>
    <w:p w14:paraId="01B9E30D" w14:textId="360F0406" w:rsidR="0050167D" w:rsidRDefault="00D83433" w:rsidP="0050167D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Every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</w:t>
      </w:r>
      <w:r w:rsid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agile methodolog</w:t>
      </w:r>
      <w:r w:rsidR="002E6A75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y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has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some common values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and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principles, with an emphasis on 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different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circumstances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, such as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interactions,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individuals, delivery of </w:t>
      </w:r>
      <w:r w:rsid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software, collaboration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. The different circumstances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have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different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methods 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to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50167D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fit</w:t>
      </w:r>
      <w:r w:rsidR="0050167D" w:rsidRPr="0050167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.</w:t>
      </w:r>
    </w:p>
    <w:p w14:paraId="66BCD71D" w14:textId="77777777" w:rsidR="00986A5D" w:rsidRDefault="00986A5D" w:rsidP="0050167D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75956C51" w14:textId="3A994BFA" w:rsidR="00986A5D" w:rsidRDefault="00986A5D" w:rsidP="00986A5D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The XP Game is playful</w:t>
      </w:r>
      <w:r w:rsidR="002E6A75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and</w:t>
      </w: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2E6A75" w:rsidRP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effective </w:t>
      </w: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way of </w:t>
      </w:r>
      <w:r w:rsid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eliminating waste and </w:t>
      </w: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simulating the XP process. It</w:t>
      </w:r>
      <w:r w:rsidR="002E6A75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makes</w:t>
      </w: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2E6A75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every </w:t>
      </w:r>
      <w:r w:rsid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participant</w:t>
      </w:r>
      <w:r w:rsidRPr="00986A5D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in a relaxed environment</w:t>
      </w:r>
      <w:r w:rsidR="002E6A75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.</w:t>
      </w:r>
    </w:p>
    <w:p w14:paraId="2972C29A" w14:textId="77777777" w:rsidR="002E6A75" w:rsidRDefault="002E6A75" w:rsidP="00986A5D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4EEB397E" w14:textId="25593612" w:rsidR="002E6A75" w:rsidRDefault="002E6A75" w:rsidP="00986A5D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Steps of playing XP card game:</w:t>
      </w:r>
    </w:p>
    <w:p w14:paraId="130BEDE8" w14:textId="1C59D4CC" w:rsidR="002E6A75" w:rsidRPr="002E6A75" w:rsidRDefault="002E6A75" w:rsidP="002E6A75">
      <w:pP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1.T</w:t>
      </w:r>
      <w:r w:rsidRP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he players are divided into small teams(4 or 8),each</w:t>
      </w:r>
    </w:p>
    <w:p w14:paraId="6A7C177E" w14:textId="4BB29062" w:rsidR="002E6A75" w:rsidRDefault="002E6A75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 w:rsidRP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team consists of developers and customers</w:t>
      </w:r>
    </w:p>
    <w:p w14:paraId="3D455DBE" w14:textId="77777777" w:rsidR="002E6A75" w:rsidRDefault="002E6A75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292A0E61" w14:textId="7F783536" w:rsidR="002E6A75" w:rsidRDefault="002E6A75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2.There</w:t>
      </w:r>
      <w:r w:rsidRP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is a</w:t>
      </w:r>
      <w:r w:rsidRPr="002E6A75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small set of prewritten story cards. These cards describe simple tasks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, it involves an estimated time consuming of task and a brief description of the task.</w:t>
      </w:r>
    </w:p>
    <w:p w14:paraId="7E3CD9B0" w14:textId="77777777" w:rsidR="002E6A75" w:rsidRDefault="002E6A75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419E579F" w14:textId="71F8FFFC" w:rsidR="002E6A75" w:rsidRDefault="002E6A75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3. Customs pick some cars from story cards. But the accumulative</w:t>
      </w:r>
      <w:r w:rsidR="007C6733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time can not beyond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the </w:t>
      </w:r>
      <w:r w:rsid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planed </w:t>
      </w:r>
      <w:r w:rsidR="007C6733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workhours </w:t>
      </w:r>
    </w:p>
    <w:p w14:paraId="788154D7" w14:textId="77777777" w:rsidR="007C6733" w:rsidRDefault="007C6733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086DCA4D" w14:textId="7FB41B3B" w:rsidR="007C6733" w:rsidRPr="007C6733" w:rsidRDefault="007C6733" w:rsidP="007C6733">
      <w:pP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Because t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he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XP </w:t>
      </w:r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planning game relates to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the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realistic schedules, stories should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be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 xml:space="preserve"> 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>consistently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estimated </w:t>
      </w:r>
      <w: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during the programming period</w:t>
      </w:r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. Developers </w:t>
      </w:r>
      <w:r w:rsidR="00D255F2"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  <w:t>do</w:t>
      </w:r>
      <w:r w:rsidR="00D255F2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not have</w:t>
      </w:r>
      <w:bookmarkStart w:id="0" w:name="_GoBack"/>
      <w:bookmarkEnd w:id="0"/>
      <w:r w:rsidRPr="007C673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</w:rPr>
        <w:t xml:space="preserve"> to adjust their estimates</w:t>
      </w:r>
    </w:p>
    <w:p w14:paraId="14A0A455" w14:textId="77777777" w:rsidR="007C6733" w:rsidRPr="006918F7" w:rsidRDefault="007C6733" w:rsidP="002E6A75">
      <w:pPr>
        <w:rPr>
          <w:rFonts w:ascii="Helvetica" w:eastAsia="Times New Roman" w:hAnsi="Helvetica" w:cs="Times New Roman" w:hint="eastAsia"/>
          <w:color w:val="000000"/>
          <w:sz w:val="30"/>
          <w:szCs w:val="30"/>
          <w:shd w:val="clear" w:color="auto" w:fill="FFFFFF"/>
        </w:rPr>
      </w:pPr>
    </w:p>
    <w:p w14:paraId="742949B0" w14:textId="77777777" w:rsidR="00027736" w:rsidRDefault="00027736"/>
    <w:sectPr w:rsidR="00027736" w:rsidSect="001D27C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F7"/>
    <w:rsid w:val="00027736"/>
    <w:rsid w:val="001D27C0"/>
    <w:rsid w:val="002E6A75"/>
    <w:rsid w:val="0050167D"/>
    <w:rsid w:val="006918F7"/>
    <w:rsid w:val="007C6733"/>
    <w:rsid w:val="00986A5D"/>
    <w:rsid w:val="00D255F2"/>
    <w:rsid w:val="00D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1D3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Daming Zhang</dc:creator>
  <cp:keywords/>
  <dc:description/>
  <cp:lastModifiedBy>Daming Zhang</cp:lastModifiedBy>
  <cp:revision>5</cp:revision>
  <dcterms:created xsi:type="dcterms:W3CDTF">2017-08-31T00:59:00Z</dcterms:created>
  <dcterms:modified xsi:type="dcterms:W3CDTF">2017-08-31T01:25:00Z</dcterms:modified>
</cp:coreProperties>
</file>