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4C63B2" w:rsidRDefault="008A02C1" w:rsidP="00EA6805">
      <w:pPr>
        <w:jc w:val="center"/>
        <w:rPr>
          <w:rFonts w:eastAsiaTheme="minorHAnsi" w:cs="굴림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LG디스플레이</w:t>
      </w:r>
      <w:r w:rsidR="004F1345">
        <w:rPr>
          <w:rFonts w:hint="eastAsia"/>
          <w:color w:val="000000"/>
          <w:szCs w:val="20"/>
        </w:rPr>
        <w:t xml:space="preserve"> </w:t>
      </w:r>
      <w:r w:rsidR="0017782F" w:rsidRPr="004C63B2">
        <w:rPr>
          <w:rFonts w:eastAsiaTheme="minorHAnsi" w:hint="eastAsia"/>
          <w:sz w:val="48"/>
          <w:szCs w:val="48"/>
        </w:rPr>
        <w:t>합격 자기소개서</w:t>
      </w:r>
    </w:p>
    <w:p w:rsidR="0020599F" w:rsidRPr="004C63B2" w:rsidRDefault="00BD7574" w:rsidP="00106CDA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C63B2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17782F" w:rsidRPr="004C63B2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:rsidR="004F1345" w:rsidRPr="008A02C1" w:rsidRDefault="004F1345" w:rsidP="004F1345">
      <w:pPr>
        <w:rPr>
          <w:rFonts w:asciiTheme="majorEastAsia" w:eastAsiaTheme="majorEastAsia" w:hAnsiTheme="majorEastAsia"/>
          <w:sz w:val="24"/>
          <w:szCs w:val="24"/>
        </w:rPr>
      </w:pPr>
    </w:p>
    <w:p w:rsidR="008A02C1" w:rsidRPr="008A02C1" w:rsidRDefault="008A02C1" w:rsidP="008A02C1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/>
          <w:sz w:val="20"/>
          <w:szCs w:val="20"/>
        </w:rPr>
      </w:pP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 xml:space="preserve">- 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좋아하거나 즐겨 하는 활동 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>(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>취미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>/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>특기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>/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>사회봉사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>)</w:t>
      </w:r>
    </w:p>
    <w:p w:rsidR="008A02C1" w:rsidRPr="008A02C1" w:rsidRDefault="008A02C1" w:rsidP="008A02C1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8A02C1">
        <w:rPr>
          <w:rFonts w:asciiTheme="majorEastAsia" w:eastAsiaTheme="majorEastAsia" w:hAnsiTheme="majorEastAsia" w:hint="eastAsia"/>
          <w:sz w:val="20"/>
          <w:szCs w:val="20"/>
        </w:rPr>
        <w:t>대학시절부터 휴대폰 등 전자기기에 관심이 많아서 이를 염가에 구매 하거나 기계의 성능을 높여서 사용하는 것을 좋아</w:t>
      </w:r>
      <w:bookmarkStart w:id="0" w:name="_GoBack"/>
      <w:bookmarkEnd w:id="0"/>
      <w:r w:rsidRPr="008A02C1">
        <w:rPr>
          <w:rFonts w:asciiTheme="majorEastAsia" w:eastAsiaTheme="majorEastAsia" w:hAnsiTheme="majorEastAsia" w:hint="eastAsia"/>
          <w:sz w:val="20"/>
          <w:szCs w:val="20"/>
        </w:rPr>
        <w:t>하고 있습니다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휴대폰은 지금까지 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LG,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삼성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애플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proofErr w:type="spellStart"/>
      <w:r w:rsidRPr="008A02C1">
        <w:rPr>
          <w:rFonts w:asciiTheme="majorEastAsia" w:eastAsiaTheme="majorEastAsia" w:hAnsiTheme="majorEastAsia" w:hint="eastAsia"/>
          <w:sz w:val="20"/>
          <w:szCs w:val="20"/>
        </w:rPr>
        <w:t>팬택</w:t>
      </w:r>
      <w:proofErr w:type="spellEnd"/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소니</w:t>
      </w:r>
      <w:proofErr w:type="gramStart"/>
      <w:r w:rsidRPr="008A02C1">
        <w:rPr>
          <w:rFonts w:asciiTheme="majorEastAsia" w:eastAsiaTheme="majorEastAsia" w:hAnsiTheme="majorEastAsia" w:cs="Arial"/>
          <w:sz w:val="20"/>
          <w:szCs w:val="20"/>
        </w:rPr>
        <w:t>,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모토로라</w:t>
      </w:r>
      <w:proofErr w:type="gramEnd"/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 등 각 회사의 기기를 적어도 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20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종 이상은 써보고 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10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여종은 아직도 보관하고 있습니다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고가 휴대폰을 저가에 구매하기 위해 증권사 등에서 하는 프로모션을 이용하여 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90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여 만원의 모델을 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0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원에 가깝게 만들어서 사용하기도 하였고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관심 있었던 모델이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재고소진용 모델로 한정 염가로 나오면 바로 구매를 하여 만지고 비교해보고 사용했습니다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휴대폰을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보면서 </w:t>
      </w:r>
      <w:proofErr w:type="spellStart"/>
      <w:r w:rsidRPr="008A02C1">
        <w:rPr>
          <w:rFonts w:asciiTheme="majorEastAsia" w:eastAsiaTheme="majorEastAsia" w:hAnsiTheme="majorEastAsia" w:cs="Arial"/>
          <w:sz w:val="20"/>
          <w:szCs w:val="20"/>
        </w:rPr>
        <w:t>lps</w:t>
      </w:r>
      <w:proofErr w:type="spellEnd"/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와 </w:t>
      </w:r>
      <w:proofErr w:type="spellStart"/>
      <w:r w:rsidRPr="008A02C1">
        <w:rPr>
          <w:rFonts w:asciiTheme="majorEastAsia" w:eastAsiaTheme="majorEastAsia" w:hAnsiTheme="majorEastAsia" w:hint="eastAsia"/>
          <w:sz w:val="20"/>
          <w:szCs w:val="20"/>
        </w:rPr>
        <w:t>아몰레드의</w:t>
      </w:r>
      <w:proofErr w:type="spellEnd"/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차이도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느꼈는데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패널은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8A02C1">
        <w:rPr>
          <w:rFonts w:asciiTheme="majorEastAsia" w:eastAsiaTheme="majorEastAsia" w:hAnsiTheme="majorEastAsia" w:cs="Arial"/>
          <w:sz w:val="20"/>
          <w:szCs w:val="20"/>
        </w:rPr>
        <w:t>lg</w:t>
      </w:r>
      <w:proofErr w:type="spellEnd"/>
      <w:r w:rsidRPr="008A02C1">
        <w:rPr>
          <w:rFonts w:asciiTheme="majorEastAsia" w:eastAsiaTheme="majorEastAsia" w:hAnsiTheme="majorEastAsia" w:hint="eastAsia"/>
          <w:sz w:val="20"/>
          <w:szCs w:val="20"/>
        </w:rPr>
        <w:t>라는 말이 그냥 나온 말이 아니란 생각을 했습니다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그리고 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GPS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기능이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뛰어난 모델은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자전거 앞에 장착하여 </w:t>
      </w:r>
      <w:proofErr w:type="spellStart"/>
      <w:r w:rsidRPr="008A02C1">
        <w:rPr>
          <w:rFonts w:asciiTheme="majorEastAsia" w:eastAsiaTheme="majorEastAsia" w:hAnsiTheme="majorEastAsia" w:hint="eastAsia"/>
          <w:sz w:val="20"/>
          <w:szCs w:val="20"/>
        </w:rPr>
        <w:t>네비게이션과</w:t>
      </w:r>
      <w:proofErr w:type="spellEnd"/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운동량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측정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기계로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이용하는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등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gramStart"/>
      <w:r w:rsidRPr="008A02C1">
        <w:rPr>
          <w:rFonts w:asciiTheme="majorEastAsia" w:eastAsiaTheme="majorEastAsia" w:hAnsiTheme="majorEastAsia" w:cs="Arial" w:hint="eastAsia"/>
          <w:sz w:val="20"/>
          <w:szCs w:val="20"/>
        </w:rPr>
        <w:t>수집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뿐만</w:t>
      </w:r>
      <w:proofErr w:type="gramEnd"/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 아니라 성능에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따라 활용성도 높이는 등 실생활에 접목시켜 이용하고 있고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이러한 활동이 밖에 알려지면서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주변 친구들이나 친인척들이 휴대폰이나 전자 쪽 관련은 무조건 저를 통해 구매나 상담을 하게 되었고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저도 새로운 것으로 바꿔주는 것에 대해 뿌듯함을 가지고 해주고 있습니다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8A02C1" w:rsidRPr="008A02C1" w:rsidRDefault="008A02C1" w:rsidP="008A02C1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Arial" w:hint="eastAsia"/>
          <w:b/>
          <w:bCs/>
          <w:sz w:val="20"/>
          <w:szCs w:val="20"/>
        </w:rPr>
      </w:pPr>
    </w:p>
    <w:p w:rsidR="008A02C1" w:rsidRPr="008A02C1" w:rsidRDefault="008A02C1" w:rsidP="008A02C1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 xml:space="preserve"> - 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자신의 성격에 대하여 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>(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강점 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 xml:space="preserve">/ 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>약점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>)</w:t>
      </w:r>
    </w:p>
    <w:p w:rsidR="008A02C1" w:rsidRPr="008A02C1" w:rsidRDefault="008A02C1" w:rsidP="008A02C1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8A02C1">
        <w:rPr>
          <w:rFonts w:asciiTheme="majorEastAsia" w:eastAsiaTheme="majorEastAsia" w:hAnsiTheme="majorEastAsia" w:hint="eastAsia"/>
          <w:sz w:val="20"/>
          <w:szCs w:val="20"/>
        </w:rPr>
        <w:t>요즘 인식이 많이 바뀌어서 같은 품질에 가격은 온라인 쇼핑이 싸다고 생각하시고 보통 그 생각이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맞습니다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하지만 신문기사 등에서 외국 판매 가격이 국내 판매가보다 크면 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2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배 이상 차이가 난다는 것을 보고 해외에서 직접 물건을 살 수 있을지 조사하고 판매 루트를 알아본 결과 미국이나 일본의 여러 쇼핑몰에서 개인적으로 통관해오는 가격이 세금을 내도 훨씬 싸다는 결론에 도달 하였고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저렴한 가격에 용품을 사기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위해 여러 쇼핑사이트를 알아두고 여러 해외 배송 대행사이트도 저장 하는 등의 노력을 통해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지금은 비타민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신발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의류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전자 등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가격 비교를 통해 국내 최저가와 비교해서도 아주 싸게 이용하는 등 목표설정 후 이뤄내는 능력이 있습니다</w:t>
      </w:r>
      <w:r w:rsidRPr="008A02C1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8A02C1" w:rsidRPr="008A02C1" w:rsidRDefault="008A02C1" w:rsidP="008A02C1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cs="Arial" w:hint="eastAsia"/>
          <w:b/>
          <w:bCs/>
          <w:sz w:val="20"/>
          <w:szCs w:val="20"/>
        </w:rPr>
      </w:pPr>
    </w:p>
    <w:p w:rsidR="008A02C1" w:rsidRPr="008A02C1" w:rsidRDefault="008A02C1" w:rsidP="008A02C1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 xml:space="preserve">- 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장래계획 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>(10</w:t>
      </w:r>
      <w:r w:rsidRPr="008A02C1">
        <w:rPr>
          <w:rFonts w:asciiTheme="majorEastAsia" w:eastAsiaTheme="majorEastAsia" w:hAnsiTheme="majorEastAsia" w:hint="eastAsia"/>
          <w:b/>
          <w:bCs/>
          <w:sz w:val="20"/>
          <w:szCs w:val="20"/>
        </w:rPr>
        <w:t>년 후의 나의 모습</w:t>
      </w:r>
      <w:r w:rsidRPr="008A02C1">
        <w:rPr>
          <w:rFonts w:asciiTheme="majorEastAsia" w:eastAsiaTheme="majorEastAsia" w:hAnsiTheme="majorEastAsia" w:cs="Arial"/>
          <w:b/>
          <w:bCs/>
          <w:sz w:val="20"/>
          <w:szCs w:val="20"/>
        </w:rPr>
        <w:t>)</w:t>
      </w:r>
    </w:p>
    <w:p w:rsidR="008A02C1" w:rsidRPr="008A02C1" w:rsidRDefault="008A02C1" w:rsidP="008A02C1">
      <w:pPr>
        <w:pStyle w:val="a5"/>
        <w:spacing w:before="0" w:beforeAutospacing="0" w:after="0" w:afterAutospacing="0"/>
        <w:textAlignment w:val="baseline"/>
        <w:rPr>
          <w:rFonts w:asciiTheme="majorEastAsia" w:eastAsiaTheme="majorEastAsia" w:hAnsiTheme="majorEastAsia" w:hint="eastAsia"/>
          <w:sz w:val="20"/>
          <w:szCs w:val="20"/>
        </w:rPr>
      </w:pPr>
      <w:proofErr w:type="spellStart"/>
      <w:r w:rsidRPr="008A02C1">
        <w:rPr>
          <w:rFonts w:asciiTheme="majorEastAsia" w:eastAsiaTheme="majorEastAsia" w:hAnsiTheme="majorEastAsia" w:hint="eastAsia"/>
          <w:sz w:val="20"/>
          <w:szCs w:val="20"/>
        </w:rPr>
        <w:t>일하는곳이</w:t>
      </w:r>
      <w:proofErr w:type="spellEnd"/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 평생직장이라고 생각하며 내가 </w:t>
      </w:r>
      <w:proofErr w:type="spellStart"/>
      <w:r w:rsidRPr="008A02C1">
        <w:rPr>
          <w:rFonts w:asciiTheme="majorEastAsia" w:eastAsiaTheme="majorEastAsia" w:hAnsiTheme="majorEastAsia" w:hint="eastAsia"/>
          <w:sz w:val="20"/>
          <w:szCs w:val="20"/>
        </w:rPr>
        <w:t>여기말고는</w:t>
      </w:r>
      <w:proofErr w:type="spellEnd"/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A02C1">
        <w:rPr>
          <w:rFonts w:asciiTheme="majorEastAsia" w:eastAsiaTheme="majorEastAsia" w:hAnsiTheme="majorEastAsia" w:hint="eastAsia"/>
          <w:sz w:val="20"/>
          <w:szCs w:val="20"/>
        </w:rPr>
        <w:t>일할수</w:t>
      </w:r>
      <w:proofErr w:type="spellEnd"/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8A02C1">
        <w:rPr>
          <w:rFonts w:asciiTheme="majorEastAsia" w:eastAsiaTheme="majorEastAsia" w:hAnsiTheme="majorEastAsia" w:hint="eastAsia"/>
          <w:sz w:val="20"/>
          <w:szCs w:val="20"/>
        </w:rPr>
        <w:t>있는곳이</w:t>
      </w:r>
      <w:proofErr w:type="spellEnd"/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 없다는 생각으로 회사에 도움이 되는 </w:t>
      </w:r>
      <w:proofErr w:type="spellStart"/>
      <w:r w:rsidRPr="008A02C1">
        <w:rPr>
          <w:rFonts w:asciiTheme="majorEastAsia" w:eastAsiaTheme="majorEastAsia" w:hAnsiTheme="majorEastAsia" w:hint="eastAsia"/>
          <w:sz w:val="20"/>
          <w:szCs w:val="20"/>
        </w:rPr>
        <w:t>사람이되고</w:t>
      </w:r>
      <w:proofErr w:type="spellEnd"/>
      <w:r w:rsidRPr="008A02C1">
        <w:rPr>
          <w:rFonts w:asciiTheme="majorEastAsia" w:eastAsiaTheme="majorEastAsia" w:hAnsiTheme="majorEastAsia" w:hint="eastAsia"/>
          <w:sz w:val="20"/>
          <w:szCs w:val="20"/>
        </w:rPr>
        <w:t xml:space="preserve"> 싶습니다. 그러기 위해서는 사람들과 어울리며 새로운 친분을 쌓아가고 즐겁게 일하며 서로에게 도움을 주는 사람이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8A02C1">
        <w:rPr>
          <w:rFonts w:asciiTheme="majorEastAsia" w:eastAsiaTheme="majorEastAsia" w:hAnsiTheme="majorEastAsia" w:hint="eastAsia"/>
          <w:sz w:val="20"/>
          <w:szCs w:val="20"/>
        </w:rPr>
        <w:t>되어서 즐겁게 일하고 있는 나의 모습을 만드는 것이 목표입니다</w:t>
      </w:r>
    </w:p>
    <w:p w:rsidR="004C63B2" w:rsidRPr="008A02C1" w:rsidRDefault="004C63B2" w:rsidP="008A02C1">
      <w:pPr>
        <w:rPr>
          <w:rFonts w:asciiTheme="majorEastAsia" w:eastAsiaTheme="majorEastAsia" w:hAnsiTheme="majorEastAsia" w:cs="Times New Roman"/>
          <w:color w:val="000000"/>
          <w:sz w:val="22"/>
        </w:rPr>
      </w:pPr>
    </w:p>
    <w:sectPr w:rsidR="004C63B2" w:rsidRPr="008A02C1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B2" w:rsidRDefault="001245B2" w:rsidP="00EC1AC4">
      <w:r>
        <w:separator/>
      </w:r>
    </w:p>
  </w:endnote>
  <w:endnote w:type="continuationSeparator" w:id="0">
    <w:p w:rsidR="001245B2" w:rsidRDefault="001245B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B2" w:rsidRDefault="001245B2" w:rsidP="00EC1AC4">
      <w:r>
        <w:separator/>
      </w:r>
    </w:p>
  </w:footnote>
  <w:footnote w:type="continuationSeparator" w:id="0">
    <w:p w:rsidR="001245B2" w:rsidRDefault="001245B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245B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245B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245B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12D0"/>
    <w:rsid w:val="000D4043"/>
    <w:rsid w:val="00106CDA"/>
    <w:rsid w:val="001245B2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34F"/>
    <w:rsid w:val="0032631D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C24AB"/>
    <w:rsid w:val="006D1BA2"/>
    <w:rsid w:val="006D5CD0"/>
    <w:rsid w:val="006E71E7"/>
    <w:rsid w:val="006F2CB8"/>
    <w:rsid w:val="00720E54"/>
    <w:rsid w:val="00731E81"/>
    <w:rsid w:val="007409AB"/>
    <w:rsid w:val="00755D5C"/>
    <w:rsid w:val="00786058"/>
    <w:rsid w:val="007C0B3E"/>
    <w:rsid w:val="007E4BC5"/>
    <w:rsid w:val="00803295"/>
    <w:rsid w:val="00812101"/>
    <w:rsid w:val="008A02C1"/>
    <w:rsid w:val="008D62B5"/>
    <w:rsid w:val="008F01C0"/>
    <w:rsid w:val="00946AD3"/>
    <w:rsid w:val="009565C9"/>
    <w:rsid w:val="009641FF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34628"/>
    <w:rsid w:val="00B5175E"/>
    <w:rsid w:val="00BC5AF2"/>
    <w:rsid w:val="00BD7574"/>
    <w:rsid w:val="00BF3509"/>
    <w:rsid w:val="00C01A1E"/>
    <w:rsid w:val="00C620F3"/>
    <w:rsid w:val="00C7775E"/>
    <w:rsid w:val="00C95F78"/>
    <w:rsid w:val="00CB382F"/>
    <w:rsid w:val="00CB3BA5"/>
    <w:rsid w:val="00CD0BCD"/>
    <w:rsid w:val="00CE1179"/>
    <w:rsid w:val="00D6052B"/>
    <w:rsid w:val="00D644E5"/>
    <w:rsid w:val="00DC00E7"/>
    <w:rsid w:val="00DD46AE"/>
    <w:rsid w:val="00E015A1"/>
    <w:rsid w:val="00E40988"/>
    <w:rsid w:val="00E42476"/>
    <w:rsid w:val="00EA6805"/>
    <w:rsid w:val="00EC1AC4"/>
    <w:rsid w:val="00EC531D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2015-01-14T01:33:00Z</cp:lastPrinted>
  <dcterms:created xsi:type="dcterms:W3CDTF">2015-01-14T01:39:00Z</dcterms:created>
  <dcterms:modified xsi:type="dcterms:W3CDTF">2015-01-14T01:39:00Z</dcterms:modified>
</cp:coreProperties>
</file>