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DA" w:rsidRPr="002A6A48" w:rsidRDefault="002A6A48" w:rsidP="002A6A48">
      <w:pPr>
        <w:jc w:val="center"/>
        <w:rPr>
          <w:rFonts w:hint="eastAsia"/>
          <w:sz w:val="48"/>
        </w:rPr>
      </w:pPr>
      <w:proofErr w:type="spellStart"/>
      <w:r w:rsidRPr="002A6A48">
        <w:rPr>
          <w:rFonts w:hint="eastAsia"/>
          <w:sz w:val="48"/>
        </w:rPr>
        <w:t>메트라이프</w:t>
      </w:r>
      <w:proofErr w:type="spellEnd"/>
      <w:r w:rsidRPr="002A6A48">
        <w:rPr>
          <w:rFonts w:hint="eastAsia"/>
          <w:sz w:val="48"/>
        </w:rPr>
        <w:t xml:space="preserve"> 합격 자기소개서</w:t>
      </w:r>
    </w:p>
    <w:p w:rsidR="002A6A48" w:rsidRDefault="002A6A48" w:rsidP="002A6A48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마케팅</w:t>
      </w:r>
    </w:p>
    <w:p w:rsidR="002A6A48" w:rsidRDefault="002A6A48" w:rsidP="002A6A48">
      <w:proofErr w:type="spellStart"/>
      <w:r>
        <w:rPr>
          <w:rFonts w:hint="eastAsia"/>
        </w:rPr>
        <w:t>모바일웹ㆍ앱</w:t>
      </w:r>
      <w:proofErr w:type="spellEnd"/>
      <w:r>
        <w:t xml:space="preserve"> 분야에서 </w:t>
      </w:r>
      <w:proofErr w:type="spellStart"/>
      <w:r>
        <w:t>메트라이프만의</w:t>
      </w:r>
      <w:proofErr w:type="spellEnd"/>
      <w:r>
        <w:t xml:space="preserve"> 경쟁력 형성</w:t>
      </w:r>
    </w:p>
    <w:p w:rsidR="002A6A48" w:rsidRDefault="002A6A48" w:rsidP="002A6A48">
      <w:r>
        <w:rPr>
          <w:rFonts w:hint="eastAsia"/>
        </w:rPr>
        <w:t>누적</w:t>
      </w:r>
      <w:r>
        <w:t xml:space="preserve"> </w:t>
      </w:r>
      <w:proofErr w:type="spellStart"/>
      <w:r>
        <w:t>거래액</w:t>
      </w:r>
      <w:proofErr w:type="spellEnd"/>
      <w:r>
        <w:t xml:space="preserve"> 중 40% 이상이 </w:t>
      </w:r>
      <w:proofErr w:type="spellStart"/>
      <w:r>
        <w:t>모바일</w:t>
      </w:r>
      <w:bookmarkStart w:id="0" w:name="_GoBack"/>
      <w:bookmarkEnd w:id="0"/>
      <w:r>
        <w:t>에서</w:t>
      </w:r>
      <w:proofErr w:type="spellEnd"/>
      <w:r>
        <w:t xml:space="preserve"> 거래될 수 있는 ‘</w:t>
      </w:r>
      <w:proofErr w:type="spellStart"/>
      <w:r>
        <w:t>모바일</w:t>
      </w:r>
      <w:proofErr w:type="spellEnd"/>
      <w:r>
        <w:t xml:space="preserve"> 전용 코너’</w:t>
      </w:r>
      <w:proofErr w:type="spellStart"/>
      <w:r>
        <w:t>를</w:t>
      </w:r>
      <w:proofErr w:type="spellEnd"/>
      <w:r>
        <w:t xml:space="preserve"> 기획함으로써 </w:t>
      </w:r>
      <w:proofErr w:type="spellStart"/>
      <w:r>
        <w:t>모바일</w:t>
      </w:r>
      <w:proofErr w:type="spellEnd"/>
      <w:r>
        <w:t xml:space="preserve"> 분야에서 </w:t>
      </w:r>
      <w:proofErr w:type="spellStart"/>
      <w:r>
        <w:t>메트라이프만의</w:t>
      </w:r>
      <w:proofErr w:type="spellEnd"/>
      <w:r>
        <w:t xml:space="preserve"> 경쟁력을 형성하겠습니다. 대학시절부터 관심 있었던 </w:t>
      </w:r>
      <w:proofErr w:type="spellStart"/>
      <w:r>
        <w:t>모바일과</w:t>
      </w:r>
      <w:proofErr w:type="spellEnd"/>
      <w:r>
        <w:t xml:space="preserve"> </w:t>
      </w:r>
      <w:proofErr w:type="spellStart"/>
      <w:r>
        <w:t>콘텐츠를</w:t>
      </w:r>
      <w:proofErr w:type="spellEnd"/>
      <w:r>
        <w:t xml:space="preserve"> 결합하여 </w:t>
      </w:r>
      <w:proofErr w:type="spellStart"/>
      <w:r>
        <w:t>모바일</w:t>
      </w:r>
      <w:proofErr w:type="spellEnd"/>
      <w:r>
        <w:t xml:space="preserve"> 기반의 마케팅을 기획하겠습니다. </w:t>
      </w:r>
      <w:proofErr w:type="spellStart"/>
      <w:r>
        <w:t>모바일의</w:t>
      </w:r>
      <w:proofErr w:type="spellEnd"/>
      <w:r>
        <w:t xml:space="preserve"> 강점 중 하나는 상품 및 서비스를 다양한 </w:t>
      </w:r>
      <w:proofErr w:type="spellStart"/>
      <w:r>
        <w:t>콘텐츠와</w:t>
      </w:r>
      <w:proofErr w:type="spellEnd"/>
      <w:r>
        <w:t xml:space="preserve"> 결합하여 실시간 고객참여를 유도할 수 있는 점이라고 생각합니다. 따라서 문화, 실생활 정보, 이벤트, 게임 등 자발적 </w:t>
      </w:r>
      <w:proofErr w:type="spellStart"/>
      <w:r>
        <w:t>바이럴</w:t>
      </w:r>
      <w:proofErr w:type="spellEnd"/>
      <w:r>
        <w:t xml:space="preserve"> 효과를 기대할 수 있는 다양한 이슈</w:t>
      </w:r>
      <w:r>
        <w:rPr>
          <w:rFonts w:hint="eastAsia"/>
        </w:rPr>
        <w:t>들</w:t>
      </w:r>
      <w:r>
        <w:t xml:space="preserve"> 간의 접목을 통해, </w:t>
      </w:r>
      <w:proofErr w:type="spellStart"/>
      <w:r>
        <w:t>모바일</w:t>
      </w:r>
      <w:proofErr w:type="spellEnd"/>
      <w:r>
        <w:t xml:space="preserve"> 이용 고객의 체류시간을 늘리고 이용자 </w:t>
      </w:r>
      <w:proofErr w:type="spellStart"/>
      <w:r>
        <w:t>니즈를</w:t>
      </w:r>
      <w:proofErr w:type="spellEnd"/>
      <w:r>
        <w:t xml:space="preserve"> 확보해 </w:t>
      </w:r>
      <w:proofErr w:type="spellStart"/>
      <w:r>
        <w:t>접근성</w:t>
      </w:r>
      <w:proofErr w:type="spellEnd"/>
      <w:r>
        <w:t xml:space="preserve"> 및 브랜드 노출도 향상에 기여하겠습니다. </w:t>
      </w:r>
    </w:p>
    <w:p w:rsidR="002A6A48" w:rsidRDefault="002A6A48" w:rsidP="002A6A48">
      <w:r>
        <w:rPr>
          <w:rFonts w:hint="eastAsia"/>
        </w:rPr>
        <w:t>저는</w:t>
      </w:r>
      <w:r>
        <w:t xml:space="preserve"> </w:t>
      </w:r>
      <w:proofErr w:type="spellStart"/>
      <w:r>
        <w:t>브랜드스토리텔링</w:t>
      </w:r>
      <w:proofErr w:type="spellEnd"/>
      <w:r>
        <w:t xml:space="preserve"> 전략 공모전 입상, 경영학 전공지식, 모니터 요원 등의 다양한 경험을 통해 정보의 수집과 분석 그리고 고객의 소비패턴을 감지하는 능력을 길러 왔습니다. 특히, 마케팅 대행사 인턴 근무 중 실제 입찰 주제였던 ‘신제품 광고 영상 </w:t>
      </w:r>
      <w:proofErr w:type="spellStart"/>
      <w:r>
        <w:t>바이럴</w:t>
      </w:r>
      <w:proofErr w:type="spellEnd"/>
      <w:r>
        <w:t xml:space="preserve"> 마케팅 제안’을 가지고 벌인 인턴 내부 </w:t>
      </w:r>
      <w:proofErr w:type="spellStart"/>
      <w:r>
        <w:t>비딩에서</w:t>
      </w:r>
      <w:proofErr w:type="spellEnd"/>
      <w:r>
        <w:t xml:space="preserve"> 1등을 차지하며 주요 타깃의 특징과 목적에 부합하는 마케팅 툴을 선택하고 조직화하는 역량을 길렀습니다. 또한, 국내외 디지털 마케팅 </w:t>
      </w:r>
      <w:proofErr w:type="spellStart"/>
      <w:r>
        <w:t>트렌드</w:t>
      </w:r>
      <w:proofErr w:type="spellEnd"/>
      <w:r>
        <w:t xml:space="preserve"> 사례조사 및 </w:t>
      </w:r>
      <w:proofErr w:type="spellStart"/>
      <w:r>
        <w:t>효</w:t>
      </w:r>
      <w:r>
        <w:rPr>
          <w:rFonts w:hint="eastAsia"/>
        </w:rPr>
        <w:t>과성</w:t>
      </w:r>
      <w:proofErr w:type="spellEnd"/>
      <w:r>
        <w:t xml:space="preserve"> 분석 경험을 바탕으로 한 창의적인 업무가 가능합니다. 이는 기존 마케팅 사례의 ‘모방’이 아닌 ‘접목, 응용’을 통해 새로운 마케팅 기회를 발굴해 낼 수 있는 저만의 강점이 될 것입니다. 보험사 시장 내 </w:t>
      </w:r>
      <w:proofErr w:type="spellStart"/>
      <w:r>
        <w:t>메트라이프의</w:t>
      </w:r>
      <w:proofErr w:type="spellEnd"/>
      <w:r>
        <w:t xml:space="preserve"> 입지 강화, 그리고 더 나아가 </w:t>
      </w:r>
      <w:proofErr w:type="spellStart"/>
      <w:r>
        <w:t>모바일</w:t>
      </w:r>
      <w:proofErr w:type="spellEnd"/>
      <w:r>
        <w:t xml:space="preserve"> 거래의 파이 자체를 키우는 그 일에 저의 힘을 보태고 싶습니다. 그 기회를 간절히 바랍니다.</w:t>
      </w:r>
    </w:p>
    <w:p w:rsidR="002A6A48" w:rsidRDefault="002A6A48" w:rsidP="002A6A48">
      <w:r>
        <w:t xml:space="preserve"> </w:t>
      </w:r>
    </w:p>
    <w:p w:rsidR="002A6A48" w:rsidRDefault="002A6A48" w:rsidP="002A6A48">
      <w:r>
        <w:rPr>
          <w:rFonts w:hint="eastAsia"/>
        </w:rPr>
        <w:t>마케팅을</w:t>
      </w:r>
      <w:r>
        <w:t xml:space="preserve"> 위한 다양한 경험</w:t>
      </w:r>
    </w:p>
    <w:p w:rsidR="002A6A48" w:rsidRDefault="002A6A48" w:rsidP="002A6A48">
      <w:r>
        <w:rPr>
          <w:rFonts w:hint="eastAsia"/>
        </w:rPr>
        <w:t>대학에</w:t>
      </w:r>
      <w:r>
        <w:t xml:space="preserve"> 입학한 후 제가 잘할 수 있는 길을 찾기 위해 노력하였습니다. 패션, 교육, 서비스, IT, 식품, 의학 분야의 대외활동과 인턴활동 등. 누군가는 한 우물을 파라고 하지만 전 한 우물을 파기까지 다양한 땅을 찌르고, 파고, 뒤집어 보는 시간이 필요하다고 생각했습니다. 대신 어느 한 분야도 ‘대충’ 경험하려 하지 않았습니다. 예술의전당에서는 4년간 관람객을 응대하고 돌발 변수를 컨트롤하며 고객 중심의 커뮤니케이션 역량을 길렀고, 해외 봉사단 사무국에</w:t>
      </w:r>
      <w:r>
        <w:rPr>
          <w:rFonts w:hint="eastAsia"/>
        </w:rPr>
        <w:t>서는</w:t>
      </w:r>
      <w:r>
        <w:t xml:space="preserve"> 봉사단원 80팀의 출국일정을 관리하며 15개국 정부 산하기관 담당자, 320명의 대학생, 5곳의 협력기관과 협업하는 자세를 배울 수 있었습니다. </w:t>
      </w:r>
    </w:p>
    <w:p w:rsidR="002A6A48" w:rsidRPr="002A6A48" w:rsidRDefault="002A6A48" w:rsidP="002A6A48">
      <w:pPr>
        <w:rPr>
          <w:rFonts w:hint="eastAsia"/>
        </w:rPr>
      </w:pPr>
      <w:r>
        <w:rPr>
          <w:rFonts w:hint="eastAsia"/>
        </w:rPr>
        <w:lastRenderedPageBreak/>
        <w:t>그</w:t>
      </w:r>
      <w:r>
        <w:t xml:space="preserve"> 후, 마케팅 대행사에서 인턴으로 근무할 때 이제껏 겪은 모든 활동이 마케팅을 위해 준비해왔던 것이었음을 깨달았습니다. 다양한 산업에서 쌓아온 경험들은 고객의 소비패턴과 시장의 </w:t>
      </w:r>
      <w:proofErr w:type="spellStart"/>
      <w:r>
        <w:t>트렌드를</w:t>
      </w:r>
      <w:proofErr w:type="spellEnd"/>
      <w:r>
        <w:t xml:space="preserve"> 읽는 안목을 길러주었고, 그 안목은 소비자의 </w:t>
      </w:r>
      <w:proofErr w:type="spellStart"/>
      <w:r>
        <w:t>니즈에</w:t>
      </w:r>
      <w:proofErr w:type="spellEnd"/>
      <w:r>
        <w:t xml:space="preserve"> 발 빠르게 대응하는 마케팅 직무에 큰 자산으로 활용되었던 것입니다. 이제 이러한 경험들을 바탕으로 고객을 위한 상품과 서비스를 선택하고 판매하는 </w:t>
      </w:r>
      <w:proofErr w:type="spellStart"/>
      <w:r>
        <w:t>메트라이프의</w:t>
      </w:r>
      <w:proofErr w:type="spellEnd"/>
      <w:r>
        <w:t xml:space="preserve"> 문을 두드립니다. 더 크게 쓰이고 발전할 기회를 주시기 바랍니</w:t>
      </w:r>
      <w:r>
        <w:rPr>
          <w:rFonts w:hint="eastAsia"/>
        </w:rPr>
        <w:t>다</w:t>
      </w:r>
      <w:r>
        <w:t>.</w:t>
      </w:r>
    </w:p>
    <w:sectPr w:rsidR="002A6A48" w:rsidRPr="002A6A48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F9B" w:rsidRDefault="00654F9B" w:rsidP="002A6A48">
      <w:pPr>
        <w:spacing w:after="0" w:line="240" w:lineRule="auto"/>
      </w:pPr>
      <w:r>
        <w:separator/>
      </w:r>
    </w:p>
  </w:endnote>
  <w:endnote w:type="continuationSeparator" w:id="0">
    <w:p w:rsidR="00654F9B" w:rsidRDefault="00654F9B" w:rsidP="002A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48" w:rsidRPr="002A6A48" w:rsidRDefault="002A6A48" w:rsidP="002A6A48">
    <w:pPr>
      <w:pStyle w:val="a4"/>
      <w:jc w:val="right"/>
      <w:rPr>
        <w:sz w:val="16"/>
      </w:rPr>
    </w:pPr>
    <w:r w:rsidRPr="002A6A48">
      <w:rPr>
        <w:rFonts w:hint="eastAsia"/>
        <w:sz w:val="16"/>
      </w:rPr>
      <w:t>공채의</w:t>
    </w:r>
    <w:r w:rsidRPr="002A6A48">
      <w:rPr>
        <w:sz w:val="16"/>
      </w:rPr>
      <w:t xml:space="preserve"> 신으로 돌아온 대세, </w:t>
    </w:r>
    <w:proofErr w:type="spellStart"/>
    <w:r w:rsidRPr="002A6A48">
      <w:rPr>
        <w:sz w:val="16"/>
      </w:rPr>
      <w:t>인크루트에서</w:t>
    </w:r>
    <w:proofErr w:type="spellEnd"/>
    <w:r w:rsidRPr="002A6A48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F9B" w:rsidRDefault="00654F9B" w:rsidP="002A6A48">
      <w:pPr>
        <w:spacing w:after="0" w:line="240" w:lineRule="auto"/>
      </w:pPr>
      <w:r>
        <w:separator/>
      </w:r>
    </w:p>
  </w:footnote>
  <w:footnote w:type="continuationSeparator" w:id="0">
    <w:p w:rsidR="00654F9B" w:rsidRDefault="00654F9B" w:rsidP="002A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48" w:rsidRDefault="002A6A4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2261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48" w:rsidRDefault="002A6A4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2261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48" w:rsidRDefault="002A6A4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2260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48"/>
    <w:rsid w:val="002A6A48"/>
    <w:rsid w:val="003B4142"/>
    <w:rsid w:val="00654F9B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6A48"/>
  </w:style>
  <w:style w:type="paragraph" w:styleId="a4">
    <w:name w:val="footer"/>
    <w:basedOn w:val="a"/>
    <w:link w:val="Char0"/>
    <w:uiPriority w:val="99"/>
    <w:unhideWhenUsed/>
    <w:rsid w:val="002A6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6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6A48"/>
  </w:style>
  <w:style w:type="paragraph" w:styleId="a4">
    <w:name w:val="footer"/>
    <w:basedOn w:val="a"/>
    <w:link w:val="Char0"/>
    <w:uiPriority w:val="99"/>
    <w:unhideWhenUsed/>
    <w:rsid w:val="002A6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>Incruit Corp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2014-08-11T02:57:00Z</dcterms:created>
  <dcterms:modified xsi:type="dcterms:W3CDTF">2014-08-11T02:58:00Z</dcterms:modified>
</cp:coreProperties>
</file>