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45047" w14:textId="77777777" w:rsidR="00B239F6" w:rsidRPr="00B239F6" w:rsidRDefault="00B239F6" w:rsidP="00B239F6">
      <w:pPr>
        <w:spacing w:before="100" w:beforeAutospacing="1" w:after="100" w:afterAutospacing="1" w:line="240" w:lineRule="auto"/>
        <w:outlineLvl w:val="0"/>
        <w:rPr>
          <w:rFonts w:ascii="Times New Roman" w:eastAsia="Times New Roman" w:hAnsi="Times New Roman" w:cs="Times New Roman"/>
          <w:b/>
          <w:bCs/>
          <w:kern w:val="36"/>
          <w14:ligatures w14:val="none"/>
        </w:rPr>
      </w:pPr>
      <w:r w:rsidRPr="00B239F6">
        <w:rPr>
          <w:rFonts w:ascii="Times New Roman" w:eastAsia="Times New Roman" w:hAnsi="Times New Roman" w:cs="Times New Roman"/>
          <w:b/>
          <w:bCs/>
          <w:kern w:val="36"/>
          <w14:ligatures w14:val="none"/>
        </w:rPr>
        <w:t>CCT Competencies 2 &amp; 3: COLA Workshops + CCTI</w:t>
      </w:r>
    </w:p>
    <w:p w14:paraId="6558A30F" w14:textId="77777777" w:rsidR="00B239F6" w:rsidRPr="00B239F6" w:rsidRDefault="00B239F6" w:rsidP="00B239F6">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Competency 2: Creating Effective Learning Environments</w:t>
      </w:r>
    </w:p>
    <w:p w14:paraId="14746C8A"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Workshop Details</w:t>
      </w:r>
    </w:p>
    <w:p w14:paraId="5174A7CC"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Primary Workshop</w:t>
      </w:r>
      <w:r w:rsidRPr="00B239F6">
        <w:rPr>
          <w:rFonts w:ascii="Times New Roman" w:eastAsia="Times New Roman" w:hAnsi="Times New Roman" w:cs="Times New Roman"/>
          <w:kern w:val="0"/>
          <w14:ligatures w14:val="none"/>
        </w:rPr>
        <w:t>: COLA Workshop 3 - Promoting Student Classroom Engagement</w:t>
      </w:r>
      <w:r w:rsidRPr="00B239F6">
        <w:rPr>
          <w:rFonts w:ascii="Times New Roman" w:eastAsia="Times New Roman" w:hAnsi="Times New Roman" w:cs="Times New Roman"/>
          <w:kern w:val="0"/>
          <w14:ligatures w14:val="none"/>
        </w:rPr>
        <w:br/>
      </w:r>
      <w:r w:rsidRPr="00B239F6">
        <w:rPr>
          <w:rFonts w:ascii="Times New Roman" w:eastAsia="Times New Roman" w:hAnsi="Times New Roman" w:cs="Times New Roman"/>
          <w:b/>
          <w:bCs/>
          <w:kern w:val="0"/>
          <w14:ligatures w14:val="none"/>
        </w:rPr>
        <w:t>Supplementary</w:t>
      </w:r>
      <w:r w:rsidRPr="00B239F6">
        <w:rPr>
          <w:rFonts w:ascii="Times New Roman" w:eastAsia="Times New Roman" w:hAnsi="Times New Roman" w:cs="Times New Roman"/>
          <w:kern w:val="0"/>
          <w14:ligatures w14:val="none"/>
        </w:rPr>
        <w:t>: CCTI "Creating Effective Learning Environments" (May 8, 2025)</w:t>
      </w:r>
      <w:r w:rsidRPr="00B239F6">
        <w:rPr>
          <w:rFonts w:ascii="Times New Roman" w:eastAsia="Times New Roman" w:hAnsi="Times New Roman" w:cs="Times New Roman"/>
          <w:kern w:val="0"/>
          <w14:ligatures w14:val="none"/>
        </w:rPr>
        <w:br/>
      </w:r>
      <w:r w:rsidRPr="00B239F6">
        <w:rPr>
          <w:rFonts w:ascii="Times New Roman" w:eastAsia="Times New Roman" w:hAnsi="Times New Roman" w:cs="Times New Roman"/>
          <w:b/>
          <w:bCs/>
          <w:kern w:val="0"/>
          <w14:ligatures w14:val="none"/>
        </w:rPr>
        <w:t>Facilitator</w:t>
      </w:r>
      <w:r w:rsidRPr="00B239F6">
        <w:rPr>
          <w:rFonts w:ascii="Times New Roman" w:eastAsia="Times New Roman" w:hAnsi="Times New Roman" w:cs="Times New Roman"/>
          <w:kern w:val="0"/>
          <w14:ligatures w14:val="none"/>
        </w:rPr>
        <w:t>: Dr. Kirstin Parkin (Assistant Professor, Microbiology and Molecular Genetics)</w:t>
      </w:r>
    </w:p>
    <w:p w14:paraId="035629C2"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Competency Description</w:t>
      </w:r>
    </w:p>
    <w:p w14:paraId="1B8CB97E"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Creating effective learning environments involves cultivating learning spaces that promote student success and engagement while creating inclusive environments for diverse learners. This competency addresses learning preferences, diversity, motivation, communication skills, active learning, classroom management strategies, and inclusive teaching strategies.</w:t>
      </w:r>
    </w:p>
    <w:p w14:paraId="00B4CB3A"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Workshop Experience &amp; Artifacts</w:t>
      </w:r>
    </w:p>
    <w:p w14:paraId="32E5293E"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COLA Workshop 3: Promoting Student Classroom Engagement</w:t>
      </w:r>
    </w:p>
    <w:p w14:paraId="1C6BF9B5"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Through this workshop, I learned about three types of student engagement:</w:t>
      </w:r>
    </w:p>
    <w:p w14:paraId="75574CFC" w14:textId="77777777" w:rsidR="00B239F6" w:rsidRPr="00B239F6" w:rsidRDefault="00B239F6" w:rsidP="00B239F6">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Behavioral engagement</w:t>
      </w:r>
      <w:r w:rsidRPr="00B239F6">
        <w:rPr>
          <w:rFonts w:ascii="Times New Roman" w:eastAsia="Times New Roman" w:hAnsi="Times New Roman" w:cs="Times New Roman"/>
          <w:kern w:val="0"/>
          <w14:ligatures w14:val="none"/>
        </w:rPr>
        <w:t>: Active participation in learning activities</w:t>
      </w:r>
    </w:p>
    <w:p w14:paraId="313158E5" w14:textId="77777777" w:rsidR="00B239F6" w:rsidRPr="00B239F6" w:rsidRDefault="00B239F6" w:rsidP="00B239F6">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Emotional engagement</w:t>
      </w:r>
      <w:r w:rsidRPr="00B239F6">
        <w:rPr>
          <w:rFonts w:ascii="Times New Roman" w:eastAsia="Times New Roman" w:hAnsi="Times New Roman" w:cs="Times New Roman"/>
          <w:kern w:val="0"/>
          <w14:ligatures w14:val="none"/>
        </w:rPr>
        <w:t>: Students' connection to and interest in the material</w:t>
      </w:r>
    </w:p>
    <w:p w14:paraId="4D2C164B" w14:textId="77777777" w:rsidR="00B239F6" w:rsidRPr="00B239F6" w:rsidRDefault="00B239F6" w:rsidP="00B239F6">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Cognitive engagement</w:t>
      </w:r>
      <w:r w:rsidRPr="00B239F6">
        <w:rPr>
          <w:rFonts w:ascii="Times New Roman" w:eastAsia="Times New Roman" w:hAnsi="Times New Roman" w:cs="Times New Roman"/>
          <w:kern w:val="0"/>
          <w14:ligatures w14:val="none"/>
        </w:rPr>
        <w:t>: Deep thinking about course concepts</w:t>
      </w:r>
    </w:p>
    <w:p w14:paraId="2F601191"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CCTI: Creating Effective Learning Environments</w:t>
      </w:r>
    </w:p>
    <w:p w14:paraId="138EA4BF"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My detailed reflection worksheet identified key skills and techniques I learned:</w:t>
      </w:r>
    </w:p>
    <w:p w14:paraId="6252E849"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Skills for Inclusive Environment Creation</w:t>
      </w:r>
      <w:r w:rsidRPr="00B239F6">
        <w:rPr>
          <w:rFonts w:ascii="Times New Roman" w:eastAsia="Times New Roman" w:hAnsi="Times New Roman" w:cs="Times New Roman"/>
          <w:kern w:val="0"/>
          <w14:ligatures w14:val="none"/>
        </w:rPr>
        <w:t>:</w:t>
      </w:r>
    </w:p>
    <w:p w14:paraId="21A61B81" w14:textId="77777777" w:rsidR="00B239F6" w:rsidRPr="00B239F6" w:rsidRDefault="00B239F6" w:rsidP="00B239F6">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Techniques for creating inclusive classroom environments that address diverse student backgrounds and learning styles</w:t>
      </w:r>
    </w:p>
    <w:p w14:paraId="7C79D550" w14:textId="77777777" w:rsidR="00B239F6" w:rsidRPr="00B239F6" w:rsidRDefault="00B239F6" w:rsidP="00B239F6">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Methods to promote active student engagement through thoughtful discussion facilitation and questioning strategies</w:t>
      </w:r>
    </w:p>
    <w:p w14:paraId="68F959C4" w14:textId="77777777" w:rsidR="00B239F6" w:rsidRPr="00B239F6" w:rsidRDefault="00B239F6" w:rsidP="00B239F6">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Approaches to designing physical and digital learning spaces that support collaboration and knowledge construction</w:t>
      </w:r>
    </w:p>
    <w:p w14:paraId="40F5B036"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Classroom Management &amp; Dynamics</w:t>
      </w:r>
      <w:r w:rsidRPr="00B239F6">
        <w:rPr>
          <w:rFonts w:ascii="Times New Roman" w:eastAsia="Times New Roman" w:hAnsi="Times New Roman" w:cs="Times New Roman"/>
          <w:kern w:val="0"/>
          <w14:ligatures w14:val="none"/>
        </w:rPr>
        <w:t>:</w:t>
      </w:r>
    </w:p>
    <w:p w14:paraId="2C75D2B2" w14:textId="77777777" w:rsidR="00B239F6" w:rsidRPr="00B239F6" w:rsidRDefault="00B239F6" w:rsidP="00B239F6">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Strategies for establishing clear expectations and classroom norms that foster respect and participation</w:t>
      </w:r>
    </w:p>
    <w:p w14:paraId="3F20D0A7" w14:textId="77777777" w:rsidR="00B239F6" w:rsidRPr="00B239F6" w:rsidRDefault="00B239F6" w:rsidP="00B239F6">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Ways to incorporate student feedback into course design and delivery in real-time</w:t>
      </w:r>
    </w:p>
    <w:p w14:paraId="68F17646" w14:textId="77777777" w:rsidR="00B239F6" w:rsidRPr="00B239F6" w:rsidRDefault="00B239F6" w:rsidP="00B239F6">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lastRenderedPageBreak/>
        <w:t>Skills for managing challenging classroom dynamics and addressing potential conflicts constructively</w:t>
      </w:r>
    </w:p>
    <w:p w14:paraId="125352F2"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Materials Developed</w:t>
      </w:r>
    </w:p>
    <w:p w14:paraId="21A1B687"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Based on the workshops, I implemented specific strategies in MKT 327:</w:t>
      </w:r>
    </w:p>
    <w:p w14:paraId="53E41DC0"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1. Enhanced Group Case Study Structure</w:t>
      </w:r>
      <w:r w:rsidRPr="00B239F6">
        <w:rPr>
          <w:rFonts w:ascii="Times New Roman" w:eastAsia="Times New Roman" w:hAnsi="Times New Roman" w:cs="Times New Roman"/>
          <w:kern w:val="0"/>
          <w14:ligatures w14:val="none"/>
        </w:rPr>
        <w:t>:</w:t>
      </w:r>
    </w:p>
    <w:p w14:paraId="71563E3E" w14:textId="3A4E26BF" w:rsidR="00B239F6" w:rsidRPr="00B239F6" w:rsidRDefault="00B239F6" w:rsidP="00B239F6">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Designed collaborative group case studies</w:t>
      </w:r>
    </w:p>
    <w:p w14:paraId="149EB528" w14:textId="77777777" w:rsidR="00B239F6" w:rsidRPr="00B239F6" w:rsidRDefault="00B239F6" w:rsidP="00B239F6">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Required group submissions for case study analyses</w:t>
      </w:r>
    </w:p>
    <w:p w14:paraId="279870E9" w14:textId="77777777" w:rsidR="00B239F6" w:rsidRDefault="00B239F6" w:rsidP="00B239F6">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Added individual weekly reflections posted on discussion boards for accountability and personal connection</w:t>
      </w:r>
    </w:p>
    <w:p w14:paraId="12C1AA39" w14:textId="2AAC014F" w:rsidR="006E64C4" w:rsidRDefault="006E64C4" w:rsidP="006E64C4">
      <w:pPr>
        <w:spacing w:before="100" w:beforeAutospacing="1" w:after="100" w:afterAutospacing="1" w:line="240" w:lineRule="auto"/>
        <w:rPr>
          <w:rFonts w:ascii="Times New Roman" w:eastAsia="Times New Roman" w:hAnsi="Times New Roman" w:cs="Times New Roman"/>
          <w:kern w:val="0"/>
          <w14:ligatures w14:val="none"/>
        </w:rPr>
      </w:pPr>
      <w:r w:rsidRPr="006E64C4">
        <w:rPr>
          <w:rFonts w:ascii="Times New Roman" w:eastAsia="Times New Roman" w:hAnsi="Times New Roman" w:cs="Times New Roman"/>
          <w:noProof/>
          <w:kern w:val="0"/>
          <w14:ligatures w14:val="none"/>
        </w:rPr>
        <w:drawing>
          <wp:inline distT="0" distB="0" distL="0" distR="0" wp14:anchorId="23BAFACF" wp14:editId="485F11AF">
            <wp:extent cx="5943600" cy="4206875"/>
            <wp:effectExtent l="0" t="0" r="0" b="0"/>
            <wp:docPr id="536107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67104" name="Picture 1" descr="A screenshot of a computer&#10;&#10;AI-generated content may be incorrect."/>
                    <pic:cNvPicPr/>
                  </pic:nvPicPr>
                  <pic:blipFill>
                    <a:blip r:embed="rId5"/>
                    <a:stretch>
                      <a:fillRect/>
                    </a:stretch>
                  </pic:blipFill>
                  <pic:spPr>
                    <a:xfrm>
                      <a:off x="0" y="0"/>
                      <a:ext cx="5943600" cy="4206875"/>
                    </a:xfrm>
                    <a:prstGeom prst="rect">
                      <a:avLst/>
                    </a:prstGeom>
                  </pic:spPr>
                </pic:pic>
              </a:graphicData>
            </a:graphic>
          </wp:inline>
        </w:drawing>
      </w:r>
    </w:p>
    <w:p w14:paraId="0D614AA6" w14:textId="4C0745EE" w:rsidR="006E64C4" w:rsidRPr="00BE12D0" w:rsidRDefault="00D83135" w:rsidP="006E64C4">
      <w:pPr>
        <w:spacing w:before="100" w:beforeAutospacing="1" w:after="100" w:afterAutospacing="1" w:line="240" w:lineRule="auto"/>
        <w:rPr>
          <w:b/>
          <w:bCs/>
        </w:rPr>
      </w:pPr>
      <w:r w:rsidRPr="00BE12D0">
        <w:rPr>
          <w:b/>
          <w:bCs/>
        </w:rPr>
        <w:t xml:space="preserve">Figure 1: Implementation of 14 collaborative groups with defined roles </w:t>
      </w:r>
    </w:p>
    <w:p w14:paraId="39BA1F5C" w14:textId="50C00056" w:rsidR="00BE12D0" w:rsidRPr="00BE12D0" w:rsidRDefault="00BE12D0" w:rsidP="006E64C4">
      <w:pPr>
        <w:spacing w:before="100" w:beforeAutospacing="1" w:after="100" w:afterAutospacing="1" w:line="240" w:lineRule="auto"/>
        <w:rPr>
          <w:rFonts w:ascii="Times New Roman" w:eastAsia="Times New Roman" w:hAnsi="Times New Roman" w:cs="Times New Roman"/>
          <w:b/>
          <w:bCs/>
          <w:kern w:val="0"/>
          <w14:ligatures w14:val="none"/>
        </w:rPr>
      </w:pPr>
      <w:r w:rsidRPr="00BE12D0">
        <w:rPr>
          <w:b/>
          <w:bCs/>
        </w:rPr>
        <w:t>Note: Shows 15 groups due to administrative adjustment for non-attending student</w:t>
      </w:r>
    </w:p>
    <w:p w14:paraId="19152F65" w14:textId="28C32E4F" w:rsidR="006E64C4" w:rsidRDefault="002E22D6" w:rsidP="006E64C4">
      <w:pPr>
        <w:spacing w:before="100" w:beforeAutospacing="1" w:after="100" w:afterAutospacing="1" w:line="240" w:lineRule="auto"/>
        <w:rPr>
          <w:rFonts w:ascii="Times New Roman" w:eastAsia="Times New Roman" w:hAnsi="Times New Roman" w:cs="Times New Roman"/>
          <w:kern w:val="0"/>
          <w14:ligatures w14:val="none"/>
        </w:rPr>
      </w:pPr>
      <w:r w:rsidRPr="002E22D6">
        <w:rPr>
          <w:rFonts w:ascii="Times New Roman" w:eastAsia="Times New Roman" w:hAnsi="Times New Roman" w:cs="Times New Roman"/>
          <w:noProof/>
          <w:kern w:val="0"/>
          <w14:ligatures w14:val="none"/>
        </w:rPr>
        <w:lastRenderedPageBreak/>
        <w:drawing>
          <wp:inline distT="0" distB="0" distL="0" distR="0" wp14:anchorId="62D44D83" wp14:editId="0E807823">
            <wp:extent cx="5943600" cy="4980940"/>
            <wp:effectExtent l="0" t="0" r="0" b="0"/>
            <wp:docPr id="1621417806" name="Picture 1" descr="A screenshot of a group stu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17806" name="Picture 1" descr="A screenshot of a group study&#10;&#10;AI-generated content may be incorrect."/>
                    <pic:cNvPicPr/>
                  </pic:nvPicPr>
                  <pic:blipFill>
                    <a:blip r:embed="rId6"/>
                    <a:stretch>
                      <a:fillRect/>
                    </a:stretch>
                  </pic:blipFill>
                  <pic:spPr>
                    <a:xfrm>
                      <a:off x="0" y="0"/>
                      <a:ext cx="5943600" cy="4980940"/>
                    </a:xfrm>
                    <a:prstGeom prst="rect">
                      <a:avLst/>
                    </a:prstGeom>
                  </pic:spPr>
                </pic:pic>
              </a:graphicData>
            </a:graphic>
          </wp:inline>
        </w:drawing>
      </w:r>
    </w:p>
    <w:p w14:paraId="58176275" w14:textId="679D83DA" w:rsidR="00D83135" w:rsidRDefault="00D83135" w:rsidP="006E64C4">
      <w:pPr>
        <w:spacing w:before="100" w:beforeAutospacing="1" w:after="100" w:afterAutospacing="1" w:line="240" w:lineRule="auto"/>
      </w:pPr>
      <w:r>
        <w:t>Figure 2: Individual reflection options promoting student choice and engagement</w:t>
      </w:r>
    </w:p>
    <w:p w14:paraId="46CDAF25" w14:textId="77777777" w:rsidR="00E16759" w:rsidRPr="00B239F6" w:rsidRDefault="00E16759" w:rsidP="006E64C4">
      <w:pPr>
        <w:spacing w:before="100" w:beforeAutospacing="1" w:after="100" w:afterAutospacing="1" w:line="240" w:lineRule="auto"/>
        <w:rPr>
          <w:rFonts w:ascii="Times New Roman" w:eastAsia="Times New Roman" w:hAnsi="Times New Roman" w:cs="Times New Roman"/>
          <w:kern w:val="0"/>
          <w14:ligatures w14:val="none"/>
        </w:rPr>
      </w:pPr>
    </w:p>
    <w:p w14:paraId="1E306906"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2. Student Connection Strategies</w:t>
      </w:r>
      <w:r w:rsidRPr="00B239F6">
        <w:rPr>
          <w:rFonts w:ascii="Times New Roman" w:eastAsia="Times New Roman" w:hAnsi="Times New Roman" w:cs="Times New Roman"/>
          <w:kern w:val="0"/>
          <w14:ligatures w14:val="none"/>
        </w:rPr>
        <w:t>:</w:t>
      </w:r>
    </w:p>
    <w:p w14:paraId="4239BE81" w14:textId="77777777" w:rsidR="00B239F6" w:rsidRPr="00B239F6" w:rsidRDefault="00B239F6" w:rsidP="00B239F6">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Used pre-course and mid-semester surveys to understand student interests and backgrounds</w:t>
      </w:r>
    </w:p>
    <w:p w14:paraId="3C4E44F6" w14:textId="77777777" w:rsidR="00B239F6" w:rsidRPr="00B239F6" w:rsidRDefault="00B239F6" w:rsidP="00B239F6">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Connected marketing concepts to topics students care about based on survey data</w:t>
      </w:r>
    </w:p>
    <w:p w14:paraId="21B87300" w14:textId="77777777" w:rsidR="00B239F6" w:rsidRDefault="00B239F6" w:rsidP="00B239F6">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Enhanced my awareness of student struggles through monitoring discussion board reflections</w:t>
      </w:r>
    </w:p>
    <w:p w14:paraId="490F8037" w14:textId="6AE13B39" w:rsidR="006E64C4" w:rsidRDefault="006E64C4" w:rsidP="006E64C4">
      <w:pPr>
        <w:spacing w:before="100" w:beforeAutospacing="1" w:after="100" w:afterAutospacing="1" w:line="240" w:lineRule="auto"/>
        <w:rPr>
          <w:rFonts w:ascii="Times New Roman" w:eastAsia="Times New Roman" w:hAnsi="Times New Roman" w:cs="Times New Roman"/>
          <w:kern w:val="0"/>
          <w14:ligatures w14:val="none"/>
        </w:rPr>
      </w:pPr>
    </w:p>
    <w:p w14:paraId="68397CF5" w14:textId="21ACD79C" w:rsidR="001079B1" w:rsidRDefault="001079B1" w:rsidP="006E64C4">
      <w:pPr>
        <w:spacing w:before="100" w:beforeAutospacing="1" w:after="100" w:afterAutospacing="1" w:line="240" w:lineRule="auto"/>
        <w:rPr>
          <w:rFonts w:ascii="Times New Roman" w:eastAsia="Times New Roman" w:hAnsi="Times New Roman" w:cs="Times New Roman"/>
          <w:kern w:val="0"/>
          <w14:ligatures w14:val="none"/>
        </w:rPr>
      </w:pPr>
      <w:r w:rsidRPr="001079B1">
        <w:rPr>
          <w:rFonts w:ascii="Times New Roman" w:eastAsia="Times New Roman" w:hAnsi="Times New Roman" w:cs="Times New Roman"/>
          <w:noProof/>
          <w:kern w:val="0"/>
          <w14:ligatures w14:val="none"/>
        </w:rPr>
        <w:lastRenderedPageBreak/>
        <w:drawing>
          <wp:inline distT="0" distB="0" distL="0" distR="0" wp14:anchorId="7ED83F1B" wp14:editId="00557E77">
            <wp:extent cx="5943600" cy="674370"/>
            <wp:effectExtent l="0" t="0" r="0" b="0"/>
            <wp:docPr id="22880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3234" name=""/>
                    <pic:cNvPicPr/>
                  </pic:nvPicPr>
                  <pic:blipFill>
                    <a:blip r:embed="rId7"/>
                    <a:stretch>
                      <a:fillRect/>
                    </a:stretch>
                  </pic:blipFill>
                  <pic:spPr>
                    <a:xfrm>
                      <a:off x="0" y="0"/>
                      <a:ext cx="5943600" cy="674370"/>
                    </a:xfrm>
                    <a:prstGeom prst="rect">
                      <a:avLst/>
                    </a:prstGeom>
                  </pic:spPr>
                </pic:pic>
              </a:graphicData>
            </a:graphic>
          </wp:inline>
        </w:drawing>
      </w:r>
    </w:p>
    <w:p w14:paraId="3571FECC" w14:textId="7148B099" w:rsidR="00E463D4" w:rsidRDefault="00E463D4" w:rsidP="006E64C4">
      <w:pPr>
        <w:spacing w:before="100" w:beforeAutospacing="1" w:after="100" w:afterAutospacing="1" w:line="240" w:lineRule="auto"/>
        <w:rPr>
          <w:rFonts w:ascii="Times New Roman" w:eastAsia="Times New Roman" w:hAnsi="Times New Roman" w:cs="Times New Roman"/>
          <w:kern w:val="0"/>
          <w14:ligatures w14:val="none"/>
        </w:rPr>
      </w:pPr>
      <w:r w:rsidRPr="001E6A5F">
        <w:rPr>
          <w:noProof/>
        </w:rPr>
        <w:drawing>
          <wp:inline distT="0" distB="0" distL="0" distR="0" wp14:anchorId="0CABCB48" wp14:editId="35A239A3">
            <wp:extent cx="4678136" cy="618753"/>
            <wp:effectExtent l="0" t="0" r="0" b="3810"/>
            <wp:docPr id="80792093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20936" name="Picture 1" descr="A white background with black text&#10;&#10;AI-generated content may be incorrect."/>
                    <pic:cNvPicPr/>
                  </pic:nvPicPr>
                  <pic:blipFill>
                    <a:blip r:embed="rId8"/>
                    <a:stretch>
                      <a:fillRect/>
                    </a:stretch>
                  </pic:blipFill>
                  <pic:spPr>
                    <a:xfrm>
                      <a:off x="0" y="0"/>
                      <a:ext cx="4782176" cy="632514"/>
                    </a:xfrm>
                    <a:prstGeom prst="rect">
                      <a:avLst/>
                    </a:prstGeom>
                  </pic:spPr>
                </pic:pic>
              </a:graphicData>
            </a:graphic>
          </wp:inline>
        </w:drawing>
      </w:r>
    </w:p>
    <w:p w14:paraId="20538A2A" w14:textId="2EA4ABC2" w:rsidR="00BB738A" w:rsidRPr="005B2A05" w:rsidRDefault="00BB738A" w:rsidP="006E64C4">
      <w:pPr>
        <w:spacing w:before="100" w:beforeAutospacing="1" w:after="100" w:afterAutospacing="1" w:line="240" w:lineRule="auto"/>
        <w:rPr>
          <w:rFonts w:ascii="Times New Roman" w:eastAsia="Times New Roman" w:hAnsi="Times New Roman" w:cs="Times New Roman"/>
          <w:b/>
          <w:bCs/>
          <w:kern w:val="0"/>
          <w14:ligatures w14:val="none"/>
        </w:rPr>
      </w:pPr>
      <w:r w:rsidRPr="005B2A05">
        <w:rPr>
          <w:b/>
          <w:bCs/>
        </w:rPr>
        <w:t xml:space="preserve">Figure 3: Pre-course </w:t>
      </w:r>
      <w:r w:rsidR="00E463D4">
        <w:rPr>
          <w:b/>
          <w:bCs/>
        </w:rPr>
        <w:t xml:space="preserve">and Mid-Semester </w:t>
      </w:r>
      <w:r w:rsidRPr="005B2A05">
        <w:rPr>
          <w:b/>
          <w:bCs/>
        </w:rPr>
        <w:t>survey assessing student backgrounds and learning needs</w:t>
      </w:r>
    </w:p>
    <w:p w14:paraId="3C20947A"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3. Structured Learning Environment Design</w:t>
      </w:r>
      <w:r w:rsidRPr="00B239F6">
        <w:rPr>
          <w:rFonts w:ascii="Times New Roman" w:eastAsia="Times New Roman" w:hAnsi="Times New Roman" w:cs="Times New Roman"/>
          <w:kern w:val="0"/>
          <w14:ligatures w14:val="none"/>
        </w:rPr>
        <w:t>:</w:t>
      </w:r>
    </w:p>
    <w:p w14:paraId="48ECDF1E" w14:textId="77777777" w:rsidR="00B239F6" w:rsidRPr="00B239F6" w:rsidRDefault="00B239F6" w:rsidP="00B239F6">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Implemented clear weekly expectations and organized course timeline</w:t>
      </w:r>
    </w:p>
    <w:p w14:paraId="423850B9" w14:textId="77777777" w:rsidR="00B239F6" w:rsidRPr="00B239F6" w:rsidRDefault="00B239F6" w:rsidP="00B239F6">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Created opportunities for students to connect marketing theories with their own experiences through reflective activities</w:t>
      </w:r>
    </w:p>
    <w:p w14:paraId="057DA659" w14:textId="77777777" w:rsidR="00B239F6" w:rsidRPr="00B239F6" w:rsidRDefault="00B239F6" w:rsidP="00B239F6">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Designed collaborative learning activities that develop both marketing knowledge and teamwork skills</w:t>
      </w:r>
    </w:p>
    <w:p w14:paraId="40634F57" w14:textId="77777777" w:rsidR="00B239F6" w:rsidRDefault="00B239F6" w:rsidP="00B239F6">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Incorporated regular feedback mechanisms to gauge classroom climate and make adjustments</w:t>
      </w:r>
    </w:p>
    <w:p w14:paraId="1382CB51" w14:textId="11E73A5C" w:rsidR="006E64C4" w:rsidRDefault="006E64C4" w:rsidP="006E64C4">
      <w:pPr>
        <w:spacing w:before="100" w:beforeAutospacing="1" w:after="100" w:afterAutospacing="1" w:line="240" w:lineRule="auto"/>
        <w:rPr>
          <w:rFonts w:ascii="Times New Roman" w:eastAsia="Times New Roman" w:hAnsi="Times New Roman" w:cs="Times New Roman"/>
          <w:kern w:val="0"/>
          <w14:ligatures w14:val="none"/>
        </w:rPr>
      </w:pPr>
      <w:r w:rsidRPr="006E64C4">
        <w:rPr>
          <w:rFonts w:ascii="Times New Roman" w:eastAsia="Times New Roman" w:hAnsi="Times New Roman" w:cs="Times New Roman"/>
          <w:noProof/>
          <w:kern w:val="0"/>
          <w14:ligatures w14:val="none"/>
        </w:rPr>
        <w:drawing>
          <wp:inline distT="0" distB="0" distL="0" distR="0" wp14:anchorId="6EB6A260" wp14:editId="35C9BEA7">
            <wp:extent cx="4073979" cy="4091389"/>
            <wp:effectExtent l="0" t="0" r="3175" b="0"/>
            <wp:docPr id="1500539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9205" name="Picture 1" descr="A screenshot of a computer&#10;&#10;AI-generated content may be incorrect."/>
                    <pic:cNvPicPr/>
                  </pic:nvPicPr>
                  <pic:blipFill>
                    <a:blip r:embed="rId9"/>
                    <a:stretch>
                      <a:fillRect/>
                    </a:stretch>
                  </pic:blipFill>
                  <pic:spPr>
                    <a:xfrm>
                      <a:off x="0" y="0"/>
                      <a:ext cx="4073979" cy="4091389"/>
                    </a:xfrm>
                    <a:prstGeom prst="rect">
                      <a:avLst/>
                    </a:prstGeom>
                  </pic:spPr>
                </pic:pic>
              </a:graphicData>
            </a:graphic>
          </wp:inline>
        </w:drawing>
      </w:r>
    </w:p>
    <w:p w14:paraId="2622596B" w14:textId="73429F97" w:rsidR="006E64C4" w:rsidRDefault="006E64C4" w:rsidP="006E64C4">
      <w:pPr>
        <w:spacing w:before="100" w:beforeAutospacing="1" w:after="100" w:afterAutospacing="1" w:line="240" w:lineRule="auto"/>
        <w:rPr>
          <w:rFonts w:ascii="Times New Roman" w:eastAsia="Times New Roman" w:hAnsi="Times New Roman" w:cs="Times New Roman"/>
          <w:kern w:val="0"/>
          <w14:ligatures w14:val="none"/>
        </w:rPr>
      </w:pPr>
      <w:r w:rsidRPr="006E64C4">
        <w:rPr>
          <w:rFonts w:ascii="Times New Roman" w:eastAsia="Times New Roman" w:hAnsi="Times New Roman" w:cs="Times New Roman"/>
          <w:noProof/>
          <w:kern w:val="0"/>
          <w14:ligatures w14:val="none"/>
        </w:rPr>
        <w:lastRenderedPageBreak/>
        <w:drawing>
          <wp:inline distT="0" distB="0" distL="0" distR="0" wp14:anchorId="4E05E784" wp14:editId="3CBE1A46">
            <wp:extent cx="3194365" cy="7323364"/>
            <wp:effectExtent l="0" t="0" r="6350" b="5080"/>
            <wp:docPr id="789945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5556" name="Picture 1" descr="A screenshot of a computer&#10;&#10;AI-generated content may be incorrect."/>
                    <pic:cNvPicPr/>
                  </pic:nvPicPr>
                  <pic:blipFill>
                    <a:blip r:embed="rId10"/>
                    <a:stretch>
                      <a:fillRect/>
                    </a:stretch>
                  </pic:blipFill>
                  <pic:spPr>
                    <a:xfrm>
                      <a:off x="0" y="0"/>
                      <a:ext cx="3243659" cy="7436375"/>
                    </a:xfrm>
                    <a:prstGeom prst="rect">
                      <a:avLst/>
                    </a:prstGeom>
                  </pic:spPr>
                </pic:pic>
              </a:graphicData>
            </a:graphic>
          </wp:inline>
        </w:drawing>
      </w:r>
      <w:r w:rsidR="005B2A05" w:rsidRPr="005B2A05">
        <w:rPr>
          <w:rFonts w:ascii="Times New Roman" w:eastAsia="Times New Roman" w:hAnsi="Times New Roman" w:cs="Times New Roman"/>
          <w:noProof/>
          <w:kern w:val="0"/>
          <w14:ligatures w14:val="none"/>
        </w:rPr>
        <w:drawing>
          <wp:inline distT="0" distB="0" distL="0" distR="0" wp14:anchorId="5DF15FC9" wp14:editId="1716F7C5">
            <wp:extent cx="2144458" cy="7290707"/>
            <wp:effectExtent l="0" t="0" r="1905" b="0"/>
            <wp:docPr id="583174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4737" name="Picture 1" descr="A screenshot of a computer&#10;&#10;AI-generated content may be incorrect."/>
                    <pic:cNvPicPr/>
                  </pic:nvPicPr>
                  <pic:blipFill>
                    <a:blip r:embed="rId11"/>
                    <a:stretch>
                      <a:fillRect/>
                    </a:stretch>
                  </pic:blipFill>
                  <pic:spPr>
                    <a:xfrm>
                      <a:off x="0" y="0"/>
                      <a:ext cx="2216373" cy="7535203"/>
                    </a:xfrm>
                    <a:prstGeom prst="rect">
                      <a:avLst/>
                    </a:prstGeom>
                  </pic:spPr>
                </pic:pic>
              </a:graphicData>
            </a:graphic>
          </wp:inline>
        </w:drawing>
      </w:r>
    </w:p>
    <w:p w14:paraId="0281C0ED" w14:textId="193E1674" w:rsidR="00BB738A" w:rsidRPr="005B2A05" w:rsidRDefault="00BB738A" w:rsidP="006E64C4">
      <w:pPr>
        <w:spacing w:before="100" w:beforeAutospacing="1" w:after="100" w:afterAutospacing="1" w:line="240" w:lineRule="auto"/>
        <w:rPr>
          <w:b/>
          <w:bCs/>
        </w:rPr>
      </w:pPr>
      <w:r w:rsidRPr="005B2A05">
        <w:rPr>
          <w:b/>
          <w:bCs/>
        </w:rPr>
        <w:t>Figure 4: Weekly welcome widget and schedule</w:t>
      </w:r>
      <w:r w:rsidR="005B2A05">
        <w:rPr>
          <w:b/>
          <w:bCs/>
        </w:rPr>
        <w:t xml:space="preserve"> and announcements</w:t>
      </w:r>
    </w:p>
    <w:p w14:paraId="2922F681" w14:textId="77777777" w:rsidR="00BB738A" w:rsidRPr="00B239F6" w:rsidRDefault="00BB738A" w:rsidP="006E64C4">
      <w:pPr>
        <w:spacing w:before="100" w:beforeAutospacing="1" w:after="100" w:afterAutospacing="1" w:line="240" w:lineRule="auto"/>
        <w:rPr>
          <w:rFonts w:ascii="Times New Roman" w:eastAsia="Times New Roman" w:hAnsi="Times New Roman" w:cs="Times New Roman"/>
          <w:kern w:val="0"/>
          <w14:ligatures w14:val="none"/>
        </w:rPr>
      </w:pPr>
    </w:p>
    <w:p w14:paraId="3CE7A07C"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lastRenderedPageBreak/>
        <w:t>Areas for Future Development</w:t>
      </w:r>
      <w:r w:rsidRPr="00B239F6">
        <w:rPr>
          <w:rFonts w:ascii="Times New Roman" w:eastAsia="Times New Roman" w:hAnsi="Times New Roman" w:cs="Times New Roman"/>
          <w:kern w:val="0"/>
          <w14:ligatures w14:val="none"/>
        </w:rPr>
        <w:t xml:space="preserve"> (from my CCTI reflection):</w:t>
      </w:r>
    </w:p>
    <w:p w14:paraId="1D0493C2" w14:textId="77777777" w:rsidR="00B239F6" w:rsidRPr="00B239F6" w:rsidRDefault="00B239F6" w:rsidP="00B239F6">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How to effectively balance structure and flexibility in course design for marketing courses</w:t>
      </w:r>
    </w:p>
    <w:p w14:paraId="53A543BB" w14:textId="77777777" w:rsidR="00B239F6" w:rsidRPr="00B239F6" w:rsidRDefault="00B239F6" w:rsidP="00B239F6">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Best practices for fostering meaningful peer-to-peer learning in larger marketing courses</w:t>
      </w:r>
    </w:p>
    <w:p w14:paraId="06243700" w14:textId="77777777" w:rsidR="00B239F6" w:rsidRPr="00B239F6" w:rsidRDefault="00B239F6" w:rsidP="00B239F6">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Methods for measuring the effectiveness of different learning environment designs</w:t>
      </w:r>
    </w:p>
    <w:p w14:paraId="365EBB37"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Artifact Rationale</w:t>
      </w:r>
    </w:p>
    <w:p w14:paraId="6B40FA01"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My workshop reflections demonstrate clear understanding that effective learning environments require all three types of engagement. My implementation in MKT 327 shows how workshop concepts directly influenced my course design, creating active collaborative learning that promotes both peer interaction and individual accountability.</w:t>
      </w:r>
    </w:p>
    <w:p w14:paraId="36C3EE14"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The combination of group work with individual discussion board reflections addresses the workshop's core principle that "online teaching is different" and requires intentional strategies to create engagement rather than hoping students will "stay engaged" with traditional formats.</w:t>
      </w:r>
    </w:p>
    <w:p w14:paraId="15913688"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Interpretation &amp; Reflection</w:t>
      </w:r>
    </w:p>
    <w:p w14:paraId="7EE5BAE5"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Key Learning</w:t>
      </w:r>
      <w:r w:rsidRPr="00B239F6">
        <w:rPr>
          <w:rFonts w:ascii="Times New Roman" w:eastAsia="Times New Roman" w:hAnsi="Times New Roman" w:cs="Times New Roman"/>
          <w:kern w:val="0"/>
          <w14:ligatures w14:val="none"/>
        </w:rPr>
        <w:t>: "I realized I need to do more to get them talking to each other" - This insight helped me understand that effective learning environments are fundamentally social and interactive, requiring instructor facilitation of peer connections.</w:t>
      </w:r>
    </w:p>
    <w:p w14:paraId="4E3FEBEF"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Application to Practice</w:t>
      </w:r>
      <w:r w:rsidRPr="00B239F6">
        <w:rPr>
          <w:rFonts w:ascii="Times New Roman" w:eastAsia="Times New Roman" w:hAnsi="Times New Roman" w:cs="Times New Roman"/>
          <w:kern w:val="0"/>
          <w14:ligatures w14:val="none"/>
        </w:rPr>
        <w:t>: My implementation of group case studies with individual reflection requirements demonstrates practical application of behavioral engagement strategies. Using surveys to understand student interests shows attention to emotional engagement principles.</w:t>
      </w:r>
    </w:p>
    <w:p w14:paraId="054B1CB3"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Impact on Teaching</w:t>
      </w:r>
      <w:r w:rsidRPr="00B239F6">
        <w:rPr>
          <w:rFonts w:ascii="Times New Roman" w:eastAsia="Times New Roman" w:hAnsi="Times New Roman" w:cs="Times New Roman"/>
          <w:kern w:val="0"/>
          <w14:ligatures w14:val="none"/>
        </w:rPr>
        <w:t>: The workshops influenced my recognition that marketing education requires community building and collaborative problem-solving rather than individual content consumption.</w:t>
      </w:r>
    </w:p>
    <w:p w14:paraId="58CDB7E5" w14:textId="46F87290" w:rsidR="006E64C4"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Evidence of Success</w:t>
      </w:r>
      <w:r w:rsidRPr="00B239F6">
        <w:rPr>
          <w:rFonts w:ascii="Times New Roman" w:eastAsia="Times New Roman" w:hAnsi="Times New Roman" w:cs="Times New Roman"/>
          <w:kern w:val="0"/>
          <w14:ligatures w14:val="none"/>
        </w:rPr>
        <w:t>: Student evaluation comments ("The team work building exercises," "Collaboration") suggest successful implementation of engagement-focused learning environment design.</w:t>
      </w:r>
    </w:p>
    <w:p w14:paraId="7ADBC4B9" w14:textId="0606805E" w:rsidR="006C2B2E" w:rsidRDefault="00CF36F1" w:rsidP="00B239F6">
      <w:pPr>
        <w:spacing w:before="100" w:beforeAutospacing="1" w:after="100" w:afterAutospacing="1" w:line="240" w:lineRule="auto"/>
        <w:rPr>
          <w:rFonts w:ascii="Times New Roman" w:eastAsia="Times New Roman" w:hAnsi="Times New Roman" w:cs="Times New Roman"/>
          <w:kern w:val="0"/>
          <w14:ligatures w14:val="none"/>
        </w:rPr>
      </w:pPr>
      <w:r w:rsidRPr="00CF36F1">
        <w:rPr>
          <w:rFonts w:ascii="Times New Roman" w:eastAsia="Times New Roman" w:hAnsi="Times New Roman" w:cs="Times New Roman"/>
          <w:noProof/>
          <w:kern w:val="0"/>
          <w14:ligatures w14:val="none"/>
        </w:rPr>
        <w:drawing>
          <wp:inline distT="0" distB="0" distL="0" distR="0" wp14:anchorId="42773D1D" wp14:editId="44DD56A6">
            <wp:extent cx="4468166" cy="1510393"/>
            <wp:effectExtent l="0" t="0" r="2540" b="1270"/>
            <wp:docPr id="909865573"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65573" name="Picture 1" descr="A screenshot of a test&#10;&#10;AI-generated content may be incorrect."/>
                    <pic:cNvPicPr/>
                  </pic:nvPicPr>
                  <pic:blipFill>
                    <a:blip r:embed="rId12"/>
                    <a:stretch>
                      <a:fillRect/>
                    </a:stretch>
                  </pic:blipFill>
                  <pic:spPr>
                    <a:xfrm>
                      <a:off x="0" y="0"/>
                      <a:ext cx="4622510" cy="1562567"/>
                    </a:xfrm>
                    <a:prstGeom prst="rect">
                      <a:avLst/>
                    </a:prstGeom>
                  </pic:spPr>
                </pic:pic>
              </a:graphicData>
            </a:graphic>
          </wp:inline>
        </w:drawing>
      </w:r>
    </w:p>
    <w:p w14:paraId="2F0CF1E6" w14:textId="181768D5" w:rsidR="00BB738A" w:rsidRPr="005B2A05" w:rsidRDefault="00BB738A" w:rsidP="00B239F6">
      <w:pPr>
        <w:spacing w:before="100" w:beforeAutospacing="1" w:after="100" w:afterAutospacing="1" w:line="240" w:lineRule="auto"/>
        <w:rPr>
          <w:rFonts w:ascii="Times New Roman" w:eastAsia="Times New Roman" w:hAnsi="Times New Roman" w:cs="Times New Roman"/>
          <w:b/>
          <w:bCs/>
          <w:kern w:val="0"/>
          <w14:ligatures w14:val="none"/>
        </w:rPr>
      </w:pPr>
      <w:r w:rsidRPr="005B2A05">
        <w:rPr>
          <w:b/>
          <w:bCs/>
        </w:rPr>
        <w:t>Figure 5: Student feedback confirming successful collaborative environment</w:t>
      </w:r>
    </w:p>
    <w:p w14:paraId="5594B594" w14:textId="77777777" w:rsidR="00B239F6" w:rsidRPr="00B239F6" w:rsidRDefault="00ED0D0D" w:rsidP="00B239F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pict w14:anchorId="203B005E">
          <v:rect id="_x0000_i1026" alt="" style="width:468pt;height:.05pt;mso-width-percent:0;mso-height-percent:0;mso-width-percent:0;mso-height-percent:0" o:hralign="center" o:hrstd="t" o:hr="t" fillcolor="#a0a0a0" stroked="f"/>
        </w:pict>
      </w:r>
    </w:p>
    <w:p w14:paraId="4506CF6C" w14:textId="77777777" w:rsidR="00B239F6" w:rsidRPr="00B239F6" w:rsidRDefault="00B239F6" w:rsidP="00B239F6">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Competency 3: Incorporating Technology in Your Teaching</w:t>
      </w:r>
    </w:p>
    <w:p w14:paraId="31504837"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Workshop Details</w:t>
      </w:r>
    </w:p>
    <w:p w14:paraId="6FEF219F"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Primary Workshop</w:t>
      </w:r>
      <w:r w:rsidRPr="00B239F6">
        <w:rPr>
          <w:rFonts w:ascii="Times New Roman" w:eastAsia="Times New Roman" w:hAnsi="Times New Roman" w:cs="Times New Roman"/>
          <w:kern w:val="0"/>
          <w14:ligatures w14:val="none"/>
        </w:rPr>
        <w:t>: COLA Workshop 2 - Multimodality</w:t>
      </w:r>
      <w:r w:rsidRPr="00B239F6">
        <w:rPr>
          <w:rFonts w:ascii="Times New Roman" w:eastAsia="Times New Roman" w:hAnsi="Times New Roman" w:cs="Times New Roman"/>
          <w:kern w:val="0"/>
          <w14:ligatures w14:val="none"/>
        </w:rPr>
        <w:br/>
      </w:r>
      <w:r w:rsidRPr="00B239F6">
        <w:rPr>
          <w:rFonts w:ascii="Times New Roman" w:eastAsia="Times New Roman" w:hAnsi="Times New Roman" w:cs="Times New Roman"/>
          <w:b/>
          <w:bCs/>
          <w:kern w:val="0"/>
          <w14:ligatures w14:val="none"/>
        </w:rPr>
        <w:t>Supplementary</w:t>
      </w:r>
      <w:r w:rsidRPr="00B239F6">
        <w:rPr>
          <w:rFonts w:ascii="Times New Roman" w:eastAsia="Times New Roman" w:hAnsi="Times New Roman" w:cs="Times New Roman"/>
          <w:kern w:val="0"/>
          <w14:ligatures w14:val="none"/>
        </w:rPr>
        <w:t>: CCTI "Incorporating Technology in Teaching" (May 9, 2025)</w:t>
      </w:r>
      <w:r w:rsidRPr="00B239F6">
        <w:rPr>
          <w:rFonts w:ascii="Times New Roman" w:eastAsia="Times New Roman" w:hAnsi="Times New Roman" w:cs="Times New Roman"/>
          <w:kern w:val="0"/>
          <w14:ligatures w14:val="none"/>
        </w:rPr>
        <w:br/>
      </w:r>
      <w:r w:rsidRPr="00B239F6">
        <w:rPr>
          <w:rFonts w:ascii="Times New Roman" w:eastAsia="Times New Roman" w:hAnsi="Times New Roman" w:cs="Times New Roman"/>
          <w:b/>
          <w:bCs/>
          <w:kern w:val="0"/>
          <w14:ligatures w14:val="none"/>
        </w:rPr>
        <w:t>Facilitator</w:t>
      </w:r>
      <w:r w:rsidRPr="00B239F6">
        <w:rPr>
          <w:rFonts w:ascii="Times New Roman" w:eastAsia="Times New Roman" w:hAnsi="Times New Roman" w:cs="Times New Roman"/>
          <w:kern w:val="0"/>
          <w14:ligatures w14:val="none"/>
        </w:rPr>
        <w:t>: Dr. Stefanie Baier (Group presentation and exercise)</w:t>
      </w:r>
    </w:p>
    <w:p w14:paraId="43E9C114"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Competency Description</w:t>
      </w:r>
    </w:p>
    <w:p w14:paraId="79A100E4"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This competency focuses on incorporating digital technologies into teaching practices, including multimedia, distance learning, hybrid courses, and video technologies. It addresses choosing appropriate technologies for different types of courses and learners.</w:t>
      </w:r>
    </w:p>
    <w:p w14:paraId="30AC28DC"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Workshop Experience &amp; Artifacts</w:t>
      </w:r>
    </w:p>
    <w:p w14:paraId="57A84754"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COLA Workshop 2: Multimodality</w:t>
      </w:r>
    </w:p>
    <w:p w14:paraId="6DC53F53"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My reflection demonstrates understanding of different teaching modalities beyond traditional online/hybrid/in-person categories. The workshop helped me think strategically about when and why to use different technological approaches.</w:t>
      </w:r>
    </w:p>
    <w:p w14:paraId="431B3CE0"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Materials Developed</w:t>
      </w:r>
    </w:p>
    <w:p w14:paraId="06FB429B"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1. Strategic Modality Selection</w:t>
      </w:r>
      <w:r w:rsidRPr="00B239F6">
        <w:rPr>
          <w:rFonts w:ascii="Times New Roman" w:eastAsia="Times New Roman" w:hAnsi="Times New Roman" w:cs="Times New Roman"/>
          <w:kern w:val="0"/>
          <w14:ligatures w14:val="none"/>
        </w:rPr>
        <w:t>:</w:t>
      </w:r>
    </w:p>
    <w:p w14:paraId="7036F6FE" w14:textId="77777777" w:rsidR="00B239F6" w:rsidRPr="00B239F6" w:rsidRDefault="00B239F6" w:rsidP="00B239F6">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Analyzed the effectiveness of live coding sessions vs. recorded alternatives from my previous experience</w:t>
      </w:r>
    </w:p>
    <w:p w14:paraId="07AE6171" w14:textId="77777777" w:rsidR="00B239F6" w:rsidRPr="00B239F6" w:rsidRDefault="00B239F6" w:rsidP="00B239F6">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Planned hybrid approaches combining synchronous sessions with asynchronous review materials</w:t>
      </w:r>
    </w:p>
    <w:p w14:paraId="47DCE692" w14:textId="77777777" w:rsidR="00B239F6" w:rsidRPr="00B239F6" w:rsidRDefault="00B239F6" w:rsidP="00B239F6">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Considered digital alternatives like Jupyter notebooks and RStudio Cloud for future courses</w:t>
      </w:r>
    </w:p>
    <w:p w14:paraId="00864390"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2. Platform Integration for Marketing Courses</w:t>
      </w:r>
      <w:r w:rsidRPr="00B239F6">
        <w:rPr>
          <w:rFonts w:ascii="Times New Roman" w:eastAsia="Times New Roman" w:hAnsi="Times New Roman" w:cs="Times New Roman"/>
          <w:kern w:val="0"/>
          <w14:ligatures w14:val="none"/>
        </w:rPr>
        <w:t>:</w:t>
      </w:r>
    </w:p>
    <w:p w14:paraId="39DA9A98" w14:textId="77777777" w:rsidR="00B239F6" w:rsidRPr="00B239F6" w:rsidRDefault="00B239F6" w:rsidP="00B239F6">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Used D2L discussion forums for individual reflections on collaborative case study work</w:t>
      </w:r>
    </w:p>
    <w:p w14:paraId="1269844D" w14:textId="77777777" w:rsidR="00B239F6" w:rsidRPr="00B239F6" w:rsidRDefault="00B239F6" w:rsidP="00B239F6">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Implemented multiple digital submission formats (written, video, infographic) in MKT 327</w:t>
      </w:r>
    </w:p>
    <w:p w14:paraId="75053D0F" w14:textId="77777777" w:rsidR="00B239F6" w:rsidRDefault="00B239F6" w:rsidP="00B239F6">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Designed both asynchronous group collaboration and individual reflection components</w:t>
      </w:r>
    </w:p>
    <w:p w14:paraId="22CD0C6A" w14:textId="1F1638CB" w:rsidR="002E0154" w:rsidRDefault="002E0154" w:rsidP="002E0154">
      <w:pPr>
        <w:spacing w:before="100" w:beforeAutospacing="1" w:after="100" w:afterAutospacing="1" w:line="240" w:lineRule="auto"/>
        <w:rPr>
          <w:rFonts w:ascii="Times New Roman" w:eastAsia="Times New Roman" w:hAnsi="Times New Roman" w:cs="Times New Roman"/>
          <w:kern w:val="0"/>
          <w14:ligatures w14:val="none"/>
        </w:rPr>
      </w:pPr>
      <w:r w:rsidRPr="002E0154">
        <w:rPr>
          <w:rFonts w:ascii="Times New Roman" w:eastAsia="Times New Roman" w:hAnsi="Times New Roman" w:cs="Times New Roman"/>
          <w:noProof/>
          <w:kern w:val="0"/>
          <w14:ligatures w14:val="none"/>
        </w:rPr>
        <w:lastRenderedPageBreak/>
        <w:drawing>
          <wp:inline distT="0" distB="0" distL="0" distR="0" wp14:anchorId="4D6F1708" wp14:editId="7D6ECF5E">
            <wp:extent cx="5448535" cy="1608364"/>
            <wp:effectExtent l="0" t="0" r="0" b="5080"/>
            <wp:docPr id="552426624"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6624" name="Picture 1" descr="A close-up of a white background&#10;&#10;AI-generated content may be incorrect."/>
                    <pic:cNvPicPr/>
                  </pic:nvPicPr>
                  <pic:blipFill>
                    <a:blip r:embed="rId13"/>
                    <a:stretch>
                      <a:fillRect/>
                    </a:stretch>
                  </pic:blipFill>
                  <pic:spPr>
                    <a:xfrm>
                      <a:off x="0" y="0"/>
                      <a:ext cx="5708688" cy="1685159"/>
                    </a:xfrm>
                    <a:prstGeom prst="rect">
                      <a:avLst/>
                    </a:prstGeom>
                  </pic:spPr>
                </pic:pic>
              </a:graphicData>
            </a:graphic>
          </wp:inline>
        </w:drawing>
      </w:r>
    </w:p>
    <w:p w14:paraId="0BE883AA" w14:textId="73F036FD" w:rsidR="00E540CC" w:rsidRPr="00E540CC" w:rsidRDefault="00E540CC" w:rsidP="002E0154">
      <w:pPr>
        <w:spacing w:before="100" w:beforeAutospacing="1" w:after="100" w:afterAutospacing="1" w:line="240" w:lineRule="auto"/>
        <w:rPr>
          <w:b/>
          <w:bCs/>
        </w:rPr>
      </w:pPr>
      <w:r w:rsidRPr="00E540CC">
        <w:rPr>
          <w:b/>
          <w:bCs/>
        </w:rPr>
        <w:t>Figure 1: Technology-enabled flexible submission options</w:t>
      </w:r>
    </w:p>
    <w:p w14:paraId="422910B5" w14:textId="77777777" w:rsidR="00E540CC" w:rsidRDefault="00E540CC" w:rsidP="002E0154">
      <w:pPr>
        <w:spacing w:before="100" w:beforeAutospacing="1" w:after="100" w:afterAutospacing="1" w:line="240" w:lineRule="auto"/>
        <w:rPr>
          <w:rFonts w:ascii="Times New Roman" w:eastAsia="Times New Roman" w:hAnsi="Times New Roman" w:cs="Times New Roman"/>
          <w:kern w:val="0"/>
          <w14:ligatures w14:val="none"/>
        </w:rPr>
      </w:pPr>
    </w:p>
    <w:p w14:paraId="49837540" w14:textId="27FAF0EB" w:rsidR="00867D69" w:rsidRDefault="00E308CD" w:rsidP="002E0154">
      <w:pPr>
        <w:spacing w:before="100" w:beforeAutospacing="1" w:after="100" w:afterAutospacing="1" w:line="240" w:lineRule="auto"/>
        <w:rPr>
          <w:rFonts w:ascii="Times New Roman" w:eastAsia="Times New Roman" w:hAnsi="Times New Roman" w:cs="Times New Roman"/>
          <w:kern w:val="0"/>
          <w14:ligatures w14:val="none"/>
        </w:rPr>
      </w:pPr>
      <w:r w:rsidRPr="00E308CD">
        <w:rPr>
          <w:rFonts w:ascii="Times New Roman" w:eastAsia="Times New Roman" w:hAnsi="Times New Roman" w:cs="Times New Roman"/>
          <w:noProof/>
          <w:kern w:val="0"/>
          <w14:ligatures w14:val="none"/>
        </w:rPr>
        <w:drawing>
          <wp:inline distT="0" distB="0" distL="0" distR="0" wp14:anchorId="60F93F43" wp14:editId="13D08EB8">
            <wp:extent cx="5943600" cy="4419600"/>
            <wp:effectExtent l="0" t="0" r="0" b="0"/>
            <wp:docPr id="692133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33151" name="Picture 1" descr="A screenshot of a computer&#10;&#10;AI-generated content may be incorrect."/>
                    <pic:cNvPicPr/>
                  </pic:nvPicPr>
                  <pic:blipFill>
                    <a:blip r:embed="rId14"/>
                    <a:stretch>
                      <a:fillRect/>
                    </a:stretch>
                  </pic:blipFill>
                  <pic:spPr>
                    <a:xfrm>
                      <a:off x="0" y="0"/>
                      <a:ext cx="5943600" cy="4419600"/>
                    </a:xfrm>
                    <a:prstGeom prst="rect">
                      <a:avLst/>
                    </a:prstGeom>
                  </pic:spPr>
                </pic:pic>
              </a:graphicData>
            </a:graphic>
          </wp:inline>
        </w:drawing>
      </w:r>
    </w:p>
    <w:p w14:paraId="186DB7C2" w14:textId="7DA92BAB" w:rsidR="00E540CC" w:rsidRPr="00E540CC" w:rsidRDefault="00E540CC" w:rsidP="002E0154">
      <w:pPr>
        <w:spacing w:before="100" w:beforeAutospacing="1" w:after="100" w:afterAutospacing="1" w:line="240" w:lineRule="auto"/>
        <w:rPr>
          <w:rFonts w:ascii="Times New Roman" w:eastAsia="Times New Roman" w:hAnsi="Times New Roman" w:cs="Times New Roman"/>
          <w:b/>
          <w:bCs/>
          <w:kern w:val="0"/>
          <w14:ligatures w14:val="none"/>
        </w:rPr>
      </w:pPr>
      <w:r w:rsidRPr="00E540CC">
        <w:rPr>
          <w:b/>
          <w:bCs/>
        </w:rPr>
        <w:t xml:space="preserve">Figure 2: </w:t>
      </w:r>
      <w:r w:rsidR="00CB17C9">
        <w:rPr>
          <w:b/>
          <w:bCs/>
        </w:rPr>
        <w:t>Well-</w:t>
      </w:r>
      <w:r w:rsidRPr="00E540CC">
        <w:rPr>
          <w:b/>
          <w:bCs/>
        </w:rPr>
        <w:t>Organized asynchronous course delivery through D2L</w:t>
      </w:r>
    </w:p>
    <w:p w14:paraId="594FDA1C" w14:textId="77777777" w:rsidR="00867D69" w:rsidRDefault="00867D69" w:rsidP="002E0154">
      <w:pPr>
        <w:spacing w:before="100" w:beforeAutospacing="1" w:after="100" w:afterAutospacing="1" w:line="240" w:lineRule="auto"/>
        <w:rPr>
          <w:rFonts w:ascii="Times New Roman" w:eastAsia="Times New Roman" w:hAnsi="Times New Roman" w:cs="Times New Roman"/>
          <w:kern w:val="0"/>
          <w14:ligatures w14:val="none"/>
        </w:rPr>
      </w:pPr>
    </w:p>
    <w:p w14:paraId="5622D3F4" w14:textId="77777777" w:rsidR="00CB17C9" w:rsidRPr="00B239F6" w:rsidRDefault="00CB17C9" w:rsidP="002E0154">
      <w:pPr>
        <w:spacing w:before="100" w:beforeAutospacing="1" w:after="100" w:afterAutospacing="1" w:line="240" w:lineRule="auto"/>
        <w:rPr>
          <w:rFonts w:ascii="Times New Roman" w:eastAsia="Times New Roman" w:hAnsi="Times New Roman" w:cs="Times New Roman"/>
          <w:kern w:val="0"/>
          <w14:ligatures w14:val="none"/>
        </w:rPr>
      </w:pPr>
    </w:p>
    <w:p w14:paraId="65046667"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lastRenderedPageBreak/>
        <w:t>3. Equity-Conscious Technology Choices</w:t>
      </w:r>
      <w:r w:rsidRPr="00B239F6">
        <w:rPr>
          <w:rFonts w:ascii="Times New Roman" w:eastAsia="Times New Roman" w:hAnsi="Times New Roman" w:cs="Times New Roman"/>
          <w:kern w:val="0"/>
          <w14:ligatures w14:val="none"/>
        </w:rPr>
        <w:t>:</w:t>
      </w:r>
    </w:p>
    <w:p w14:paraId="74D9644B" w14:textId="77777777" w:rsidR="00B239F6" w:rsidRPr="00B239F6" w:rsidRDefault="00B239F6" w:rsidP="00B239F6">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Recognized technology access issues for international students</w:t>
      </w:r>
    </w:p>
    <w:p w14:paraId="52E97A25" w14:textId="77777777" w:rsidR="00B239F6" w:rsidRPr="00B239F6" w:rsidRDefault="00B239F6" w:rsidP="00B239F6">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Considered time zone challenges in online course design</w:t>
      </w:r>
    </w:p>
    <w:p w14:paraId="61FFC2AB" w14:textId="77777777" w:rsidR="00B239F6" w:rsidRDefault="00B239F6" w:rsidP="00B239F6">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Balanced immediate feedback benefits with accessibility needs</w:t>
      </w:r>
    </w:p>
    <w:p w14:paraId="6EC4EFAA" w14:textId="22FEFBE5" w:rsidR="00E308CD" w:rsidRDefault="00E308CD" w:rsidP="00E308CD">
      <w:pPr>
        <w:spacing w:before="100" w:beforeAutospacing="1" w:after="100" w:afterAutospacing="1" w:line="240" w:lineRule="auto"/>
        <w:rPr>
          <w:rFonts w:ascii="Times New Roman" w:eastAsia="Times New Roman" w:hAnsi="Times New Roman" w:cs="Times New Roman"/>
          <w:kern w:val="0"/>
          <w14:ligatures w14:val="none"/>
        </w:rPr>
      </w:pPr>
      <w:r w:rsidRPr="00E308CD">
        <w:rPr>
          <w:rFonts w:ascii="Times New Roman" w:eastAsia="Times New Roman" w:hAnsi="Times New Roman" w:cs="Times New Roman"/>
          <w:noProof/>
          <w:kern w:val="0"/>
          <w14:ligatures w14:val="none"/>
        </w:rPr>
        <w:drawing>
          <wp:inline distT="0" distB="0" distL="0" distR="0" wp14:anchorId="2B123C49" wp14:editId="10BE55B6">
            <wp:extent cx="5943600" cy="2930525"/>
            <wp:effectExtent l="0" t="0" r="0" b="3175"/>
            <wp:docPr id="1028249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49986" name="Picture 1" descr="A screenshot of a computer&#10;&#10;AI-generated content may be incorrect."/>
                    <pic:cNvPicPr/>
                  </pic:nvPicPr>
                  <pic:blipFill>
                    <a:blip r:embed="rId15"/>
                    <a:stretch>
                      <a:fillRect/>
                    </a:stretch>
                  </pic:blipFill>
                  <pic:spPr>
                    <a:xfrm>
                      <a:off x="0" y="0"/>
                      <a:ext cx="5943600" cy="2930525"/>
                    </a:xfrm>
                    <a:prstGeom prst="rect">
                      <a:avLst/>
                    </a:prstGeom>
                  </pic:spPr>
                </pic:pic>
              </a:graphicData>
            </a:graphic>
          </wp:inline>
        </w:drawing>
      </w:r>
    </w:p>
    <w:p w14:paraId="1A2EF898" w14:textId="3883359E" w:rsidR="00E540CC" w:rsidRPr="00E540CC" w:rsidRDefault="00E540CC" w:rsidP="00E308CD">
      <w:pPr>
        <w:spacing w:before="100" w:beforeAutospacing="1" w:after="100" w:afterAutospacing="1" w:line="240" w:lineRule="auto"/>
        <w:rPr>
          <w:rFonts w:ascii="Times New Roman" w:eastAsia="Times New Roman" w:hAnsi="Times New Roman" w:cs="Times New Roman"/>
          <w:b/>
          <w:bCs/>
          <w:kern w:val="0"/>
          <w14:ligatures w14:val="none"/>
        </w:rPr>
      </w:pPr>
      <w:r w:rsidRPr="00E540CC">
        <w:rPr>
          <w:b/>
          <w:bCs/>
        </w:rPr>
        <w:t>Figure 3: Flexible assessment windows supporting diverse student needs</w:t>
      </w:r>
    </w:p>
    <w:p w14:paraId="5B0F59BD" w14:textId="77777777" w:rsidR="00E540CC" w:rsidRDefault="00E540CC"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p>
    <w:p w14:paraId="2BDC032C" w14:textId="70FAA816"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Artifact Rationale</w:t>
      </w:r>
    </w:p>
    <w:p w14:paraId="32727BC9" w14:textId="03DE34B0"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My multimodality reflection shows understanding that technology choices should serve pedagogical purposes rather than be applied for their own sake. My analysis of live coding effectiveness demonstrates awareness that different learning objectives require different technological approaches.</w:t>
      </w:r>
    </w:p>
    <w:p w14:paraId="6D03AED3"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My application to marketing education shows strategic thinking about when different technological tools serve learning goals while supporting equity and inclusion.</w:t>
      </w:r>
    </w:p>
    <w:p w14:paraId="4156C891" w14:textId="77777777" w:rsidR="00B239F6" w:rsidRPr="00B239F6" w:rsidRDefault="00B239F6" w:rsidP="00B239F6">
      <w:pPr>
        <w:spacing w:before="100" w:beforeAutospacing="1" w:after="100" w:afterAutospacing="1" w:line="240" w:lineRule="auto"/>
        <w:outlineLvl w:val="2"/>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Interpretation &amp; Reflection</w:t>
      </w:r>
    </w:p>
    <w:p w14:paraId="39593C84"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Key Learning</w:t>
      </w:r>
      <w:r w:rsidRPr="00B239F6">
        <w:rPr>
          <w:rFonts w:ascii="Times New Roman" w:eastAsia="Times New Roman" w:hAnsi="Times New Roman" w:cs="Times New Roman"/>
          <w:kern w:val="0"/>
          <w14:ligatures w14:val="none"/>
        </w:rPr>
        <w:t>: "The key insight is using multimodality strategically" - This demonstrates my understanding that effective technology integration requires matching tools to learning objectives and student needs.</w:t>
      </w:r>
    </w:p>
    <w:p w14:paraId="2F7365A0"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Application to Practice</w:t>
      </w:r>
      <w:r w:rsidRPr="00B239F6">
        <w:rPr>
          <w:rFonts w:ascii="Times New Roman" w:eastAsia="Times New Roman" w:hAnsi="Times New Roman" w:cs="Times New Roman"/>
          <w:kern w:val="0"/>
          <w14:ligatures w14:val="none"/>
        </w:rPr>
        <w:t>: My MKT 327 course design reflects multimodal thinking through varied submission formats and flexible collaboration options, applying workshop principles to marketing education contexts.</w:t>
      </w:r>
    </w:p>
    <w:p w14:paraId="790E8483"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lastRenderedPageBreak/>
        <w:t>Technology Philosophy</w:t>
      </w:r>
      <w:r w:rsidRPr="00B239F6">
        <w:rPr>
          <w:rFonts w:ascii="Times New Roman" w:eastAsia="Times New Roman" w:hAnsi="Times New Roman" w:cs="Times New Roman"/>
          <w:kern w:val="0"/>
          <w14:ligatures w14:val="none"/>
        </w:rPr>
        <w:t>: "For my future marketing courses... I want to use live sessions for complex concepts but provide flexible digital resources for practice and application" - This shows strategic technology planning informed by workshop concepts.</w:t>
      </w:r>
    </w:p>
    <w:p w14:paraId="3CFE8A2E" w14:textId="7777777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Ongoing Development</w:t>
      </w:r>
      <w:r w:rsidRPr="00B239F6">
        <w:rPr>
          <w:rFonts w:ascii="Times New Roman" w:eastAsia="Times New Roman" w:hAnsi="Times New Roman" w:cs="Times New Roman"/>
          <w:kern w:val="0"/>
          <w14:ligatures w14:val="none"/>
        </w:rPr>
        <w:t>: My recognition that "I can see how different teaching approaches serve different purposes" indicates growth in understanding technology as a tool for differentiated instruction rather than a universal solution.</w:t>
      </w:r>
    </w:p>
    <w:p w14:paraId="0C07D278" w14:textId="77777777" w:rsidR="00B239F6" w:rsidRPr="00B239F6" w:rsidRDefault="00ED0D0D" w:rsidP="00B239F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289C9ED">
          <v:rect id="_x0000_i1025" alt="" style="width:468pt;height:.05pt;mso-width-percent:0;mso-height-percent:0;mso-width-percent:0;mso-height-percent:0" o:hralign="center" o:hrstd="t" o:hr="t" fillcolor="#a0a0a0" stroked="f"/>
        </w:pict>
      </w:r>
    </w:p>
    <w:p w14:paraId="2321EB36" w14:textId="77777777" w:rsidR="00B239F6" w:rsidRPr="00B239F6" w:rsidRDefault="00B239F6" w:rsidP="00B239F6">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B239F6">
        <w:rPr>
          <w:rFonts w:ascii="Times New Roman" w:eastAsia="Times New Roman" w:hAnsi="Times New Roman" w:cs="Times New Roman"/>
          <w:b/>
          <w:bCs/>
          <w:kern w:val="0"/>
          <w14:ligatures w14:val="none"/>
        </w:rPr>
        <w:t>Overall Workshop Impact</w:t>
      </w:r>
    </w:p>
    <w:p w14:paraId="67493122" w14:textId="4BC7DD37" w:rsidR="00B239F6" w:rsidRP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My COLA workshop</w:t>
      </w:r>
      <w:r w:rsidR="00C70A08">
        <w:rPr>
          <w:rFonts w:ascii="Times New Roman" w:eastAsia="Times New Roman" w:hAnsi="Times New Roman" w:cs="Times New Roman"/>
          <w:kern w:val="0"/>
          <w14:ligatures w14:val="none"/>
        </w:rPr>
        <w:t>s</w:t>
      </w:r>
      <w:r w:rsidRPr="00B239F6">
        <w:rPr>
          <w:rFonts w:ascii="Times New Roman" w:eastAsia="Times New Roman" w:hAnsi="Times New Roman" w:cs="Times New Roman"/>
          <w:kern w:val="0"/>
          <w14:ligatures w14:val="none"/>
        </w:rPr>
        <w:t xml:space="preserve"> participation demonstrates thoughtful engagement with pedagogical concepts and practical application to marketing education. The reflections show my growth in understanding:</w:t>
      </w:r>
    </w:p>
    <w:p w14:paraId="7DEEE03B" w14:textId="77777777" w:rsidR="00B239F6" w:rsidRPr="00B239F6" w:rsidRDefault="00B239F6" w:rsidP="00B239F6">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Student Engagement</w:t>
      </w:r>
      <w:r w:rsidRPr="00B239F6">
        <w:rPr>
          <w:rFonts w:ascii="Times New Roman" w:eastAsia="Times New Roman" w:hAnsi="Times New Roman" w:cs="Times New Roman"/>
          <w:kern w:val="0"/>
          <w14:ligatures w14:val="none"/>
        </w:rPr>
        <w:t xml:space="preserve"> as multi-faceted requiring intentional design</w:t>
      </w:r>
    </w:p>
    <w:p w14:paraId="501D3370" w14:textId="77777777" w:rsidR="00B239F6" w:rsidRPr="00B239F6" w:rsidRDefault="00B239F6" w:rsidP="00B239F6">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Technology Integration</w:t>
      </w:r>
      <w:r w:rsidRPr="00B239F6">
        <w:rPr>
          <w:rFonts w:ascii="Times New Roman" w:eastAsia="Times New Roman" w:hAnsi="Times New Roman" w:cs="Times New Roman"/>
          <w:kern w:val="0"/>
          <w14:ligatures w14:val="none"/>
        </w:rPr>
        <w:t xml:space="preserve"> as strategic tool selection rather than adoption for its own sake</w:t>
      </w:r>
    </w:p>
    <w:p w14:paraId="0B4B4135" w14:textId="77777777" w:rsidR="00B239F6" w:rsidRPr="00B239F6" w:rsidRDefault="00B239F6" w:rsidP="00B239F6">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b/>
          <w:bCs/>
          <w:kern w:val="0"/>
          <w14:ligatures w14:val="none"/>
        </w:rPr>
        <w:t>Professional Development</w:t>
      </w:r>
      <w:r w:rsidRPr="00B239F6">
        <w:rPr>
          <w:rFonts w:ascii="Times New Roman" w:eastAsia="Times New Roman" w:hAnsi="Times New Roman" w:cs="Times New Roman"/>
          <w:kern w:val="0"/>
          <w14:ligatures w14:val="none"/>
        </w:rPr>
        <w:t xml:space="preserve"> as ongoing process requiring intentional planning</w:t>
      </w:r>
    </w:p>
    <w:p w14:paraId="611148D9" w14:textId="04BFF0DC" w:rsidR="00B239F6" w:rsidRDefault="00B239F6" w:rsidP="00B239F6">
      <w:pPr>
        <w:spacing w:before="100" w:beforeAutospacing="1" w:after="100" w:afterAutospacing="1" w:line="240" w:lineRule="auto"/>
        <w:rPr>
          <w:rFonts w:ascii="Times New Roman" w:eastAsia="Times New Roman" w:hAnsi="Times New Roman" w:cs="Times New Roman"/>
          <w:kern w:val="0"/>
          <w14:ligatures w14:val="none"/>
        </w:rPr>
      </w:pPr>
      <w:r w:rsidRPr="00B239F6">
        <w:rPr>
          <w:rFonts w:ascii="Times New Roman" w:eastAsia="Times New Roman" w:hAnsi="Times New Roman" w:cs="Times New Roman"/>
          <w:kern w:val="0"/>
          <w14:ligatures w14:val="none"/>
        </w:rPr>
        <w:t xml:space="preserve">The combination of workshops with CCTI sessions provided comprehensive preparation for creating engaging, technology-enhanced learning environments appropriate for diverse </w:t>
      </w:r>
      <w:r w:rsidR="00527A3D">
        <w:rPr>
          <w:rFonts w:ascii="Times New Roman" w:eastAsia="Times New Roman" w:hAnsi="Times New Roman" w:cs="Times New Roman"/>
          <w:kern w:val="0"/>
          <w14:ligatures w14:val="none"/>
        </w:rPr>
        <w:t>non-</w:t>
      </w:r>
      <w:r w:rsidRPr="00B239F6">
        <w:rPr>
          <w:rFonts w:ascii="Times New Roman" w:eastAsia="Times New Roman" w:hAnsi="Times New Roman" w:cs="Times New Roman"/>
          <w:kern w:val="0"/>
          <w14:ligatures w14:val="none"/>
        </w:rPr>
        <w:t>marketing student populations.</w:t>
      </w:r>
    </w:p>
    <w:p w14:paraId="1C023607" w14:textId="77777777" w:rsidR="009F107B" w:rsidRDefault="009F107B" w:rsidP="00B239F6">
      <w:pPr>
        <w:spacing w:before="100" w:beforeAutospacing="1" w:after="100" w:afterAutospacing="1" w:line="240" w:lineRule="auto"/>
        <w:rPr>
          <w:rFonts w:ascii="Times New Roman" w:eastAsia="Times New Roman" w:hAnsi="Times New Roman" w:cs="Times New Roman"/>
          <w:kern w:val="0"/>
          <w14:ligatures w14:val="none"/>
        </w:rPr>
      </w:pPr>
    </w:p>
    <w:p w14:paraId="17D2FA50" w14:textId="77777777" w:rsidR="00603E70" w:rsidRPr="00603E70" w:rsidRDefault="00603E70" w:rsidP="00603E70">
      <w:pPr>
        <w:spacing w:before="100" w:beforeAutospacing="1" w:after="100" w:afterAutospacing="1" w:line="240" w:lineRule="auto"/>
        <w:rPr>
          <w:rFonts w:ascii="Times New Roman" w:hAnsi="Times New Roman" w:cs="Times New Roman"/>
          <w:b/>
          <w:bCs/>
          <w:kern w:val="0"/>
          <w14:ligatures w14:val="none"/>
        </w:rPr>
      </w:pPr>
      <w:r w:rsidRPr="00603E70">
        <w:rPr>
          <w:rFonts w:ascii="Times New Roman" w:hAnsi="Times New Roman" w:cs="Times New Roman"/>
          <w:b/>
          <w:bCs/>
          <w:kern w:val="0"/>
          <w14:ligatures w14:val="none"/>
        </w:rPr>
        <w:t>PLEASE SEE AGENDA NEXT PAGE FOR BOTH CCTI &amp; COLA</w:t>
      </w:r>
    </w:p>
    <w:p w14:paraId="51DE916D" w14:textId="28CF57A5" w:rsidR="00873F8E" w:rsidRDefault="009F107B" w:rsidP="00396F2A">
      <w:pPr>
        <w:rPr>
          <w:rFonts w:ascii="Times New Roman" w:hAnsi="Times New Roman" w:cs="Times New Roman"/>
        </w:rPr>
      </w:pPr>
      <w:r w:rsidRPr="009F107B">
        <w:rPr>
          <w:rFonts w:ascii="Times New Roman" w:hAnsi="Times New Roman" w:cs="Times New Roman"/>
          <w:noProof/>
        </w:rPr>
        <w:lastRenderedPageBreak/>
        <w:drawing>
          <wp:inline distT="0" distB="0" distL="0" distR="0" wp14:anchorId="3562195A" wp14:editId="55256D9A">
            <wp:extent cx="5943600" cy="7446010"/>
            <wp:effectExtent l="0" t="0" r="0" b="0"/>
            <wp:docPr id="83033154" name="Picture 1" descr="A paper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154" name="Picture 1" descr="A paper with text and images&#10;&#10;AI-generated content may be incorrect."/>
                    <pic:cNvPicPr/>
                  </pic:nvPicPr>
                  <pic:blipFill>
                    <a:blip r:embed="rId16"/>
                    <a:stretch>
                      <a:fillRect/>
                    </a:stretch>
                  </pic:blipFill>
                  <pic:spPr>
                    <a:xfrm>
                      <a:off x="0" y="0"/>
                      <a:ext cx="5943600" cy="7446010"/>
                    </a:xfrm>
                    <a:prstGeom prst="rect">
                      <a:avLst/>
                    </a:prstGeom>
                  </pic:spPr>
                </pic:pic>
              </a:graphicData>
            </a:graphic>
          </wp:inline>
        </w:drawing>
      </w:r>
    </w:p>
    <w:p w14:paraId="3FB816D1" w14:textId="77777777" w:rsidR="00325B12" w:rsidRDefault="00325B12" w:rsidP="00396F2A">
      <w:pPr>
        <w:rPr>
          <w:rFonts w:ascii="Times New Roman" w:hAnsi="Times New Roman" w:cs="Times New Roman"/>
        </w:rPr>
      </w:pPr>
    </w:p>
    <w:p w14:paraId="5F3A3A16" w14:textId="77777777" w:rsidR="00325B12" w:rsidRDefault="00325B12" w:rsidP="00396F2A">
      <w:pPr>
        <w:rPr>
          <w:rFonts w:ascii="Times New Roman" w:hAnsi="Times New Roman" w:cs="Times New Roman"/>
        </w:rPr>
      </w:pPr>
    </w:p>
    <w:p w14:paraId="3128B465" w14:textId="77777777" w:rsidR="00325B12" w:rsidRDefault="00325B12" w:rsidP="00325B12">
      <w:pPr>
        <w:pStyle w:val="Title"/>
      </w:pPr>
      <w:bookmarkStart w:id="0" w:name="_qfjfnmespor4" w:colFirst="0" w:colLast="0"/>
      <w:bookmarkEnd w:id="0"/>
      <w:r>
        <w:lastRenderedPageBreak/>
        <w:t>COLA Fellowship Guide</w:t>
      </w:r>
    </w:p>
    <w:p w14:paraId="019D61A9" w14:textId="77777777" w:rsidR="00325B12" w:rsidRDefault="00325B12" w:rsidP="00325B12">
      <w:pPr>
        <w:shd w:val="clear" w:color="auto" w:fill="FFFFFF"/>
      </w:pPr>
      <w:r>
        <w:t xml:space="preserve">The Colleges’ Online Learning Academy (COLA) program is a summer fellowship that allows graduate students to deeply engage with digital teaching and learning in their work. The fellowship consists of a series of workshops, creation of deliverables around your own teaching and learning practice, and review of those deliverables from peers and a teaching mentor. See example deliverables from prior fellows </w:t>
      </w:r>
      <w:hyperlink r:id="rId17">
        <w:r>
          <w:rPr>
            <w:u w:val="single"/>
          </w:rPr>
          <w:t>here</w:t>
        </w:r>
      </w:hyperlink>
      <w:r>
        <w:t>. There are three overarching themes in the fellowship that you can explore:</w:t>
      </w:r>
    </w:p>
    <w:p w14:paraId="0DB83124" w14:textId="77777777" w:rsidR="00325B12" w:rsidRDefault="00325B12" w:rsidP="00325B12">
      <w:pPr>
        <w:numPr>
          <w:ilvl w:val="0"/>
          <w:numId w:val="66"/>
        </w:numPr>
        <w:shd w:val="clear" w:color="auto" w:fill="FFFFFF"/>
        <w:spacing w:after="0" w:line="276" w:lineRule="auto"/>
        <w:rPr>
          <w:color w:val="000000"/>
        </w:rPr>
      </w:pPr>
      <w:r>
        <w:t>Developing your scholarly teaching identity</w:t>
      </w:r>
    </w:p>
    <w:p w14:paraId="6E41F404" w14:textId="77777777" w:rsidR="00325B12" w:rsidRDefault="00325B12" w:rsidP="00325B12">
      <w:pPr>
        <w:numPr>
          <w:ilvl w:val="0"/>
          <w:numId w:val="66"/>
        </w:numPr>
        <w:shd w:val="clear" w:color="auto" w:fill="FFFFFF"/>
        <w:spacing w:after="0" w:line="276" w:lineRule="auto"/>
        <w:rPr>
          <w:color w:val="000000"/>
        </w:rPr>
      </w:pPr>
      <w:r>
        <w:t>Pedagogical and technological skills in digital teaching and learning</w:t>
      </w:r>
    </w:p>
    <w:p w14:paraId="733B1CCC" w14:textId="77777777" w:rsidR="00325B12" w:rsidRDefault="00325B12" w:rsidP="00325B12">
      <w:pPr>
        <w:numPr>
          <w:ilvl w:val="0"/>
          <w:numId w:val="66"/>
        </w:numPr>
        <w:shd w:val="clear" w:color="auto" w:fill="FFFFFF"/>
        <w:spacing w:after="0" w:line="276" w:lineRule="auto"/>
        <w:rPr>
          <w:color w:val="000000"/>
        </w:rPr>
      </w:pPr>
      <w:r>
        <w:t>Accessibility and inclusion in digital teaching and learning</w:t>
      </w:r>
    </w:p>
    <w:p w14:paraId="3DCCB060" w14:textId="77777777" w:rsidR="00325B12" w:rsidRDefault="00325B12" w:rsidP="00325B12">
      <w:pPr>
        <w:shd w:val="clear" w:color="auto" w:fill="FFFFFF"/>
      </w:pPr>
      <w:r>
        <w:t xml:space="preserve">Through the program, COLA fellows will build their teaching portfolios and can fulfill competency workshop requirements for the </w:t>
      </w:r>
      <w:hyperlink r:id="rId18">
        <w:r>
          <w:rPr>
            <w:u w:val="single"/>
          </w:rPr>
          <w:t>MSU Certification in College Teaching Program</w:t>
        </w:r>
      </w:hyperlink>
      <w:r>
        <w:t xml:space="preserve">. </w:t>
      </w:r>
    </w:p>
    <w:p w14:paraId="70972CDC" w14:textId="77777777" w:rsidR="00325B12" w:rsidRDefault="00325B12" w:rsidP="00325B12">
      <w:pPr>
        <w:pStyle w:val="Heading1"/>
      </w:pPr>
      <w:bookmarkStart w:id="1" w:name="_wg9rtqrnrxpu" w:colFirst="0" w:colLast="0"/>
      <w:bookmarkEnd w:id="1"/>
      <w:r>
        <w:t>Requirements</w:t>
      </w:r>
    </w:p>
    <w:p w14:paraId="72A0F9E4" w14:textId="77777777" w:rsidR="00325B12" w:rsidRDefault="00325B12" w:rsidP="00325B12">
      <w:r>
        <w:t xml:space="preserve">Fellows are expected to average five hours of work per week on their COLA tasks. It’s important to note that a lot of the deadlines for the fellowship take place in July and August, so consider any travel or other obligations around that time and work ahead as needed in order to ensure you can participate in your cohort’s peer review process. While we specifically dedicate one week in July to each deliverable, we recommend getting a head start on your deliverables during weeks in May or June when you are not attending the scheduled workshops. </w:t>
      </w:r>
    </w:p>
    <w:p w14:paraId="249F9757" w14:textId="77777777" w:rsidR="00325B12" w:rsidRDefault="00325B12" w:rsidP="00325B12"/>
    <w:p w14:paraId="197DB3A8" w14:textId="77777777" w:rsidR="00325B12" w:rsidRDefault="00325B12" w:rsidP="00325B12">
      <w:r>
        <w:t xml:space="preserve">We will also ask you to engage in a pre- and post-survey of your fellowship experiences for our evaluation and improvement of the COLA fellowship. You can elect to participate in this as part of a research study or choose for your data to be used only for program evaluation and not shared beyond the EDLI team. </w:t>
      </w:r>
    </w:p>
    <w:p w14:paraId="0661FFB6" w14:textId="77777777" w:rsidR="00325B12" w:rsidRDefault="00325B12" w:rsidP="00325B12">
      <w:pPr>
        <w:pStyle w:val="Heading2"/>
      </w:pPr>
      <w:bookmarkStart w:id="2" w:name="_sky1146w8mww" w:colFirst="0" w:colLast="0"/>
      <w:bookmarkEnd w:id="2"/>
      <w:r>
        <w:t>Workshop Reflections</w:t>
      </w:r>
    </w:p>
    <w:p w14:paraId="789BAE1F" w14:textId="77777777" w:rsidR="00325B12" w:rsidRDefault="00325B12" w:rsidP="00325B12">
      <w:r>
        <w:t xml:space="preserve">For each of the three (or more) workshops that you attend, you will write a brief reflection to keep in your portfolio. The reflection should include some key takeaways from the workshop and how you will implement what you learned in your teaching practice moving forward, and anything else you want to note. Example reflections are available in the Files tab on the Teams page. </w:t>
      </w:r>
    </w:p>
    <w:p w14:paraId="0773E6A2" w14:textId="77777777" w:rsidR="00325B12" w:rsidRDefault="00325B12" w:rsidP="00325B12">
      <w:pPr>
        <w:pStyle w:val="Heading2"/>
      </w:pPr>
      <w:bookmarkStart w:id="3" w:name="_rfalwos8m3nq" w:colFirst="0" w:colLast="0"/>
      <w:bookmarkEnd w:id="3"/>
      <w:r>
        <w:lastRenderedPageBreak/>
        <w:t>Deliverables</w:t>
      </w:r>
    </w:p>
    <w:p w14:paraId="046382A3" w14:textId="77777777" w:rsidR="00325B12" w:rsidRDefault="00325B12" w:rsidP="00325B12">
      <w:r>
        <w:t xml:space="preserve">You will create two deliverables of your choice related to your teaching practice. Past examples of deliverables have included online course modules, syllabi, teaching philosophies, course assignments, and professional websites. To decide what deliverables to create, consider the themes of the fellowship you want to focus on, the course(s) you teach or will teach in the future, and what types of deliverables you might need for the current stage of your graduate program. Both deliverables will become part of your portfolio, and you will share one deliverable with your cohort for peer review. Note that while many of the fellowship tasks can be done on a flexible timeline, </w:t>
      </w:r>
      <w:r>
        <w:rPr>
          <w:b/>
        </w:rPr>
        <w:t>the deadline for sharing your deliverable for peer review is firm</w:t>
      </w:r>
      <w:r>
        <w:t xml:space="preserve"> given the quick turnaround time between peer review and the gallery walk presentations. </w:t>
      </w:r>
    </w:p>
    <w:p w14:paraId="78975A03" w14:textId="77777777" w:rsidR="00325B12" w:rsidRDefault="00325B12" w:rsidP="00325B12">
      <w:pPr>
        <w:pStyle w:val="Heading2"/>
      </w:pPr>
      <w:bookmarkStart w:id="4" w:name="_lb60pim05vri" w:colFirst="0" w:colLast="0"/>
      <w:bookmarkEnd w:id="4"/>
      <w:r>
        <w:t>Portfolio</w:t>
      </w:r>
    </w:p>
    <w:p w14:paraId="61652B23" w14:textId="77777777" w:rsidR="00325B12" w:rsidRDefault="00325B12" w:rsidP="00325B12">
      <w:r>
        <w:t xml:space="preserve">As you finish up your deliverables and peer review, you will compile the materials you have created throughout the fellowship into a portfolio. This portfolio can take many forms, including: a Google Drive folder, a website, a slide deck (potentially with links to other documents or websites), or a PDF. Example portfolios are available in D2L. </w:t>
      </w:r>
    </w:p>
    <w:p w14:paraId="0134B5E9" w14:textId="77777777" w:rsidR="00325B12" w:rsidRDefault="00325B12" w:rsidP="00325B12"/>
    <w:p w14:paraId="5E33571A" w14:textId="77777777" w:rsidR="00325B12" w:rsidRDefault="00325B12" w:rsidP="00325B12">
      <w:r>
        <w:t>Your portfolio should include at least:</w:t>
      </w:r>
    </w:p>
    <w:p w14:paraId="72A167C5" w14:textId="77777777" w:rsidR="00325B12" w:rsidRDefault="00325B12" w:rsidP="00325B12">
      <w:pPr>
        <w:numPr>
          <w:ilvl w:val="0"/>
          <w:numId w:val="71"/>
        </w:numPr>
        <w:spacing w:after="0" w:line="276" w:lineRule="auto"/>
      </w:pPr>
      <w:r>
        <w:t>Your three workshop reflections</w:t>
      </w:r>
    </w:p>
    <w:p w14:paraId="3516E861" w14:textId="77777777" w:rsidR="00325B12" w:rsidRDefault="00325B12" w:rsidP="00325B12">
      <w:pPr>
        <w:numPr>
          <w:ilvl w:val="0"/>
          <w:numId w:val="71"/>
        </w:numPr>
        <w:spacing w:after="0" w:line="276" w:lineRule="auto"/>
      </w:pPr>
      <w:r>
        <w:t>Your two deliverables</w:t>
      </w:r>
    </w:p>
    <w:p w14:paraId="4ADD95CC" w14:textId="77777777" w:rsidR="00325B12" w:rsidRDefault="00325B12" w:rsidP="00325B12">
      <w:r>
        <w:t>Your portfolio may also include other artifacts, such as:</w:t>
      </w:r>
    </w:p>
    <w:p w14:paraId="31C894AB" w14:textId="77777777" w:rsidR="00325B12" w:rsidRDefault="00325B12" w:rsidP="00325B12">
      <w:pPr>
        <w:numPr>
          <w:ilvl w:val="0"/>
          <w:numId w:val="61"/>
        </w:numPr>
        <w:spacing w:after="0" w:line="276" w:lineRule="auto"/>
      </w:pPr>
      <w:r>
        <w:t>A reflection on how you incorporated peer review into your deliverable(s)</w:t>
      </w:r>
    </w:p>
    <w:p w14:paraId="76FC2AA0" w14:textId="77777777" w:rsidR="00325B12" w:rsidRDefault="00325B12" w:rsidP="00325B12">
      <w:pPr>
        <w:numPr>
          <w:ilvl w:val="0"/>
          <w:numId w:val="61"/>
        </w:numPr>
        <w:spacing w:after="0" w:line="276" w:lineRule="auto"/>
      </w:pPr>
      <w:r>
        <w:t>A teaching philosophy</w:t>
      </w:r>
    </w:p>
    <w:p w14:paraId="42FC3968" w14:textId="77777777" w:rsidR="00325B12" w:rsidRDefault="00325B12" w:rsidP="00325B12">
      <w:pPr>
        <w:numPr>
          <w:ilvl w:val="0"/>
          <w:numId w:val="61"/>
        </w:numPr>
        <w:spacing w:after="0" w:line="276" w:lineRule="auto"/>
      </w:pPr>
      <w:r>
        <w:t>Any other documents, websites, or products you developed in the course of this fellowship that you want to maintain in your professional teaching portfolio</w:t>
      </w:r>
    </w:p>
    <w:p w14:paraId="6133193B" w14:textId="77777777" w:rsidR="00325B12" w:rsidRDefault="00325B12" w:rsidP="00325B12"/>
    <w:p w14:paraId="005BCD18" w14:textId="77777777" w:rsidR="00325B12" w:rsidRDefault="00325B12" w:rsidP="00325B12">
      <w:r>
        <w:t>Portfolios will be submitted via D2L.</w:t>
      </w:r>
    </w:p>
    <w:p w14:paraId="5CD7D155" w14:textId="77777777" w:rsidR="00325B12" w:rsidRDefault="00325B12" w:rsidP="00325B12">
      <w:pPr>
        <w:pStyle w:val="Heading2"/>
      </w:pPr>
      <w:bookmarkStart w:id="5" w:name="_j4m0l6u5y0os" w:colFirst="0" w:colLast="0"/>
      <w:bookmarkEnd w:id="5"/>
      <w:r>
        <w:t>Gallery Walk Presentation</w:t>
      </w:r>
    </w:p>
    <w:p w14:paraId="5E868BE3" w14:textId="77777777" w:rsidR="00325B12" w:rsidRDefault="00325B12" w:rsidP="00325B12">
      <w:r>
        <w:t xml:space="preserve">At the end of the COLA fellowship, you will share a 5-minute presentation on your COLA experience. The format of presentations is open. You can focus on one deliverable or aspect of your portfolio, provide a broad overview, solicit audience feedback, or whatever you are comfortable with. Example presentations are available in D2L. </w:t>
      </w:r>
    </w:p>
    <w:p w14:paraId="6AB15BCE" w14:textId="77777777" w:rsidR="00325B12" w:rsidRDefault="00325B12" w:rsidP="00325B12"/>
    <w:p w14:paraId="311BCD98" w14:textId="77777777" w:rsidR="00325B12" w:rsidRDefault="00325B12" w:rsidP="00325B12">
      <w:r>
        <w:t xml:space="preserve">We will offer both synchronous and asynchronous formats for engaging in the Gallery Walk. If you participate asynchronously, you could create a video of yourself presenting, add audio to your presentation (we recommend recording in Zoom or PowerPoint with captions enabled so you will have a transcript of the presentation), or ensure you provide lots of context in your presentation so that your audience can easily follow what you are sharing. You will view and comment on a few others' presentations asynchronously as well. </w:t>
      </w:r>
      <w:bookmarkStart w:id="6" w:name="_u5422n7wvobe" w:colFirst="0" w:colLast="0"/>
      <w:bookmarkEnd w:id="6"/>
    </w:p>
    <w:p w14:paraId="12AB1F4E" w14:textId="77777777" w:rsidR="00325B12" w:rsidRDefault="00325B12" w:rsidP="00325B12">
      <w:pPr>
        <w:pStyle w:val="Heading1"/>
      </w:pPr>
      <w:bookmarkStart w:id="7" w:name="_z5bb95q3kif0" w:colFirst="0" w:colLast="0"/>
      <w:bookmarkEnd w:id="7"/>
      <w:r>
        <w:t>Schedule Overview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4290"/>
        <w:gridCol w:w="4065"/>
      </w:tblGrid>
      <w:tr w:rsidR="00325B12" w14:paraId="36DB81C6" w14:textId="77777777" w:rsidTr="00332DA4">
        <w:tc>
          <w:tcPr>
            <w:tcW w:w="1005" w:type="dxa"/>
            <w:tcMar>
              <w:top w:w="100" w:type="dxa"/>
              <w:left w:w="100" w:type="dxa"/>
              <w:bottom w:w="100" w:type="dxa"/>
              <w:right w:w="100" w:type="dxa"/>
            </w:tcMar>
          </w:tcPr>
          <w:p w14:paraId="49DCBA11" w14:textId="77777777" w:rsidR="00325B12" w:rsidRDefault="00325B12" w:rsidP="00332DA4">
            <w:pPr>
              <w:widowControl w:val="0"/>
              <w:pBdr>
                <w:top w:val="nil"/>
                <w:left w:val="nil"/>
                <w:bottom w:val="nil"/>
                <w:right w:val="nil"/>
                <w:between w:val="nil"/>
              </w:pBdr>
              <w:spacing w:line="240" w:lineRule="auto"/>
              <w:rPr>
                <w:b/>
              </w:rPr>
            </w:pPr>
            <w:r>
              <w:rPr>
                <w:b/>
              </w:rPr>
              <w:t xml:space="preserve">Week </w:t>
            </w:r>
          </w:p>
        </w:tc>
        <w:tc>
          <w:tcPr>
            <w:tcW w:w="4290" w:type="dxa"/>
            <w:tcMar>
              <w:top w:w="100" w:type="dxa"/>
              <w:left w:w="100" w:type="dxa"/>
              <w:bottom w:w="100" w:type="dxa"/>
              <w:right w:w="100" w:type="dxa"/>
            </w:tcMar>
          </w:tcPr>
          <w:p w14:paraId="33DB0A00" w14:textId="77777777" w:rsidR="00325B12" w:rsidRDefault="00325B12" w:rsidP="00332DA4">
            <w:pPr>
              <w:widowControl w:val="0"/>
              <w:pBdr>
                <w:top w:val="nil"/>
                <w:left w:val="nil"/>
                <w:bottom w:val="nil"/>
                <w:right w:val="nil"/>
                <w:between w:val="nil"/>
              </w:pBdr>
              <w:spacing w:line="240" w:lineRule="auto"/>
              <w:rPr>
                <w:b/>
              </w:rPr>
            </w:pPr>
            <w:r>
              <w:rPr>
                <w:b/>
              </w:rPr>
              <w:t>Meetings/Workshops</w:t>
            </w:r>
          </w:p>
        </w:tc>
        <w:tc>
          <w:tcPr>
            <w:tcW w:w="4065" w:type="dxa"/>
            <w:tcMar>
              <w:top w:w="100" w:type="dxa"/>
              <w:left w:w="100" w:type="dxa"/>
              <w:bottom w:w="100" w:type="dxa"/>
              <w:right w:w="100" w:type="dxa"/>
            </w:tcMar>
          </w:tcPr>
          <w:p w14:paraId="751B6415" w14:textId="77777777" w:rsidR="00325B12" w:rsidRDefault="00325B12" w:rsidP="00332DA4">
            <w:pPr>
              <w:widowControl w:val="0"/>
              <w:pBdr>
                <w:top w:val="nil"/>
                <w:left w:val="nil"/>
                <w:bottom w:val="nil"/>
                <w:right w:val="nil"/>
                <w:between w:val="nil"/>
              </w:pBdr>
              <w:spacing w:line="240" w:lineRule="auto"/>
              <w:rPr>
                <w:b/>
              </w:rPr>
            </w:pPr>
            <w:r>
              <w:rPr>
                <w:b/>
              </w:rPr>
              <w:t>Deliverables/To-Dos</w:t>
            </w:r>
          </w:p>
        </w:tc>
      </w:tr>
      <w:tr w:rsidR="00325B12" w14:paraId="168CF5E9" w14:textId="77777777" w:rsidTr="00332DA4">
        <w:tc>
          <w:tcPr>
            <w:tcW w:w="1005" w:type="dxa"/>
            <w:tcMar>
              <w:top w:w="100" w:type="dxa"/>
              <w:left w:w="100" w:type="dxa"/>
              <w:bottom w:w="100" w:type="dxa"/>
              <w:right w:w="100" w:type="dxa"/>
            </w:tcMar>
          </w:tcPr>
          <w:p w14:paraId="1E0E646B" w14:textId="77777777" w:rsidR="00325B12" w:rsidRDefault="00325B12" w:rsidP="00332DA4">
            <w:pPr>
              <w:widowControl w:val="0"/>
              <w:pBdr>
                <w:top w:val="nil"/>
                <w:left w:val="nil"/>
                <w:bottom w:val="nil"/>
                <w:right w:val="nil"/>
                <w:between w:val="nil"/>
              </w:pBdr>
              <w:spacing w:line="240" w:lineRule="auto"/>
            </w:pPr>
            <w:r>
              <w:t>May 12</w:t>
            </w:r>
          </w:p>
        </w:tc>
        <w:tc>
          <w:tcPr>
            <w:tcW w:w="4290" w:type="dxa"/>
            <w:tcMar>
              <w:top w:w="100" w:type="dxa"/>
              <w:left w:w="100" w:type="dxa"/>
              <w:bottom w:w="100" w:type="dxa"/>
              <w:right w:w="100" w:type="dxa"/>
            </w:tcMar>
          </w:tcPr>
          <w:p w14:paraId="292F2E65" w14:textId="77777777" w:rsidR="00325B12" w:rsidRDefault="00325B12" w:rsidP="00332DA4">
            <w:pPr>
              <w:widowControl w:val="0"/>
              <w:pBdr>
                <w:top w:val="nil"/>
                <w:left w:val="nil"/>
                <w:bottom w:val="nil"/>
                <w:right w:val="nil"/>
                <w:between w:val="nil"/>
              </w:pBdr>
              <w:spacing w:line="240" w:lineRule="auto"/>
            </w:pPr>
            <w:r>
              <w:t>Kick-off Meeting</w:t>
            </w:r>
          </w:p>
        </w:tc>
        <w:tc>
          <w:tcPr>
            <w:tcW w:w="4065" w:type="dxa"/>
            <w:tcMar>
              <w:top w:w="100" w:type="dxa"/>
              <w:left w:w="100" w:type="dxa"/>
              <w:bottom w:w="100" w:type="dxa"/>
              <w:right w:w="100" w:type="dxa"/>
            </w:tcMar>
          </w:tcPr>
          <w:p w14:paraId="1213A426" w14:textId="77777777" w:rsidR="00325B12" w:rsidRDefault="00325B12" w:rsidP="00325B12">
            <w:pPr>
              <w:widowControl w:val="0"/>
              <w:numPr>
                <w:ilvl w:val="0"/>
                <w:numId w:val="57"/>
              </w:numPr>
              <w:spacing w:after="0" w:line="240" w:lineRule="auto"/>
              <w:ind w:left="360"/>
            </w:pPr>
            <w:r>
              <w:t>Kick off RSVP/cohort survey</w:t>
            </w:r>
          </w:p>
        </w:tc>
      </w:tr>
      <w:tr w:rsidR="00325B12" w14:paraId="29E41954" w14:textId="77777777" w:rsidTr="00332DA4">
        <w:tc>
          <w:tcPr>
            <w:tcW w:w="1005" w:type="dxa"/>
            <w:tcMar>
              <w:top w:w="100" w:type="dxa"/>
              <w:left w:w="100" w:type="dxa"/>
              <w:bottom w:w="100" w:type="dxa"/>
              <w:right w:w="100" w:type="dxa"/>
            </w:tcMar>
          </w:tcPr>
          <w:p w14:paraId="38C2B6A6" w14:textId="77777777" w:rsidR="00325B12" w:rsidRDefault="00325B12" w:rsidP="00332DA4">
            <w:pPr>
              <w:widowControl w:val="0"/>
              <w:pBdr>
                <w:top w:val="nil"/>
                <w:left w:val="nil"/>
                <w:bottom w:val="nil"/>
                <w:right w:val="nil"/>
                <w:between w:val="nil"/>
              </w:pBdr>
              <w:spacing w:line="240" w:lineRule="auto"/>
            </w:pPr>
            <w:r>
              <w:t>May 19</w:t>
            </w:r>
          </w:p>
        </w:tc>
        <w:tc>
          <w:tcPr>
            <w:tcW w:w="4290" w:type="dxa"/>
            <w:tcMar>
              <w:top w:w="100" w:type="dxa"/>
              <w:left w:w="100" w:type="dxa"/>
              <w:bottom w:w="100" w:type="dxa"/>
              <w:right w:w="100" w:type="dxa"/>
            </w:tcMar>
          </w:tcPr>
          <w:p w14:paraId="20E5D154" w14:textId="77777777" w:rsidR="00325B12" w:rsidRDefault="00325B12" w:rsidP="00332DA4">
            <w:pPr>
              <w:widowControl w:val="0"/>
              <w:pBdr>
                <w:top w:val="nil"/>
                <w:left w:val="nil"/>
                <w:bottom w:val="nil"/>
                <w:right w:val="nil"/>
                <w:between w:val="nil"/>
              </w:pBdr>
              <w:spacing w:line="240" w:lineRule="auto"/>
            </w:pPr>
            <w:r>
              <w:t>Reflective practice workshop</w:t>
            </w:r>
          </w:p>
          <w:p w14:paraId="2B9C40E2" w14:textId="77777777" w:rsidR="00325B12" w:rsidRDefault="00325B12" w:rsidP="00332DA4">
            <w:pPr>
              <w:widowControl w:val="0"/>
              <w:spacing w:line="240" w:lineRule="auto"/>
              <w:rPr>
                <w:i/>
              </w:rPr>
            </w:pPr>
            <w:r>
              <w:rPr>
                <w:i/>
              </w:rPr>
              <w:t>Cohort meeting 1: Introductions and COLA Theme Mapping</w:t>
            </w:r>
          </w:p>
        </w:tc>
        <w:tc>
          <w:tcPr>
            <w:tcW w:w="4065" w:type="dxa"/>
            <w:tcMar>
              <w:top w:w="100" w:type="dxa"/>
              <w:left w:w="100" w:type="dxa"/>
              <w:bottom w:w="100" w:type="dxa"/>
              <w:right w:w="100" w:type="dxa"/>
            </w:tcMar>
          </w:tcPr>
          <w:p w14:paraId="2471EEE0" w14:textId="77777777" w:rsidR="00325B12" w:rsidRDefault="00325B12" w:rsidP="00325B12">
            <w:pPr>
              <w:widowControl w:val="0"/>
              <w:numPr>
                <w:ilvl w:val="0"/>
                <w:numId w:val="57"/>
              </w:numPr>
              <w:pBdr>
                <w:top w:val="nil"/>
                <w:left w:val="nil"/>
                <w:bottom w:val="nil"/>
                <w:right w:val="nil"/>
                <w:between w:val="nil"/>
              </w:pBdr>
              <w:spacing w:after="0" w:line="240" w:lineRule="auto"/>
              <w:ind w:left="360"/>
            </w:pPr>
            <w:r>
              <w:t>Pre-survey</w:t>
            </w:r>
          </w:p>
          <w:p w14:paraId="41E5D9DF" w14:textId="77777777" w:rsidR="00325B12" w:rsidRDefault="00325B12" w:rsidP="00325B12">
            <w:pPr>
              <w:widowControl w:val="0"/>
              <w:numPr>
                <w:ilvl w:val="0"/>
                <w:numId w:val="57"/>
              </w:numPr>
              <w:spacing w:after="0" w:line="240" w:lineRule="auto"/>
              <w:ind w:left="360"/>
            </w:pPr>
            <w:r>
              <w:t>Workshop reflection, if applicable</w:t>
            </w:r>
          </w:p>
        </w:tc>
      </w:tr>
      <w:tr w:rsidR="00325B12" w14:paraId="19E4277C" w14:textId="77777777" w:rsidTr="00332DA4">
        <w:tc>
          <w:tcPr>
            <w:tcW w:w="1005" w:type="dxa"/>
            <w:tcMar>
              <w:top w:w="100" w:type="dxa"/>
              <w:left w:w="100" w:type="dxa"/>
              <w:bottom w:w="100" w:type="dxa"/>
              <w:right w:w="100" w:type="dxa"/>
            </w:tcMar>
          </w:tcPr>
          <w:p w14:paraId="2EAC72C6" w14:textId="77777777" w:rsidR="00325B12" w:rsidRDefault="00325B12" w:rsidP="00332DA4">
            <w:pPr>
              <w:widowControl w:val="0"/>
              <w:pBdr>
                <w:top w:val="nil"/>
                <w:left w:val="nil"/>
                <w:bottom w:val="nil"/>
                <w:right w:val="nil"/>
                <w:between w:val="nil"/>
              </w:pBdr>
              <w:spacing w:line="240" w:lineRule="auto"/>
            </w:pPr>
            <w:r>
              <w:t>May 26</w:t>
            </w:r>
          </w:p>
        </w:tc>
        <w:tc>
          <w:tcPr>
            <w:tcW w:w="4290" w:type="dxa"/>
            <w:tcMar>
              <w:top w:w="100" w:type="dxa"/>
              <w:left w:w="100" w:type="dxa"/>
              <w:bottom w:w="100" w:type="dxa"/>
              <w:right w:w="100" w:type="dxa"/>
            </w:tcMar>
          </w:tcPr>
          <w:p w14:paraId="28BBE5CE" w14:textId="77777777" w:rsidR="00325B12" w:rsidRDefault="00325B12" w:rsidP="00332DA4">
            <w:pPr>
              <w:widowControl w:val="0"/>
              <w:pBdr>
                <w:top w:val="nil"/>
                <w:left w:val="nil"/>
                <w:bottom w:val="nil"/>
                <w:right w:val="nil"/>
                <w:between w:val="nil"/>
              </w:pBdr>
              <w:spacing w:line="240" w:lineRule="auto"/>
            </w:pPr>
            <w:r>
              <w:t>Multimodality workshop</w:t>
            </w:r>
          </w:p>
          <w:p w14:paraId="4B6BDB70" w14:textId="77777777" w:rsidR="00325B12" w:rsidRDefault="00325B12" w:rsidP="00332DA4">
            <w:pPr>
              <w:widowControl w:val="0"/>
              <w:pBdr>
                <w:top w:val="nil"/>
                <w:left w:val="nil"/>
                <w:bottom w:val="nil"/>
                <w:right w:val="nil"/>
                <w:between w:val="nil"/>
              </w:pBdr>
              <w:spacing w:line="240" w:lineRule="auto"/>
              <w:rPr>
                <w:i/>
              </w:rPr>
            </w:pPr>
            <w:r>
              <w:rPr>
                <w:i/>
              </w:rPr>
              <w:t>Cohort meeting 2: Deliverable planning</w:t>
            </w:r>
          </w:p>
        </w:tc>
        <w:tc>
          <w:tcPr>
            <w:tcW w:w="4065" w:type="dxa"/>
            <w:tcMar>
              <w:top w:w="100" w:type="dxa"/>
              <w:left w:w="100" w:type="dxa"/>
              <w:bottom w:w="100" w:type="dxa"/>
              <w:right w:w="100" w:type="dxa"/>
            </w:tcMar>
          </w:tcPr>
          <w:p w14:paraId="03CE3C18" w14:textId="77777777" w:rsidR="00325B12" w:rsidRDefault="00325B12" w:rsidP="00325B12">
            <w:pPr>
              <w:widowControl w:val="0"/>
              <w:numPr>
                <w:ilvl w:val="0"/>
                <w:numId w:val="58"/>
              </w:numPr>
              <w:pBdr>
                <w:top w:val="nil"/>
                <w:left w:val="nil"/>
                <w:bottom w:val="nil"/>
                <w:right w:val="nil"/>
                <w:between w:val="nil"/>
              </w:pBdr>
              <w:spacing w:after="0" w:line="240" w:lineRule="auto"/>
              <w:ind w:left="360"/>
            </w:pPr>
            <w:r>
              <w:t>Workshop reflection, if applicable</w:t>
            </w:r>
          </w:p>
        </w:tc>
      </w:tr>
      <w:tr w:rsidR="00325B12" w14:paraId="05480483" w14:textId="77777777" w:rsidTr="00332DA4">
        <w:tc>
          <w:tcPr>
            <w:tcW w:w="1005" w:type="dxa"/>
            <w:tcMar>
              <w:top w:w="100" w:type="dxa"/>
              <w:left w:w="100" w:type="dxa"/>
              <w:bottom w:w="100" w:type="dxa"/>
              <w:right w:w="100" w:type="dxa"/>
            </w:tcMar>
          </w:tcPr>
          <w:p w14:paraId="60CB6D74" w14:textId="77777777" w:rsidR="00325B12" w:rsidRDefault="00325B12" w:rsidP="00332DA4">
            <w:pPr>
              <w:widowControl w:val="0"/>
              <w:pBdr>
                <w:top w:val="nil"/>
                <w:left w:val="nil"/>
                <w:bottom w:val="nil"/>
                <w:right w:val="nil"/>
                <w:between w:val="nil"/>
              </w:pBdr>
              <w:spacing w:line="240" w:lineRule="auto"/>
            </w:pPr>
            <w:r>
              <w:t>Jun 2</w:t>
            </w:r>
          </w:p>
        </w:tc>
        <w:tc>
          <w:tcPr>
            <w:tcW w:w="4290" w:type="dxa"/>
            <w:tcMar>
              <w:top w:w="100" w:type="dxa"/>
              <w:left w:w="100" w:type="dxa"/>
              <w:bottom w:w="100" w:type="dxa"/>
              <w:right w:w="100" w:type="dxa"/>
            </w:tcMar>
          </w:tcPr>
          <w:p w14:paraId="7732D7D3" w14:textId="77777777" w:rsidR="00325B12" w:rsidRDefault="00325B12" w:rsidP="00332DA4">
            <w:pPr>
              <w:widowControl w:val="0"/>
              <w:pBdr>
                <w:top w:val="nil"/>
                <w:left w:val="nil"/>
                <w:bottom w:val="nil"/>
                <w:right w:val="nil"/>
                <w:between w:val="nil"/>
              </w:pBdr>
              <w:spacing w:line="240" w:lineRule="auto"/>
            </w:pPr>
            <w:r>
              <w:t>Classroom engagement workshop</w:t>
            </w:r>
          </w:p>
          <w:p w14:paraId="748EADF0" w14:textId="77777777" w:rsidR="00325B12" w:rsidRDefault="00325B12" w:rsidP="00332DA4">
            <w:pPr>
              <w:widowControl w:val="0"/>
              <w:pBdr>
                <w:top w:val="nil"/>
                <w:left w:val="nil"/>
                <w:bottom w:val="nil"/>
                <w:right w:val="nil"/>
                <w:between w:val="nil"/>
              </w:pBdr>
              <w:spacing w:line="240" w:lineRule="auto"/>
              <w:rPr>
                <w:i/>
              </w:rPr>
            </w:pPr>
            <w:r>
              <w:rPr>
                <w:i/>
              </w:rPr>
              <w:t>Cohort meeting 3: Aligned learning objectives</w:t>
            </w:r>
          </w:p>
        </w:tc>
        <w:tc>
          <w:tcPr>
            <w:tcW w:w="4065" w:type="dxa"/>
            <w:tcMar>
              <w:top w:w="100" w:type="dxa"/>
              <w:left w:w="100" w:type="dxa"/>
              <w:bottom w:w="100" w:type="dxa"/>
              <w:right w:w="100" w:type="dxa"/>
            </w:tcMar>
          </w:tcPr>
          <w:p w14:paraId="20B3CCCC" w14:textId="77777777" w:rsidR="00325B12" w:rsidRDefault="00325B12" w:rsidP="00325B12">
            <w:pPr>
              <w:widowControl w:val="0"/>
              <w:numPr>
                <w:ilvl w:val="0"/>
                <w:numId w:val="70"/>
              </w:numPr>
              <w:spacing w:after="0" w:line="240" w:lineRule="auto"/>
              <w:ind w:left="360"/>
            </w:pPr>
            <w:r>
              <w:t>Workshop reflection, if applicable</w:t>
            </w:r>
          </w:p>
          <w:p w14:paraId="2CC46449" w14:textId="77777777" w:rsidR="00325B12" w:rsidRDefault="00325B12" w:rsidP="00325B12">
            <w:pPr>
              <w:widowControl w:val="0"/>
              <w:numPr>
                <w:ilvl w:val="0"/>
                <w:numId w:val="70"/>
              </w:numPr>
              <w:spacing w:after="0" w:line="240" w:lineRule="auto"/>
              <w:ind w:left="360"/>
            </w:pPr>
            <w:r>
              <w:t>Finalize goals for deliverables</w:t>
            </w:r>
          </w:p>
        </w:tc>
      </w:tr>
      <w:tr w:rsidR="00325B12" w14:paraId="24237575" w14:textId="77777777" w:rsidTr="00332DA4">
        <w:tc>
          <w:tcPr>
            <w:tcW w:w="1005" w:type="dxa"/>
            <w:tcMar>
              <w:top w:w="100" w:type="dxa"/>
              <w:left w:w="100" w:type="dxa"/>
              <w:bottom w:w="100" w:type="dxa"/>
              <w:right w:w="100" w:type="dxa"/>
            </w:tcMar>
          </w:tcPr>
          <w:p w14:paraId="36E1CDB6" w14:textId="77777777" w:rsidR="00325B12" w:rsidRDefault="00325B12" w:rsidP="00332DA4">
            <w:pPr>
              <w:widowControl w:val="0"/>
              <w:pBdr>
                <w:top w:val="nil"/>
                <w:left w:val="nil"/>
                <w:bottom w:val="nil"/>
                <w:right w:val="nil"/>
                <w:between w:val="nil"/>
              </w:pBdr>
              <w:spacing w:line="240" w:lineRule="auto"/>
            </w:pPr>
            <w:r>
              <w:t>Jun 9</w:t>
            </w:r>
          </w:p>
        </w:tc>
        <w:tc>
          <w:tcPr>
            <w:tcW w:w="4290" w:type="dxa"/>
            <w:tcMar>
              <w:top w:w="100" w:type="dxa"/>
              <w:left w:w="100" w:type="dxa"/>
              <w:bottom w:w="100" w:type="dxa"/>
              <w:right w:w="100" w:type="dxa"/>
            </w:tcMar>
          </w:tcPr>
          <w:p w14:paraId="0F9D9AD5" w14:textId="77777777" w:rsidR="00325B12" w:rsidRDefault="00325B12" w:rsidP="00332DA4">
            <w:pPr>
              <w:widowControl w:val="0"/>
              <w:pBdr>
                <w:top w:val="nil"/>
                <w:left w:val="nil"/>
                <w:bottom w:val="nil"/>
                <w:right w:val="nil"/>
                <w:between w:val="nil"/>
              </w:pBdr>
              <w:spacing w:line="240" w:lineRule="auto"/>
            </w:pPr>
            <w:r>
              <w:t>Accessibility workshop</w:t>
            </w:r>
          </w:p>
          <w:p w14:paraId="2C499D72" w14:textId="77777777" w:rsidR="00325B12" w:rsidRDefault="00325B12" w:rsidP="00332DA4">
            <w:pPr>
              <w:widowControl w:val="0"/>
              <w:pBdr>
                <w:top w:val="nil"/>
                <w:left w:val="nil"/>
                <w:bottom w:val="nil"/>
                <w:right w:val="nil"/>
                <w:between w:val="nil"/>
              </w:pBdr>
              <w:spacing w:line="240" w:lineRule="auto"/>
              <w:rPr>
                <w:i/>
              </w:rPr>
            </w:pPr>
            <w:r>
              <w:rPr>
                <w:i/>
              </w:rPr>
              <w:t>Cohort meeting 4: GenAI in Teaching</w:t>
            </w:r>
          </w:p>
        </w:tc>
        <w:tc>
          <w:tcPr>
            <w:tcW w:w="4065" w:type="dxa"/>
            <w:tcMar>
              <w:top w:w="100" w:type="dxa"/>
              <w:left w:w="100" w:type="dxa"/>
              <w:bottom w:w="100" w:type="dxa"/>
              <w:right w:w="100" w:type="dxa"/>
            </w:tcMar>
          </w:tcPr>
          <w:p w14:paraId="1F29DD82" w14:textId="77777777" w:rsidR="00325B12" w:rsidRDefault="00325B12" w:rsidP="00325B12">
            <w:pPr>
              <w:widowControl w:val="0"/>
              <w:numPr>
                <w:ilvl w:val="0"/>
                <w:numId w:val="63"/>
              </w:numPr>
              <w:spacing w:after="0" w:line="240" w:lineRule="auto"/>
              <w:ind w:left="360"/>
            </w:pPr>
            <w:r>
              <w:t>Workshop reflection, if applicable</w:t>
            </w:r>
          </w:p>
        </w:tc>
      </w:tr>
      <w:tr w:rsidR="00325B12" w14:paraId="60BC8957" w14:textId="77777777" w:rsidTr="00332DA4">
        <w:tc>
          <w:tcPr>
            <w:tcW w:w="1005" w:type="dxa"/>
            <w:tcMar>
              <w:top w:w="100" w:type="dxa"/>
              <w:left w:w="100" w:type="dxa"/>
              <w:bottom w:w="100" w:type="dxa"/>
              <w:right w:w="100" w:type="dxa"/>
            </w:tcMar>
          </w:tcPr>
          <w:p w14:paraId="7F5DC9F0" w14:textId="77777777" w:rsidR="00325B12" w:rsidRDefault="00325B12" w:rsidP="00332DA4">
            <w:pPr>
              <w:widowControl w:val="0"/>
              <w:pBdr>
                <w:top w:val="nil"/>
                <w:left w:val="nil"/>
                <w:bottom w:val="nil"/>
                <w:right w:val="nil"/>
                <w:between w:val="nil"/>
              </w:pBdr>
              <w:spacing w:line="240" w:lineRule="auto"/>
            </w:pPr>
            <w:r>
              <w:t>Jun 16</w:t>
            </w:r>
          </w:p>
        </w:tc>
        <w:tc>
          <w:tcPr>
            <w:tcW w:w="4290" w:type="dxa"/>
            <w:tcMar>
              <w:top w:w="100" w:type="dxa"/>
              <w:left w:w="100" w:type="dxa"/>
              <w:bottom w:w="100" w:type="dxa"/>
              <w:right w:w="100" w:type="dxa"/>
            </w:tcMar>
          </w:tcPr>
          <w:p w14:paraId="4C19047B" w14:textId="77777777" w:rsidR="00325B12" w:rsidRDefault="00325B12" w:rsidP="00332DA4">
            <w:pPr>
              <w:widowControl w:val="0"/>
              <w:pBdr>
                <w:top w:val="nil"/>
                <w:left w:val="nil"/>
                <w:bottom w:val="nil"/>
                <w:right w:val="nil"/>
                <w:between w:val="nil"/>
              </w:pBdr>
              <w:spacing w:line="240" w:lineRule="auto"/>
            </w:pPr>
            <w:r>
              <w:t>Digital presence workshop</w:t>
            </w:r>
          </w:p>
          <w:p w14:paraId="76CDCC1B" w14:textId="77777777" w:rsidR="00325B12" w:rsidRDefault="00325B12" w:rsidP="00332DA4">
            <w:pPr>
              <w:widowControl w:val="0"/>
              <w:pBdr>
                <w:top w:val="nil"/>
                <w:left w:val="nil"/>
                <w:bottom w:val="nil"/>
                <w:right w:val="nil"/>
                <w:between w:val="nil"/>
              </w:pBdr>
              <w:spacing w:line="240" w:lineRule="auto"/>
              <w:rPr>
                <w:i/>
              </w:rPr>
            </w:pPr>
            <w:r>
              <w:rPr>
                <w:i/>
              </w:rPr>
              <w:t>Cohort meeting 5: Deliverable Goals</w:t>
            </w:r>
          </w:p>
        </w:tc>
        <w:tc>
          <w:tcPr>
            <w:tcW w:w="4065" w:type="dxa"/>
            <w:tcMar>
              <w:top w:w="100" w:type="dxa"/>
              <w:left w:w="100" w:type="dxa"/>
              <w:bottom w:w="100" w:type="dxa"/>
              <w:right w:w="100" w:type="dxa"/>
            </w:tcMar>
          </w:tcPr>
          <w:p w14:paraId="501C1773" w14:textId="77777777" w:rsidR="00325B12" w:rsidRDefault="00325B12" w:rsidP="00325B12">
            <w:pPr>
              <w:widowControl w:val="0"/>
              <w:numPr>
                <w:ilvl w:val="0"/>
                <w:numId w:val="65"/>
              </w:numPr>
              <w:spacing w:after="0" w:line="240" w:lineRule="auto"/>
              <w:ind w:left="360"/>
            </w:pPr>
            <w:r>
              <w:t>Workshop reflection, if applicable</w:t>
            </w:r>
          </w:p>
        </w:tc>
      </w:tr>
      <w:tr w:rsidR="00325B12" w14:paraId="4C92FA84" w14:textId="77777777" w:rsidTr="00332DA4">
        <w:tc>
          <w:tcPr>
            <w:tcW w:w="1005" w:type="dxa"/>
            <w:tcMar>
              <w:top w:w="100" w:type="dxa"/>
              <w:left w:w="100" w:type="dxa"/>
              <w:bottom w:w="100" w:type="dxa"/>
              <w:right w:w="100" w:type="dxa"/>
            </w:tcMar>
          </w:tcPr>
          <w:p w14:paraId="3BEDC465" w14:textId="77777777" w:rsidR="00325B12" w:rsidRDefault="00325B12" w:rsidP="00332DA4">
            <w:pPr>
              <w:widowControl w:val="0"/>
              <w:pBdr>
                <w:top w:val="nil"/>
                <w:left w:val="nil"/>
                <w:bottom w:val="nil"/>
                <w:right w:val="nil"/>
                <w:between w:val="nil"/>
              </w:pBdr>
              <w:spacing w:line="240" w:lineRule="auto"/>
            </w:pPr>
            <w:r>
              <w:t>Jun 23</w:t>
            </w:r>
          </w:p>
        </w:tc>
        <w:tc>
          <w:tcPr>
            <w:tcW w:w="4290" w:type="dxa"/>
            <w:tcMar>
              <w:top w:w="100" w:type="dxa"/>
              <w:left w:w="100" w:type="dxa"/>
              <w:bottom w:w="100" w:type="dxa"/>
              <w:right w:w="100" w:type="dxa"/>
            </w:tcMar>
          </w:tcPr>
          <w:p w14:paraId="2B941ED9" w14:textId="77777777" w:rsidR="00325B12" w:rsidRDefault="00325B12" w:rsidP="00332DA4">
            <w:pPr>
              <w:widowControl w:val="0"/>
              <w:pBdr>
                <w:top w:val="nil"/>
                <w:left w:val="nil"/>
                <w:bottom w:val="nil"/>
                <w:right w:val="nil"/>
                <w:between w:val="nil"/>
              </w:pBdr>
              <w:spacing w:line="240" w:lineRule="auto"/>
            </w:pPr>
            <w:r>
              <w:t>Inclusive classrooms workshop</w:t>
            </w:r>
          </w:p>
          <w:p w14:paraId="6C704199" w14:textId="77777777" w:rsidR="00325B12" w:rsidRDefault="00325B12" w:rsidP="00332DA4">
            <w:pPr>
              <w:widowControl w:val="0"/>
              <w:pBdr>
                <w:top w:val="nil"/>
                <w:left w:val="nil"/>
                <w:bottom w:val="nil"/>
                <w:right w:val="nil"/>
                <w:between w:val="nil"/>
              </w:pBdr>
              <w:spacing w:line="240" w:lineRule="auto"/>
              <w:rPr>
                <w:i/>
              </w:rPr>
            </w:pPr>
            <w:r>
              <w:rPr>
                <w:i/>
              </w:rPr>
              <w:t>Cohort meeting 6: Workshop reflections</w:t>
            </w:r>
          </w:p>
        </w:tc>
        <w:tc>
          <w:tcPr>
            <w:tcW w:w="4065" w:type="dxa"/>
            <w:tcMar>
              <w:top w:w="100" w:type="dxa"/>
              <w:left w:w="100" w:type="dxa"/>
              <w:bottom w:w="100" w:type="dxa"/>
              <w:right w:w="100" w:type="dxa"/>
            </w:tcMar>
          </w:tcPr>
          <w:p w14:paraId="29917176" w14:textId="77777777" w:rsidR="00325B12" w:rsidRDefault="00325B12" w:rsidP="00325B12">
            <w:pPr>
              <w:widowControl w:val="0"/>
              <w:numPr>
                <w:ilvl w:val="0"/>
                <w:numId w:val="69"/>
              </w:numPr>
              <w:spacing w:after="0" w:line="240" w:lineRule="auto"/>
              <w:ind w:left="360"/>
            </w:pPr>
            <w:r>
              <w:t>Workshop reflection, if applicable</w:t>
            </w:r>
          </w:p>
          <w:p w14:paraId="4BBA7E7A" w14:textId="77777777" w:rsidR="00325B12" w:rsidRDefault="00325B12" w:rsidP="00332DA4">
            <w:pPr>
              <w:widowControl w:val="0"/>
              <w:spacing w:line="240" w:lineRule="auto"/>
              <w:ind w:left="720"/>
            </w:pPr>
          </w:p>
        </w:tc>
      </w:tr>
      <w:tr w:rsidR="00325B12" w14:paraId="093A74A7" w14:textId="77777777" w:rsidTr="00332DA4">
        <w:tc>
          <w:tcPr>
            <w:tcW w:w="1005" w:type="dxa"/>
            <w:tcMar>
              <w:top w:w="100" w:type="dxa"/>
              <w:left w:w="100" w:type="dxa"/>
              <w:bottom w:w="100" w:type="dxa"/>
              <w:right w:w="100" w:type="dxa"/>
            </w:tcMar>
          </w:tcPr>
          <w:p w14:paraId="3DA17EE2" w14:textId="77777777" w:rsidR="00325B12" w:rsidRDefault="00325B12" w:rsidP="00332DA4">
            <w:pPr>
              <w:widowControl w:val="0"/>
              <w:pBdr>
                <w:top w:val="nil"/>
                <w:left w:val="nil"/>
                <w:bottom w:val="nil"/>
                <w:right w:val="nil"/>
                <w:between w:val="nil"/>
              </w:pBdr>
              <w:spacing w:line="240" w:lineRule="auto"/>
            </w:pPr>
            <w:r>
              <w:lastRenderedPageBreak/>
              <w:t>Jun 30</w:t>
            </w:r>
          </w:p>
        </w:tc>
        <w:tc>
          <w:tcPr>
            <w:tcW w:w="4290" w:type="dxa"/>
            <w:tcMar>
              <w:top w:w="100" w:type="dxa"/>
              <w:left w:w="100" w:type="dxa"/>
              <w:bottom w:w="100" w:type="dxa"/>
              <w:right w:w="100" w:type="dxa"/>
            </w:tcMar>
          </w:tcPr>
          <w:p w14:paraId="778D7146" w14:textId="77777777" w:rsidR="00325B12" w:rsidRDefault="00325B12" w:rsidP="00332DA4">
            <w:pPr>
              <w:widowControl w:val="0"/>
              <w:pBdr>
                <w:top w:val="nil"/>
                <w:left w:val="nil"/>
                <w:bottom w:val="nil"/>
                <w:right w:val="nil"/>
                <w:between w:val="nil"/>
              </w:pBdr>
              <w:spacing w:line="240" w:lineRule="auto"/>
            </w:pPr>
          </w:p>
        </w:tc>
        <w:tc>
          <w:tcPr>
            <w:tcW w:w="4065" w:type="dxa"/>
            <w:tcMar>
              <w:top w:w="100" w:type="dxa"/>
              <w:left w:w="100" w:type="dxa"/>
              <w:bottom w:w="100" w:type="dxa"/>
              <w:right w:w="100" w:type="dxa"/>
            </w:tcMar>
          </w:tcPr>
          <w:p w14:paraId="083F8E15" w14:textId="77777777" w:rsidR="00325B12" w:rsidRDefault="00325B12" w:rsidP="00325B12">
            <w:pPr>
              <w:widowControl w:val="0"/>
              <w:numPr>
                <w:ilvl w:val="0"/>
                <w:numId w:val="67"/>
              </w:numPr>
              <w:spacing w:after="0" w:line="240" w:lineRule="auto"/>
              <w:ind w:left="360"/>
            </w:pPr>
            <w:r>
              <w:t>Take a break, catch up, or work ahead</w:t>
            </w:r>
          </w:p>
        </w:tc>
      </w:tr>
      <w:tr w:rsidR="00325B12" w14:paraId="0F1B220D" w14:textId="77777777" w:rsidTr="00332DA4">
        <w:tc>
          <w:tcPr>
            <w:tcW w:w="1005" w:type="dxa"/>
            <w:tcMar>
              <w:top w:w="100" w:type="dxa"/>
              <w:left w:w="100" w:type="dxa"/>
              <w:bottom w:w="100" w:type="dxa"/>
              <w:right w:w="100" w:type="dxa"/>
            </w:tcMar>
          </w:tcPr>
          <w:p w14:paraId="2299E6EA" w14:textId="77777777" w:rsidR="00325B12" w:rsidRDefault="00325B12" w:rsidP="00332DA4">
            <w:pPr>
              <w:widowControl w:val="0"/>
              <w:pBdr>
                <w:top w:val="nil"/>
                <w:left w:val="nil"/>
                <w:bottom w:val="nil"/>
                <w:right w:val="nil"/>
                <w:between w:val="nil"/>
              </w:pBdr>
              <w:spacing w:line="240" w:lineRule="auto"/>
            </w:pPr>
            <w:r>
              <w:t>Jul 7</w:t>
            </w:r>
          </w:p>
        </w:tc>
        <w:tc>
          <w:tcPr>
            <w:tcW w:w="4290" w:type="dxa"/>
            <w:tcMar>
              <w:top w:w="100" w:type="dxa"/>
              <w:left w:w="100" w:type="dxa"/>
              <w:bottom w:w="100" w:type="dxa"/>
              <w:right w:w="100" w:type="dxa"/>
            </w:tcMar>
          </w:tcPr>
          <w:p w14:paraId="053C53FC" w14:textId="77777777" w:rsidR="00325B12" w:rsidRDefault="00325B12" w:rsidP="00332DA4">
            <w:pPr>
              <w:widowControl w:val="0"/>
              <w:pBdr>
                <w:top w:val="nil"/>
                <w:left w:val="nil"/>
                <w:bottom w:val="nil"/>
                <w:right w:val="nil"/>
                <w:between w:val="nil"/>
              </w:pBdr>
              <w:spacing w:line="240" w:lineRule="auto"/>
              <w:rPr>
                <w:i/>
              </w:rPr>
            </w:pPr>
            <w:r>
              <w:rPr>
                <w:i/>
              </w:rPr>
              <w:t>Cohort meeting 7: Accountability check in and pre-peer review</w:t>
            </w:r>
          </w:p>
        </w:tc>
        <w:tc>
          <w:tcPr>
            <w:tcW w:w="4065" w:type="dxa"/>
            <w:tcMar>
              <w:top w:w="100" w:type="dxa"/>
              <w:left w:w="100" w:type="dxa"/>
              <w:bottom w:w="100" w:type="dxa"/>
              <w:right w:w="100" w:type="dxa"/>
            </w:tcMar>
          </w:tcPr>
          <w:p w14:paraId="766EAE21" w14:textId="77777777" w:rsidR="00325B12" w:rsidRDefault="00325B12" w:rsidP="00325B12">
            <w:pPr>
              <w:widowControl w:val="0"/>
              <w:numPr>
                <w:ilvl w:val="0"/>
                <w:numId w:val="62"/>
              </w:numPr>
              <w:spacing w:after="0" w:line="240" w:lineRule="auto"/>
              <w:ind w:left="360"/>
            </w:pPr>
            <w:r>
              <w:t>First deliverable finished</w:t>
            </w:r>
          </w:p>
        </w:tc>
      </w:tr>
      <w:tr w:rsidR="00325B12" w14:paraId="63318F68" w14:textId="77777777" w:rsidTr="00332DA4">
        <w:tc>
          <w:tcPr>
            <w:tcW w:w="1005" w:type="dxa"/>
            <w:tcMar>
              <w:top w:w="100" w:type="dxa"/>
              <w:left w:w="100" w:type="dxa"/>
              <w:bottom w:w="100" w:type="dxa"/>
              <w:right w:w="100" w:type="dxa"/>
            </w:tcMar>
          </w:tcPr>
          <w:p w14:paraId="1EF5FC28" w14:textId="77777777" w:rsidR="00325B12" w:rsidRDefault="00325B12" w:rsidP="00332DA4">
            <w:pPr>
              <w:widowControl w:val="0"/>
              <w:pBdr>
                <w:top w:val="nil"/>
                <w:left w:val="nil"/>
                <w:bottom w:val="nil"/>
                <w:right w:val="nil"/>
                <w:between w:val="nil"/>
              </w:pBdr>
              <w:spacing w:line="240" w:lineRule="auto"/>
            </w:pPr>
            <w:r>
              <w:t>Jul 14</w:t>
            </w:r>
          </w:p>
        </w:tc>
        <w:tc>
          <w:tcPr>
            <w:tcW w:w="4290" w:type="dxa"/>
            <w:tcMar>
              <w:top w:w="100" w:type="dxa"/>
              <w:left w:w="100" w:type="dxa"/>
              <w:bottom w:w="100" w:type="dxa"/>
              <w:right w:w="100" w:type="dxa"/>
            </w:tcMar>
          </w:tcPr>
          <w:p w14:paraId="5DD73D2E" w14:textId="77777777" w:rsidR="00325B12" w:rsidRDefault="00325B12" w:rsidP="00332DA4">
            <w:pPr>
              <w:widowControl w:val="0"/>
              <w:pBdr>
                <w:top w:val="nil"/>
                <w:left w:val="nil"/>
                <w:bottom w:val="nil"/>
                <w:right w:val="nil"/>
                <w:between w:val="nil"/>
              </w:pBdr>
              <w:spacing w:line="240" w:lineRule="auto"/>
              <w:rPr>
                <w:i/>
              </w:rPr>
            </w:pPr>
            <w:r>
              <w:rPr>
                <w:i/>
              </w:rPr>
              <w:t>Cohort meeting 8: Accountability check in and pre-peer review</w:t>
            </w:r>
          </w:p>
        </w:tc>
        <w:tc>
          <w:tcPr>
            <w:tcW w:w="4065" w:type="dxa"/>
            <w:tcMar>
              <w:top w:w="100" w:type="dxa"/>
              <w:left w:w="100" w:type="dxa"/>
              <w:bottom w:w="100" w:type="dxa"/>
              <w:right w:w="100" w:type="dxa"/>
            </w:tcMar>
          </w:tcPr>
          <w:p w14:paraId="255305D3" w14:textId="77777777" w:rsidR="00325B12" w:rsidRDefault="00325B12" w:rsidP="00325B12">
            <w:pPr>
              <w:widowControl w:val="0"/>
              <w:numPr>
                <w:ilvl w:val="0"/>
                <w:numId w:val="60"/>
              </w:numPr>
              <w:spacing w:after="0" w:line="240" w:lineRule="auto"/>
              <w:ind w:left="360"/>
            </w:pPr>
            <w:r>
              <w:t>Second deliverable finished</w:t>
            </w:r>
          </w:p>
          <w:p w14:paraId="7D1329A5" w14:textId="77777777" w:rsidR="00325B12" w:rsidRDefault="00325B12" w:rsidP="00325B12">
            <w:pPr>
              <w:widowControl w:val="0"/>
              <w:numPr>
                <w:ilvl w:val="0"/>
                <w:numId w:val="60"/>
              </w:numPr>
              <w:spacing w:after="0" w:line="240" w:lineRule="auto"/>
              <w:ind w:left="360"/>
            </w:pPr>
            <w:r>
              <w:rPr>
                <w:b/>
              </w:rPr>
              <w:t>Share one deliverable for peer review</w:t>
            </w:r>
          </w:p>
        </w:tc>
      </w:tr>
      <w:tr w:rsidR="00325B12" w14:paraId="155AC39F" w14:textId="77777777" w:rsidTr="00332DA4">
        <w:tc>
          <w:tcPr>
            <w:tcW w:w="1005" w:type="dxa"/>
            <w:tcMar>
              <w:top w:w="100" w:type="dxa"/>
              <w:left w:w="100" w:type="dxa"/>
              <w:bottom w:w="100" w:type="dxa"/>
              <w:right w:w="100" w:type="dxa"/>
            </w:tcMar>
          </w:tcPr>
          <w:p w14:paraId="7F577B58" w14:textId="77777777" w:rsidR="00325B12" w:rsidRDefault="00325B12" w:rsidP="00332DA4">
            <w:pPr>
              <w:widowControl w:val="0"/>
              <w:pBdr>
                <w:top w:val="nil"/>
                <w:left w:val="nil"/>
                <w:bottom w:val="nil"/>
                <w:right w:val="nil"/>
                <w:between w:val="nil"/>
              </w:pBdr>
              <w:spacing w:line="240" w:lineRule="auto"/>
            </w:pPr>
            <w:r>
              <w:t>Jul 21</w:t>
            </w:r>
          </w:p>
        </w:tc>
        <w:tc>
          <w:tcPr>
            <w:tcW w:w="4290" w:type="dxa"/>
            <w:tcMar>
              <w:top w:w="100" w:type="dxa"/>
              <w:left w:w="100" w:type="dxa"/>
              <w:bottom w:w="100" w:type="dxa"/>
              <w:right w:w="100" w:type="dxa"/>
            </w:tcMar>
          </w:tcPr>
          <w:p w14:paraId="5A23D4C1" w14:textId="77777777" w:rsidR="00325B12" w:rsidRDefault="00325B12" w:rsidP="00332DA4">
            <w:pPr>
              <w:widowControl w:val="0"/>
              <w:pBdr>
                <w:top w:val="nil"/>
                <w:left w:val="nil"/>
                <w:bottom w:val="nil"/>
                <w:right w:val="nil"/>
                <w:between w:val="nil"/>
              </w:pBdr>
              <w:spacing w:line="240" w:lineRule="auto"/>
              <w:rPr>
                <w:i/>
              </w:rPr>
            </w:pPr>
          </w:p>
        </w:tc>
        <w:tc>
          <w:tcPr>
            <w:tcW w:w="4065" w:type="dxa"/>
            <w:tcMar>
              <w:top w:w="100" w:type="dxa"/>
              <w:left w:w="100" w:type="dxa"/>
              <w:bottom w:w="100" w:type="dxa"/>
              <w:right w:w="100" w:type="dxa"/>
            </w:tcMar>
          </w:tcPr>
          <w:p w14:paraId="2BA5DEA2" w14:textId="77777777" w:rsidR="00325B12" w:rsidRDefault="00325B12" w:rsidP="00325B12">
            <w:pPr>
              <w:widowControl w:val="0"/>
              <w:numPr>
                <w:ilvl w:val="0"/>
                <w:numId w:val="59"/>
              </w:numPr>
              <w:spacing w:after="0" w:line="240" w:lineRule="auto"/>
              <w:ind w:left="360"/>
            </w:pPr>
            <w:r>
              <w:t>Peer review of your cohorts’ deliverables</w:t>
            </w:r>
          </w:p>
        </w:tc>
      </w:tr>
      <w:tr w:rsidR="00325B12" w14:paraId="313D2BB4" w14:textId="77777777" w:rsidTr="00332DA4">
        <w:tc>
          <w:tcPr>
            <w:tcW w:w="1005" w:type="dxa"/>
            <w:tcMar>
              <w:top w:w="100" w:type="dxa"/>
              <w:left w:w="100" w:type="dxa"/>
              <w:bottom w:w="100" w:type="dxa"/>
              <w:right w:w="100" w:type="dxa"/>
            </w:tcMar>
          </w:tcPr>
          <w:p w14:paraId="560F6B46" w14:textId="77777777" w:rsidR="00325B12" w:rsidRDefault="00325B12" w:rsidP="00332DA4">
            <w:pPr>
              <w:widowControl w:val="0"/>
              <w:pBdr>
                <w:top w:val="nil"/>
                <w:left w:val="nil"/>
                <w:bottom w:val="nil"/>
                <w:right w:val="nil"/>
                <w:between w:val="nil"/>
              </w:pBdr>
              <w:spacing w:line="240" w:lineRule="auto"/>
            </w:pPr>
            <w:r>
              <w:t>Jul 28</w:t>
            </w:r>
          </w:p>
        </w:tc>
        <w:tc>
          <w:tcPr>
            <w:tcW w:w="4290" w:type="dxa"/>
            <w:tcMar>
              <w:top w:w="100" w:type="dxa"/>
              <w:left w:w="100" w:type="dxa"/>
              <w:bottom w:w="100" w:type="dxa"/>
              <w:right w:w="100" w:type="dxa"/>
            </w:tcMar>
          </w:tcPr>
          <w:p w14:paraId="28934555" w14:textId="77777777" w:rsidR="00325B12" w:rsidRDefault="00325B12" w:rsidP="00332DA4">
            <w:pPr>
              <w:widowControl w:val="0"/>
              <w:spacing w:line="240" w:lineRule="auto"/>
            </w:pPr>
            <w:r>
              <w:rPr>
                <w:i/>
              </w:rPr>
              <w:t>Cohort meeting 9: Peer review and reflection</w:t>
            </w:r>
          </w:p>
        </w:tc>
        <w:tc>
          <w:tcPr>
            <w:tcW w:w="4065" w:type="dxa"/>
            <w:tcMar>
              <w:top w:w="100" w:type="dxa"/>
              <w:left w:w="100" w:type="dxa"/>
              <w:bottom w:w="100" w:type="dxa"/>
              <w:right w:w="100" w:type="dxa"/>
            </w:tcMar>
          </w:tcPr>
          <w:p w14:paraId="34D78CBF" w14:textId="77777777" w:rsidR="00325B12" w:rsidRDefault="00325B12" w:rsidP="00325B12">
            <w:pPr>
              <w:widowControl w:val="0"/>
              <w:numPr>
                <w:ilvl w:val="0"/>
                <w:numId w:val="68"/>
              </w:numPr>
              <w:spacing w:after="0" w:line="240" w:lineRule="auto"/>
              <w:ind w:left="360"/>
              <w:rPr>
                <w:b/>
              </w:rPr>
            </w:pPr>
            <w:r>
              <w:rPr>
                <w:b/>
              </w:rPr>
              <w:t>Revise your deliverable(s) following peer review</w:t>
            </w:r>
          </w:p>
          <w:p w14:paraId="4C3F3E13" w14:textId="77777777" w:rsidR="00325B12" w:rsidRDefault="00325B12" w:rsidP="00325B12">
            <w:pPr>
              <w:widowControl w:val="0"/>
              <w:numPr>
                <w:ilvl w:val="0"/>
                <w:numId w:val="68"/>
              </w:numPr>
              <w:spacing w:after="0" w:line="240" w:lineRule="auto"/>
              <w:ind w:left="360"/>
            </w:pPr>
            <w:r>
              <w:t>Compile your materials into a portfolio</w:t>
            </w:r>
          </w:p>
        </w:tc>
      </w:tr>
      <w:tr w:rsidR="00325B12" w14:paraId="738357EC" w14:textId="77777777" w:rsidTr="00332DA4">
        <w:tc>
          <w:tcPr>
            <w:tcW w:w="1005" w:type="dxa"/>
            <w:tcMar>
              <w:top w:w="100" w:type="dxa"/>
              <w:left w:w="100" w:type="dxa"/>
              <w:bottom w:w="100" w:type="dxa"/>
              <w:right w:w="100" w:type="dxa"/>
            </w:tcMar>
          </w:tcPr>
          <w:p w14:paraId="12C27933" w14:textId="77777777" w:rsidR="00325B12" w:rsidRDefault="00325B12" w:rsidP="00332DA4">
            <w:pPr>
              <w:widowControl w:val="0"/>
              <w:pBdr>
                <w:top w:val="nil"/>
                <w:left w:val="nil"/>
                <w:bottom w:val="nil"/>
                <w:right w:val="nil"/>
                <w:between w:val="nil"/>
              </w:pBdr>
              <w:spacing w:line="240" w:lineRule="auto"/>
            </w:pPr>
            <w:r>
              <w:t>Aug 4</w:t>
            </w:r>
          </w:p>
        </w:tc>
        <w:tc>
          <w:tcPr>
            <w:tcW w:w="4290" w:type="dxa"/>
            <w:tcMar>
              <w:top w:w="100" w:type="dxa"/>
              <w:left w:w="100" w:type="dxa"/>
              <w:bottom w:w="100" w:type="dxa"/>
              <w:right w:w="100" w:type="dxa"/>
            </w:tcMar>
          </w:tcPr>
          <w:p w14:paraId="49B06714" w14:textId="77777777" w:rsidR="00325B12" w:rsidRDefault="00325B12" w:rsidP="00332DA4">
            <w:pPr>
              <w:widowControl w:val="0"/>
              <w:pBdr>
                <w:top w:val="nil"/>
                <w:left w:val="nil"/>
                <w:bottom w:val="nil"/>
                <w:right w:val="nil"/>
                <w:between w:val="nil"/>
              </w:pBdr>
              <w:spacing w:line="240" w:lineRule="auto"/>
            </w:pPr>
            <w:r>
              <w:t>Gallery Walk</w:t>
            </w:r>
          </w:p>
        </w:tc>
        <w:tc>
          <w:tcPr>
            <w:tcW w:w="4065" w:type="dxa"/>
            <w:tcMar>
              <w:top w:w="100" w:type="dxa"/>
              <w:left w:w="100" w:type="dxa"/>
              <w:bottom w:w="100" w:type="dxa"/>
              <w:right w:w="100" w:type="dxa"/>
            </w:tcMar>
          </w:tcPr>
          <w:p w14:paraId="0F6F4408" w14:textId="77777777" w:rsidR="00325B12" w:rsidRDefault="00325B12" w:rsidP="00325B12">
            <w:pPr>
              <w:widowControl w:val="0"/>
              <w:numPr>
                <w:ilvl w:val="0"/>
                <w:numId w:val="56"/>
              </w:numPr>
              <w:spacing w:after="0" w:line="240" w:lineRule="auto"/>
              <w:ind w:left="360"/>
            </w:pPr>
            <w:r>
              <w:t>Submit your portfolio</w:t>
            </w:r>
          </w:p>
          <w:p w14:paraId="3A91B19C" w14:textId="77777777" w:rsidR="00325B12" w:rsidRDefault="00325B12" w:rsidP="00325B12">
            <w:pPr>
              <w:widowControl w:val="0"/>
              <w:numPr>
                <w:ilvl w:val="0"/>
                <w:numId w:val="56"/>
              </w:numPr>
              <w:spacing w:after="0" w:line="240" w:lineRule="auto"/>
              <w:ind w:left="360"/>
            </w:pPr>
            <w:r>
              <w:t>Share a 5-minute presentation on your fellowship experience</w:t>
            </w:r>
          </w:p>
          <w:p w14:paraId="02578B30" w14:textId="77777777" w:rsidR="00325B12" w:rsidRDefault="00325B12" w:rsidP="00325B12">
            <w:pPr>
              <w:widowControl w:val="0"/>
              <w:numPr>
                <w:ilvl w:val="0"/>
                <w:numId w:val="56"/>
              </w:numPr>
              <w:spacing w:after="0" w:line="240" w:lineRule="auto"/>
              <w:ind w:left="360"/>
            </w:pPr>
            <w:r>
              <w:t>View and comment on others’ presentations (if asynchronous)</w:t>
            </w:r>
          </w:p>
        </w:tc>
      </w:tr>
      <w:tr w:rsidR="00325B12" w14:paraId="59AFFE3D" w14:textId="77777777" w:rsidTr="00332DA4">
        <w:tc>
          <w:tcPr>
            <w:tcW w:w="1005" w:type="dxa"/>
            <w:tcMar>
              <w:top w:w="100" w:type="dxa"/>
              <w:left w:w="100" w:type="dxa"/>
              <w:bottom w:w="100" w:type="dxa"/>
              <w:right w:w="100" w:type="dxa"/>
            </w:tcMar>
          </w:tcPr>
          <w:p w14:paraId="10D0EE61" w14:textId="77777777" w:rsidR="00325B12" w:rsidRDefault="00325B12" w:rsidP="00332DA4">
            <w:pPr>
              <w:widowControl w:val="0"/>
              <w:pBdr>
                <w:top w:val="nil"/>
                <w:left w:val="nil"/>
                <w:bottom w:val="nil"/>
                <w:right w:val="nil"/>
                <w:between w:val="nil"/>
              </w:pBdr>
              <w:spacing w:line="240" w:lineRule="auto"/>
            </w:pPr>
            <w:r>
              <w:t>Aug 11</w:t>
            </w:r>
          </w:p>
        </w:tc>
        <w:tc>
          <w:tcPr>
            <w:tcW w:w="4290" w:type="dxa"/>
            <w:tcMar>
              <w:top w:w="100" w:type="dxa"/>
              <w:left w:w="100" w:type="dxa"/>
              <w:bottom w:w="100" w:type="dxa"/>
              <w:right w:w="100" w:type="dxa"/>
            </w:tcMar>
          </w:tcPr>
          <w:p w14:paraId="3A55AA06" w14:textId="77777777" w:rsidR="00325B12" w:rsidRDefault="00325B12" w:rsidP="00332DA4">
            <w:pPr>
              <w:widowControl w:val="0"/>
              <w:pBdr>
                <w:top w:val="nil"/>
                <w:left w:val="nil"/>
                <w:bottom w:val="nil"/>
                <w:right w:val="nil"/>
                <w:between w:val="nil"/>
              </w:pBdr>
              <w:spacing w:line="240" w:lineRule="auto"/>
            </w:pPr>
          </w:p>
        </w:tc>
        <w:tc>
          <w:tcPr>
            <w:tcW w:w="4065" w:type="dxa"/>
            <w:tcMar>
              <w:top w:w="100" w:type="dxa"/>
              <w:left w:w="100" w:type="dxa"/>
              <w:bottom w:w="100" w:type="dxa"/>
              <w:right w:w="100" w:type="dxa"/>
            </w:tcMar>
          </w:tcPr>
          <w:p w14:paraId="03687728" w14:textId="77777777" w:rsidR="00325B12" w:rsidRDefault="00325B12" w:rsidP="00325B12">
            <w:pPr>
              <w:widowControl w:val="0"/>
              <w:numPr>
                <w:ilvl w:val="0"/>
                <w:numId w:val="64"/>
              </w:numPr>
              <w:spacing w:after="0" w:line="240" w:lineRule="auto"/>
              <w:ind w:left="360"/>
            </w:pPr>
            <w:r>
              <w:t>Post-survey</w:t>
            </w:r>
          </w:p>
        </w:tc>
      </w:tr>
    </w:tbl>
    <w:p w14:paraId="4FB959A7" w14:textId="77777777" w:rsidR="00325B12" w:rsidRDefault="00325B12" w:rsidP="00325B12"/>
    <w:p w14:paraId="5D7373A7" w14:textId="77777777" w:rsidR="00325B12" w:rsidRPr="00B239F6" w:rsidRDefault="00325B12" w:rsidP="00396F2A">
      <w:pPr>
        <w:rPr>
          <w:rFonts w:ascii="Times New Roman" w:hAnsi="Times New Roman" w:cs="Times New Roman"/>
        </w:rPr>
      </w:pPr>
    </w:p>
    <w:sectPr w:rsidR="00325B12" w:rsidRPr="00B239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µÈÏß"/>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266D3"/>
    <w:multiLevelType w:val="multilevel"/>
    <w:tmpl w:val="F912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D165D"/>
    <w:multiLevelType w:val="multilevel"/>
    <w:tmpl w:val="5566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04D39"/>
    <w:multiLevelType w:val="multilevel"/>
    <w:tmpl w:val="8D84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90ED5"/>
    <w:multiLevelType w:val="multilevel"/>
    <w:tmpl w:val="64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913A5"/>
    <w:multiLevelType w:val="multilevel"/>
    <w:tmpl w:val="CE12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A214E"/>
    <w:multiLevelType w:val="multilevel"/>
    <w:tmpl w:val="A6C2C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0415E5"/>
    <w:multiLevelType w:val="multilevel"/>
    <w:tmpl w:val="3D00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E588D"/>
    <w:multiLevelType w:val="multilevel"/>
    <w:tmpl w:val="B47EB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826550"/>
    <w:multiLevelType w:val="multilevel"/>
    <w:tmpl w:val="E56A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60327"/>
    <w:multiLevelType w:val="multilevel"/>
    <w:tmpl w:val="20F8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06978"/>
    <w:multiLevelType w:val="multilevel"/>
    <w:tmpl w:val="0158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376D5"/>
    <w:multiLevelType w:val="multilevel"/>
    <w:tmpl w:val="58CA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C2888"/>
    <w:multiLevelType w:val="multilevel"/>
    <w:tmpl w:val="47D2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34004"/>
    <w:multiLevelType w:val="multilevel"/>
    <w:tmpl w:val="17B6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D2F14"/>
    <w:multiLevelType w:val="multilevel"/>
    <w:tmpl w:val="9436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B56D95"/>
    <w:multiLevelType w:val="multilevel"/>
    <w:tmpl w:val="8238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95D52"/>
    <w:multiLevelType w:val="multilevel"/>
    <w:tmpl w:val="B178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6670D7"/>
    <w:multiLevelType w:val="multilevel"/>
    <w:tmpl w:val="4AE4A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75C52"/>
    <w:multiLevelType w:val="multilevel"/>
    <w:tmpl w:val="230A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C969D6"/>
    <w:multiLevelType w:val="multilevel"/>
    <w:tmpl w:val="EE2E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913F21"/>
    <w:multiLevelType w:val="multilevel"/>
    <w:tmpl w:val="0E04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8021FD"/>
    <w:multiLevelType w:val="multilevel"/>
    <w:tmpl w:val="2F92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07568"/>
    <w:multiLevelType w:val="multilevel"/>
    <w:tmpl w:val="B1EA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AB0D7D"/>
    <w:multiLevelType w:val="multilevel"/>
    <w:tmpl w:val="6314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382BA1"/>
    <w:multiLevelType w:val="multilevel"/>
    <w:tmpl w:val="E718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0A202D"/>
    <w:multiLevelType w:val="multilevel"/>
    <w:tmpl w:val="4ECC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B11378"/>
    <w:multiLevelType w:val="multilevel"/>
    <w:tmpl w:val="38C2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02329F"/>
    <w:multiLevelType w:val="multilevel"/>
    <w:tmpl w:val="5DD8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E1536"/>
    <w:multiLevelType w:val="multilevel"/>
    <w:tmpl w:val="B7220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E226EB3"/>
    <w:multiLevelType w:val="multilevel"/>
    <w:tmpl w:val="3DA8C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9036B6"/>
    <w:multiLevelType w:val="multilevel"/>
    <w:tmpl w:val="2BAC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331B1F"/>
    <w:multiLevelType w:val="multilevel"/>
    <w:tmpl w:val="3E00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1E32CE"/>
    <w:multiLevelType w:val="multilevel"/>
    <w:tmpl w:val="937EF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8337FA9"/>
    <w:multiLevelType w:val="multilevel"/>
    <w:tmpl w:val="A5E2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6350E5"/>
    <w:multiLevelType w:val="multilevel"/>
    <w:tmpl w:val="3A12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4233C4"/>
    <w:multiLevelType w:val="multilevel"/>
    <w:tmpl w:val="5466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ED36F3"/>
    <w:multiLevelType w:val="multilevel"/>
    <w:tmpl w:val="75B2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5110D5"/>
    <w:multiLevelType w:val="multilevel"/>
    <w:tmpl w:val="D78A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C9699B"/>
    <w:multiLevelType w:val="multilevel"/>
    <w:tmpl w:val="6C36C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2137076"/>
    <w:multiLevelType w:val="multilevel"/>
    <w:tmpl w:val="50A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761C78"/>
    <w:multiLevelType w:val="multilevel"/>
    <w:tmpl w:val="9BCE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13290A"/>
    <w:multiLevelType w:val="multilevel"/>
    <w:tmpl w:val="31EC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220267"/>
    <w:multiLevelType w:val="multilevel"/>
    <w:tmpl w:val="8B862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B7C6D06"/>
    <w:multiLevelType w:val="multilevel"/>
    <w:tmpl w:val="9934E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BDC5AA0"/>
    <w:multiLevelType w:val="multilevel"/>
    <w:tmpl w:val="C8F4B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C3061AB"/>
    <w:multiLevelType w:val="multilevel"/>
    <w:tmpl w:val="6AA2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A25393"/>
    <w:multiLevelType w:val="multilevel"/>
    <w:tmpl w:val="E976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FE263F"/>
    <w:multiLevelType w:val="multilevel"/>
    <w:tmpl w:val="F100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011858"/>
    <w:multiLevelType w:val="multilevel"/>
    <w:tmpl w:val="5F6E5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EA22EF1"/>
    <w:multiLevelType w:val="multilevel"/>
    <w:tmpl w:val="249C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5755D8"/>
    <w:multiLevelType w:val="multilevel"/>
    <w:tmpl w:val="1C90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8711E7"/>
    <w:multiLevelType w:val="multilevel"/>
    <w:tmpl w:val="05AA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4629FD"/>
    <w:multiLevelType w:val="multilevel"/>
    <w:tmpl w:val="3526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B7F0F"/>
    <w:multiLevelType w:val="multilevel"/>
    <w:tmpl w:val="4D68F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24373E1"/>
    <w:multiLevelType w:val="multilevel"/>
    <w:tmpl w:val="C0E2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60746D"/>
    <w:multiLevelType w:val="multilevel"/>
    <w:tmpl w:val="A5CC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AF13BF"/>
    <w:multiLevelType w:val="multilevel"/>
    <w:tmpl w:val="6DAE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B56795"/>
    <w:multiLevelType w:val="multilevel"/>
    <w:tmpl w:val="37062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9082B05"/>
    <w:multiLevelType w:val="multilevel"/>
    <w:tmpl w:val="1430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D66D43"/>
    <w:multiLevelType w:val="multilevel"/>
    <w:tmpl w:val="E3FC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2001D8"/>
    <w:multiLevelType w:val="multilevel"/>
    <w:tmpl w:val="EE18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77593D"/>
    <w:multiLevelType w:val="multilevel"/>
    <w:tmpl w:val="6E38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8730CC"/>
    <w:multiLevelType w:val="multilevel"/>
    <w:tmpl w:val="8B8E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A77CF3"/>
    <w:multiLevelType w:val="multilevel"/>
    <w:tmpl w:val="AE543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846F97"/>
    <w:multiLevelType w:val="multilevel"/>
    <w:tmpl w:val="6590C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0F530EE"/>
    <w:multiLevelType w:val="multilevel"/>
    <w:tmpl w:val="C2466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20912B2"/>
    <w:multiLevelType w:val="multilevel"/>
    <w:tmpl w:val="B08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205C6F"/>
    <w:multiLevelType w:val="multilevel"/>
    <w:tmpl w:val="AF18C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7177A4A"/>
    <w:multiLevelType w:val="multilevel"/>
    <w:tmpl w:val="68A28638"/>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A0B3868"/>
    <w:multiLevelType w:val="multilevel"/>
    <w:tmpl w:val="5B96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302043"/>
    <w:multiLevelType w:val="multilevel"/>
    <w:tmpl w:val="EA7AE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2303721">
    <w:abstractNumId w:val="49"/>
  </w:num>
  <w:num w:numId="2" w16cid:durableId="1697998131">
    <w:abstractNumId w:val="30"/>
  </w:num>
  <w:num w:numId="3" w16cid:durableId="1366829669">
    <w:abstractNumId w:val="16"/>
  </w:num>
  <w:num w:numId="4" w16cid:durableId="1209686734">
    <w:abstractNumId w:val="20"/>
  </w:num>
  <w:num w:numId="5" w16cid:durableId="1126465230">
    <w:abstractNumId w:val="50"/>
  </w:num>
  <w:num w:numId="6" w16cid:durableId="1540044501">
    <w:abstractNumId w:val="3"/>
  </w:num>
  <w:num w:numId="7" w16cid:durableId="1955209937">
    <w:abstractNumId w:val="39"/>
  </w:num>
  <w:num w:numId="8" w16cid:durableId="31000783">
    <w:abstractNumId w:val="62"/>
  </w:num>
  <w:num w:numId="9" w16cid:durableId="316614827">
    <w:abstractNumId w:val="0"/>
  </w:num>
  <w:num w:numId="10" w16cid:durableId="1336959743">
    <w:abstractNumId w:val="41"/>
  </w:num>
  <w:num w:numId="11" w16cid:durableId="157313608">
    <w:abstractNumId w:val="10"/>
  </w:num>
  <w:num w:numId="12" w16cid:durableId="1531793548">
    <w:abstractNumId w:val="19"/>
  </w:num>
  <w:num w:numId="13" w16cid:durableId="1788236567">
    <w:abstractNumId w:val="37"/>
  </w:num>
  <w:num w:numId="14" w16cid:durableId="757823009">
    <w:abstractNumId w:val="46"/>
  </w:num>
  <w:num w:numId="15" w16cid:durableId="892544851">
    <w:abstractNumId w:val="9"/>
  </w:num>
  <w:num w:numId="16" w16cid:durableId="2023822785">
    <w:abstractNumId w:val="51"/>
  </w:num>
  <w:num w:numId="17" w16cid:durableId="1414936654">
    <w:abstractNumId w:val="23"/>
  </w:num>
  <w:num w:numId="18" w16cid:durableId="2089886897">
    <w:abstractNumId w:val="25"/>
  </w:num>
  <w:num w:numId="19" w16cid:durableId="1724525926">
    <w:abstractNumId w:val="56"/>
  </w:num>
  <w:num w:numId="20" w16cid:durableId="1458334407">
    <w:abstractNumId w:val="40"/>
  </w:num>
  <w:num w:numId="21" w16cid:durableId="452139748">
    <w:abstractNumId w:val="15"/>
  </w:num>
  <w:num w:numId="22" w16cid:durableId="1904176811">
    <w:abstractNumId w:val="55"/>
  </w:num>
  <w:num w:numId="23" w16cid:durableId="148139472">
    <w:abstractNumId w:val="47"/>
  </w:num>
  <w:num w:numId="24" w16cid:durableId="739250152">
    <w:abstractNumId w:val="36"/>
  </w:num>
  <w:num w:numId="25" w16cid:durableId="725958209">
    <w:abstractNumId w:val="69"/>
  </w:num>
  <w:num w:numId="26" w16cid:durableId="900672028">
    <w:abstractNumId w:val="66"/>
  </w:num>
  <w:num w:numId="27" w16cid:durableId="1208688048">
    <w:abstractNumId w:val="24"/>
  </w:num>
  <w:num w:numId="28" w16cid:durableId="92744945">
    <w:abstractNumId w:val="14"/>
  </w:num>
  <w:num w:numId="29" w16cid:durableId="1205291911">
    <w:abstractNumId w:val="54"/>
  </w:num>
  <w:num w:numId="30" w16cid:durableId="1776899130">
    <w:abstractNumId w:val="33"/>
  </w:num>
  <w:num w:numId="31" w16cid:durableId="1141965233">
    <w:abstractNumId w:val="59"/>
  </w:num>
  <w:num w:numId="32" w16cid:durableId="1631396303">
    <w:abstractNumId w:val="1"/>
  </w:num>
  <w:num w:numId="33" w16cid:durableId="1878346228">
    <w:abstractNumId w:val="58"/>
  </w:num>
  <w:num w:numId="34" w16cid:durableId="989089752">
    <w:abstractNumId w:val="61"/>
  </w:num>
  <w:num w:numId="35" w16cid:durableId="86540170">
    <w:abstractNumId w:val="35"/>
  </w:num>
  <w:num w:numId="36" w16cid:durableId="350952893">
    <w:abstractNumId w:val="13"/>
  </w:num>
  <w:num w:numId="37" w16cid:durableId="1577014302">
    <w:abstractNumId w:val="17"/>
  </w:num>
  <w:num w:numId="38" w16cid:durableId="480268573">
    <w:abstractNumId w:val="27"/>
  </w:num>
  <w:num w:numId="39" w16cid:durableId="962464310">
    <w:abstractNumId w:val="6"/>
  </w:num>
  <w:num w:numId="40" w16cid:durableId="1297489809">
    <w:abstractNumId w:val="45"/>
  </w:num>
  <w:num w:numId="41" w16cid:durableId="507405239">
    <w:abstractNumId w:val="34"/>
  </w:num>
  <w:num w:numId="42" w16cid:durableId="679089595">
    <w:abstractNumId w:val="11"/>
  </w:num>
  <w:num w:numId="43" w16cid:durableId="148325132">
    <w:abstractNumId w:val="60"/>
  </w:num>
  <w:num w:numId="44" w16cid:durableId="843861041">
    <w:abstractNumId w:val="63"/>
  </w:num>
  <w:num w:numId="45" w16cid:durableId="1089885200">
    <w:abstractNumId w:val="31"/>
  </w:num>
  <w:num w:numId="46" w16cid:durableId="1391877167">
    <w:abstractNumId w:val="18"/>
  </w:num>
  <w:num w:numId="47" w16cid:durableId="834687909">
    <w:abstractNumId w:val="22"/>
  </w:num>
  <w:num w:numId="48" w16cid:durableId="781808272">
    <w:abstractNumId w:val="21"/>
  </w:num>
  <w:num w:numId="49" w16cid:durableId="1300109463">
    <w:abstractNumId w:val="52"/>
  </w:num>
  <w:num w:numId="50" w16cid:durableId="683288970">
    <w:abstractNumId w:val="8"/>
  </w:num>
  <w:num w:numId="51" w16cid:durableId="2038239889">
    <w:abstractNumId w:val="26"/>
  </w:num>
  <w:num w:numId="52" w16cid:durableId="172653682">
    <w:abstractNumId w:val="4"/>
  </w:num>
  <w:num w:numId="53" w16cid:durableId="51466939">
    <w:abstractNumId w:val="2"/>
  </w:num>
  <w:num w:numId="54" w16cid:durableId="1035733764">
    <w:abstractNumId w:val="12"/>
  </w:num>
  <w:num w:numId="55" w16cid:durableId="1344093610">
    <w:abstractNumId w:val="29"/>
  </w:num>
  <w:num w:numId="56" w16cid:durableId="306319950">
    <w:abstractNumId w:val="70"/>
  </w:num>
  <w:num w:numId="57" w16cid:durableId="1184590164">
    <w:abstractNumId w:val="43"/>
  </w:num>
  <w:num w:numId="58" w16cid:durableId="976837529">
    <w:abstractNumId w:val="67"/>
  </w:num>
  <w:num w:numId="59" w16cid:durableId="893125358">
    <w:abstractNumId w:val="7"/>
  </w:num>
  <w:num w:numId="60" w16cid:durableId="1157500128">
    <w:abstractNumId w:val="44"/>
  </w:num>
  <w:num w:numId="61" w16cid:durableId="1226598573">
    <w:abstractNumId w:val="64"/>
  </w:num>
  <w:num w:numId="62" w16cid:durableId="2041125157">
    <w:abstractNumId w:val="32"/>
  </w:num>
  <w:num w:numId="63" w16cid:durableId="641345812">
    <w:abstractNumId w:val="42"/>
  </w:num>
  <w:num w:numId="64" w16cid:durableId="1178235745">
    <w:abstractNumId w:val="65"/>
  </w:num>
  <w:num w:numId="65" w16cid:durableId="1275209487">
    <w:abstractNumId w:val="28"/>
  </w:num>
  <w:num w:numId="66" w16cid:durableId="1579437356">
    <w:abstractNumId w:val="68"/>
  </w:num>
  <w:num w:numId="67" w16cid:durableId="289480538">
    <w:abstractNumId w:val="38"/>
  </w:num>
  <w:num w:numId="68" w16cid:durableId="433676767">
    <w:abstractNumId w:val="57"/>
  </w:num>
  <w:num w:numId="69" w16cid:durableId="543098227">
    <w:abstractNumId w:val="53"/>
  </w:num>
  <w:num w:numId="70" w16cid:durableId="1479566177">
    <w:abstractNumId w:val="48"/>
  </w:num>
  <w:num w:numId="71" w16cid:durableId="8568454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D40"/>
    <w:rsid w:val="00017BB3"/>
    <w:rsid w:val="000361D7"/>
    <w:rsid w:val="00046309"/>
    <w:rsid w:val="000714A4"/>
    <w:rsid w:val="00072D25"/>
    <w:rsid w:val="0007341F"/>
    <w:rsid w:val="000A3169"/>
    <w:rsid w:val="000B2521"/>
    <w:rsid w:val="001079B1"/>
    <w:rsid w:val="00127BCD"/>
    <w:rsid w:val="001365B4"/>
    <w:rsid w:val="00146500"/>
    <w:rsid w:val="0019069E"/>
    <w:rsid w:val="00194CC0"/>
    <w:rsid w:val="001A714E"/>
    <w:rsid w:val="001D6B45"/>
    <w:rsid w:val="00235F21"/>
    <w:rsid w:val="002B3E47"/>
    <w:rsid w:val="002C38D9"/>
    <w:rsid w:val="002D65B4"/>
    <w:rsid w:val="002E0154"/>
    <w:rsid w:val="002E2025"/>
    <w:rsid w:val="002E22D6"/>
    <w:rsid w:val="002F5C69"/>
    <w:rsid w:val="00304F77"/>
    <w:rsid w:val="00325B12"/>
    <w:rsid w:val="00340EE7"/>
    <w:rsid w:val="00345B80"/>
    <w:rsid w:val="0037519B"/>
    <w:rsid w:val="00396F2A"/>
    <w:rsid w:val="003C1922"/>
    <w:rsid w:val="003F4046"/>
    <w:rsid w:val="0042286B"/>
    <w:rsid w:val="00443BD0"/>
    <w:rsid w:val="004466D3"/>
    <w:rsid w:val="004B3204"/>
    <w:rsid w:val="004D365A"/>
    <w:rsid w:val="004E0E6D"/>
    <w:rsid w:val="004E1A54"/>
    <w:rsid w:val="004F50A5"/>
    <w:rsid w:val="004F51DF"/>
    <w:rsid w:val="005020DB"/>
    <w:rsid w:val="005122D0"/>
    <w:rsid w:val="00524C02"/>
    <w:rsid w:val="00527A3D"/>
    <w:rsid w:val="00527AAF"/>
    <w:rsid w:val="00531CB2"/>
    <w:rsid w:val="00546D5A"/>
    <w:rsid w:val="005878D9"/>
    <w:rsid w:val="005B1DD5"/>
    <w:rsid w:val="005B2A05"/>
    <w:rsid w:val="005C3685"/>
    <w:rsid w:val="005D47DE"/>
    <w:rsid w:val="005E7C9B"/>
    <w:rsid w:val="006031EF"/>
    <w:rsid w:val="00603E70"/>
    <w:rsid w:val="006060BC"/>
    <w:rsid w:val="00627B1F"/>
    <w:rsid w:val="006526FE"/>
    <w:rsid w:val="00654639"/>
    <w:rsid w:val="00674DE4"/>
    <w:rsid w:val="00676B15"/>
    <w:rsid w:val="00690165"/>
    <w:rsid w:val="006C2B2E"/>
    <w:rsid w:val="006C2FFA"/>
    <w:rsid w:val="006E64C4"/>
    <w:rsid w:val="007426D2"/>
    <w:rsid w:val="007501E2"/>
    <w:rsid w:val="00757D35"/>
    <w:rsid w:val="00762D40"/>
    <w:rsid w:val="00782903"/>
    <w:rsid w:val="007B3275"/>
    <w:rsid w:val="007D1698"/>
    <w:rsid w:val="007E44AE"/>
    <w:rsid w:val="007F5966"/>
    <w:rsid w:val="007F7D22"/>
    <w:rsid w:val="008119B6"/>
    <w:rsid w:val="00862303"/>
    <w:rsid w:val="00867D69"/>
    <w:rsid w:val="00873F8E"/>
    <w:rsid w:val="008A6436"/>
    <w:rsid w:val="008E211F"/>
    <w:rsid w:val="008E5555"/>
    <w:rsid w:val="00904A02"/>
    <w:rsid w:val="00924A3F"/>
    <w:rsid w:val="00926230"/>
    <w:rsid w:val="00933E89"/>
    <w:rsid w:val="00955B48"/>
    <w:rsid w:val="009A10A2"/>
    <w:rsid w:val="009C2ECC"/>
    <w:rsid w:val="009F107B"/>
    <w:rsid w:val="00A04328"/>
    <w:rsid w:val="00A26F8E"/>
    <w:rsid w:val="00A408C2"/>
    <w:rsid w:val="00A51733"/>
    <w:rsid w:val="00A85967"/>
    <w:rsid w:val="00A85F83"/>
    <w:rsid w:val="00A94AFE"/>
    <w:rsid w:val="00AD1AB4"/>
    <w:rsid w:val="00AE2F1F"/>
    <w:rsid w:val="00AF5BFD"/>
    <w:rsid w:val="00AF7338"/>
    <w:rsid w:val="00B2333C"/>
    <w:rsid w:val="00B239F6"/>
    <w:rsid w:val="00B25AEA"/>
    <w:rsid w:val="00B55652"/>
    <w:rsid w:val="00B93496"/>
    <w:rsid w:val="00BA067D"/>
    <w:rsid w:val="00BA2888"/>
    <w:rsid w:val="00BB738A"/>
    <w:rsid w:val="00BC239A"/>
    <w:rsid w:val="00BE12D0"/>
    <w:rsid w:val="00C40F1F"/>
    <w:rsid w:val="00C6295F"/>
    <w:rsid w:val="00C70A08"/>
    <w:rsid w:val="00C77416"/>
    <w:rsid w:val="00C84E13"/>
    <w:rsid w:val="00C9416A"/>
    <w:rsid w:val="00C95FF1"/>
    <w:rsid w:val="00CB17C9"/>
    <w:rsid w:val="00CD3F91"/>
    <w:rsid w:val="00CF36F1"/>
    <w:rsid w:val="00CF50D3"/>
    <w:rsid w:val="00D004B5"/>
    <w:rsid w:val="00D07058"/>
    <w:rsid w:val="00D15FFD"/>
    <w:rsid w:val="00D26845"/>
    <w:rsid w:val="00D540E3"/>
    <w:rsid w:val="00D564EE"/>
    <w:rsid w:val="00D567FD"/>
    <w:rsid w:val="00D71AA2"/>
    <w:rsid w:val="00D73659"/>
    <w:rsid w:val="00D80C96"/>
    <w:rsid w:val="00D82903"/>
    <w:rsid w:val="00D83135"/>
    <w:rsid w:val="00D90D92"/>
    <w:rsid w:val="00D93C88"/>
    <w:rsid w:val="00DA3EC7"/>
    <w:rsid w:val="00DD1135"/>
    <w:rsid w:val="00DF6D12"/>
    <w:rsid w:val="00E07440"/>
    <w:rsid w:val="00E1483C"/>
    <w:rsid w:val="00E16759"/>
    <w:rsid w:val="00E20FA9"/>
    <w:rsid w:val="00E308CD"/>
    <w:rsid w:val="00E37A44"/>
    <w:rsid w:val="00E463D4"/>
    <w:rsid w:val="00E540CC"/>
    <w:rsid w:val="00E60651"/>
    <w:rsid w:val="00E63C7C"/>
    <w:rsid w:val="00ED0D0D"/>
    <w:rsid w:val="00EE0FE8"/>
    <w:rsid w:val="00EE1DA4"/>
    <w:rsid w:val="00EF2FB1"/>
    <w:rsid w:val="00F06CF2"/>
    <w:rsid w:val="00F145C6"/>
    <w:rsid w:val="00F22AE6"/>
    <w:rsid w:val="00F452E5"/>
    <w:rsid w:val="00F71AC3"/>
    <w:rsid w:val="00F747FC"/>
    <w:rsid w:val="00FA0F2C"/>
    <w:rsid w:val="00FD5B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F4908"/>
  <w15:chartTrackingRefBased/>
  <w15:docId w15:val="{6203871E-40CA-284B-968A-99461738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2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2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2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2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2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2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D40"/>
    <w:rPr>
      <w:rFonts w:eastAsiaTheme="majorEastAsia" w:cstheme="majorBidi"/>
      <w:color w:val="272727" w:themeColor="text1" w:themeTint="D8"/>
    </w:rPr>
  </w:style>
  <w:style w:type="paragraph" w:styleId="Title">
    <w:name w:val="Title"/>
    <w:basedOn w:val="Normal"/>
    <w:next w:val="Normal"/>
    <w:link w:val="TitleChar"/>
    <w:uiPriority w:val="10"/>
    <w:qFormat/>
    <w:rsid w:val="00762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D40"/>
    <w:pPr>
      <w:spacing w:before="160"/>
      <w:jc w:val="center"/>
    </w:pPr>
    <w:rPr>
      <w:i/>
      <w:iCs/>
      <w:color w:val="404040" w:themeColor="text1" w:themeTint="BF"/>
    </w:rPr>
  </w:style>
  <w:style w:type="character" w:customStyle="1" w:styleId="QuoteChar">
    <w:name w:val="Quote Char"/>
    <w:basedOn w:val="DefaultParagraphFont"/>
    <w:link w:val="Quote"/>
    <w:uiPriority w:val="29"/>
    <w:rsid w:val="00762D40"/>
    <w:rPr>
      <w:i/>
      <w:iCs/>
      <w:color w:val="404040" w:themeColor="text1" w:themeTint="BF"/>
    </w:rPr>
  </w:style>
  <w:style w:type="paragraph" w:styleId="ListParagraph">
    <w:name w:val="List Paragraph"/>
    <w:basedOn w:val="Normal"/>
    <w:uiPriority w:val="34"/>
    <w:qFormat/>
    <w:rsid w:val="00762D40"/>
    <w:pPr>
      <w:ind w:left="720"/>
      <w:contextualSpacing/>
    </w:pPr>
  </w:style>
  <w:style w:type="character" w:styleId="IntenseEmphasis">
    <w:name w:val="Intense Emphasis"/>
    <w:basedOn w:val="DefaultParagraphFont"/>
    <w:uiPriority w:val="21"/>
    <w:qFormat/>
    <w:rsid w:val="00762D40"/>
    <w:rPr>
      <w:i/>
      <w:iCs/>
      <w:color w:val="0F4761" w:themeColor="accent1" w:themeShade="BF"/>
    </w:rPr>
  </w:style>
  <w:style w:type="paragraph" w:styleId="IntenseQuote">
    <w:name w:val="Intense Quote"/>
    <w:basedOn w:val="Normal"/>
    <w:next w:val="Normal"/>
    <w:link w:val="IntenseQuoteChar"/>
    <w:uiPriority w:val="30"/>
    <w:qFormat/>
    <w:rsid w:val="00762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D40"/>
    <w:rPr>
      <w:i/>
      <w:iCs/>
      <w:color w:val="0F4761" w:themeColor="accent1" w:themeShade="BF"/>
    </w:rPr>
  </w:style>
  <w:style w:type="character" w:styleId="IntenseReference">
    <w:name w:val="Intense Reference"/>
    <w:basedOn w:val="DefaultParagraphFont"/>
    <w:uiPriority w:val="32"/>
    <w:qFormat/>
    <w:rsid w:val="00762D40"/>
    <w:rPr>
      <w:b/>
      <w:bCs/>
      <w:smallCaps/>
      <w:color w:val="0F4761" w:themeColor="accent1" w:themeShade="BF"/>
      <w:spacing w:val="5"/>
    </w:rPr>
  </w:style>
  <w:style w:type="paragraph" w:styleId="NormalWeb">
    <w:name w:val="Normal (Web)"/>
    <w:basedOn w:val="Normal"/>
    <w:uiPriority w:val="99"/>
    <w:semiHidden/>
    <w:unhideWhenUsed/>
    <w:rsid w:val="002F5C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F5C69"/>
    <w:rPr>
      <w:b/>
      <w:bCs/>
    </w:rPr>
  </w:style>
  <w:style w:type="character" w:styleId="Hyperlink">
    <w:name w:val="Hyperlink"/>
    <w:basedOn w:val="DefaultParagraphFont"/>
    <w:uiPriority w:val="99"/>
    <w:semiHidden/>
    <w:unhideWhenUsed/>
    <w:rsid w:val="002F5C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rad.msu.edu/CCT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la.commons.msu.edu/prior-fellow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15</Pages>
  <Words>2337</Words>
  <Characters>13325</Characters>
  <Application>Microsoft Office Word</Application>
  <DocSecurity>0</DocSecurity>
  <Lines>111</Lines>
  <Paragraphs>31</Paragraphs>
  <ScaleCrop>false</ScaleCrop>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Minghao</dc:creator>
  <cp:keywords/>
  <dc:description/>
  <cp:lastModifiedBy>Wang, Minghao</cp:lastModifiedBy>
  <cp:revision>85</cp:revision>
  <dcterms:created xsi:type="dcterms:W3CDTF">2025-09-01T01:57:00Z</dcterms:created>
  <dcterms:modified xsi:type="dcterms:W3CDTF">2025-09-09T22:35:00Z</dcterms:modified>
</cp:coreProperties>
</file>