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8CE59" w14:textId="77777777" w:rsidR="005A6C27" w:rsidRPr="005A6C27" w:rsidRDefault="005A6C27" w:rsidP="005A6C27">
      <w:pPr>
        <w:spacing w:before="100" w:beforeAutospacing="1" w:after="100" w:afterAutospacing="1" w:line="240" w:lineRule="auto"/>
        <w:outlineLvl w:val="0"/>
        <w:rPr>
          <w:rFonts w:ascii="Times New Roman" w:eastAsia="Times New Roman" w:hAnsi="Times New Roman" w:cs="Times New Roman"/>
          <w:b/>
          <w:bCs/>
          <w:kern w:val="36"/>
          <w14:ligatures w14:val="none"/>
        </w:rPr>
      </w:pPr>
      <w:r w:rsidRPr="005A6C27">
        <w:rPr>
          <w:rFonts w:ascii="Times New Roman" w:eastAsia="Times New Roman" w:hAnsi="Times New Roman" w:cs="Times New Roman"/>
          <w:b/>
          <w:bCs/>
          <w:kern w:val="36"/>
          <w14:ligatures w14:val="none"/>
        </w:rPr>
        <w:t>CCT Competency 4: Understanding the University Context</w:t>
      </w:r>
    </w:p>
    <w:p w14:paraId="6A311FDF"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Workshop Details</w:t>
      </w:r>
    </w:p>
    <w:p w14:paraId="79A08B4B"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Workshop</w:t>
      </w:r>
      <w:r w:rsidRPr="005A6C27">
        <w:rPr>
          <w:rFonts w:ascii="Times New Roman" w:eastAsia="Times New Roman" w:hAnsi="Times New Roman" w:cs="Times New Roman"/>
          <w:kern w:val="0"/>
          <w14:ligatures w14:val="none"/>
        </w:rPr>
        <w:t>: CCTI "Understanding the University Context—Aligning Teaching w/ Different Institutional Types &amp; Missions"</w:t>
      </w:r>
      <w:r w:rsidRPr="005A6C27">
        <w:rPr>
          <w:rFonts w:ascii="Times New Roman" w:eastAsia="Times New Roman" w:hAnsi="Times New Roman" w:cs="Times New Roman"/>
          <w:kern w:val="0"/>
          <w14:ligatures w14:val="none"/>
        </w:rPr>
        <w:br/>
      </w:r>
      <w:r w:rsidRPr="005A6C27">
        <w:rPr>
          <w:rFonts w:ascii="Times New Roman" w:eastAsia="Times New Roman" w:hAnsi="Times New Roman" w:cs="Times New Roman"/>
          <w:b/>
          <w:bCs/>
          <w:kern w:val="0"/>
          <w14:ligatures w14:val="none"/>
        </w:rPr>
        <w:t>Facilitator</w:t>
      </w:r>
      <w:r w:rsidRPr="005A6C27">
        <w:rPr>
          <w:rFonts w:ascii="Times New Roman" w:eastAsia="Times New Roman" w:hAnsi="Times New Roman" w:cs="Times New Roman"/>
          <w:kern w:val="0"/>
          <w14:ligatures w14:val="none"/>
        </w:rPr>
        <w:t>: Dr. Judith Stoddart (Associate Provost for University Arts and Collections)</w:t>
      </w:r>
      <w:r w:rsidRPr="005A6C27">
        <w:rPr>
          <w:rFonts w:ascii="Times New Roman" w:eastAsia="Times New Roman" w:hAnsi="Times New Roman" w:cs="Times New Roman"/>
          <w:kern w:val="0"/>
          <w14:ligatures w14:val="none"/>
        </w:rPr>
        <w:br/>
      </w:r>
      <w:r w:rsidRPr="005A6C27">
        <w:rPr>
          <w:rFonts w:ascii="Times New Roman" w:eastAsia="Times New Roman" w:hAnsi="Times New Roman" w:cs="Times New Roman"/>
          <w:b/>
          <w:bCs/>
          <w:kern w:val="0"/>
          <w14:ligatures w14:val="none"/>
        </w:rPr>
        <w:t>Date</w:t>
      </w:r>
      <w:r w:rsidRPr="005A6C27">
        <w:rPr>
          <w:rFonts w:ascii="Times New Roman" w:eastAsia="Times New Roman" w:hAnsi="Times New Roman" w:cs="Times New Roman"/>
          <w:kern w:val="0"/>
          <w14:ligatures w14:val="none"/>
        </w:rPr>
        <w:t>: Thursday, May 8, 2025 (9:15-10:15 a.m.)</w:t>
      </w:r>
      <w:r w:rsidRPr="005A6C27">
        <w:rPr>
          <w:rFonts w:ascii="Times New Roman" w:eastAsia="Times New Roman" w:hAnsi="Times New Roman" w:cs="Times New Roman"/>
          <w:kern w:val="0"/>
          <w14:ligatures w14:val="none"/>
        </w:rPr>
        <w:br/>
      </w:r>
      <w:r w:rsidRPr="005A6C27">
        <w:rPr>
          <w:rFonts w:ascii="Times New Roman" w:eastAsia="Times New Roman" w:hAnsi="Times New Roman" w:cs="Times New Roman"/>
          <w:b/>
          <w:bCs/>
          <w:kern w:val="0"/>
          <w14:ligatures w14:val="none"/>
        </w:rPr>
        <w:t>Breakout Session</w:t>
      </w:r>
      <w:r w:rsidRPr="005A6C27">
        <w:rPr>
          <w:rFonts w:ascii="Times New Roman" w:eastAsia="Times New Roman" w:hAnsi="Times New Roman" w:cs="Times New Roman"/>
          <w:kern w:val="0"/>
          <w14:ligatures w14:val="none"/>
        </w:rPr>
        <w:t>: "Understanding the University Context - Developing Your Teaching Philosophy" (10:30 a.m.-noon)</w:t>
      </w:r>
    </w:p>
    <w:p w14:paraId="1F0CC1EC"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Competency Description</w:t>
      </w:r>
    </w:p>
    <w:p w14:paraId="47783002"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Understanding the University Context involves navigating the college and university institutional environment to maximize ability to cultivate student learning. This includes identifying partners, resources, and governance structures, as well as understanding faculty rights, roles, and responsibilities. The competency also encompasses teaching as research and professional development, and developing a professional teaching presence and plan.</w:t>
      </w:r>
    </w:p>
    <w:p w14:paraId="68D69C2F"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Workshop Experience &amp; Key Concept</w:t>
      </w:r>
    </w:p>
    <w:p w14:paraId="0C32A0A7"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 xml:space="preserve">The workshop emphasized that </w:t>
      </w:r>
      <w:r w:rsidRPr="005A6C27">
        <w:rPr>
          <w:rFonts w:ascii="Times New Roman" w:eastAsia="Times New Roman" w:hAnsi="Times New Roman" w:cs="Times New Roman"/>
          <w:b/>
          <w:bCs/>
          <w:kern w:val="0"/>
          <w14:ligatures w14:val="none"/>
        </w:rPr>
        <w:t>"Teaching is Context Sensitive"</w:t>
      </w:r>
      <w:r w:rsidRPr="005A6C27">
        <w:rPr>
          <w:rFonts w:ascii="Times New Roman" w:eastAsia="Times New Roman" w:hAnsi="Times New Roman" w:cs="Times New Roman"/>
          <w:kern w:val="0"/>
          <w14:ligatures w14:val="none"/>
        </w:rPr>
        <w:t xml:space="preserve"> with three critical dimensions:</w:t>
      </w:r>
    </w:p>
    <w:p w14:paraId="0D49D786" w14:textId="77777777" w:rsidR="005A6C27" w:rsidRPr="005A6C27" w:rsidRDefault="005A6C27" w:rsidP="005A6C27">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Where?</w:t>
      </w:r>
      <w:r w:rsidRPr="005A6C27">
        <w:rPr>
          <w:rFonts w:ascii="Times New Roman" w:eastAsia="Times New Roman" w:hAnsi="Times New Roman" w:cs="Times New Roman"/>
          <w:kern w:val="0"/>
          <w14:ligatures w14:val="none"/>
        </w:rPr>
        <w:t xml:space="preserve"> - Understanding institutional type and mission</w:t>
      </w:r>
    </w:p>
    <w:p w14:paraId="64DDF3A3" w14:textId="77777777" w:rsidR="005A6C27" w:rsidRPr="005A6C27" w:rsidRDefault="005A6C27" w:rsidP="005A6C27">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For whom?</w:t>
      </w:r>
      <w:r w:rsidRPr="005A6C27">
        <w:rPr>
          <w:rFonts w:ascii="Times New Roman" w:eastAsia="Times New Roman" w:hAnsi="Times New Roman" w:cs="Times New Roman"/>
          <w:kern w:val="0"/>
          <w14:ligatures w14:val="none"/>
        </w:rPr>
        <w:t xml:space="preserve"> - Recognizing diverse student populations</w:t>
      </w:r>
    </w:p>
    <w:p w14:paraId="31D8AAC1" w14:textId="77777777" w:rsidR="005A6C27" w:rsidRPr="005A6C27" w:rsidRDefault="005A6C27" w:rsidP="005A6C27">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About what?</w:t>
      </w:r>
      <w:r w:rsidRPr="005A6C27">
        <w:rPr>
          <w:rFonts w:ascii="Times New Roman" w:eastAsia="Times New Roman" w:hAnsi="Times New Roman" w:cs="Times New Roman"/>
          <w:kern w:val="0"/>
          <w14:ligatures w14:val="none"/>
        </w:rPr>
        <w:t xml:space="preserve"> - Aligning disciplinary content with institutional goals</w:t>
      </w:r>
    </w:p>
    <w:p w14:paraId="601B6F39"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Artifacts &amp; Materials Developed</w:t>
      </w:r>
    </w:p>
    <w:p w14:paraId="1786D7FE"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Workshop Reflection Document</w:t>
      </w:r>
    </w:p>
    <w:p w14:paraId="2B18EF89"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My comprehensive reflection identified specific skills and techniques I learned:</w:t>
      </w:r>
    </w:p>
    <w:p w14:paraId="76AA2073"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1. Institutional Alignment Skills</w:t>
      </w:r>
      <w:r w:rsidRPr="005A6C27">
        <w:rPr>
          <w:rFonts w:ascii="Times New Roman" w:eastAsia="Times New Roman" w:hAnsi="Times New Roman" w:cs="Times New Roman"/>
          <w:kern w:val="0"/>
          <w14:ligatures w14:val="none"/>
        </w:rPr>
        <w:t>:</w:t>
      </w:r>
    </w:p>
    <w:p w14:paraId="77ABD921" w14:textId="77777777" w:rsidR="005A6C27" w:rsidRPr="005A6C27" w:rsidRDefault="005A6C27" w:rsidP="005A6C27">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Creating clear learning goals specific to marketing education that align with university mission</w:t>
      </w:r>
    </w:p>
    <w:p w14:paraId="16B5C2D9" w14:textId="77777777" w:rsidR="005A6C27" w:rsidRPr="005A6C27" w:rsidRDefault="005A6C27" w:rsidP="005A6C27">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Connecting teaching methods directly to learning objectives within institutional framework</w:t>
      </w:r>
    </w:p>
    <w:p w14:paraId="5600BC0C" w14:textId="77777777" w:rsidR="005A6C27" w:rsidRPr="005A6C27" w:rsidRDefault="005A6C27" w:rsidP="005A6C27">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Developing assessments that align with goals and marketing discipline priorities</w:t>
      </w:r>
    </w:p>
    <w:p w14:paraId="753B018E"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2. Inclusive Teaching Within Institution</w:t>
      </w:r>
      <w:r w:rsidRPr="005A6C27">
        <w:rPr>
          <w:rFonts w:ascii="Times New Roman" w:eastAsia="Times New Roman" w:hAnsi="Times New Roman" w:cs="Times New Roman"/>
          <w:kern w:val="0"/>
          <w14:ligatures w14:val="none"/>
        </w:rPr>
        <w:t>:</w:t>
      </w:r>
    </w:p>
    <w:p w14:paraId="73B7A5AF" w14:textId="77777777" w:rsidR="005A6C27" w:rsidRPr="005A6C27" w:rsidRDefault="005A6C27" w:rsidP="005A6C27">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Incorporating inclusive approaches for diverse student backgrounds characteristic of MSU's land-grant mission</w:t>
      </w:r>
    </w:p>
    <w:p w14:paraId="675C2993" w14:textId="77777777" w:rsidR="005A6C27" w:rsidRPr="005A6C27" w:rsidRDefault="005A6C27" w:rsidP="005A6C27">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lastRenderedPageBreak/>
        <w:t>Using reflective practice to identify effective and ineffective teaching moments within institutional context</w:t>
      </w:r>
    </w:p>
    <w:p w14:paraId="55B3E81C"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3. Technology Integration Strategy</w:t>
      </w:r>
      <w:r w:rsidRPr="005A6C27">
        <w:rPr>
          <w:rFonts w:ascii="Times New Roman" w:eastAsia="Times New Roman" w:hAnsi="Times New Roman" w:cs="Times New Roman"/>
          <w:kern w:val="0"/>
          <w14:ligatures w14:val="none"/>
        </w:rPr>
        <w:t>:</w:t>
      </w:r>
    </w:p>
    <w:p w14:paraId="71DC4FBD" w14:textId="77777777" w:rsidR="005A6C27" w:rsidRPr="005A6C27" w:rsidRDefault="005A6C27" w:rsidP="005A6C27">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Integrating technology meaningfully to enhance learning rather than as an end itself, aligned with institutional resources and support</w:t>
      </w:r>
    </w:p>
    <w:p w14:paraId="2BEBF023"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Applied Teaching Philosophy Development</w:t>
      </w:r>
    </w:p>
    <w:p w14:paraId="1568268A"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Specific Applications to MKT 327</w:t>
      </w:r>
      <w:r w:rsidRPr="005A6C27">
        <w:rPr>
          <w:rFonts w:ascii="Times New Roman" w:eastAsia="Times New Roman" w:hAnsi="Times New Roman" w:cs="Times New Roman"/>
          <w:kern w:val="0"/>
          <w14:ligatures w14:val="none"/>
        </w:rPr>
        <w:t xml:space="preserve"> (from my reflection):</w:t>
      </w:r>
    </w:p>
    <w:p w14:paraId="579B3BF8"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Design MKT 327 with specific, measurable learning goals for marketing knowledge</w:t>
      </w:r>
    </w:p>
    <w:p w14:paraId="79589000"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Create assessments that directly measure these specific learning goals</w:t>
      </w:r>
    </w:p>
    <w:p w14:paraId="55995A51"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Identify challenging marketing concepts and develop targeted teaching strategies</w:t>
      </w:r>
    </w:p>
    <w:p w14:paraId="772ABB1A"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Implement mid-semester evaluations to make timely adjustments</w:t>
      </w:r>
    </w:p>
    <w:p w14:paraId="3D58C0F1"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Use data analysis demonstrations strategically to illustrate marketing concepts</w:t>
      </w:r>
    </w:p>
    <w:p w14:paraId="10EEB7FE" w14:textId="77777777" w:rsidR="005A6C27" w:rsidRP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Select case studies that show how data influences marketing decisions</w:t>
      </w:r>
    </w:p>
    <w:p w14:paraId="311547F7" w14:textId="77777777" w:rsidR="005A6C27" w:rsidRDefault="005A6C27" w:rsidP="005A6C27">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Provide multiple ways for students to engage with challenging marketing content</w:t>
      </w:r>
    </w:p>
    <w:p w14:paraId="00DCC9C5" w14:textId="6E4BC7FD" w:rsidR="00F57861" w:rsidRDefault="00F57861" w:rsidP="00F57861">
      <w:pPr>
        <w:spacing w:before="100" w:beforeAutospacing="1" w:after="100" w:afterAutospacing="1" w:line="240" w:lineRule="auto"/>
        <w:rPr>
          <w:rFonts w:ascii="Times New Roman" w:eastAsia="Times New Roman" w:hAnsi="Times New Roman" w:cs="Times New Roman"/>
          <w:kern w:val="0"/>
          <w14:ligatures w14:val="none"/>
        </w:rPr>
      </w:pPr>
      <w:r w:rsidRPr="00F57861">
        <w:rPr>
          <w:rFonts w:ascii="Times New Roman" w:eastAsia="Times New Roman" w:hAnsi="Times New Roman" w:cs="Times New Roman"/>
          <w:noProof/>
          <w:kern w:val="0"/>
          <w14:ligatures w14:val="none"/>
        </w:rPr>
        <w:drawing>
          <wp:inline distT="0" distB="0" distL="0" distR="0" wp14:anchorId="6C443556" wp14:editId="60A01254">
            <wp:extent cx="3322864" cy="2656516"/>
            <wp:effectExtent l="0" t="0" r="5080" b="0"/>
            <wp:docPr id="787497901"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97901" name="Picture 1" descr="A paper with text on it&#10;&#10;AI-generated content may be incorrect."/>
                    <pic:cNvPicPr/>
                  </pic:nvPicPr>
                  <pic:blipFill>
                    <a:blip r:embed="rId5"/>
                    <a:stretch>
                      <a:fillRect/>
                    </a:stretch>
                  </pic:blipFill>
                  <pic:spPr>
                    <a:xfrm>
                      <a:off x="0" y="0"/>
                      <a:ext cx="3348291" cy="2676844"/>
                    </a:xfrm>
                    <a:prstGeom prst="rect">
                      <a:avLst/>
                    </a:prstGeom>
                  </pic:spPr>
                </pic:pic>
              </a:graphicData>
            </a:graphic>
          </wp:inline>
        </w:drawing>
      </w:r>
    </w:p>
    <w:p w14:paraId="1036190F" w14:textId="31027C38" w:rsidR="00F57861" w:rsidRDefault="00F57861" w:rsidP="00F57861">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F57861">
        <w:rPr>
          <w:rFonts w:ascii="Times New Roman" w:eastAsia="Times New Roman" w:hAnsi="Times New Roman" w:cs="Times New Roman"/>
          <w:noProof/>
          <w:kern w:val="0"/>
          <w14:ligatures w14:val="none"/>
        </w:rPr>
        <w:drawing>
          <wp:inline distT="0" distB="0" distL="0" distR="0" wp14:anchorId="70C623D7" wp14:editId="3B23A219">
            <wp:extent cx="2735036" cy="949958"/>
            <wp:effectExtent l="0" t="0" r="0" b="3175"/>
            <wp:docPr id="212313104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1047" name="Picture 1" descr="A white background with black text&#10;&#10;AI-generated content may be incorrect."/>
                    <pic:cNvPicPr/>
                  </pic:nvPicPr>
                  <pic:blipFill>
                    <a:blip r:embed="rId6"/>
                    <a:stretch>
                      <a:fillRect/>
                    </a:stretch>
                  </pic:blipFill>
                  <pic:spPr>
                    <a:xfrm>
                      <a:off x="0" y="0"/>
                      <a:ext cx="2791343" cy="969515"/>
                    </a:xfrm>
                    <a:prstGeom prst="rect">
                      <a:avLst/>
                    </a:prstGeom>
                  </pic:spPr>
                </pic:pic>
              </a:graphicData>
            </a:graphic>
          </wp:inline>
        </w:drawing>
      </w:r>
    </w:p>
    <w:p w14:paraId="191BAA0F" w14:textId="7C34A15E" w:rsidR="006C58F4" w:rsidRDefault="006C58F4" w:rsidP="00F57861">
      <w:pPr>
        <w:spacing w:before="100" w:beforeAutospacing="1" w:after="100" w:afterAutospacing="1" w:line="240" w:lineRule="auto"/>
        <w:ind w:left="720"/>
        <w:rPr>
          <w:rFonts w:ascii="Times New Roman" w:eastAsia="Times New Roman" w:hAnsi="Times New Roman" w:cs="Times New Roman"/>
          <w:kern w:val="0"/>
          <w14:ligatures w14:val="none"/>
        </w:rPr>
      </w:pPr>
      <w:r>
        <w:t>Figure 1: Learning objectives aligned with MSU's practical education mission</w:t>
      </w:r>
    </w:p>
    <w:p w14:paraId="3AC06A63" w14:textId="77777777" w:rsidR="006C58F4" w:rsidRDefault="00F57861" w:rsidP="001E6A5F">
      <w:pPr>
        <w:spacing w:before="100" w:beforeAutospacing="1" w:after="100" w:afterAutospacing="1" w:line="240" w:lineRule="auto"/>
      </w:pPr>
      <w:r w:rsidRPr="00F57861">
        <w:rPr>
          <w:rFonts w:ascii="Times New Roman" w:eastAsia="Times New Roman" w:hAnsi="Times New Roman" w:cs="Times New Roman"/>
          <w:noProof/>
          <w:kern w:val="0"/>
          <w14:ligatures w14:val="none"/>
        </w:rPr>
        <w:lastRenderedPageBreak/>
        <w:drawing>
          <wp:inline distT="0" distB="0" distL="0" distR="0" wp14:anchorId="37D432AE" wp14:editId="16CED598">
            <wp:extent cx="3028950" cy="2589169"/>
            <wp:effectExtent l="0" t="0" r="0" b="1905"/>
            <wp:docPr id="126776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332" name="Picture 1" descr="A screenshot of a computer&#10;&#10;AI-generated content may be incorrect."/>
                    <pic:cNvPicPr/>
                  </pic:nvPicPr>
                  <pic:blipFill>
                    <a:blip r:embed="rId7"/>
                    <a:stretch>
                      <a:fillRect/>
                    </a:stretch>
                  </pic:blipFill>
                  <pic:spPr>
                    <a:xfrm>
                      <a:off x="0" y="0"/>
                      <a:ext cx="3064596" cy="2619639"/>
                    </a:xfrm>
                    <a:prstGeom prst="rect">
                      <a:avLst/>
                    </a:prstGeom>
                  </pic:spPr>
                </pic:pic>
              </a:graphicData>
            </a:graphic>
          </wp:inline>
        </w:drawing>
      </w:r>
      <w:r w:rsidR="006C58F4" w:rsidRPr="006C58F4">
        <w:t xml:space="preserve"> </w:t>
      </w:r>
    </w:p>
    <w:p w14:paraId="5F1CF9E8" w14:textId="6A5F67C8" w:rsidR="001E6A5F" w:rsidRDefault="006C58F4" w:rsidP="001E6A5F">
      <w:pPr>
        <w:spacing w:before="100" w:beforeAutospacing="1" w:after="100" w:afterAutospacing="1" w:line="240" w:lineRule="auto"/>
      </w:pPr>
      <w:r>
        <w:t>Figure 2: Diverse case studies connecting theory to practice</w:t>
      </w:r>
    </w:p>
    <w:p w14:paraId="65D958C2" w14:textId="19CB77CD" w:rsidR="001E6A5F" w:rsidRDefault="001E6A5F" w:rsidP="001E6A5F">
      <w:pPr>
        <w:spacing w:before="100" w:beforeAutospacing="1" w:after="100" w:afterAutospacing="1" w:line="240" w:lineRule="auto"/>
      </w:pPr>
      <w:r w:rsidRPr="001E6A5F">
        <w:rPr>
          <w:noProof/>
        </w:rPr>
        <w:drawing>
          <wp:inline distT="0" distB="0" distL="0" distR="0" wp14:anchorId="2DBFA899" wp14:editId="6A117689">
            <wp:extent cx="4678136" cy="618753"/>
            <wp:effectExtent l="0" t="0" r="0" b="3810"/>
            <wp:docPr id="8079209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0936" name="Picture 1" descr="A white background with black text&#10;&#10;AI-generated content may be incorrect."/>
                    <pic:cNvPicPr/>
                  </pic:nvPicPr>
                  <pic:blipFill>
                    <a:blip r:embed="rId8"/>
                    <a:stretch>
                      <a:fillRect/>
                    </a:stretch>
                  </pic:blipFill>
                  <pic:spPr>
                    <a:xfrm>
                      <a:off x="0" y="0"/>
                      <a:ext cx="4782176" cy="632514"/>
                    </a:xfrm>
                    <a:prstGeom prst="rect">
                      <a:avLst/>
                    </a:prstGeom>
                  </pic:spPr>
                </pic:pic>
              </a:graphicData>
            </a:graphic>
          </wp:inline>
        </w:drawing>
      </w:r>
    </w:p>
    <w:p w14:paraId="2398EE1E" w14:textId="62F42A88" w:rsidR="001E6A5F" w:rsidRPr="006C58F4" w:rsidRDefault="001E6A5F" w:rsidP="006C58F4">
      <w:pPr>
        <w:spacing w:before="100" w:beforeAutospacing="1" w:after="100" w:afterAutospacing="1" w:line="240" w:lineRule="auto"/>
      </w:pPr>
      <w:r>
        <w:t>Figure 3: Mid-Semester survey</w:t>
      </w:r>
    </w:p>
    <w:p w14:paraId="1876AD84"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Areas for Future Investigation</w:t>
      </w:r>
    </w:p>
    <w:p w14:paraId="1BEB722E"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My reflection identified ongoing uncertainties requiring further development:</w:t>
      </w:r>
    </w:p>
    <w:p w14:paraId="3287FE4B"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Effective pedagogical techniques specific to teaching marketing concepts</w:t>
      </w:r>
    </w:p>
    <w:p w14:paraId="263343D6"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Strategies for addressing students with varying levels of quantitative preparation</w:t>
      </w:r>
    </w:p>
    <w:p w14:paraId="17BE3240"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More varied formative assessment approaches for marketing courses</w:t>
      </w:r>
    </w:p>
    <w:p w14:paraId="769A7BFE"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Finding the right balance between marketing theory and practical applications</w:t>
      </w:r>
    </w:p>
    <w:p w14:paraId="1F93A8B3"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Addressing potential language and cultural barriers as an international instructor</w:t>
      </w:r>
    </w:p>
    <w:p w14:paraId="7EBBA461" w14:textId="77777777" w:rsidR="005A6C27" w:rsidRPr="005A6C27" w:rsidRDefault="005A6C27" w:rsidP="005A6C27">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Better methods to evaluate if teaching approaches achieve stated goals</w:t>
      </w:r>
    </w:p>
    <w:p w14:paraId="7F9E16C5"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Artifact Rationale</w:t>
      </w:r>
    </w:p>
    <w:p w14:paraId="6EDC753B"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The workshop materials and my detailed reflection demonstrate sophisticated understanding that effective teaching requires alignment between personal teaching philosophy, disciplinary needs, and institutional mission. My systematic approach to course organization and clear communication reflects MSU's values of accessible, high-quality education while serving the diverse student body characteristic of land-grant universities.</w:t>
      </w:r>
    </w:p>
    <w:p w14:paraId="0D1AE747" w14:textId="77777777" w:rsidR="00AB3D2F" w:rsidRDefault="005A6C27" w:rsidP="00AB3D2F">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 xml:space="preserve">My specific applications to MKT 327 show how "context sensitivity" translates to concrete teaching decisions - from measurable learning goals to strategic use of data demonstrations to multiple engagement pathways for diverse learners. The reflection reveals my deep thinking </w:t>
      </w:r>
      <w:r w:rsidRPr="005A6C27">
        <w:rPr>
          <w:rFonts w:ascii="Times New Roman" w:eastAsia="Times New Roman" w:hAnsi="Times New Roman" w:cs="Times New Roman"/>
          <w:kern w:val="0"/>
          <w14:ligatures w14:val="none"/>
        </w:rPr>
        <w:lastRenderedPageBreak/>
        <w:t>about how institutional context shapes both what I teach and how I teach it.</w:t>
      </w:r>
      <w:r w:rsidR="00AB3D2F">
        <w:rPr>
          <w:rFonts w:ascii="Times New Roman" w:eastAsia="Times New Roman" w:hAnsi="Times New Roman" w:cs="Times New Roman"/>
          <w:kern w:val="0"/>
          <w14:ligatures w14:val="none"/>
        </w:rPr>
        <w:t xml:space="preserve"> </w:t>
      </w:r>
      <w:r w:rsidR="00AB3D2F" w:rsidRPr="00AB3D2F">
        <w:rPr>
          <w:rFonts w:ascii="Times New Roman" w:eastAsia="Times New Roman" w:hAnsi="Times New Roman" w:cs="Times New Roman"/>
          <w:kern w:val="0"/>
          <w14:ligatures w14:val="none"/>
        </w:rPr>
        <w:t>I also gave students a whole week to complete the exam so they can pick their own time, and this policy also can fit different time zones.</w:t>
      </w:r>
    </w:p>
    <w:p w14:paraId="45E214B5" w14:textId="0D8D9F09" w:rsidR="005A6C27" w:rsidRPr="005A6C27" w:rsidRDefault="005A6C27" w:rsidP="00AB3D2F">
      <w:pPr>
        <w:spacing w:before="100" w:beforeAutospacing="1" w:after="100" w:afterAutospacing="1" w:line="240" w:lineRule="auto"/>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Interpretation &amp; Reflection</w:t>
      </w:r>
    </w:p>
    <w:p w14:paraId="0D4138E0"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Key Learning Outcomes</w:t>
      </w:r>
    </w:p>
    <w:p w14:paraId="1A2FAA0A"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Institutional Mission Awareness</w:t>
      </w:r>
      <w:r w:rsidRPr="005A6C27">
        <w:rPr>
          <w:rFonts w:ascii="Times New Roman" w:eastAsia="Times New Roman" w:hAnsi="Times New Roman" w:cs="Times New Roman"/>
          <w:kern w:val="0"/>
          <w14:ligatures w14:val="none"/>
        </w:rPr>
        <w:t>: Understanding how MSU's land-grant mission shapes expectations for accessible, practical education influences my marketing course design choices.</w:t>
      </w:r>
    </w:p>
    <w:p w14:paraId="319B121B" w14:textId="16695FBF" w:rsid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Resource Navigation</w:t>
      </w:r>
      <w:r w:rsidRPr="005A6C27">
        <w:rPr>
          <w:rFonts w:ascii="Times New Roman" w:eastAsia="Times New Roman" w:hAnsi="Times New Roman" w:cs="Times New Roman"/>
          <w:kern w:val="0"/>
          <w14:ligatures w14:val="none"/>
        </w:rPr>
        <w:t>: Learning to identify and utilize university resources for teaching support, including Graduate School professional development offerings and college-level coordination</w:t>
      </w:r>
      <w:r w:rsidR="00354149">
        <w:rPr>
          <w:rFonts w:ascii="Times New Roman" w:eastAsia="Times New Roman" w:hAnsi="Times New Roman" w:cs="Times New Roman"/>
          <w:kern w:val="0"/>
          <w14:ligatures w14:val="none"/>
        </w:rPr>
        <w:t xml:space="preserve">. As well as mental health support: </w:t>
      </w:r>
      <w:hyperlink r:id="rId9" w:history="1">
        <w:r w:rsidR="00354149" w:rsidRPr="00354149">
          <w:rPr>
            <w:rStyle w:val="Hyperlink"/>
            <w:rFonts w:ascii="Times New Roman" w:eastAsia="Times New Roman" w:hAnsi="Times New Roman" w:cs="Times New Roman"/>
            <w:kern w:val="0"/>
            <w14:ligatures w14:val="none"/>
          </w:rPr>
          <w:t>MAET and MALXD Resources for Student Health, Identity, and Wellness</w:t>
        </w:r>
      </w:hyperlink>
      <w:r w:rsidR="00354149">
        <w:rPr>
          <w:rFonts w:ascii="Times New Roman" w:eastAsia="Times New Roman" w:hAnsi="Times New Roman" w:cs="Times New Roman"/>
          <w:kern w:val="0"/>
          <w14:ligatures w14:val="none"/>
        </w:rPr>
        <w:t xml:space="preserve"> (Adopted from MAET and MALXD Programs)</w:t>
      </w:r>
    </w:p>
    <w:p w14:paraId="7D1B3E8E" w14:textId="5F51FB9E" w:rsidR="00946E3F" w:rsidRDefault="00946E3F" w:rsidP="005A6C27">
      <w:pPr>
        <w:spacing w:before="100" w:beforeAutospacing="1" w:after="100" w:afterAutospacing="1" w:line="240" w:lineRule="auto"/>
        <w:rPr>
          <w:rFonts w:ascii="Times New Roman" w:eastAsia="Times New Roman" w:hAnsi="Times New Roman" w:cs="Times New Roman"/>
          <w:kern w:val="0"/>
          <w14:ligatures w14:val="none"/>
        </w:rPr>
      </w:pPr>
      <w:r w:rsidRPr="00946E3F">
        <w:rPr>
          <w:rFonts w:ascii="Times New Roman" w:eastAsia="Times New Roman" w:hAnsi="Times New Roman" w:cs="Times New Roman"/>
          <w:noProof/>
          <w:kern w:val="0"/>
          <w14:ligatures w14:val="none"/>
        </w:rPr>
        <w:drawing>
          <wp:inline distT="0" distB="0" distL="0" distR="0" wp14:anchorId="672EBFFA" wp14:editId="7DAEF847">
            <wp:extent cx="5943600" cy="2995295"/>
            <wp:effectExtent l="0" t="0" r="0" b="1905"/>
            <wp:docPr id="888184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84666" name="Picture 1" descr="A screenshot of a computer&#10;&#10;AI-generated content may be incorrect."/>
                    <pic:cNvPicPr/>
                  </pic:nvPicPr>
                  <pic:blipFill>
                    <a:blip r:embed="rId10"/>
                    <a:stretch>
                      <a:fillRect/>
                    </a:stretch>
                  </pic:blipFill>
                  <pic:spPr>
                    <a:xfrm>
                      <a:off x="0" y="0"/>
                      <a:ext cx="5943600" cy="2995295"/>
                    </a:xfrm>
                    <a:prstGeom prst="rect">
                      <a:avLst/>
                    </a:prstGeom>
                  </pic:spPr>
                </pic:pic>
              </a:graphicData>
            </a:graphic>
          </wp:inline>
        </w:drawing>
      </w:r>
    </w:p>
    <w:p w14:paraId="6198B960" w14:textId="77777777" w:rsidR="00946E3F" w:rsidRDefault="00946E3F" w:rsidP="005A6C27">
      <w:pPr>
        <w:spacing w:before="100" w:beforeAutospacing="1" w:after="100" w:afterAutospacing="1" w:line="240" w:lineRule="auto"/>
        <w:rPr>
          <w:rFonts w:ascii="Times New Roman" w:eastAsia="Times New Roman" w:hAnsi="Times New Roman" w:cs="Times New Roman"/>
          <w:kern w:val="0"/>
          <w14:ligatures w14:val="none"/>
        </w:rPr>
      </w:pPr>
      <w:r w:rsidRPr="00946E3F">
        <w:rPr>
          <w:rFonts w:ascii="Times New Roman" w:eastAsia="Times New Roman" w:hAnsi="Times New Roman" w:cs="Times New Roman"/>
          <w:kern w:val="0"/>
          <w14:ligatures w14:val="none"/>
        </w:rPr>
        <w:t>Figure 4 over 25+ resources to help students in different degrees.</w:t>
      </w:r>
    </w:p>
    <w:p w14:paraId="123DBAC4" w14:textId="0E335035" w:rsidR="0077427D"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Professional Identity Development</w:t>
      </w:r>
      <w:r w:rsidRPr="005A6C27">
        <w:rPr>
          <w:rFonts w:ascii="Times New Roman" w:eastAsia="Times New Roman" w:hAnsi="Times New Roman" w:cs="Times New Roman"/>
          <w:kern w:val="0"/>
          <w14:ligatures w14:val="none"/>
        </w:rPr>
        <w:t>: Recognizing teaching as integral part of academic professional development rather than separate from research activities</w:t>
      </w:r>
      <w:r w:rsidR="000E5B24">
        <w:rPr>
          <w:rFonts w:ascii="Times New Roman" w:eastAsia="Times New Roman" w:hAnsi="Times New Roman" w:cs="Times New Roman"/>
          <w:kern w:val="0"/>
          <w14:ligatures w14:val="none"/>
        </w:rPr>
        <w:t xml:space="preserve">. </w:t>
      </w:r>
    </w:p>
    <w:p w14:paraId="3E83817C" w14:textId="3082EE14" w:rsidR="000E5B24" w:rsidRDefault="0077427D" w:rsidP="005A6C27">
      <w:pPr>
        <w:spacing w:before="100" w:beforeAutospacing="1" w:after="100" w:afterAutospacing="1" w:line="240" w:lineRule="auto"/>
        <w:rPr>
          <w:rFonts w:ascii="Times New Roman" w:eastAsia="Times New Roman" w:hAnsi="Times New Roman" w:cs="Times New Roman"/>
          <w:kern w:val="0"/>
          <w14:ligatures w14:val="none"/>
        </w:rPr>
      </w:pPr>
      <w:r w:rsidRPr="0077427D">
        <w:rPr>
          <w:rFonts w:ascii="Times New Roman" w:eastAsia="Times New Roman" w:hAnsi="Times New Roman" w:cs="Times New Roman"/>
          <w:kern w:val="0"/>
          <w14:ligatures w14:val="none"/>
        </w:rPr>
        <w:t>Teaching Manifesto</w:t>
      </w:r>
      <w:r>
        <w:rPr>
          <w:rFonts w:ascii="Times New Roman" w:eastAsia="Times New Roman" w:hAnsi="Times New Roman" w:cs="Times New Roman"/>
          <w:kern w:val="0"/>
          <w14:ligatures w14:val="none"/>
        </w:rPr>
        <w:t xml:space="preserve">: </w:t>
      </w:r>
      <w:hyperlink r:id="rId11" w:history="1">
        <w:r w:rsidRPr="00895EBE">
          <w:rPr>
            <w:rStyle w:val="Hyperlink"/>
            <w:rFonts w:ascii="Times New Roman" w:eastAsia="Times New Roman" w:hAnsi="Times New Roman" w:cs="Times New Roman"/>
            <w:kern w:val="0"/>
            <w14:ligatures w14:val="none"/>
          </w:rPr>
          <w:t>https://minghaowang-research.github.io/teaching/2025-summer-cep-820</w:t>
        </w:r>
      </w:hyperlink>
      <w:r w:rsidR="000E5B24">
        <w:rPr>
          <w:rFonts w:ascii="Times New Roman" w:eastAsia="Times New Roman" w:hAnsi="Times New Roman" w:cs="Times New Roman"/>
          <w:kern w:val="0"/>
          <w14:ligatures w14:val="none"/>
        </w:rPr>
        <w:t xml:space="preserve"> </w:t>
      </w:r>
    </w:p>
    <w:p w14:paraId="4CFD8704" w14:textId="7B031461" w:rsidR="0077427D" w:rsidRDefault="0077427D" w:rsidP="005A6C2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MKT 327 Policy:</w:t>
      </w:r>
      <w:hyperlink r:id="rId12" w:history="1">
        <w:r w:rsidRPr="00895EBE">
          <w:rPr>
            <w:rStyle w:val="Hyperlink"/>
            <w:rFonts w:ascii="Times New Roman" w:eastAsia="Times New Roman" w:hAnsi="Times New Roman" w:cs="Times New Roman"/>
            <w:kern w:val="0"/>
            <w14:ligatures w14:val="none"/>
          </w:rPr>
          <w:t>https://minghaowang-research.github.io/teaching/course-communication-policy</w:t>
        </w:r>
      </w:hyperlink>
      <w:r>
        <w:rPr>
          <w:rFonts w:ascii="Times New Roman" w:eastAsia="Times New Roman" w:hAnsi="Times New Roman" w:cs="Times New Roman"/>
          <w:kern w:val="0"/>
          <w14:ligatures w14:val="none"/>
        </w:rPr>
        <w:t xml:space="preserve"> </w:t>
      </w:r>
    </w:p>
    <w:p w14:paraId="46EC12B3" w14:textId="686D4EEC" w:rsidR="00CD3C66" w:rsidRDefault="00CD3C66" w:rsidP="005A6C27">
      <w:pPr>
        <w:spacing w:before="100" w:beforeAutospacing="1" w:after="100" w:afterAutospacing="1" w:line="240" w:lineRule="auto"/>
        <w:rPr>
          <w:rFonts w:ascii="Times New Roman" w:eastAsia="Times New Roman" w:hAnsi="Times New Roman" w:cs="Times New Roman"/>
          <w:kern w:val="0"/>
          <w14:ligatures w14:val="none"/>
        </w:rPr>
      </w:pPr>
      <w:r w:rsidRPr="00CD3C66">
        <w:rPr>
          <w:rFonts w:ascii="Times New Roman" w:eastAsia="Times New Roman" w:hAnsi="Times New Roman" w:cs="Times New Roman"/>
          <w:noProof/>
          <w:kern w:val="0"/>
          <w14:ligatures w14:val="none"/>
        </w:rPr>
        <w:lastRenderedPageBreak/>
        <w:drawing>
          <wp:inline distT="0" distB="0" distL="0" distR="0" wp14:anchorId="44799D88" wp14:editId="4AF0C393">
            <wp:extent cx="4294414" cy="4082905"/>
            <wp:effectExtent l="0" t="0" r="0" b="0"/>
            <wp:docPr id="776207788"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7788" name="Picture 1" descr="A screenshot of a document&#10;&#10;AI-generated content may be incorrect."/>
                    <pic:cNvPicPr/>
                  </pic:nvPicPr>
                  <pic:blipFill>
                    <a:blip r:embed="rId13"/>
                    <a:stretch>
                      <a:fillRect/>
                    </a:stretch>
                  </pic:blipFill>
                  <pic:spPr>
                    <a:xfrm>
                      <a:off x="0" y="0"/>
                      <a:ext cx="4412657" cy="4195324"/>
                    </a:xfrm>
                    <a:prstGeom prst="rect">
                      <a:avLst/>
                    </a:prstGeom>
                  </pic:spPr>
                </pic:pic>
              </a:graphicData>
            </a:graphic>
          </wp:inline>
        </w:drawing>
      </w:r>
    </w:p>
    <w:p w14:paraId="0035EE66" w14:textId="70046883" w:rsidR="0077427D" w:rsidRDefault="0077427D" w:rsidP="005A6C27">
      <w:pPr>
        <w:spacing w:before="100" w:beforeAutospacing="1" w:after="100" w:afterAutospacing="1" w:line="240" w:lineRule="auto"/>
        <w:rPr>
          <w:rFonts w:ascii="Times New Roman" w:eastAsia="Times New Roman" w:hAnsi="Times New Roman" w:cs="Times New Roman"/>
          <w:kern w:val="0"/>
          <w14:ligatures w14:val="none"/>
        </w:rPr>
      </w:pPr>
      <w:r w:rsidRPr="0077427D">
        <w:rPr>
          <w:rFonts w:ascii="Times New Roman" w:eastAsia="Times New Roman" w:hAnsi="Times New Roman" w:cs="Times New Roman"/>
          <w:noProof/>
          <w:kern w:val="0"/>
          <w14:ligatures w14:val="none"/>
        </w:rPr>
        <w:drawing>
          <wp:inline distT="0" distB="0" distL="0" distR="0" wp14:anchorId="742A6405" wp14:editId="6BD21E8A">
            <wp:extent cx="4694464" cy="3577523"/>
            <wp:effectExtent l="0" t="0" r="5080" b="4445"/>
            <wp:docPr id="2076881998" name="Picture 1" descr="A person in a blue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81998" name="Picture 1" descr="A person in a blue suit&#10;&#10;AI-generated content may be incorrect."/>
                    <pic:cNvPicPr/>
                  </pic:nvPicPr>
                  <pic:blipFill>
                    <a:blip r:embed="rId14"/>
                    <a:stretch>
                      <a:fillRect/>
                    </a:stretch>
                  </pic:blipFill>
                  <pic:spPr>
                    <a:xfrm>
                      <a:off x="0" y="0"/>
                      <a:ext cx="4820812" cy="3673809"/>
                    </a:xfrm>
                    <a:prstGeom prst="rect">
                      <a:avLst/>
                    </a:prstGeom>
                  </pic:spPr>
                </pic:pic>
              </a:graphicData>
            </a:graphic>
          </wp:inline>
        </w:drawing>
      </w:r>
    </w:p>
    <w:p w14:paraId="57372AA3" w14:textId="3AFD43BB" w:rsidR="0077427D" w:rsidRDefault="005B40AD" w:rsidP="00815B28">
      <w:pPr>
        <w:spacing w:before="100" w:beforeAutospacing="1" w:after="100" w:afterAutospacing="1" w:line="240" w:lineRule="auto"/>
        <w:rPr>
          <w:rFonts w:ascii="Times New Roman" w:eastAsia="Times New Roman" w:hAnsi="Times New Roman" w:cs="Times New Roman"/>
          <w:b/>
          <w:bCs/>
          <w:kern w:val="0"/>
          <w14:ligatures w14:val="none"/>
        </w:rPr>
      </w:pPr>
      <w:r w:rsidRPr="005B40AD">
        <w:rPr>
          <w:b/>
          <w:bCs/>
        </w:rPr>
        <w:t xml:space="preserve">Figure </w:t>
      </w:r>
      <w:r w:rsidR="00E413EF">
        <w:rPr>
          <w:b/>
          <w:bCs/>
        </w:rPr>
        <w:t>4</w:t>
      </w:r>
      <w:r w:rsidRPr="005B40AD">
        <w:rPr>
          <w:b/>
          <w:bCs/>
        </w:rPr>
        <w:t>: Professional teaching website</w:t>
      </w:r>
    </w:p>
    <w:p w14:paraId="4FCABF8B" w14:textId="3C4FA9F0"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lastRenderedPageBreak/>
        <w:t>Application to Teaching Practice</w:t>
      </w:r>
    </w:p>
    <w:p w14:paraId="3023239E"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Course Design Decisions</w:t>
      </w:r>
      <w:r w:rsidRPr="005A6C27">
        <w:rPr>
          <w:rFonts w:ascii="Times New Roman" w:eastAsia="Times New Roman" w:hAnsi="Times New Roman" w:cs="Times New Roman"/>
          <w:kern w:val="0"/>
          <w14:ligatures w14:val="none"/>
        </w:rPr>
        <w:t>: My MKT 327 structure reflects understanding of MSU student diversity, offering multiple format options and emphasizing clear communication to support students from various backgrounds.</w:t>
      </w:r>
    </w:p>
    <w:p w14:paraId="4F1A425C"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Professional Development Planning</w:t>
      </w:r>
      <w:r w:rsidRPr="005A6C27">
        <w:rPr>
          <w:rFonts w:ascii="Times New Roman" w:eastAsia="Times New Roman" w:hAnsi="Times New Roman" w:cs="Times New Roman"/>
          <w:kern w:val="0"/>
          <w14:ligatures w14:val="none"/>
        </w:rPr>
        <w:t>: Integration of teaching practice with research interests through Mentored Teaching Project, connecting classroom observations with scholarly inquiry.</w:t>
      </w:r>
    </w:p>
    <w:p w14:paraId="728D22CB" w14:textId="36384E41" w:rsidR="00815B28"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Institutional Engagement</w:t>
      </w:r>
      <w:r w:rsidRPr="005A6C27">
        <w:rPr>
          <w:rFonts w:ascii="Times New Roman" w:eastAsia="Times New Roman" w:hAnsi="Times New Roman" w:cs="Times New Roman"/>
          <w:kern w:val="0"/>
          <w14:ligatures w14:val="none"/>
        </w:rPr>
        <w:t>: Active participation in CCT certification process demonstrates understanding of university's investment in teaching development and commitment to continuous improvement.</w:t>
      </w:r>
    </w:p>
    <w:p w14:paraId="2029C81A" w14:textId="77777777" w:rsidR="007E3089" w:rsidRPr="005A6C27" w:rsidRDefault="007E3089" w:rsidP="005A6C27">
      <w:pPr>
        <w:spacing w:before="100" w:beforeAutospacing="1" w:after="100" w:afterAutospacing="1" w:line="240" w:lineRule="auto"/>
        <w:rPr>
          <w:rFonts w:ascii="Times New Roman" w:eastAsia="Times New Roman" w:hAnsi="Times New Roman" w:cs="Times New Roman"/>
          <w:kern w:val="0"/>
          <w14:ligatures w14:val="none"/>
        </w:rPr>
      </w:pPr>
    </w:p>
    <w:p w14:paraId="230633C2"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Future Integration</w:t>
      </w:r>
    </w:p>
    <w:p w14:paraId="3FFC55F2"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Short-term Applications</w:t>
      </w:r>
      <w:r w:rsidRPr="005A6C27">
        <w:rPr>
          <w:rFonts w:ascii="Times New Roman" w:eastAsia="Times New Roman" w:hAnsi="Times New Roman" w:cs="Times New Roman"/>
          <w:kern w:val="0"/>
          <w14:ligatures w14:val="none"/>
        </w:rPr>
        <w:t>:</w:t>
      </w:r>
    </w:p>
    <w:p w14:paraId="4E79EECB" w14:textId="77777777" w:rsidR="005A6C27" w:rsidRPr="005A6C27" w:rsidRDefault="005A6C27" w:rsidP="005A6C27">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Continue utilizing MSU teaching support resources and professional development opportunities</w:t>
      </w:r>
    </w:p>
    <w:p w14:paraId="36CABF55" w14:textId="77777777" w:rsidR="005A6C27" w:rsidRPr="005A6C27" w:rsidRDefault="005A6C27" w:rsidP="005A6C27">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Maintain alignment between marketing education goals and university mission in future course design</w:t>
      </w:r>
    </w:p>
    <w:p w14:paraId="1B1AF4B3" w14:textId="77777777" w:rsidR="005A6C27" w:rsidRPr="005A6C27" w:rsidRDefault="005A6C27" w:rsidP="005A6C27">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Develop professional teaching presence that reflects institutional affiliation and values</w:t>
      </w:r>
    </w:p>
    <w:p w14:paraId="742A422D"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Long-term Professional Development</w:t>
      </w:r>
      <w:r w:rsidRPr="005A6C27">
        <w:rPr>
          <w:rFonts w:ascii="Times New Roman" w:eastAsia="Times New Roman" w:hAnsi="Times New Roman" w:cs="Times New Roman"/>
          <w:kern w:val="0"/>
          <w14:ligatures w14:val="none"/>
        </w:rPr>
        <w:t>:</w:t>
      </w:r>
    </w:p>
    <w:p w14:paraId="1439BFAC" w14:textId="77777777" w:rsidR="005A6C27" w:rsidRPr="005A6C27" w:rsidRDefault="005A6C27" w:rsidP="005A6C27">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Integration of teaching scholarship with disciplinary research in marketing</w:t>
      </w:r>
    </w:p>
    <w:p w14:paraId="067ADE9D" w14:textId="77777777" w:rsidR="005A6C27" w:rsidRPr="005A6C27" w:rsidRDefault="005A6C27" w:rsidP="005A6C27">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Contribution to university teaching community through sharing effective practices</w:t>
      </w:r>
    </w:p>
    <w:p w14:paraId="32BAD832" w14:textId="77777777" w:rsidR="005A6C27" w:rsidRPr="005A6C27" w:rsidRDefault="005A6C27" w:rsidP="005A6C27">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Understanding of how teaching excellence connects to academic career advancement within university context</w:t>
      </w:r>
    </w:p>
    <w:p w14:paraId="4504C19E" w14:textId="77777777" w:rsidR="005A6C27" w:rsidRPr="005A6C27" w:rsidRDefault="005A6C27" w:rsidP="005A6C27">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Areas for Continued Growth</w:t>
      </w:r>
    </w:p>
    <w:p w14:paraId="6284A0DD"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From my workshop reflection, I identified specific ongoing questions requiring future investigation:</w:t>
      </w:r>
    </w:p>
    <w:p w14:paraId="151C2FA8"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Effective pedagogical techniques specific to teaching marketing concepts within university context</w:t>
      </w:r>
    </w:p>
    <w:p w14:paraId="755CECB0"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Strategies for addressing students with varying levels of quantitative preparation in diverse university populations</w:t>
      </w:r>
    </w:p>
    <w:p w14:paraId="08F0FFAC"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More varied formative assessment approaches that align with both marketing education and institutional standards</w:t>
      </w:r>
    </w:p>
    <w:p w14:paraId="208D13F9"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Finding the right balance between marketing theory and practical applications within land-grant mission</w:t>
      </w:r>
    </w:p>
    <w:p w14:paraId="5F43EA8E"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lastRenderedPageBreak/>
        <w:t>Addressing potential language and cultural barriers as an international instructor serving diverse student populations</w:t>
      </w:r>
    </w:p>
    <w:p w14:paraId="4B8A4524" w14:textId="77777777" w:rsidR="005A6C27" w:rsidRPr="005A6C27" w:rsidRDefault="005A6C27" w:rsidP="005A6C27">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Better methods to evaluate if teaching approaches achieve stated goals within institutional assessment frameworks</w:t>
      </w:r>
    </w:p>
    <w:p w14:paraId="128B6413"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Evidence of Competency Achievement</w:t>
      </w:r>
    </w:p>
    <w:p w14:paraId="088AF942"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Workshop Engagement</w:t>
      </w:r>
      <w:r w:rsidRPr="005A6C27">
        <w:rPr>
          <w:rFonts w:ascii="Times New Roman" w:eastAsia="Times New Roman" w:hAnsi="Times New Roman" w:cs="Times New Roman"/>
          <w:kern w:val="0"/>
          <w14:ligatures w14:val="none"/>
        </w:rPr>
        <w:t>: Active participation in CCTI sessions and thoughtful reflection on institutional alignment concepts</w:t>
      </w:r>
    </w:p>
    <w:p w14:paraId="56890FF9"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Practical Application</w:t>
      </w:r>
      <w:r w:rsidRPr="005A6C27">
        <w:rPr>
          <w:rFonts w:ascii="Times New Roman" w:eastAsia="Times New Roman" w:hAnsi="Times New Roman" w:cs="Times New Roman"/>
          <w:kern w:val="0"/>
          <w14:ligatures w14:val="none"/>
        </w:rPr>
        <w:t>: Evidence in MKT 327 course design of understanding MSU's diverse student population needs and institutional mission</w:t>
      </w:r>
    </w:p>
    <w:p w14:paraId="6336A9BB"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b/>
          <w:bCs/>
          <w:kern w:val="0"/>
          <w14:ligatures w14:val="none"/>
        </w:rPr>
        <w:t>Teaching Philosophy Alignment</w:t>
      </w:r>
      <w:r w:rsidRPr="005A6C27">
        <w:rPr>
          <w:rFonts w:ascii="Times New Roman" w:eastAsia="Times New Roman" w:hAnsi="Times New Roman" w:cs="Times New Roman"/>
          <w:kern w:val="0"/>
          <w14:ligatures w14:val="none"/>
        </w:rPr>
        <w:t>: Clear connection between personal teaching values and institutional mission, demonstrated through organized, accessible course design</w:t>
      </w:r>
    </w:p>
    <w:p w14:paraId="431A68D0" w14:textId="77777777" w:rsidR="005A6C27" w:rsidRPr="005A6C27" w:rsidRDefault="005A6C27" w:rsidP="005A6C27">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5A6C27">
        <w:rPr>
          <w:rFonts w:ascii="Times New Roman" w:eastAsia="Times New Roman" w:hAnsi="Times New Roman" w:cs="Times New Roman"/>
          <w:b/>
          <w:bCs/>
          <w:kern w:val="0"/>
          <w14:ligatures w14:val="none"/>
        </w:rPr>
        <w:t>Conclusion</w:t>
      </w:r>
    </w:p>
    <w:p w14:paraId="6733D365"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The Understanding the University Context competency has provided essential framework for situating marketing education within MSU's institutional mission and culture. Through CCTI workshop participation and reflection, I've developed appreciation for how effective teaching requires not just disciplinary expertise and pedagogical skill, but also understanding of institutional context, student population characteristics, and professional development opportunities.</w:t>
      </w:r>
    </w:p>
    <w:p w14:paraId="4A41AFBE" w14:textId="77777777" w:rsidR="005A6C27" w:rsidRPr="005A6C27" w:rsidRDefault="005A6C27" w:rsidP="005A6C27">
      <w:pPr>
        <w:spacing w:before="100" w:beforeAutospacing="1" w:after="100" w:afterAutospacing="1" w:line="240" w:lineRule="auto"/>
        <w:rPr>
          <w:rFonts w:ascii="Times New Roman" w:eastAsia="Times New Roman" w:hAnsi="Times New Roman" w:cs="Times New Roman"/>
          <w:kern w:val="0"/>
          <w14:ligatures w14:val="none"/>
        </w:rPr>
      </w:pPr>
      <w:r w:rsidRPr="005A6C27">
        <w:rPr>
          <w:rFonts w:ascii="Times New Roman" w:eastAsia="Times New Roman" w:hAnsi="Times New Roman" w:cs="Times New Roman"/>
          <w:kern w:val="0"/>
          <w14:ligatures w14:val="none"/>
        </w:rPr>
        <w:t>This competency forms the foundation for continued growth as an educator who can navigate university resources, align teaching with institutional mission, and develop professional presence appropriate for academic career advancement within higher education contexts.</w:t>
      </w:r>
    </w:p>
    <w:p w14:paraId="51DE916D" w14:textId="13DA0B31" w:rsidR="00873F8E" w:rsidRDefault="00873F8E" w:rsidP="005A6C27">
      <w:pPr>
        <w:rPr>
          <w:rFonts w:ascii="Times New Roman" w:hAnsi="Times New Roman" w:cs="Times New Roman"/>
        </w:rPr>
      </w:pPr>
    </w:p>
    <w:p w14:paraId="1181D836" w14:textId="6B0DBA71" w:rsidR="001D3FDB" w:rsidRPr="009F107B" w:rsidRDefault="001D3FDB" w:rsidP="001D3FDB">
      <w:pPr>
        <w:spacing w:before="100" w:beforeAutospacing="1" w:after="100" w:afterAutospacing="1" w:line="240" w:lineRule="auto"/>
        <w:rPr>
          <w:rFonts w:ascii="Times New Roman" w:eastAsia="Times New Roman" w:hAnsi="Times New Roman" w:cs="Times New Roman"/>
          <w:b/>
          <w:bCs/>
          <w:kern w:val="0"/>
          <w14:ligatures w14:val="none"/>
        </w:rPr>
      </w:pPr>
      <w:r w:rsidRPr="009F107B">
        <w:rPr>
          <w:rFonts w:ascii="Times New Roman" w:eastAsia="Times New Roman" w:hAnsi="Times New Roman" w:cs="Times New Roman"/>
          <w:b/>
          <w:bCs/>
          <w:kern w:val="0"/>
          <w14:ligatures w14:val="none"/>
        </w:rPr>
        <w:t>PLEASE SEE AGENDA NEXT PAGE</w:t>
      </w:r>
      <w:r>
        <w:rPr>
          <w:rFonts w:ascii="Times New Roman" w:eastAsia="Times New Roman" w:hAnsi="Times New Roman" w:cs="Times New Roman"/>
          <w:b/>
          <w:bCs/>
          <w:kern w:val="0"/>
          <w14:ligatures w14:val="none"/>
        </w:rPr>
        <w:t xml:space="preserve"> FOR BOTH CCTI &amp; COLA</w:t>
      </w:r>
    </w:p>
    <w:p w14:paraId="4674FFB0" w14:textId="77777777" w:rsidR="001D3FDB" w:rsidRDefault="001D3FDB" w:rsidP="005A6C27">
      <w:pPr>
        <w:rPr>
          <w:rFonts w:ascii="Times New Roman" w:hAnsi="Times New Roman" w:cs="Times New Roman"/>
        </w:rPr>
      </w:pPr>
    </w:p>
    <w:p w14:paraId="129D4E0D" w14:textId="77777777" w:rsidR="001D3FDB" w:rsidRDefault="001D3FDB" w:rsidP="005A6C27">
      <w:pPr>
        <w:rPr>
          <w:rFonts w:ascii="Times New Roman" w:hAnsi="Times New Roman" w:cs="Times New Roman"/>
        </w:rPr>
      </w:pPr>
    </w:p>
    <w:p w14:paraId="114D9DBC" w14:textId="77777777" w:rsidR="001D3FDB" w:rsidRDefault="001D3FDB" w:rsidP="005A6C27">
      <w:pPr>
        <w:rPr>
          <w:rFonts w:ascii="Times New Roman" w:hAnsi="Times New Roman" w:cs="Times New Roman"/>
        </w:rPr>
      </w:pPr>
    </w:p>
    <w:p w14:paraId="0E3659C8" w14:textId="77777777" w:rsidR="001D3FDB" w:rsidRDefault="001D3FDB" w:rsidP="005A6C27">
      <w:pPr>
        <w:rPr>
          <w:rFonts w:ascii="Times New Roman" w:hAnsi="Times New Roman" w:cs="Times New Roman"/>
        </w:rPr>
      </w:pPr>
    </w:p>
    <w:p w14:paraId="7D0597D5" w14:textId="77777777" w:rsidR="001D3FDB" w:rsidRDefault="001D3FDB" w:rsidP="005A6C27">
      <w:pPr>
        <w:rPr>
          <w:rFonts w:ascii="Times New Roman" w:hAnsi="Times New Roman" w:cs="Times New Roman"/>
        </w:rPr>
      </w:pPr>
    </w:p>
    <w:p w14:paraId="17F016FB" w14:textId="77777777" w:rsidR="001D3FDB" w:rsidRDefault="001D3FDB" w:rsidP="005A6C27">
      <w:pPr>
        <w:rPr>
          <w:rFonts w:ascii="Times New Roman" w:hAnsi="Times New Roman" w:cs="Times New Roman"/>
        </w:rPr>
      </w:pPr>
    </w:p>
    <w:p w14:paraId="6E596988" w14:textId="77777777" w:rsidR="001D3FDB" w:rsidRDefault="001D3FDB" w:rsidP="005A6C27">
      <w:pPr>
        <w:rPr>
          <w:rFonts w:ascii="Times New Roman" w:hAnsi="Times New Roman" w:cs="Times New Roman"/>
        </w:rPr>
      </w:pPr>
    </w:p>
    <w:p w14:paraId="6782AA81" w14:textId="77777777" w:rsidR="001D3FDB" w:rsidRDefault="001D3FDB" w:rsidP="005A6C27">
      <w:pPr>
        <w:rPr>
          <w:rFonts w:ascii="Times New Roman" w:hAnsi="Times New Roman" w:cs="Times New Roman"/>
        </w:rPr>
      </w:pPr>
    </w:p>
    <w:p w14:paraId="52F09697" w14:textId="1160FAA3" w:rsidR="001D3FDB" w:rsidRDefault="001D3FDB" w:rsidP="005A6C27">
      <w:pPr>
        <w:rPr>
          <w:rFonts w:ascii="Times New Roman" w:hAnsi="Times New Roman" w:cs="Times New Roman"/>
        </w:rPr>
      </w:pPr>
      <w:r w:rsidRPr="001D3FDB">
        <w:rPr>
          <w:rFonts w:ascii="Times New Roman" w:hAnsi="Times New Roman" w:cs="Times New Roman"/>
        </w:rPr>
        <w:lastRenderedPageBreak/>
        <w:drawing>
          <wp:inline distT="0" distB="0" distL="0" distR="0" wp14:anchorId="507BEC65" wp14:editId="7C465E6C">
            <wp:extent cx="5943600" cy="7416165"/>
            <wp:effectExtent l="0" t="0" r="0" b="635"/>
            <wp:docPr id="27101168" name="Picture 1" descr="A list of classes and activi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168" name="Picture 1" descr="A list of classes and activities&#10;&#10;AI-generated content may be incorrect."/>
                    <pic:cNvPicPr/>
                  </pic:nvPicPr>
                  <pic:blipFill>
                    <a:blip r:embed="rId15"/>
                    <a:stretch>
                      <a:fillRect/>
                    </a:stretch>
                  </pic:blipFill>
                  <pic:spPr>
                    <a:xfrm>
                      <a:off x="0" y="0"/>
                      <a:ext cx="5943600" cy="7416165"/>
                    </a:xfrm>
                    <a:prstGeom prst="rect">
                      <a:avLst/>
                    </a:prstGeom>
                  </pic:spPr>
                </pic:pic>
              </a:graphicData>
            </a:graphic>
          </wp:inline>
        </w:drawing>
      </w:r>
    </w:p>
    <w:p w14:paraId="14A95454" w14:textId="77777777" w:rsidR="0082364D" w:rsidRDefault="0082364D" w:rsidP="005A6C27">
      <w:pPr>
        <w:rPr>
          <w:rFonts w:ascii="Times New Roman" w:hAnsi="Times New Roman" w:cs="Times New Roman"/>
        </w:rPr>
      </w:pPr>
    </w:p>
    <w:p w14:paraId="1F9933A2" w14:textId="77777777" w:rsidR="0082364D" w:rsidRDefault="0082364D" w:rsidP="005A6C27">
      <w:pPr>
        <w:rPr>
          <w:rFonts w:ascii="Times New Roman" w:hAnsi="Times New Roman" w:cs="Times New Roman"/>
        </w:rPr>
      </w:pPr>
    </w:p>
    <w:p w14:paraId="6CF16D3D" w14:textId="77777777" w:rsidR="0082364D" w:rsidRDefault="0082364D" w:rsidP="0082364D">
      <w:pPr>
        <w:pStyle w:val="Title"/>
      </w:pPr>
      <w:bookmarkStart w:id="0" w:name="_qfjfnmespor4" w:colFirst="0" w:colLast="0"/>
      <w:bookmarkEnd w:id="0"/>
      <w:r>
        <w:lastRenderedPageBreak/>
        <w:t>COLA Fellowship Guide</w:t>
      </w:r>
    </w:p>
    <w:p w14:paraId="04F8A4CA" w14:textId="77777777" w:rsidR="0082364D" w:rsidRDefault="0082364D" w:rsidP="0082364D">
      <w:pPr>
        <w:shd w:val="clear" w:color="auto" w:fill="FFFFFF"/>
      </w:pPr>
      <w:r>
        <w:t xml:space="preserve">The Colleges’ Online Learning Academy (COLA) program is a summer fellowship that allows graduate students to deeply engage with digital teaching and learning in their work. The fellowship consists of a series of workshops, creation of deliverables around your own teaching and learning practice, and review of those deliverables from peers and a teaching mentor. See example deliverables from prior fellows </w:t>
      </w:r>
      <w:hyperlink r:id="rId16">
        <w:r>
          <w:rPr>
            <w:u w:val="single"/>
          </w:rPr>
          <w:t>here</w:t>
        </w:r>
      </w:hyperlink>
      <w:r>
        <w:t>. There are three overarching themes in the fellowship that you can explore:</w:t>
      </w:r>
    </w:p>
    <w:p w14:paraId="51D694F3" w14:textId="77777777" w:rsidR="0082364D" w:rsidRDefault="0082364D" w:rsidP="0082364D">
      <w:pPr>
        <w:numPr>
          <w:ilvl w:val="0"/>
          <w:numId w:val="76"/>
        </w:numPr>
        <w:shd w:val="clear" w:color="auto" w:fill="FFFFFF"/>
        <w:spacing w:after="0" w:line="276" w:lineRule="auto"/>
        <w:rPr>
          <w:color w:val="000000"/>
        </w:rPr>
      </w:pPr>
      <w:r>
        <w:t>Developing your scholarly teaching identity</w:t>
      </w:r>
    </w:p>
    <w:p w14:paraId="301D17A1" w14:textId="77777777" w:rsidR="0082364D" w:rsidRDefault="0082364D" w:rsidP="0082364D">
      <w:pPr>
        <w:numPr>
          <w:ilvl w:val="0"/>
          <w:numId w:val="76"/>
        </w:numPr>
        <w:shd w:val="clear" w:color="auto" w:fill="FFFFFF"/>
        <w:spacing w:after="0" w:line="276" w:lineRule="auto"/>
        <w:rPr>
          <w:color w:val="000000"/>
        </w:rPr>
      </w:pPr>
      <w:r>
        <w:t>Pedagogical and technological skills in digital teaching and learning</w:t>
      </w:r>
    </w:p>
    <w:p w14:paraId="67203DCC" w14:textId="77777777" w:rsidR="0082364D" w:rsidRDefault="0082364D" w:rsidP="0082364D">
      <w:pPr>
        <w:numPr>
          <w:ilvl w:val="0"/>
          <w:numId w:val="76"/>
        </w:numPr>
        <w:shd w:val="clear" w:color="auto" w:fill="FFFFFF"/>
        <w:spacing w:after="0" w:line="276" w:lineRule="auto"/>
        <w:rPr>
          <w:color w:val="000000"/>
        </w:rPr>
      </w:pPr>
      <w:r>
        <w:t>Accessibility and inclusion in digital teaching and learning</w:t>
      </w:r>
    </w:p>
    <w:p w14:paraId="5AEFB1CB" w14:textId="77777777" w:rsidR="0082364D" w:rsidRDefault="0082364D" w:rsidP="0082364D">
      <w:pPr>
        <w:shd w:val="clear" w:color="auto" w:fill="FFFFFF"/>
      </w:pPr>
      <w:r>
        <w:t xml:space="preserve">Through the program, COLA fellows will build their teaching portfolios and can fulfill competency workshop requirements for the </w:t>
      </w:r>
      <w:hyperlink r:id="rId17">
        <w:r>
          <w:rPr>
            <w:u w:val="single"/>
          </w:rPr>
          <w:t>MSU Certification in College Teaching Program</w:t>
        </w:r>
      </w:hyperlink>
      <w:r>
        <w:t xml:space="preserve">. </w:t>
      </w:r>
    </w:p>
    <w:p w14:paraId="3884AE29" w14:textId="77777777" w:rsidR="0082364D" w:rsidRDefault="0082364D" w:rsidP="0082364D">
      <w:pPr>
        <w:pStyle w:val="Heading1"/>
      </w:pPr>
      <w:bookmarkStart w:id="1" w:name="_wg9rtqrnrxpu" w:colFirst="0" w:colLast="0"/>
      <w:bookmarkEnd w:id="1"/>
      <w:r>
        <w:t>Requirements</w:t>
      </w:r>
    </w:p>
    <w:p w14:paraId="551A2692" w14:textId="77777777" w:rsidR="0082364D" w:rsidRDefault="0082364D" w:rsidP="0082364D">
      <w:r>
        <w:t xml:space="preserve">Fellows are expected to average five hours of work per week on their COLA tasks. It’s important to note that a lot of the deadlines for the fellowship take place in July and August, so consider any travel or other obligations around that time and work ahead as needed in order to ensure you can participate in your cohort’s peer review process. While we specifically dedicate one week in July to each deliverable, we recommend getting a head start on your deliverables during weeks in May or June when you are not attending the scheduled workshops. </w:t>
      </w:r>
    </w:p>
    <w:p w14:paraId="67469A69" w14:textId="77777777" w:rsidR="0082364D" w:rsidRDefault="0082364D" w:rsidP="0082364D"/>
    <w:p w14:paraId="1A9E9327" w14:textId="77777777" w:rsidR="0082364D" w:rsidRDefault="0082364D" w:rsidP="0082364D">
      <w:r>
        <w:t xml:space="preserve">We will also ask you to engage in a pre- and post-survey of your fellowship experiences for our evaluation and improvement of the COLA fellowship. You can elect to participate in this as part of a research study or choose for your data to be used only for program evaluation and not shared beyond the EDLI team. </w:t>
      </w:r>
    </w:p>
    <w:p w14:paraId="507FECF3" w14:textId="77777777" w:rsidR="0082364D" w:rsidRDefault="0082364D" w:rsidP="0082364D">
      <w:pPr>
        <w:pStyle w:val="Heading2"/>
      </w:pPr>
      <w:bookmarkStart w:id="2" w:name="_sky1146w8mww" w:colFirst="0" w:colLast="0"/>
      <w:bookmarkEnd w:id="2"/>
      <w:r>
        <w:t>Workshop Reflections</w:t>
      </w:r>
    </w:p>
    <w:p w14:paraId="56B1FF71" w14:textId="77777777" w:rsidR="0082364D" w:rsidRDefault="0082364D" w:rsidP="0082364D">
      <w:r>
        <w:t xml:space="preserve">For each of the three (or more) workshops that you attend, you will write a brief reflection to keep in your portfolio. The reflection should include some key takeaways from the workshop and how you will implement what you learned in your teaching practice moving forward, and anything else you want to note. Example reflections are available in the Files tab on the Teams page. </w:t>
      </w:r>
    </w:p>
    <w:p w14:paraId="05A171BD" w14:textId="77777777" w:rsidR="0082364D" w:rsidRDefault="0082364D" w:rsidP="0082364D">
      <w:pPr>
        <w:pStyle w:val="Heading2"/>
      </w:pPr>
      <w:bookmarkStart w:id="3" w:name="_rfalwos8m3nq" w:colFirst="0" w:colLast="0"/>
      <w:bookmarkEnd w:id="3"/>
      <w:r>
        <w:lastRenderedPageBreak/>
        <w:t>Deliverables</w:t>
      </w:r>
    </w:p>
    <w:p w14:paraId="1D95116A" w14:textId="77777777" w:rsidR="0082364D" w:rsidRDefault="0082364D" w:rsidP="0082364D">
      <w:r>
        <w:t xml:space="preserve">You will create two deliverables of your choice related to your teaching practice. Past examples of deliverables have included online course modules, syllabi, teaching philosophies, course assignments, and professional websites. To decide what deliverables to create, consider the themes of the fellowship you want to focus on, the course(s) you teach or will teach in the future, and what types of deliverables you might need for the current stage of your graduate program. Both deliverables will become part of your portfolio, and you will share one deliverable with your cohort for peer review. Note that while many of the fellowship tasks can be done on a flexible timeline, </w:t>
      </w:r>
      <w:r>
        <w:rPr>
          <w:b/>
        </w:rPr>
        <w:t>the deadline for sharing your deliverable for peer review is firm</w:t>
      </w:r>
      <w:r>
        <w:t xml:space="preserve"> given the quick turnaround time between peer review and the gallery walk presentations. </w:t>
      </w:r>
    </w:p>
    <w:p w14:paraId="7AC9DA5C" w14:textId="77777777" w:rsidR="0082364D" w:rsidRDefault="0082364D" w:rsidP="0082364D">
      <w:pPr>
        <w:pStyle w:val="Heading2"/>
      </w:pPr>
      <w:bookmarkStart w:id="4" w:name="_lb60pim05vri" w:colFirst="0" w:colLast="0"/>
      <w:bookmarkEnd w:id="4"/>
      <w:r>
        <w:t>Portfolio</w:t>
      </w:r>
    </w:p>
    <w:p w14:paraId="2CCAE6DF" w14:textId="77777777" w:rsidR="0082364D" w:rsidRDefault="0082364D" w:rsidP="0082364D">
      <w:r>
        <w:t xml:space="preserve">As you finish up your deliverables and peer review, you will compile the materials you have created throughout the fellowship into a portfolio. This portfolio can take many forms, including: a Google Drive folder, a website, a slide deck (potentially with links to other documents or websites), or a PDF. Example portfolios are available in D2L. </w:t>
      </w:r>
    </w:p>
    <w:p w14:paraId="7F07BE9E" w14:textId="77777777" w:rsidR="0082364D" w:rsidRDefault="0082364D" w:rsidP="0082364D"/>
    <w:p w14:paraId="6728A9C8" w14:textId="77777777" w:rsidR="0082364D" w:rsidRDefault="0082364D" w:rsidP="0082364D">
      <w:r>
        <w:t>Your portfolio should include at least:</w:t>
      </w:r>
    </w:p>
    <w:p w14:paraId="1E065D90" w14:textId="77777777" w:rsidR="0082364D" w:rsidRDefault="0082364D" w:rsidP="0082364D">
      <w:pPr>
        <w:numPr>
          <w:ilvl w:val="0"/>
          <w:numId w:val="81"/>
        </w:numPr>
        <w:spacing w:after="0" w:line="276" w:lineRule="auto"/>
      </w:pPr>
      <w:r>
        <w:t>Your three workshop reflections</w:t>
      </w:r>
    </w:p>
    <w:p w14:paraId="7540131C" w14:textId="77777777" w:rsidR="0082364D" w:rsidRDefault="0082364D" w:rsidP="0082364D">
      <w:pPr>
        <w:numPr>
          <w:ilvl w:val="0"/>
          <w:numId w:val="81"/>
        </w:numPr>
        <w:spacing w:after="0" w:line="276" w:lineRule="auto"/>
      </w:pPr>
      <w:r>
        <w:t>Your two deliverables</w:t>
      </w:r>
    </w:p>
    <w:p w14:paraId="362A030C" w14:textId="77777777" w:rsidR="0082364D" w:rsidRDefault="0082364D" w:rsidP="0082364D">
      <w:r>
        <w:t>Your portfolio may also include other artifacts, such as:</w:t>
      </w:r>
    </w:p>
    <w:p w14:paraId="04C3B02A" w14:textId="77777777" w:rsidR="0082364D" w:rsidRDefault="0082364D" w:rsidP="0082364D">
      <w:pPr>
        <w:numPr>
          <w:ilvl w:val="0"/>
          <w:numId w:val="71"/>
        </w:numPr>
        <w:spacing w:after="0" w:line="276" w:lineRule="auto"/>
      </w:pPr>
      <w:r>
        <w:t>A reflection on how you incorporated peer review into your deliverable(s)</w:t>
      </w:r>
    </w:p>
    <w:p w14:paraId="6249F5B3" w14:textId="77777777" w:rsidR="0082364D" w:rsidRDefault="0082364D" w:rsidP="0082364D">
      <w:pPr>
        <w:numPr>
          <w:ilvl w:val="0"/>
          <w:numId w:val="71"/>
        </w:numPr>
        <w:spacing w:after="0" w:line="276" w:lineRule="auto"/>
      </w:pPr>
      <w:r>
        <w:t>A teaching philosophy</w:t>
      </w:r>
    </w:p>
    <w:p w14:paraId="4A63C7F1" w14:textId="77777777" w:rsidR="0082364D" w:rsidRDefault="0082364D" w:rsidP="0082364D">
      <w:pPr>
        <w:numPr>
          <w:ilvl w:val="0"/>
          <w:numId w:val="71"/>
        </w:numPr>
        <w:spacing w:after="0" w:line="276" w:lineRule="auto"/>
      </w:pPr>
      <w:r>
        <w:t>Any other documents, websites, or products you developed in the course of this fellowship that you want to maintain in your professional teaching portfolio</w:t>
      </w:r>
    </w:p>
    <w:p w14:paraId="70FA4250" w14:textId="77777777" w:rsidR="0082364D" w:rsidRDefault="0082364D" w:rsidP="0082364D"/>
    <w:p w14:paraId="4BCEE821" w14:textId="77777777" w:rsidR="0082364D" w:rsidRDefault="0082364D" w:rsidP="0082364D">
      <w:r>
        <w:t>Portfolios will be submitted via D2L.</w:t>
      </w:r>
    </w:p>
    <w:p w14:paraId="5BAC1793" w14:textId="77777777" w:rsidR="0082364D" w:rsidRDefault="0082364D" w:rsidP="0082364D">
      <w:pPr>
        <w:pStyle w:val="Heading2"/>
      </w:pPr>
      <w:bookmarkStart w:id="5" w:name="_j4m0l6u5y0os" w:colFirst="0" w:colLast="0"/>
      <w:bookmarkEnd w:id="5"/>
      <w:r>
        <w:t>Gallery Walk Presentation</w:t>
      </w:r>
    </w:p>
    <w:p w14:paraId="74113738" w14:textId="77777777" w:rsidR="0082364D" w:rsidRDefault="0082364D" w:rsidP="0082364D">
      <w:r>
        <w:t xml:space="preserve">At the end of the COLA fellowship, you will share a 5-minute presentation on your COLA experience. The format of presentations is open. You can focus on one deliverable or aspect of your portfolio, provide a broad overview, solicit audience feedback, or whatever you are comfortable with. Example presentations are available in D2L. </w:t>
      </w:r>
    </w:p>
    <w:p w14:paraId="538050DC" w14:textId="77777777" w:rsidR="0082364D" w:rsidRDefault="0082364D" w:rsidP="0082364D"/>
    <w:p w14:paraId="7CAAE8F3" w14:textId="77777777" w:rsidR="0082364D" w:rsidRDefault="0082364D" w:rsidP="0082364D">
      <w:r>
        <w:t xml:space="preserve">We will offer both synchronous and asynchronous formats for engaging in the Gallery Walk. If you participate asynchronously, you could create a video of yourself presenting, add audio to your presentation (we recommend recording in Zoom or PowerPoint with captions enabled so you will have a transcript of the presentation), or ensure you provide lots of context in your presentation so that your audience can easily follow what you are sharing. You will view and comment on a few others' presentations asynchronously as well. </w:t>
      </w:r>
      <w:bookmarkStart w:id="6" w:name="_u5422n7wvobe" w:colFirst="0" w:colLast="0"/>
      <w:bookmarkEnd w:id="6"/>
    </w:p>
    <w:p w14:paraId="43B7BB19" w14:textId="77777777" w:rsidR="0082364D" w:rsidRDefault="0082364D" w:rsidP="0082364D">
      <w:pPr>
        <w:pStyle w:val="Heading1"/>
      </w:pPr>
      <w:bookmarkStart w:id="7" w:name="_z5bb95q3kif0" w:colFirst="0" w:colLast="0"/>
      <w:bookmarkEnd w:id="7"/>
      <w:r>
        <w:t>Schedule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4290"/>
        <w:gridCol w:w="4065"/>
      </w:tblGrid>
      <w:tr w:rsidR="0082364D" w14:paraId="613D418C" w14:textId="77777777" w:rsidTr="00332DA4">
        <w:tc>
          <w:tcPr>
            <w:tcW w:w="1005" w:type="dxa"/>
            <w:tcMar>
              <w:top w:w="100" w:type="dxa"/>
              <w:left w:w="100" w:type="dxa"/>
              <w:bottom w:w="100" w:type="dxa"/>
              <w:right w:w="100" w:type="dxa"/>
            </w:tcMar>
          </w:tcPr>
          <w:p w14:paraId="7A917B7B" w14:textId="77777777" w:rsidR="0082364D" w:rsidRDefault="0082364D" w:rsidP="00332DA4">
            <w:pPr>
              <w:widowControl w:val="0"/>
              <w:pBdr>
                <w:top w:val="nil"/>
                <w:left w:val="nil"/>
                <w:bottom w:val="nil"/>
                <w:right w:val="nil"/>
                <w:between w:val="nil"/>
              </w:pBdr>
              <w:spacing w:line="240" w:lineRule="auto"/>
              <w:rPr>
                <w:b/>
              </w:rPr>
            </w:pPr>
            <w:r>
              <w:rPr>
                <w:b/>
              </w:rPr>
              <w:t xml:space="preserve">Week </w:t>
            </w:r>
          </w:p>
        </w:tc>
        <w:tc>
          <w:tcPr>
            <w:tcW w:w="4290" w:type="dxa"/>
            <w:tcMar>
              <w:top w:w="100" w:type="dxa"/>
              <w:left w:w="100" w:type="dxa"/>
              <w:bottom w:w="100" w:type="dxa"/>
              <w:right w:w="100" w:type="dxa"/>
            </w:tcMar>
          </w:tcPr>
          <w:p w14:paraId="3A3B0FE0" w14:textId="77777777" w:rsidR="0082364D" w:rsidRDefault="0082364D" w:rsidP="00332DA4">
            <w:pPr>
              <w:widowControl w:val="0"/>
              <w:pBdr>
                <w:top w:val="nil"/>
                <w:left w:val="nil"/>
                <w:bottom w:val="nil"/>
                <w:right w:val="nil"/>
                <w:between w:val="nil"/>
              </w:pBdr>
              <w:spacing w:line="240" w:lineRule="auto"/>
              <w:rPr>
                <w:b/>
              </w:rPr>
            </w:pPr>
            <w:r>
              <w:rPr>
                <w:b/>
              </w:rPr>
              <w:t>Meetings/Workshops</w:t>
            </w:r>
          </w:p>
        </w:tc>
        <w:tc>
          <w:tcPr>
            <w:tcW w:w="4065" w:type="dxa"/>
            <w:tcMar>
              <w:top w:w="100" w:type="dxa"/>
              <w:left w:w="100" w:type="dxa"/>
              <w:bottom w:w="100" w:type="dxa"/>
              <w:right w:w="100" w:type="dxa"/>
            </w:tcMar>
          </w:tcPr>
          <w:p w14:paraId="06DCD753" w14:textId="77777777" w:rsidR="0082364D" w:rsidRDefault="0082364D" w:rsidP="00332DA4">
            <w:pPr>
              <w:widowControl w:val="0"/>
              <w:pBdr>
                <w:top w:val="nil"/>
                <w:left w:val="nil"/>
                <w:bottom w:val="nil"/>
                <w:right w:val="nil"/>
                <w:between w:val="nil"/>
              </w:pBdr>
              <w:spacing w:line="240" w:lineRule="auto"/>
              <w:rPr>
                <w:b/>
              </w:rPr>
            </w:pPr>
            <w:r>
              <w:rPr>
                <w:b/>
              </w:rPr>
              <w:t>Deliverables/To-Dos</w:t>
            </w:r>
          </w:p>
        </w:tc>
      </w:tr>
      <w:tr w:rsidR="0082364D" w14:paraId="66A80687" w14:textId="77777777" w:rsidTr="00332DA4">
        <w:tc>
          <w:tcPr>
            <w:tcW w:w="1005" w:type="dxa"/>
            <w:tcMar>
              <w:top w:w="100" w:type="dxa"/>
              <w:left w:w="100" w:type="dxa"/>
              <w:bottom w:w="100" w:type="dxa"/>
              <w:right w:w="100" w:type="dxa"/>
            </w:tcMar>
          </w:tcPr>
          <w:p w14:paraId="0608931F" w14:textId="77777777" w:rsidR="0082364D" w:rsidRDefault="0082364D" w:rsidP="00332DA4">
            <w:pPr>
              <w:widowControl w:val="0"/>
              <w:pBdr>
                <w:top w:val="nil"/>
                <w:left w:val="nil"/>
                <w:bottom w:val="nil"/>
                <w:right w:val="nil"/>
                <w:between w:val="nil"/>
              </w:pBdr>
              <w:spacing w:line="240" w:lineRule="auto"/>
            </w:pPr>
            <w:r>
              <w:t>May 12</w:t>
            </w:r>
          </w:p>
        </w:tc>
        <w:tc>
          <w:tcPr>
            <w:tcW w:w="4290" w:type="dxa"/>
            <w:tcMar>
              <w:top w:w="100" w:type="dxa"/>
              <w:left w:w="100" w:type="dxa"/>
              <w:bottom w:w="100" w:type="dxa"/>
              <w:right w:w="100" w:type="dxa"/>
            </w:tcMar>
          </w:tcPr>
          <w:p w14:paraId="1200B806" w14:textId="77777777" w:rsidR="0082364D" w:rsidRDefault="0082364D" w:rsidP="00332DA4">
            <w:pPr>
              <w:widowControl w:val="0"/>
              <w:pBdr>
                <w:top w:val="nil"/>
                <w:left w:val="nil"/>
                <w:bottom w:val="nil"/>
                <w:right w:val="nil"/>
                <w:between w:val="nil"/>
              </w:pBdr>
              <w:spacing w:line="240" w:lineRule="auto"/>
            </w:pPr>
            <w:r>
              <w:t>Kick-off Meeting</w:t>
            </w:r>
          </w:p>
        </w:tc>
        <w:tc>
          <w:tcPr>
            <w:tcW w:w="4065" w:type="dxa"/>
            <w:tcMar>
              <w:top w:w="100" w:type="dxa"/>
              <w:left w:w="100" w:type="dxa"/>
              <w:bottom w:w="100" w:type="dxa"/>
              <w:right w:w="100" w:type="dxa"/>
            </w:tcMar>
          </w:tcPr>
          <w:p w14:paraId="40A074A7" w14:textId="77777777" w:rsidR="0082364D" w:rsidRDefault="0082364D" w:rsidP="0082364D">
            <w:pPr>
              <w:widowControl w:val="0"/>
              <w:numPr>
                <w:ilvl w:val="0"/>
                <w:numId w:val="67"/>
              </w:numPr>
              <w:spacing w:after="0" w:line="240" w:lineRule="auto"/>
              <w:ind w:left="360"/>
            </w:pPr>
            <w:r>
              <w:t>Kick off RSVP/cohort survey</w:t>
            </w:r>
          </w:p>
        </w:tc>
      </w:tr>
      <w:tr w:rsidR="0082364D" w14:paraId="209F5D1D" w14:textId="77777777" w:rsidTr="00332DA4">
        <w:tc>
          <w:tcPr>
            <w:tcW w:w="1005" w:type="dxa"/>
            <w:tcMar>
              <w:top w:w="100" w:type="dxa"/>
              <w:left w:w="100" w:type="dxa"/>
              <w:bottom w:w="100" w:type="dxa"/>
              <w:right w:w="100" w:type="dxa"/>
            </w:tcMar>
          </w:tcPr>
          <w:p w14:paraId="570F5D68" w14:textId="77777777" w:rsidR="0082364D" w:rsidRDefault="0082364D" w:rsidP="00332DA4">
            <w:pPr>
              <w:widowControl w:val="0"/>
              <w:pBdr>
                <w:top w:val="nil"/>
                <w:left w:val="nil"/>
                <w:bottom w:val="nil"/>
                <w:right w:val="nil"/>
                <w:between w:val="nil"/>
              </w:pBdr>
              <w:spacing w:line="240" w:lineRule="auto"/>
            </w:pPr>
            <w:r>
              <w:t>May 19</w:t>
            </w:r>
          </w:p>
        </w:tc>
        <w:tc>
          <w:tcPr>
            <w:tcW w:w="4290" w:type="dxa"/>
            <w:tcMar>
              <w:top w:w="100" w:type="dxa"/>
              <w:left w:w="100" w:type="dxa"/>
              <w:bottom w:w="100" w:type="dxa"/>
              <w:right w:w="100" w:type="dxa"/>
            </w:tcMar>
          </w:tcPr>
          <w:p w14:paraId="037F3BFF" w14:textId="77777777" w:rsidR="0082364D" w:rsidRDefault="0082364D" w:rsidP="00332DA4">
            <w:pPr>
              <w:widowControl w:val="0"/>
              <w:pBdr>
                <w:top w:val="nil"/>
                <w:left w:val="nil"/>
                <w:bottom w:val="nil"/>
                <w:right w:val="nil"/>
                <w:between w:val="nil"/>
              </w:pBdr>
              <w:spacing w:line="240" w:lineRule="auto"/>
            </w:pPr>
            <w:r>
              <w:t>Reflective practice workshop</w:t>
            </w:r>
          </w:p>
          <w:p w14:paraId="432D579D" w14:textId="77777777" w:rsidR="0082364D" w:rsidRDefault="0082364D" w:rsidP="00332DA4">
            <w:pPr>
              <w:widowControl w:val="0"/>
              <w:spacing w:line="240" w:lineRule="auto"/>
              <w:rPr>
                <w:i/>
              </w:rPr>
            </w:pPr>
            <w:r>
              <w:rPr>
                <w:i/>
              </w:rPr>
              <w:t>Cohort meeting 1: Introductions and COLA Theme Mapping</w:t>
            </w:r>
          </w:p>
        </w:tc>
        <w:tc>
          <w:tcPr>
            <w:tcW w:w="4065" w:type="dxa"/>
            <w:tcMar>
              <w:top w:w="100" w:type="dxa"/>
              <w:left w:w="100" w:type="dxa"/>
              <w:bottom w:w="100" w:type="dxa"/>
              <w:right w:w="100" w:type="dxa"/>
            </w:tcMar>
          </w:tcPr>
          <w:p w14:paraId="3D8701CB" w14:textId="77777777" w:rsidR="0082364D" w:rsidRDefault="0082364D" w:rsidP="0082364D">
            <w:pPr>
              <w:widowControl w:val="0"/>
              <w:numPr>
                <w:ilvl w:val="0"/>
                <w:numId w:val="67"/>
              </w:numPr>
              <w:pBdr>
                <w:top w:val="nil"/>
                <w:left w:val="nil"/>
                <w:bottom w:val="nil"/>
                <w:right w:val="nil"/>
                <w:between w:val="nil"/>
              </w:pBdr>
              <w:spacing w:after="0" w:line="240" w:lineRule="auto"/>
              <w:ind w:left="360"/>
            </w:pPr>
            <w:r>
              <w:t>Pre-survey</w:t>
            </w:r>
          </w:p>
          <w:p w14:paraId="7F5CA7D4" w14:textId="77777777" w:rsidR="0082364D" w:rsidRDefault="0082364D" w:rsidP="0082364D">
            <w:pPr>
              <w:widowControl w:val="0"/>
              <w:numPr>
                <w:ilvl w:val="0"/>
                <w:numId w:val="67"/>
              </w:numPr>
              <w:spacing w:after="0" w:line="240" w:lineRule="auto"/>
              <w:ind w:left="360"/>
            </w:pPr>
            <w:r>
              <w:t>Workshop reflection, if applicable</w:t>
            </w:r>
          </w:p>
        </w:tc>
      </w:tr>
      <w:tr w:rsidR="0082364D" w14:paraId="079353B6" w14:textId="77777777" w:rsidTr="00332DA4">
        <w:tc>
          <w:tcPr>
            <w:tcW w:w="1005" w:type="dxa"/>
            <w:tcMar>
              <w:top w:w="100" w:type="dxa"/>
              <w:left w:w="100" w:type="dxa"/>
              <w:bottom w:w="100" w:type="dxa"/>
              <w:right w:w="100" w:type="dxa"/>
            </w:tcMar>
          </w:tcPr>
          <w:p w14:paraId="1CC3E6FF" w14:textId="77777777" w:rsidR="0082364D" w:rsidRDefault="0082364D" w:rsidP="00332DA4">
            <w:pPr>
              <w:widowControl w:val="0"/>
              <w:pBdr>
                <w:top w:val="nil"/>
                <w:left w:val="nil"/>
                <w:bottom w:val="nil"/>
                <w:right w:val="nil"/>
                <w:between w:val="nil"/>
              </w:pBdr>
              <w:spacing w:line="240" w:lineRule="auto"/>
            </w:pPr>
            <w:r>
              <w:t>May 26</w:t>
            </w:r>
          </w:p>
        </w:tc>
        <w:tc>
          <w:tcPr>
            <w:tcW w:w="4290" w:type="dxa"/>
            <w:tcMar>
              <w:top w:w="100" w:type="dxa"/>
              <w:left w:w="100" w:type="dxa"/>
              <w:bottom w:w="100" w:type="dxa"/>
              <w:right w:w="100" w:type="dxa"/>
            </w:tcMar>
          </w:tcPr>
          <w:p w14:paraId="228186BA" w14:textId="77777777" w:rsidR="0082364D" w:rsidRDefault="0082364D" w:rsidP="00332DA4">
            <w:pPr>
              <w:widowControl w:val="0"/>
              <w:pBdr>
                <w:top w:val="nil"/>
                <w:left w:val="nil"/>
                <w:bottom w:val="nil"/>
                <w:right w:val="nil"/>
                <w:between w:val="nil"/>
              </w:pBdr>
              <w:spacing w:line="240" w:lineRule="auto"/>
            </w:pPr>
            <w:r>
              <w:t>Multimodality workshop</w:t>
            </w:r>
          </w:p>
          <w:p w14:paraId="5E1A48FD" w14:textId="77777777" w:rsidR="0082364D" w:rsidRDefault="0082364D" w:rsidP="00332DA4">
            <w:pPr>
              <w:widowControl w:val="0"/>
              <w:pBdr>
                <w:top w:val="nil"/>
                <w:left w:val="nil"/>
                <w:bottom w:val="nil"/>
                <w:right w:val="nil"/>
                <w:between w:val="nil"/>
              </w:pBdr>
              <w:spacing w:line="240" w:lineRule="auto"/>
              <w:rPr>
                <w:i/>
              </w:rPr>
            </w:pPr>
            <w:r>
              <w:rPr>
                <w:i/>
              </w:rPr>
              <w:t>Cohort meeting 2: Deliverable planning</w:t>
            </w:r>
          </w:p>
        </w:tc>
        <w:tc>
          <w:tcPr>
            <w:tcW w:w="4065" w:type="dxa"/>
            <w:tcMar>
              <w:top w:w="100" w:type="dxa"/>
              <w:left w:w="100" w:type="dxa"/>
              <w:bottom w:w="100" w:type="dxa"/>
              <w:right w:w="100" w:type="dxa"/>
            </w:tcMar>
          </w:tcPr>
          <w:p w14:paraId="316EED53" w14:textId="77777777" w:rsidR="0082364D" w:rsidRDefault="0082364D" w:rsidP="0082364D">
            <w:pPr>
              <w:widowControl w:val="0"/>
              <w:numPr>
                <w:ilvl w:val="0"/>
                <w:numId w:val="68"/>
              </w:numPr>
              <w:pBdr>
                <w:top w:val="nil"/>
                <w:left w:val="nil"/>
                <w:bottom w:val="nil"/>
                <w:right w:val="nil"/>
                <w:between w:val="nil"/>
              </w:pBdr>
              <w:spacing w:after="0" w:line="240" w:lineRule="auto"/>
              <w:ind w:left="360"/>
            </w:pPr>
            <w:r>
              <w:t>Workshop reflection, if applicable</w:t>
            </w:r>
          </w:p>
        </w:tc>
      </w:tr>
      <w:tr w:rsidR="0082364D" w14:paraId="6B15D369" w14:textId="77777777" w:rsidTr="00332DA4">
        <w:tc>
          <w:tcPr>
            <w:tcW w:w="1005" w:type="dxa"/>
            <w:tcMar>
              <w:top w:w="100" w:type="dxa"/>
              <w:left w:w="100" w:type="dxa"/>
              <w:bottom w:w="100" w:type="dxa"/>
              <w:right w:w="100" w:type="dxa"/>
            </w:tcMar>
          </w:tcPr>
          <w:p w14:paraId="39FF1654" w14:textId="77777777" w:rsidR="0082364D" w:rsidRDefault="0082364D" w:rsidP="00332DA4">
            <w:pPr>
              <w:widowControl w:val="0"/>
              <w:pBdr>
                <w:top w:val="nil"/>
                <w:left w:val="nil"/>
                <w:bottom w:val="nil"/>
                <w:right w:val="nil"/>
                <w:between w:val="nil"/>
              </w:pBdr>
              <w:spacing w:line="240" w:lineRule="auto"/>
            </w:pPr>
            <w:r>
              <w:t>Jun 2</w:t>
            </w:r>
          </w:p>
        </w:tc>
        <w:tc>
          <w:tcPr>
            <w:tcW w:w="4290" w:type="dxa"/>
            <w:tcMar>
              <w:top w:w="100" w:type="dxa"/>
              <w:left w:w="100" w:type="dxa"/>
              <w:bottom w:w="100" w:type="dxa"/>
              <w:right w:w="100" w:type="dxa"/>
            </w:tcMar>
          </w:tcPr>
          <w:p w14:paraId="0A086A9D" w14:textId="77777777" w:rsidR="0082364D" w:rsidRDefault="0082364D" w:rsidP="00332DA4">
            <w:pPr>
              <w:widowControl w:val="0"/>
              <w:pBdr>
                <w:top w:val="nil"/>
                <w:left w:val="nil"/>
                <w:bottom w:val="nil"/>
                <w:right w:val="nil"/>
                <w:between w:val="nil"/>
              </w:pBdr>
              <w:spacing w:line="240" w:lineRule="auto"/>
            </w:pPr>
            <w:r>
              <w:t>Classroom engagement workshop</w:t>
            </w:r>
          </w:p>
          <w:p w14:paraId="7FEEB131" w14:textId="77777777" w:rsidR="0082364D" w:rsidRDefault="0082364D" w:rsidP="00332DA4">
            <w:pPr>
              <w:widowControl w:val="0"/>
              <w:pBdr>
                <w:top w:val="nil"/>
                <w:left w:val="nil"/>
                <w:bottom w:val="nil"/>
                <w:right w:val="nil"/>
                <w:between w:val="nil"/>
              </w:pBdr>
              <w:spacing w:line="240" w:lineRule="auto"/>
              <w:rPr>
                <w:i/>
              </w:rPr>
            </w:pPr>
            <w:r>
              <w:rPr>
                <w:i/>
              </w:rPr>
              <w:t>Cohort meeting 3: Aligned learning objectives</w:t>
            </w:r>
          </w:p>
        </w:tc>
        <w:tc>
          <w:tcPr>
            <w:tcW w:w="4065" w:type="dxa"/>
            <w:tcMar>
              <w:top w:w="100" w:type="dxa"/>
              <w:left w:w="100" w:type="dxa"/>
              <w:bottom w:w="100" w:type="dxa"/>
              <w:right w:w="100" w:type="dxa"/>
            </w:tcMar>
          </w:tcPr>
          <w:p w14:paraId="0310B2CB" w14:textId="77777777" w:rsidR="0082364D" w:rsidRDefault="0082364D" w:rsidP="0082364D">
            <w:pPr>
              <w:widowControl w:val="0"/>
              <w:numPr>
                <w:ilvl w:val="0"/>
                <w:numId w:val="80"/>
              </w:numPr>
              <w:spacing w:after="0" w:line="240" w:lineRule="auto"/>
              <w:ind w:left="360"/>
            </w:pPr>
            <w:r>
              <w:t>Workshop reflection, if applicable</w:t>
            </w:r>
          </w:p>
          <w:p w14:paraId="32A7D151" w14:textId="77777777" w:rsidR="0082364D" w:rsidRDefault="0082364D" w:rsidP="0082364D">
            <w:pPr>
              <w:widowControl w:val="0"/>
              <w:numPr>
                <w:ilvl w:val="0"/>
                <w:numId w:val="80"/>
              </w:numPr>
              <w:spacing w:after="0" w:line="240" w:lineRule="auto"/>
              <w:ind w:left="360"/>
            </w:pPr>
            <w:r>
              <w:t>Finalize goals for deliverables</w:t>
            </w:r>
          </w:p>
        </w:tc>
      </w:tr>
      <w:tr w:rsidR="0082364D" w14:paraId="47F455C6" w14:textId="77777777" w:rsidTr="00332DA4">
        <w:tc>
          <w:tcPr>
            <w:tcW w:w="1005" w:type="dxa"/>
            <w:tcMar>
              <w:top w:w="100" w:type="dxa"/>
              <w:left w:w="100" w:type="dxa"/>
              <w:bottom w:w="100" w:type="dxa"/>
              <w:right w:w="100" w:type="dxa"/>
            </w:tcMar>
          </w:tcPr>
          <w:p w14:paraId="3F5C62D3" w14:textId="77777777" w:rsidR="0082364D" w:rsidRDefault="0082364D" w:rsidP="00332DA4">
            <w:pPr>
              <w:widowControl w:val="0"/>
              <w:pBdr>
                <w:top w:val="nil"/>
                <w:left w:val="nil"/>
                <w:bottom w:val="nil"/>
                <w:right w:val="nil"/>
                <w:between w:val="nil"/>
              </w:pBdr>
              <w:spacing w:line="240" w:lineRule="auto"/>
            </w:pPr>
            <w:r>
              <w:t>Jun 9</w:t>
            </w:r>
          </w:p>
        </w:tc>
        <w:tc>
          <w:tcPr>
            <w:tcW w:w="4290" w:type="dxa"/>
            <w:tcMar>
              <w:top w:w="100" w:type="dxa"/>
              <w:left w:w="100" w:type="dxa"/>
              <w:bottom w:w="100" w:type="dxa"/>
              <w:right w:w="100" w:type="dxa"/>
            </w:tcMar>
          </w:tcPr>
          <w:p w14:paraId="5647FFE8" w14:textId="77777777" w:rsidR="0082364D" w:rsidRDefault="0082364D" w:rsidP="00332DA4">
            <w:pPr>
              <w:widowControl w:val="0"/>
              <w:pBdr>
                <w:top w:val="nil"/>
                <w:left w:val="nil"/>
                <w:bottom w:val="nil"/>
                <w:right w:val="nil"/>
                <w:between w:val="nil"/>
              </w:pBdr>
              <w:spacing w:line="240" w:lineRule="auto"/>
            </w:pPr>
            <w:r>
              <w:t>Accessibility workshop</w:t>
            </w:r>
          </w:p>
          <w:p w14:paraId="23315D85" w14:textId="77777777" w:rsidR="0082364D" w:rsidRDefault="0082364D" w:rsidP="00332DA4">
            <w:pPr>
              <w:widowControl w:val="0"/>
              <w:pBdr>
                <w:top w:val="nil"/>
                <w:left w:val="nil"/>
                <w:bottom w:val="nil"/>
                <w:right w:val="nil"/>
                <w:between w:val="nil"/>
              </w:pBdr>
              <w:spacing w:line="240" w:lineRule="auto"/>
              <w:rPr>
                <w:i/>
              </w:rPr>
            </w:pPr>
            <w:r>
              <w:rPr>
                <w:i/>
              </w:rPr>
              <w:t>Cohort meeting 4: GenAI in Teaching</w:t>
            </w:r>
          </w:p>
        </w:tc>
        <w:tc>
          <w:tcPr>
            <w:tcW w:w="4065" w:type="dxa"/>
            <w:tcMar>
              <w:top w:w="100" w:type="dxa"/>
              <w:left w:w="100" w:type="dxa"/>
              <w:bottom w:w="100" w:type="dxa"/>
              <w:right w:w="100" w:type="dxa"/>
            </w:tcMar>
          </w:tcPr>
          <w:p w14:paraId="37DD82EB" w14:textId="77777777" w:rsidR="0082364D" w:rsidRDefault="0082364D" w:rsidP="0082364D">
            <w:pPr>
              <w:widowControl w:val="0"/>
              <w:numPr>
                <w:ilvl w:val="0"/>
                <w:numId w:val="73"/>
              </w:numPr>
              <w:spacing w:after="0" w:line="240" w:lineRule="auto"/>
              <w:ind w:left="360"/>
            </w:pPr>
            <w:r>
              <w:t>Workshop reflection, if applicable</w:t>
            </w:r>
          </w:p>
        </w:tc>
      </w:tr>
      <w:tr w:rsidR="0082364D" w14:paraId="16C817CF" w14:textId="77777777" w:rsidTr="00332DA4">
        <w:tc>
          <w:tcPr>
            <w:tcW w:w="1005" w:type="dxa"/>
            <w:tcMar>
              <w:top w:w="100" w:type="dxa"/>
              <w:left w:w="100" w:type="dxa"/>
              <w:bottom w:w="100" w:type="dxa"/>
              <w:right w:w="100" w:type="dxa"/>
            </w:tcMar>
          </w:tcPr>
          <w:p w14:paraId="038B760F" w14:textId="77777777" w:rsidR="0082364D" w:rsidRDefault="0082364D" w:rsidP="00332DA4">
            <w:pPr>
              <w:widowControl w:val="0"/>
              <w:pBdr>
                <w:top w:val="nil"/>
                <w:left w:val="nil"/>
                <w:bottom w:val="nil"/>
                <w:right w:val="nil"/>
                <w:between w:val="nil"/>
              </w:pBdr>
              <w:spacing w:line="240" w:lineRule="auto"/>
            </w:pPr>
            <w:r>
              <w:t>Jun 16</w:t>
            </w:r>
          </w:p>
        </w:tc>
        <w:tc>
          <w:tcPr>
            <w:tcW w:w="4290" w:type="dxa"/>
            <w:tcMar>
              <w:top w:w="100" w:type="dxa"/>
              <w:left w:w="100" w:type="dxa"/>
              <w:bottom w:w="100" w:type="dxa"/>
              <w:right w:w="100" w:type="dxa"/>
            </w:tcMar>
          </w:tcPr>
          <w:p w14:paraId="183CCADC" w14:textId="77777777" w:rsidR="0082364D" w:rsidRDefault="0082364D" w:rsidP="00332DA4">
            <w:pPr>
              <w:widowControl w:val="0"/>
              <w:pBdr>
                <w:top w:val="nil"/>
                <w:left w:val="nil"/>
                <w:bottom w:val="nil"/>
                <w:right w:val="nil"/>
                <w:between w:val="nil"/>
              </w:pBdr>
              <w:spacing w:line="240" w:lineRule="auto"/>
            </w:pPr>
            <w:r>
              <w:t>Digital presence workshop</w:t>
            </w:r>
          </w:p>
          <w:p w14:paraId="6F3F103E" w14:textId="77777777" w:rsidR="0082364D" w:rsidRDefault="0082364D" w:rsidP="00332DA4">
            <w:pPr>
              <w:widowControl w:val="0"/>
              <w:pBdr>
                <w:top w:val="nil"/>
                <w:left w:val="nil"/>
                <w:bottom w:val="nil"/>
                <w:right w:val="nil"/>
                <w:between w:val="nil"/>
              </w:pBdr>
              <w:spacing w:line="240" w:lineRule="auto"/>
              <w:rPr>
                <w:i/>
              </w:rPr>
            </w:pPr>
            <w:r>
              <w:rPr>
                <w:i/>
              </w:rPr>
              <w:t>Cohort meeting 5: Deliverable Goals</w:t>
            </w:r>
          </w:p>
        </w:tc>
        <w:tc>
          <w:tcPr>
            <w:tcW w:w="4065" w:type="dxa"/>
            <w:tcMar>
              <w:top w:w="100" w:type="dxa"/>
              <w:left w:w="100" w:type="dxa"/>
              <w:bottom w:w="100" w:type="dxa"/>
              <w:right w:w="100" w:type="dxa"/>
            </w:tcMar>
          </w:tcPr>
          <w:p w14:paraId="615F0ECF" w14:textId="77777777" w:rsidR="0082364D" w:rsidRDefault="0082364D" w:rsidP="0082364D">
            <w:pPr>
              <w:widowControl w:val="0"/>
              <w:numPr>
                <w:ilvl w:val="0"/>
                <w:numId w:val="75"/>
              </w:numPr>
              <w:spacing w:after="0" w:line="240" w:lineRule="auto"/>
              <w:ind w:left="360"/>
            </w:pPr>
            <w:r>
              <w:t>Workshop reflection, if applicable</w:t>
            </w:r>
          </w:p>
        </w:tc>
      </w:tr>
      <w:tr w:rsidR="0082364D" w14:paraId="38405DE4" w14:textId="77777777" w:rsidTr="00332DA4">
        <w:tc>
          <w:tcPr>
            <w:tcW w:w="1005" w:type="dxa"/>
            <w:tcMar>
              <w:top w:w="100" w:type="dxa"/>
              <w:left w:w="100" w:type="dxa"/>
              <w:bottom w:w="100" w:type="dxa"/>
              <w:right w:w="100" w:type="dxa"/>
            </w:tcMar>
          </w:tcPr>
          <w:p w14:paraId="1546164D" w14:textId="77777777" w:rsidR="0082364D" w:rsidRDefault="0082364D" w:rsidP="00332DA4">
            <w:pPr>
              <w:widowControl w:val="0"/>
              <w:pBdr>
                <w:top w:val="nil"/>
                <w:left w:val="nil"/>
                <w:bottom w:val="nil"/>
                <w:right w:val="nil"/>
                <w:between w:val="nil"/>
              </w:pBdr>
              <w:spacing w:line="240" w:lineRule="auto"/>
            </w:pPr>
            <w:r>
              <w:t>Jun 23</w:t>
            </w:r>
          </w:p>
        </w:tc>
        <w:tc>
          <w:tcPr>
            <w:tcW w:w="4290" w:type="dxa"/>
            <w:tcMar>
              <w:top w:w="100" w:type="dxa"/>
              <w:left w:w="100" w:type="dxa"/>
              <w:bottom w:w="100" w:type="dxa"/>
              <w:right w:w="100" w:type="dxa"/>
            </w:tcMar>
          </w:tcPr>
          <w:p w14:paraId="3CD240FE" w14:textId="77777777" w:rsidR="0082364D" w:rsidRDefault="0082364D" w:rsidP="00332DA4">
            <w:pPr>
              <w:widowControl w:val="0"/>
              <w:pBdr>
                <w:top w:val="nil"/>
                <w:left w:val="nil"/>
                <w:bottom w:val="nil"/>
                <w:right w:val="nil"/>
                <w:between w:val="nil"/>
              </w:pBdr>
              <w:spacing w:line="240" w:lineRule="auto"/>
            </w:pPr>
            <w:r>
              <w:t>Inclusive classrooms workshop</w:t>
            </w:r>
          </w:p>
          <w:p w14:paraId="691432E0" w14:textId="77777777" w:rsidR="0082364D" w:rsidRDefault="0082364D" w:rsidP="00332DA4">
            <w:pPr>
              <w:widowControl w:val="0"/>
              <w:pBdr>
                <w:top w:val="nil"/>
                <w:left w:val="nil"/>
                <w:bottom w:val="nil"/>
                <w:right w:val="nil"/>
                <w:between w:val="nil"/>
              </w:pBdr>
              <w:spacing w:line="240" w:lineRule="auto"/>
              <w:rPr>
                <w:i/>
              </w:rPr>
            </w:pPr>
            <w:r>
              <w:rPr>
                <w:i/>
              </w:rPr>
              <w:t>Cohort meeting 6: Workshop reflections</w:t>
            </w:r>
          </w:p>
        </w:tc>
        <w:tc>
          <w:tcPr>
            <w:tcW w:w="4065" w:type="dxa"/>
            <w:tcMar>
              <w:top w:w="100" w:type="dxa"/>
              <w:left w:w="100" w:type="dxa"/>
              <w:bottom w:w="100" w:type="dxa"/>
              <w:right w:w="100" w:type="dxa"/>
            </w:tcMar>
          </w:tcPr>
          <w:p w14:paraId="46F0BD13" w14:textId="77777777" w:rsidR="0082364D" w:rsidRDefault="0082364D" w:rsidP="0082364D">
            <w:pPr>
              <w:widowControl w:val="0"/>
              <w:numPr>
                <w:ilvl w:val="0"/>
                <w:numId w:val="79"/>
              </w:numPr>
              <w:spacing w:after="0" w:line="240" w:lineRule="auto"/>
              <w:ind w:left="360"/>
            </w:pPr>
            <w:r>
              <w:t>Workshop reflection, if applicable</w:t>
            </w:r>
          </w:p>
          <w:p w14:paraId="1C926BDA" w14:textId="77777777" w:rsidR="0082364D" w:rsidRDefault="0082364D" w:rsidP="00332DA4">
            <w:pPr>
              <w:widowControl w:val="0"/>
              <w:spacing w:line="240" w:lineRule="auto"/>
              <w:ind w:left="720"/>
            </w:pPr>
          </w:p>
        </w:tc>
      </w:tr>
      <w:tr w:rsidR="0082364D" w14:paraId="33409CCA" w14:textId="77777777" w:rsidTr="00332DA4">
        <w:tc>
          <w:tcPr>
            <w:tcW w:w="1005" w:type="dxa"/>
            <w:tcMar>
              <w:top w:w="100" w:type="dxa"/>
              <w:left w:w="100" w:type="dxa"/>
              <w:bottom w:w="100" w:type="dxa"/>
              <w:right w:w="100" w:type="dxa"/>
            </w:tcMar>
          </w:tcPr>
          <w:p w14:paraId="185EC98D" w14:textId="77777777" w:rsidR="0082364D" w:rsidRDefault="0082364D" w:rsidP="00332DA4">
            <w:pPr>
              <w:widowControl w:val="0"/>
              <w:pBdr>
                <w:top w:val="nil"/>
                <w:left w:val="nil"/>
                <w:bottom w:val="nil"/>
                <w:right w:val="nil"/>
                <w:between w:val="nil"/>
              </w:pBdr>
              <w:spacing w:line="240" w:lineRule="auto"/>
            </w:pPr>
            <w:r>
              <w:lastRenderedPageBreak/>
              <w:t>Jun 30</w:t>
            </w:r>
          </w:p>
        </w:tc>
        <w:tc>
          <w:tcPr>
            <w:tcW w:w="4290" w:type="dxa"/>
            <w:tcMar>
              <w:top w:w="100" w:type="dxa"/>
              <w:left w:w="100" w:type="dxa"/>
              <w:bottom w:w="100" w:type="dxa"/>
              <w:right w:w="100" w:type="dxa"/>
            </w:tcMar>
          </w:tcPr>
          <w:p w14:paraId="0766D1E9" w14:textId="77777777" w:rsidR="0082364D" w:rsidRDefault="0082364D" w:rsidP="00332DA4">
            <w:pPr>
              <w:widowControl w:val="0"/>
              <w:pBdr>
                <w:top w:val="nil"/>
                <w:left w:val="nil"/>
                <w:bottom w:val="nil"/>
                <w:right w:val="nil"/>
                <w:between w:val="nil"/>
              </w:pBdr>
              <w:spacing w:line="240" w:lineRule="auto"/>
            </w:pPr>
          </w:p>
        </w:tc>
        <w:tc>
          <w:tcPr>
            <w:tcW w:w="4065" w:type="dxa"/>
            <w:tcMar>
              <w:top w:w="100" w:type="dxa"/>
              <w:left w:w="100" w:type="dxa"/>
              <w:bottom w:w="100" w:type="dxa"/>
              <w:right w:w="100" w:type="dxa"/>
            </w:tcMar>
          </w:tcPr>
          <w:p w14:paraId="0E8F8727" w14:textId="77777777" w:rsidR="0082364D" w:rsidRDefault="0082364D" w:rsidP="0082364D">
            <w:pPr>
              <w:widowControl w:val="0"/>
              <w:numPr>
                <w:ilvl w:val="0"/>
                <w:numId w:val="77"/>
              </w:numPr>
              <w:spacing w:after="0" w:line="240" w:lineRule="auto"/>
              <w:ind w:left="360"/>
            </w:pPr>
            <w:r>
              <w:t>Take a break, catch up, or work ahead</w:t>
            </w:r>
          </w:p>
        </w:tc>
      </w:tr>
      <w:tr w:rsidR="0082364D" w14:paraId="3350AAAA" w14:textId="77777777" w:rsidTr="00332DA4">
        <w:tc>
          <w:tcPr>
            <w:tcW w:w="1005" w:type="dxa"/>
            <w:tcMar>
              <w:top w:w="100" w:type="dxa"/>
              <w:left w:w="100" w:type="dxa"/>
              <w:bottom w:w="100" w:type="dxa"/>
              <w:right w:w="100" w:type="dxa"/>
            </w:tcMar>
          </w:tcPr>
          <w:p w14:paraId="50CBBF02" w14:textId="77777777" w:rsidR="0082364D" w:rsidRDefault="0082364D" w:rsidP="00332DA4">
            <w:pPr>
              <w:widowControl w:val="0"/>
              <w:pBdr>
                <w:top w:val="nil"/>
                <w:left w:val="nil"/>
                <w:bottom w:val="nil"/>
                <w:right w:val="nil"/>
                <w:between w:val="nil"/>
              </w:pBdr>
              <w:spacing w:line="240" w:lineRule="auto"/>
            </w:pPr>
            <w:r>
              <w:t>Jul 7</w:t>
            </w:r>
          </w:p>
        </w:tc>
        <w:tc>
          <w:tcPr>
            <w:tcW w:w="4290" w:type="dxa"/>
            <w:tcMar>
              <w:top w:w="100" w:type="dxa"/>
              <w:left w:w="100" w:type="dxa"/>
              <w:bottom w:w="100" w:type="dxa"/>
              <w:right w:w="100" w:type="dxa"/>
            </w:tcMar>
          </w:tcPr>
          <w:p w14:paraId="336B9076" w14:textId="77777777" w:rsidR="0082364D" w:rsidRDefault="0082364D" w:rsidP="00332DA4">
            <w:pPr>
              <w:widowControl w:val="0"/>
              <w:pBdr>
                <w:top w:val="nil"/>
                <w:left w:val="nil"/>
                <w:bottom w:val="nil"/>
                <w:right w:val="nil"/>
                <w:between w:val="nil"/>
              </w:pBdr>
              <w:spacing w:line="240" w:lineRule="auto"/>
              <w:rPr>
                <w:i/>
              </w:rPr>
            </w:pPr>
            <w:r>
              <w:rPr>
                <w:i/>
              </w:rPr>
              <w:t>Cohort meeting 7: Accountability check in and pre-peer review</w:t>
            </w:r>
          </w:p>
        </w:tc>
        <w:tc>
          <w:tcPr>
            <w:tcW w:w="4065" w:type="dxa"/>
            <w:tcMar>
              <w:top w:w="100" w:type="dxa"/>
              <w:left w:w="100" w:type="dxa"/>
              <w:bottom w:w="100" w:type="dxa"/>
              <w:right w:w="100" w:type="dxa"/>
            </w:tcMar>
          </w:tcPr>
          <w:p w14:paraId="4091C573" w14:textId="77777777" w:rsidR="0082364D" w:rsidRDefault="0082364D" w:rsidP="0082364D">
            <w:pPr>
              <w:widowControl w:val="0"/>
              <w:numPr>
                <w:ilvl w:val="0"/>
                <w:numId w:val="72"/>
              </w:numPr>
              <w:spacing w:after="0" w:line="240" w:lineRule="auto"/>
              <w:ind w:left="360"/>
            </w:pPr>
            <w:r>
              <w:t>First deliverable finished</w:t>
            </w:r>
          </w:p>
        </w:tc>
      </w:tr>
      <w:tr w:rsidR="0082364D" w14:paraId="3C585A3A" w14:textId="77777777" w:rsidTr="00332DA4">
        <w:tc>
          <w:tcPr>
            <w:tcW w:w="1005" w:type="dxa"/>
            <w:tcMar>
              <w:top w:w="100" w:type="dxa"/>
              <w:left w:w="100" w:type="dxa"/>
              <w:bottom w:w="100" w:type="dxa"/>
              <w:right w:w="100" w:type="dxa"/>
            </w:tcMar>
          </w:tcPr>
          <w:p w14:paraId="38B00616" w14:textId="77777777" w:rsidR="0082364D" w:rsidRDefault="0082364D" w:rsidP="00332DA4">
            <w:pPr>
              <w:widowControl w:val="0"/>
              <w:pBdr>
                <w:top w:val="nil"/>
                <w:left w:val="nil"/>
                <w:bottom w:val="nil"/>
                <w:right w:val="nil"/>
                <w:between w:val="nil"/>
              </w:pBdr>
              <w:spacing w:line="240" w:lineRule="auto"/>
            </w:pPr>
            <w:r>
              <w:t>Jul 14</w:t>
            </w:r>
          </w:p>
        </w:tc>
        <w:tc>
          <w:tcPr>
            <w:tcW w:w="4290" w:type="dxa"/>
            <w:tcMar>
              <w:top w:w="100" w:type="dxa"/>
              <w:left w:w="100" w:type="dxa"/>
              <w:bottom w:w="100" w:type="dxa"/>
              <w:right w:w="100" w:type="dxa"/>
            </w:tcMar>
          </w:tcPr>
          <w:p w14:paraId="53E65B06" w14:textId="77777777" w:rsidR="0082364D" w:rsidRDefault="0082364D" w:rsidP="00332DA4">
            <w:pPr>
              <w:widowControl w:val="0"/>
              <w:pBdr>
                <w:top w:val="nil"/>
                <w:left w:val="nil"/>
                <w:bottom w:val="nil"/>
                <w:right w:val="nil"/>
                <w:between w:val="nil"/>
              </w:pBdr>
              <w:spacing w:line="240" w:lineRule="auto"/>
              <w:rPr>
                <w:i/>
              </w:rPr>
            </w:pPr>
            <w:r>
              <w:rPr>
                <w:i/>
              </w:rPr>
              <w:t>Cohort meeting 8: Accountability check in and pre-peer review</w:t>
            </w:r>
          </w:p>
        </w:tc>
        <w:tc>
          <w:tcPr>
            <w:tcW w:w="4065" w:type="dxa"/>
            <w:tcMar>
              <w:top w:w="100" w:type="dxa"/>
              <w:left w:w="100" w:type="dxa"/>
              <w:bottom w:w="100" w:type="dxa"/>
              <w:right w:w="100" w:type="dxa"/>
            </w:tcMar>
          </w:tcPr>
          <w:p w14:paraId="473ED7A3" w14:textId="77777777" w:rsidR="0082364D" w:rsidRDefault="0082364D" w:rsidP="0082364D">
            <w:pPr>
              <w:widowControl w:val="0"/>
              <w:numPr>
                <w:ilvl w:val="0"/>
                <w:numId w:val="70"/>
              </w:numPr>
              <w:spacing w:after="0" w:line="240" w:lineRule="auto"/>
              <w:ind w:left="360"/>
            </w:pPr>
            <w:r>
              <w:t>Second deliverable finished</w:t>
            </w:r>
          </w:p>
          <w:p w14:paraId="50E3559D" w14:textId="77777777" w:rsidR="0082364D" w:rsidRDefault="0082364D" w:rsidP="0082364D">
            <w:pPr>
              <w:widowControl w:val="0"/>
              <w:numPr>
                <w:ilvl w:val="0"/>
                <w:numId w:val="70"/>
              </w:numPr>
              <w:spacing w:after="0" w:line="240" w:lineRule="auto"/>
              <w:ind w:left="360"/>
            </w:pPr>
            <w:r>
              <w:rPr>
                <w:b/>
              </w:rPr>
              <w:t>Share one deliverable for peer review</w:t>
            </w:r>
          </w:p>
        </w:tc>
      </w:tr>
      <w:tr w:rsidR="0082364D" w14:paraId="7D14A17E" w14:textId="77777777" w:rsidTr="00332DA4">
        <w:tc>
          <w:tcPr>
            <w:tcW w:w="1005" w:type="dxa"/>
            <w:tcMar>
              <w:top w:w="100" w:type="dxa"/>
              <w:left w:w="100" w:type="dxa"/>
              <w:bottom w:w="100" w:type="dxa"/>
              <w:right w:w="100" w:type="dxa"/>
            </w:tcMar>
          </w:tcPr>
          <w:p w14:paraId="248A3605" w14:textId="77777777" w:rsidR="0082364D" w:rsidRDefault="0082364D" w:rsidP="00332DA4">
            <w:pPr>
              <w:widowControl w:val="0"/>
              <w:pBdr>
                <w:top w:val="nil"/>
                <w:left w:val="nil"/>
                <w:bottom w:val="nil"/>
                <w:right w:val="nil"/>
                <w:between w:val="nil"/>
              </w:pBdr>
              <w:spacing w:line="240" w:lineRule="auto"/>
            </w:pPr>
            <w:r>
              <w:t>Jul 21</w:t>
            </w:r>
          </w:p>
        </w:tc>
        <w:tc>
          <w:tcPr>
            <w:tcW w:w="4290" w:type="dxa"/>
            <w:tcMar>
              <w:top w:w="100" w:type="dxa"/>
              <w:left w:w="100" w:type="dxa"/>
              <w:bottom w:w="100" w:type="dxa"/>
              <w:right w:w="100" w:type="dxa"/>
            </w:tcMar>
          </w:tcPr>
          <w:p w14:paraId="65471436" w14:textId="77777777" w:rsidR="0082364D" w:rsidRDefault="0082364D" w:rsidP="00332DA4">
            <w:pPr>
              <w:widowControl w:val="0"/>
              <w:pBdr>
                <w:top w:val="nil"/>
                <w:left w:val="nil"/>
                <w:bottom w:val="nil"/>
                <w:right w:val="nil"/>
                <w:between w:val="nil"/>
              </w:pBdr>
              <w:spacing w:line="240" w:lineRule="auto"/>
              <w:rPr>
                <w:i/>
              </w:rPr>
            </w:pPr>
          </w:p>
        </w:tc>
        <w:tc>
          <w:tcPr>
            <w:tcW w:w="4065" w:type="dxa"/>
            <w:tcMar>
              <w:top w:w="100" w:type="dxa"/>
              <w:left w:w="100" w:type="dxa"/>
              <w:bottom w:w="100" w:type="dxa"/>
              <w:right w:w="100" w:type="dxa"/>
            </w:tcMar>
          </w:tcPr>
          <w:p w14:paraId="72DF56DF" w14:textId="77777777" w:rsidR="0082364D" w:rsidRDefault="0082364D" w:rsidP="0082364D">
            <w:pPr>
              <w:widowControl w:val="0"/>
              <w:numPr>
                <w:ilvl w:val="0"/>
                <w:numId w:val="69"/>
              </w:numPr>
              <w:spacing w:after="0" w:line="240" w:lineRule="auto"/>
              <w:ind w:left="360"/>
            </w:pPr>
            <w:r>
              <w:t>Peer review of your cohorts’ deliverables</w:t>
            </w:r>
          </w:p>
        </w:tc>
      </w:tr>
      <w:tr w:rsidR="0082364D" w14:paraId="324A65C3" w14:textId="77777777" w:rsidTr="00332DA4">
        <w:tc>
          <w:tcPr>
            <w:tcW w:w="1005" w:type="dxa"/>
            <w:tcMar>
              <w:top w:w="100" w:type="dxa"/>
              <w:left w:w="100" w:type="dxa"/>
              <w:bottom w:w="100" w:type="dxa"/>
              <w:right w:w="100" w:type="dxa"/>
            </w:tcMar>
          </w:tcPr>
          <w:p w14:paraId="1B8461FA" w14:textId="77777777" w:rsidR="0082364D" w:rsidRDefault="0082364D" w:rsidP="00332DA4">
            <w:pPr>
              <w:widowControl w:val="0"/>
              <w:pBdr>
                <w:top w:val="nil"/>
                <w:left w:val="nil"/>
                <w:bottom w:val="nil"/>
                <w:right w:val="nil"/>
                <w:between w:val="nil"/>
              </w:pBdr>
              <w:spacing w:line="240" w:lineRule="auto"/>
            </w:pPr>
            <w:r>
              <w:t>Jul 28</w:t>
            </w:r>
          </w:p>
        </w:tc>
        <w:tc>
          <w:tcPr>
            <w:tcW w:w="4290" w:type="dxa"/>
            <w:tcMar>
              <w:top w:w="100" w:type="dxa"/>
              <w:left w:w="100" w:type="dxa"/>
              <w:bottom w:w="100" w:type="dxa"/>
              <w:right w:w="100" w:type="dxa"/>
            </w:tcMar>
          </w:tcPr>
          <w:p w14:paraId="40AF6965" w14:textId="77777777" w:rsidR="0082364D" w:rsidRDefault="0082364D" w:rsidP="00332DA4">
            <w:pPr>
              <w:widowControl w:val="0"/>
              <w:spacing w:line="240" w:lineRule="auto"/>
            </w:pPr>
            <w:r>
              <w:rPr>
                <w:i/>
              </w:rPr>
              <w:t>Cohort meeting 9: Peer review and reflection</w:t>
            </w:r>
          </w:p>
        </w:tc>
        <w:tc>
          <w:tcPr>
            <w:tcW w:w="4065" w:type="dxa"/>
            <w:tcMar>
              <w:top w:w="100" w:type="dxa"/>
              <w:left w:w="100" w:type="dxa"/>
              <w:bottom w:w="100" w:type="dxa"/>
              <w:right w:w="100" w:type="dxa"/>
            </w:tcMar>
          </w:tcPr>
          <w:p w14:paraId="246B1CA9" w14:textId="77777777" w:rsidR="0082364D" w:rsidRDefault="0082364D" w:rsidP="0082364D">
            <w:pPr>
              <w:widowControl w:val="0"/>
              <w:numPr>
                <w:ilvl w:val="0"/>
                <w:numId w:val="78"/>
              </w:numPr>
              <w:spacing w:after="0" w:line="240" w:lineRule="auto"/>
              <w:ind w:left="360"/>
              <w:rPr>
                <w:b/>
              </w:rPr>
            </w:pPr>
            <w:r>
              <w:rPr>
                <w:b/>
              </w:rPr>
              <w:t>Revise your deliverable(s) following peer review</w:t>
            </w:r>
          </w:p>
          <w:p w14:paraId="3C37587C" w14:textId="77777777" w:rsidR="0082364D" w:rsidRDefault="0082364D" w:rsidP="0082364D">
            <w:pPr>
              <w:widowControl w:val="0"/>
              <w:numPr>
                <w:ilvl w:val="0"/>
                <w:numId w:val="78"/>
              </w:numPr>
              <w:spacing w:after="0" w:line="240" w:lineRule="auto"/>
              <w:ind w:left="360"/>
            </w:pPr>
            <w:r>
              <w:t>Compile your materials into a portfolio</w:t>
            </w:r>
          </w:p>
        </w:tc>
      </w:tr>
      <w:tr w:rsidR="0082364D" w14:paraId="18ADABFD" w14:textId="77777777" w:rsidTr="00332DA4">
        <w:tc>
          <w:tcPr>
            <w:tcW w:w="1005" w:type="dxa"/>
            <w:tcMar>
              <w:top w:w="100" w:type="dxa"/>
              <w:left w:w="100" w:type="dxa"/>
              <w:bottom w:w="100" w:type="dxa"/>
              <w:right w:w="100" w:type="dxa"/>
            </w:tcMar>
          </w:tcPr>
          <w:p w14:paraId="6B2EC613" w14:textId="77777777" w:rsidR="0082364D" w:rsidRDefault="0082364D" w:rsidP="00332DA4">
            <w:pPr>
              <w:widowControl w:val="0"/>
              <w:pBdr>
                <w:top w:val="nil"/>
                <w:left w:val="nil"/>
                <w:bottom w:val="nil"/>
                <w:right w:val="nil"/>
                <w:between w:val="nil"/>
              </w:pBdr>
              <w:spacing w:line="240" w:lineRule="auto"/>
            </w:pPr>
            <w:r>
              <w:t>Aug 4</w:t>
            </w:r>
          </w:p>
        </w:tc>
        <w:tc>
          <w:tcPr>
            <w:tcW w:w="4290" w:type="dxa"/>
            <w:tcMar>
              <w:top w:w="100" w:type="dxa"/>
              <w:left w:w="100" w:type="dxa"/>
              <w:bottom w:w="100" w:type="dxa"/>
              <w:right w:w="100" w:type="dxa"/>
            </w:tcMar>
          </w:tcPr>
          <w:p w14:paraId="7C71B7BE" w14:textId="77777777" w:rsidR="0082364D" w:rsidRDefault="0082364D" w:rsidP="00332DA4">
            <w:pPr>
              <w:widowControl w:val="0"/>
              <w:pBdr>
                <w:top w:val="nil"/>
                <w:left w:val="nil"/>
                <w:bottom w:val="nil"/>
                <w:right w:val="nil"/>
                <w:between w:val="nil"/>
              </w:pBdr>
              <w:spacing w:line="240" w:lineRule="auto"/>
            </w:pPr>
            <w:r>
              <w:t>Gallery Walk</w:t>
            </w:r>
          </w:p>
        </w:tc>
        <w:tc>
          <w:tcPr>
            <w:tcW w:w="4065" w:type="dxa"/>
            <w:tcMar>
              <w:top w:w="100" w:type="dxa"/>
              <w:left w:w="100" w:type="dxa"/>
              <w:bottom w:w="100" w:type="dxa"/>
              <w:right w:w="100" w:type="dxa"/>
            </w:tcMar>
          </w:tcPr>
          <w:p w14:paraId="31A2E2FE" w14:textId="77777777" w:rsidR="0082364D" w:rsidRDefault="0082364D" w:rsidP="0082364D">
            <w:pPr>
              <w:widowControl w:val="0"/>
              <w:numPr>
                <w:ilvl w:val="0"/>
                <w:numId w:val="66"/>
              </w:numPr>
              <w:spacing w:after="0" w:line="240" w:lineRule="auto"/>
              <w:ind w:left="360"/>
            </w:pPr>
            <w:r>
              <w:t>Submit your portfolio</w:t>
            </w:r>
          </w:p>
          <w:p w14:paraId="50EB0490" w14:textId="77777777" w:rsidR="0082364D" w:rsidRDefault="0082364D" w:rsidP="0082364D">
            <w:pPr>
              <w:widowControl w:val="0"/>
              <w:numPr>
                <w:ilvl w:val="0"/>
                <w:numId w:val="66"/>
              </w:numPr>
              <w:spacing w:after="0" w:line="240" w:lineRule="auto"/>
              <w:ind w:left="360"/>
            </w:pPr>
            <w:r>
              <w:t>Share a 5-minute presentation on your fellowship experience</w:t>
            </w:r>
          </w:p>
          <w:p w14:paraId="631ADD6E" w14:textId="77777777" w:rsidR="0082364D" w:rsidRDefault="0082364D" w:rsidP="0082364D">
            <w:pPr>
              <w:widowControl w:val="0"/>
              <w:numPr>
                <w:ilvl w:val="0"/>
                <w:numId w:val="66"/>
              </w:numPr>
              <w:spacing w:after="0" w:line="240" w:lineRule="auto"/>
              <w:ind w:left="360"/>
            </w:pPr>
            <w:r>
              <w:t>View and comment on others’ presentations (if asynchronous)</w:t>
            </w:r>
          </w:p>
        </w:tc>
      </w:tr>
      <w:tr w:rsidR="0082364D" w14:paraId="27AB8002" w14:textId="77777777" w:rsidTr="00332DA4">
        <w:tc>
          <w:tcPr>
            <w:tcW w:w="1005" w:type="dxa"/>
            <w:tcMar>
              <w:top w:w="100" w:type="dxa"/>
              <w:left w:w="100" w:type="dxa"/>
              <w:bottom w:w="100" w:type="dxa"/>
              <w:right w:w="100" w:type="dxa"/>
            </w:tcMar>
          </w:tcPr>
          <w:p w14:paraId="59ABD962" w14:textId="77777777" w:rsidR="0082364D" w:rsidRDefault="0082364D" w:rsidP="00332DA4">
            <w:pPr>
              <w:widowControl w:val="0"/>
              <w:pBdr>
                <w:top w:val="nil"/>
                <w:left w:val="nil"/>
                <w:bottom w:val="nil"/>
                <w:right w:val="nil"/>
                <w:between w:val="nil"/>
              </w:pBdr>
              <w:spacing w:line="240" w:lineRule="auto"/>
            </w:pPr>
            <w:r>
              <w:t>Aug 11</w:t>
            </w:r>
          </w:p>
        </w:tc>
        <w:tc>
          <w:tcPr>
            <w:tcW w:w="4290" w:type="dxa"/>
            <w:tcMar>
              <w:top w:w="100" w:type="dxa"/>
              <w:left w:w="100" w:type="dxa"/>
              <w:bottom w:w="100" w:type="dxa"/>
              <w:right w:w="100" w:type="dxa"/>
            </w:tcMar>
          </w:tcPr>
          <w:p w14:paraId="30BF6197" w14:textId="77777777" w:rsidR="0082364D" w:rsidRDefault="0082364D" w:rsidP="00332DA4">
            <w:pPr>
              <w:widowControl w:val="0"/>
              <w:pBdr>
                <w:top w:val="nil"/>
                <w:left w:val="nil"/>
                <w:bottom w:val="nil"/>
                <w:right w:val="nil"/>
                <w:between w:val="nil"/>
              </w:pBdr>
              <w:spacing w:line="240" w:lineRule="auto"/>
            </w:pPr>
          </w:p>
        </w:tc>
        <w:tc>
          <w:tcPr>
            <w:tcW w:w="4065" w:type="dxa"/>
            <w:tcMar>
              <w:top w:w="100" w:type="dxa"/>
              <w:left w:w="100" w:type="dxa"/>
              <w:bottom w:w="100" w:type="dxa"/>
              <w:right w:w="100" w:type="dxa"/>
            </w:tcMar>
          </w:tcPr>
          <w:p w14:paraId="390FA14B" w14:textId="77777777" w:rsidR="0082364D" w:rsidRDefault="0082364D" w:rsidP="0082364D">
            <w:pPr>
              <w:widowControl w:val="0"/>
              <w:numPr>
                <w:ilvl w:val="0"/>
                <w:numId w:val="74"/>
              </w:numPr>
              <w:spacing w:after="0" w:line="240" w:lineRule="auto"/>
              <w:ind w:left="360"/>
            </w:pPr>
            <w:r>
              <w:t>Post-survey</w:t>
            </w:r>
          </w:p>
        </w:tc>
      </w:tr>
    </w:tbl>
    <w:p w14:paraId="795A8452" w14:textId="77777777" w:rsidR="0082364D" w:rsidRDefault="0082364D" w:rsidP="0082364D"/>
    <w:p w14:paraId="6D7CEF33" w14:textId="77777777" w:rsidR="0082364D" w:rsidRPr="005A6C27" w:rsidRDefault="0082364D" w:rsidP="005A6C27">
      <w:pPr>
        <w:rPr>
          <w:rFonts w:ascii="Times New Roman" w:hAnsi="Times New Roman" w:cs="Times New Roman"/>
        </w:rPr>
      </w:pPr>
    </w:p>
    <w:sectPr w:rsidR="0082364D" w:rsidRPr="005A6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µÈÏß"/>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66D3"/>
    <w:multiLevelType w:val="multilevel"/>
    <w:tmpl w:val="F912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D165D"/>
    <w:multiLevelType w:val="multilevel"/>
    <w:tmpl w:val="556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617CB"/>
    <w:multiLevelType w:val="multilevel"/>
    <w:tmpl w:val="E11C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B5CD5"/>
    <w:multiLevelType w:val="multilevel"/>
    <w:tmpl w:val="437E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90ED5"/>
    <w:multiLevelType w:val="multilevel"/>
    <w:tmpl w:val="64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A214E"/>
    <w:multiLevelType w:val="multilevel"/>
    <w:tmpl w:val="A6C2C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F3E04"/>
    <w:multiLevelType w:val="multilevel"/>
    <w:tmpl w:val="CBEA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7630F"/>
    <w:multiLevelType w:val="multilevel"/>
    <w:tmpl w:val="FDAC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17C9E"/>
    <w:multiLevelType w:val="multilevel"/>
    <w:tmpl w:val="138C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56D70"/>
    <w:multiLevelType w:val="multilevel"/>
    <w:tmpl w:val="52F6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32357"/>
    <w:multiLevelType w:val="multilevel"/>
    <w:tmpl w:val="1068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9E588D"/>
    <w:multiLevelType w:val="multilevel"/>
    <w:tmpl w:val="B47EB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F54279"/>
    <w:multiLevelType w:val="multilevel"/>
    <w:tmpl w:val="BA5C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60327"/>
    <w:multiLevelType w:val="multilevel"/>
    <w:tmpl w:val="20F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DD0AF1"/>
    <w:multiLevelType w:val="multilevel"/>
    <w:tmpl w:val="DB92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D06246"/>
    <w:multiLevelType w:val="multilevel"/>
    <w:tmpl w:val="D044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6978"/>
    <w:multiLevelType w:val="multilevel"/>
    <w:tmpl w:val="015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F44BA"/>
    <w:multiLevelType w:val="multilevel"/>
    <w:tmpl w:val="C6BE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D2F14"/>
    <w:multiLevelType w:val="multilevel"/>
    <w:tmpl w:val="9436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56D95"/>
    <w:multiLevelType w:val="multilevel"/>
    <w:tmpl w:val="8238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95D52"/>
    <w:multiLevelType w:val="multilevel"/>
    <w:tmpl w:val="B17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051DE"/>
    <w:multiLevelType w:val="multilevel"/>
    <w:tmpl w:val="EE5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969D6"/>
    <w:multiLevelType w:val="multilevel"/>
    <w:tmpl w:val="EE2E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EA4761"/>
    <w:multiLevelType w:val="multilevel"/>
    <w:tmpl w:val="21B2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13F21"/>
    <w:multiLevelType w:val="multilevel"/>
    <w:tmpl w:val="0E04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E6A75"/>
    <w:multiLevelType w:val="multilevel"/>
    <w:tmpl w:val="D4C2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207CF6"/>
    <w:multiLevelType w:val="multilevel"/>
    <w:tmpl w:val="975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B0D7D"/>
    <w:multiLevelType w:val="multilevel"/>
    <w:tmpl w:val="631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382BA1"/>
    <w:multiLevelType w:val="multilevel"/>
    <w:tmpl w:val="E718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0A202D"/>
    <w:multiLevelType w:val="multilevel"/>
    <w:tmpl w:val="4ECC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0E1536"/>
    <w:multiLevelType w:val="multilevel"/>
    <w:tmpl w:val="B722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D373914"/>
    <w:multiLevelType w:val="multilevel"/>
    <w:tmpl w:val="C286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0298B"/>
    <w:multiLevelType w:val="multilevel"/>
    <w:tmpl w:val="046E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C3853"/>
    <w:multiLevelType w:val="multilevel"/>
    <w:tmpl w:val="1BAA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2F2895"/>
    <w:multiLevelType w:val="multilevel"/>
    <w:tmpl w:val="18B6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9036B6"/>
    <w:multiLevelType w:val="multilevel"/>
    <w:tmpl w:val="2BAC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9E1FD4"/>
    <w:multiLevelType w:val="multilevel"/>
    <w:tmpl w:val="6C22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1E32CE"/>
    <w:multiLevelType w:val="multilevel"/>
    <w:tmpl w:val="937EF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795EA6"/>
    <w:multiLevelType w:val="multilevel"/>
    <w:tmpl w:val="AADC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8347C3"/>
    <w:multiLevelType w:val="multilevel"/>
    <w:tmpl w:val="8EF4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337FA9"/>
    <w:multiLevelType w:val="multilevel"/>
    <w:tmpl w:val="A5E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ED36F3"/>
    <w:multiLevelType w:val="multilevel"/>
    <w:tmpl w:val="75B2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5110D5"/>
    <w:multiLevelType w:val="multilevel"/>
    <w:tmpl w:val="D78A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517341"/>
    <w:multiLevelType w:val="multilevel"/>
    <w:tmpl w:val="AA2E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C9699B"/>
    <w:multiLevelType w:val="multilevel"/>
    <w:tmpl w:val="6C36C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2137076"/>
    <w:multiLevelType w:val="multilevel"/>
    <w:tmpl w:val="50A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B5278"/>
    <w:multiLevelType w:val="multilevel"/>
    <w:tmpl w:val="2DE6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D74DEF"/>
    <w:multiLevelType w:val="multilevel"/>
    <w:tmpl w:val="2C8C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761C78"/>
    <w:multiLevelType w:val="multilevel"/>
    <w:tmpl w:val="9BCE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13290A"/>
    <w:multiLevelType w:val="multilevel"/>
    <w:tmpl w:val="31E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220267"/>
    <w:multiLevelType w:val="multilevel"/>
    <w:tmpl w:val="8B862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B7C6D06"/>
    <w:multiLevelType w:val="multilevel"/>
    <w:tmpl w:val="9934E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BDC5AA0"/>
    <w:multiLevelType w:val="multilevel"/>
    <w:tmpl w:val="C8F4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BDF4FA7"/>
    <w:multiLevelType w:val="multilevel"/>
    <w:tmpl w:val="14F6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0C5C53"/>
    <w:multiLevelType w:val="multilevel"/>
    <w:tmpl w:val="476E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A25393"/>
    <w:multiLevelType w:val="multilevel"/>
    <w:tmpl w:val="E976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FE263F"/>
    <w:multiLevelType w:val="multilevel"/>
    <w:tmpl w:val="F100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011858"/>
    <w:multiLevelType w:val="multilevel"/>
    <w:tmpl w:val="5F6E5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EA22EF1"/>
    <w:multiLevelType w:val="multilevel"/>
    <w:tmpl w:val="249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755D8"/>
    <w:multiLevelType w:val="multilevel"/>
    <w:tmpl w:val="1C90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8711E7"/>
    <w:multiLevelType w:val="multilevel"/>
    <w:tmpl w:val="05A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2B7F0F"/>
    <w:multiLevelType w:val="multilevel"/>
    <w:tmpl w:val="4D68F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24373E1"/>
    <w:multiLevelType w:val="multilevel"/>
    <w:tmpl w:val="C0E2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60746D"/>
    <w:multiLevelType w:val="multilevel"/>
    <w:tmpl w:val="A5C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AF13BF"/>
    <w:multiLevelType w:val="multilevel"/>
    <w:tmpl w:val="6DAE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B56795"/>
    <w:multiLevelType w:val="multilevel"/>
    <w:tmpl w:val="3706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8027525"/>
    <w:multiLevelType w:val="multilevel"/>
    <w:tmpl w:val="C9A0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1D7175"/>
    <w:multiLevelType w:val="multilevel"/>
    <w:tmpl w:val="BE4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D66D43"/>
    <w:multiLevelType w:val="multilevel"/>
    <w:tmpl w:val="E3FC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730CC"/>
    <w:multiLevelType w:val="multilevel"/>
    <w:tmpl w:val="8B8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A34367"/>
    <w:multiLevelType w:val="multilevel"/>
    <w:tmpl w:val="F200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846F97"/>
    <w:multiLevelType w:val="multilevel"/>
    <w:tmpl w:val="6590C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F530EE"/>
    <w:multiLevelType w:val="multilevel"/>
    <w:tmpl w:val="C246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F517D5"/>
    <w:multiLevelType w:val="multilevel"/>
    <w:tmpl w:val="E0B6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0912B2"/>
    <w:multiLevelType w:val="multilevel"/>
    <w:tmpl w:val="B08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205C6F"/>
    <w:multiLevelType w:val="multilevel"/>
    <w:tmpl w:val="AF18C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7177A4A"/>
    <w:multiLevelType w:val="multilevel"/>
    <w:tmpl w:val="68A28638"/>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90E6809"/>
    <w:multiLevelType w:val="multilevel"/>
    <w:tmpl w:val="0252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0B3868"/>
    <w:multiLevelType w:val="multilevel"/>
    <w:tmpl w:val="5B96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E3D7A"/>
    <w:multiLevelType w:val="multilevel"/>
    <w:tmpl w:val="4B94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302043"/>
    <w:multiLevelType w:val="multilevel"/>
    <w:tmpl w:val="EA7AE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2303721">
    <w:abstractNumId w:val="58"/>
  </w:num>
  <w:num w:numId="2" w16cid:durableId="1697998131">
    <w:abstractNumId w:val="35"/>
  </w:num>
  <w:num w:numId="3" w16cid:durableId="1366829669">
    <w:abstractNumId w:val="20"/>
  </w:num>
  <w:num w:numId="4" w16cid:durableId="1209686734">
    <w:abstractNumId w:val="24"/>
  </w:num>
  <w:num w:numId="5" w16cid:durableId="1126465230">
    <w:abstractNumId w:val="59"/>
  </w:num>
  <w:num w:numId="6" w16cid:durableId="1540044501">
    <w:abstractNumId w:val="4"/>
  </w:num>
  <w:num w:numId="7" w16cid:durableId="1955209937">
    <w:abstractNumId w:val="45"/>
  </w:num>
  <w:num w:numId="8" w16cid:durableId="31000783">
    <w:abstractNumId w:val="69"/>
  </w:num>
  <w:num w:numId="9" w16cid:durableId="316614827">
    <w:abstractNumId w:val="0"/>
  </w:num>
  <w:num w:numId="10" w16cid:durableId="1336959743">
    <w:abstractNumId w:val="49"/>
  </w:num>
  <w:num w:numId="11" w16cid:durableId="157313608">
    <w:abstractNumId w:val="16"/>
  </w:num>
  <w:num w:numId="12" w16cid:durableId="1531793548">
    <w:abstractNumId w:val="22"/>
  </w:num>
  <w:num w:numId="13" w16cid:durableId="1788236567">
    <w:abstractNumId w:val="42"/>
  </w:num>
  <w:num w:numId="14" w16cid:durableId="757823009">
    <w:abstractNumId w:val="55"/>
  </w:num>
  <w:num w:numId="15" w16cid:durableId="892544851">
    <w:abstractNumId w:val="13"/>
  </w:num>
  <w:num w:numId="16" w16cid:durableId="2023822785">
    <w:abstractNumId w:val="60"/>
  </w:num>
  <w:num w:numId="17" w16cid:durableId="1414936654">
    <w:abstractNumId w:val="27"/>
  </w:num>
  <w:num w:numId="18" w16cid:durableId="2089886897">
    <w:abstractNumId w:val="29"/>
  </w:num>
  <w:num w:numId="19" w16cid:durableId="1724525926">
    <w:abstractNumId w:val="64"/>
  </w:num>
  <w:num w:numId="20" w16cid:durableId="1458334407">
    <w:abstractNumId w:val="48"/>
  </w:num>
  <w:num w:numId="21" w16cid:durableId="452139748">
    <w:abstractNumId w:val="19"/>
  </w:num>
  <w:num w:numId="22" w16cid:durableId="1904176811">
    <w:abstractNumId w:val="63"/>
  </w:num>
  <w:num w:numId="23" w16cid:durableId="148139472">
    <w:abstractNumId w:val="56"/>
  </w:num>
  <w:num w:numId="24" w16cid:durableId="739250152">
    <w:abstractNumId w:val="41"/>
  </w:num>
  <w:num w:numId="25" w16cid:durableId="725958209">
    <w:abstractNumId w:val="78"/>
  </w:num>
  <w:num w:numId="26" w16cid:durableId="900672028">
    <w:abstractNumId w:val="74"/>
  </w:num>
  <w:num w:numId="27" w16cid:durableId="1208688048">
    <w:abstractNumId w:val="28"/>
  </w:num>
  <w:num w:numId="28" w16cid:durableId="92744945">
    <w:abstractNumId w:val="18"/>
  </w:num>
  <w:num w:numId="29" w16cid:durableId="1205291911">
    <w:abstractNumId w:val="62"/>
  </w:num>
  <w:num w:numId="30" w16cid:durableId="1776899130">
    <w:abstractNumId w:val="40"/>
  </w:num>
  <w:num w:numId="31" w16cid:durableId="1141965233">
    <w:abstractNumId w:val="68"/>
  </w:num>
  <w:num w:numId="32" w16cid:durableId="1631396303">
    <w:abstractNumId w:val="1"/>
  </w:num>
  <w:num w:numId="33" w16cid:durableId="1263492937">
    <w:abstractNumId w:val="26"/>
  </w:num>
  <w:num w:numId="34" w16cid:durableId="988749563">
    <w:abstractNumId w:val="33"/>
  </w:num>
  <w:num w:numId="35" w16cid:durableId="831527430">
    <w:abstractNumId w:val="34"/>
  </w:num>
  <w:num w:numId="36" w16cid:durableId="445084216">
    <w:abstractNumId w:val="2"/>
  </w:num>
  <w:num w:numId="37" w16cid:durableId="605383178">
    <w:abstractNumId w:val="23"/>
  </w:num>
  <w:num w:numId="38" w16cid:durableId="391661898">
    <w:abstractNumId w:val="53"/>
  </w:num>
  <w:num w:numId="39" w16cid:durableId="1770389625">
    <w:abstractNumId w:val="70"/>
  </w:num>
  <w:num w:numId="40" w16cid:durableId="821697342">
    <w:abstractNumId w:val="43"/>
  </w:num>
  <w:num w:numId="41" w16cid:durableId="1585725628">
    <w:abstractNumId w:val="38"/>
  </w:num>
  <w:num w:numId="42" w16cid:durableId="194319006">
    <w:abstractNumId w:val="25"/>
  </w:num>
  <w:num w:numId="43" w16cid:durableId="1918245595">
    <w:abstractNumId w:val="66"/>
  </w:num>
  <w:num w:numId="44" w16cid:durableId="391930543">
    <w:abstractNumId w:val="77"/>
  </w:num>
  <w:num w:numId="45" w16cid:durableId="1678654678">
    <w:abstractNumId w:val="8"/>
  </w:num>
  <w:num w:numId="46" w16cid:durableId="720908608">
    <w:abstractNumId w:val="10"/>
  </w:num>
  <w:num w:numId="47" w16cid:durableId="658583250">
    <w:abstractNumId w:val="15"/>
  </w:num>
  <w:num w:numId="48" w16cid:durableId="2017418559">
    <w:abstractNumId w:val="17"/>
  </w:num>
  <w:num w:numId="49" w16cid:durableId="646977776">
    <w:abstractNumId w:val="73"/>
  </w:num>
  <w:num w:numId="50" w16cid:durableId="81876130">
    <w:abstractNumId w:val="47"/>
  </w:num>
  <w:num w:numId="51" w16cid:durableId="1349793932">
    <w:abstractNumId w:val="12"/>
  </w:num>
  <w:num w:numId="52" w16cid:durableId="1747458721">
    <w:abstractNumId w:val="9"/>
  </w:num>
  <w:num w:numId="53" w16cid:durableId="624430937">
    <w:abstractNumId w:val="46"/>
  </w:num>
  <w:num w:numId="54" w16cid:durableId="972173334">
    <w:abstractNumId w:val="6"/>
  </w:num>
  <w:num w:numId="55" w16cid:durableId="340939986">
    <w:abstractNumId w:val="67"/>
  </w:num>
  <w:num w:numId="56" w16cid:durableId="1020934260">
    <w:abstractNumId w:val="39"/>
  </w:num>
  <w:num w:numId="57" w16cid:durableId="941570163">
    <w:abstractNumId w:val="7"/>
  </w:num>
  <w:num w:numId="58" w16cid:durableId="662853825">
    <w:abstractNumId w:val="54"/>
  </w:num>
  <w:num w:numId="59" w16cid:durableId="1342898977">
    <w:abstractNumId w:val="32"/>
  </w:num>
  <w:num w:numId="60" w16cid:durableId="1197504764">
    <w:abstractNumId w:val="21"/>
  </w:num>
  <w:num w:numId="61" w16cid:durableId="839001817">
    <w:abstractNumId w:val="31"/>
  </w:num>
  <w:num w:numId="62" w16cid:durableId="1080446517">
    <w:abstractNumId w:val="14"/>
  </w:num>
  <w:num w:numId="63" w16cid:durableId="1843467776">
    <w:abstractNumId w:val="3"/>
  </w:num>
  <w:num w:numId="64" w16cid:durableId="433207182">
    <w:abstractNumId w:val="36"/>
  </w:num>
  <w:num w:numId="65" w16cid:durableId="2068721813">
    <w:abstractNumId w:val="79"/>
  </w:num>
  <w:num w:numId="66" w16cid:durableId="306319950">
    <w:abstractNumId w:val="80"/>
  </w:num>
  <w:num w:numId="67" w16cid:durableId="1184590164">
    <w:abstractNumId w:val="51"/>
  </w:num>
  <w:num w:numId="68" w16cid:durableId="976837529">
    <w:abstractNumId w:val="75"/>
  </w:num>
  <w:num w:numId="69" w16cid:durableId="893125358">
    <w:abstractNumId w:val="11"/>
  </w:num>
  <w:num w:numId="70" w16cid:durableId="1157500128">
    <w:abstractNumId w:val="52"/>
  </w:num>
  <w:num w:numId="71" w16cid:durableId="1226598573">
    <w:abstractNumId w:val="71"/>
  </w:num>
  <w:num w:numId="72" w16cid:durableId="2041125157">
    <w:abstractNumId w:val="37"/>
  </w:num>
  <w:num w:numId="73" w16cid:durableId="641345812">
    <w:abstractNumId w:val="50"/>
  </w:num>
  <w:num w:numId="74" w16cid:durableId="1178235745">
    <w:abstractNumId w:val="72"/>
  </w:num>
  <w:num w:numId="75" w16cid:durableId="1275209487">
    <w:abstractNumId w:val="30"/>
  </w:num>
  <w:num w:numId="76" w16cid:durableId="1579437356">
    <w:abstractNumId w:val="76"/>
  </w:num>
  <w:num w:numId="77" w16cid:durableId="289480538">
    <w:abstractNumId w:val="44"/>
  </w:num>
  <w:num w:numId="78" w16cid:durableId="433676767">
    <w:abstractNumId w:val="65"/>
  </w:num>
  <w:num w:numId="79" w16cid:durableId="543098227">
    <w:abstractNumId w:val="61"/>
  </w:num>
  <w:num w:numId="80" w16cid:durableId="1479566177">
    <w:abstractNumId w:val="57"/>
  </w:num>
  <w:num w:numId="81" w16cid:durableId="856845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40"/>
    <w:rsid w:val="00017BB3"/>
    <w:rsid w:val="000361D7"/>
    <w:rsid w:val="00046309"/>
    <w:rsid w:val="000714A4"/>
    <w:rsid w:val="00072D25"/>
    <w:rsid w:val="0007341F"/>
    <w:rsid w:val="000A3169"/>
    <w:rsid w:val="000B2521"/>
    <w:rsid w:val="000E5B24"/>
    <w:rsid w:val="00127BCD"/>
    <w:rsid w:val="001365B4"/>
    <w:rsid w:val="00146500"/>
    <w:rsid w:val="001535D1"/>
    <w:rsid w:val="0019069E"/>
    <w:rsid w:val="00194CC0"/>
    <w:rsid w:val="001A714E"/>
    <w:rsid w:val="001D3FDB"/>
    <w:rsid w:val="001D6B45"/>
    <w:rsid w:val="001E6A5F"/>
    <w:rsid w:val="00235F21"/>
    <w:rsid w:val="002B3E47"/>
    <w:rsid w:val="002C38D9"/>
    <w:rsid w:val="002D65B4"/>
    <w:rsid w:val="002E2025"/>
    <w:rsid w:val="002F5C69"/>
    <w:rsid w:val="00304F77"/>
    <w:rsid w:val="00340EE7"/>
    <w:rsid w:val="00345B80"/>
    <w:rsid w:val="00354149"/>
    <w:rsid w:val="0037519B"/>
    <w:rsid w:val="003C1922"/>
    <w:rsid w:val="003F4046"/>
    <w:rsid w:val="0042286B"/>
    <w:rsid w:val="00443BD0"/>
    <w:rsid w:val="004B3204"/>
    <w:rsid w:val="004D365A"/>
    <w:rsid w:val="004E0E6D"/>
    <w:rsid w:val="004E1A54"/>
    <w:rsid w:val="004F50A5"/>
    <w:rsid w:val="004F51DF"/>
    <w:rsid w:val="005020DB"/>
    <w:rsid w:val="005122D0"/>
    <w:rsid w:val="00524C02"/>
    <w:rsid w:val="00527AAF"/>
    <w:rsid w:val="005878D9"/>
    <w:rsid w:val="005A6C27"/>
    <w:rsid w:val="005B40AD"/>
    <w:rsid w:val="005C3685"/>
    <w:rsid w:val="005D47DE"/>
    <w:rsid w:val="005E7C9B"/>
    <w:rsid w:val="006060BC"/>
    <w:rsid w:val="00627B1F"/>
    <w:rsid w:val="006526FE"/>
    <w:rsid w:val="00654639"/>
    <w:rsid w:val="00674DE4"/>
    <w:rsid w:val="00676B15"/>
    <w:rsid w:val="006C2FFA"/>
    <w:rsid w:val="006C58F4"/>
    <w:rsid w:val="007426D2"/>
    <w:rsid w:val="007501E2"/>
    <w:rsid w:val="00757D35"/>
    <w:rsid w:val="00762D40"/>
    <w:rsid w:val="0077427D"/>
    <w:rsid w:val="00782903"/>
    <w:rsid w:val="007B3275"/>
    <w:rsid w:val="007D1698"/>
    <w:rsid w:val="007E3089"/>
    <w:rsid w:val="007E44AE"/>
    <w:rsid w:val="007F5966"/>
    <w:rsid w:val="007F7D22"/>
    <w:rsid w:val="008101D4"/>
    <w:rsid w:val="008119B6"/>
    <w:rsid w:val="00815B28"/>
    <w:rsid w:val="0082364D"/>
    <w:rsid w:val="00862303"/>
    <w:rsid w:val="00873F8E"/>
    <w:rsid w:val="008A6436"/>
    <w:rsid w:val="008E211F"/>
    <w:rsid w:val="008E5555"/>
    <w:rsid w:val="00924A3F"/>
    <w:rsid w:val="00926230"/>
    <w:rsid w:val="00933E89"/>
    <w:rsid w:val="00946E3F"/>
    <w:rsid w:val="00955B48"/>
    <w:rsid w:val="009A10A2"/>
    <w:rsid w:val="00A04328"/>
    <w:rsid w:val="00A26F8E"/>
    <w:rsid w:val="00A408C2"/>
    <w:rsid w:val="00A85967"/>
    <w:rsid w:val="00A85F83"/>
    <w:rsid w:val="00A94AFE"/>
    <w:rsid w:val="00AB3D2F"/>
    <w:rsid w:val="00AE2F1F"/>
    <w:rsid w:val="00AF5BFD"/>
    <w:rsid w:val="00AF7338"/>
    <w:rsid w:val="00B2333C"/>
    <w:rsid w:val="00B25AEA"/>
    <w:rsid w:val="00B93496"/>
    <w:rsid w:val="00B97D01"/>
    <w:rsid w:val="00BA067D"/>
    <w:rsid w:val="00BA2888"/>
    <w:rsid w:val="00BC239A"/>
    <w:rsid w:val="00C40F1F"/>
    <w:rsid w:val="00C6295F"/>
    <w:rsid w:val="00C77416"/>
    <w:rsid w:val="00C84E13"/>
    <w:rsid w:val="00C9416A"/>
    <w:rsid w:val="00C95FF1"/>
    <w:rsid w:val="00CD3C66"/>
    <w:rsid w:val="00CD3F91"/>
    <w:rsid w:val="00CF50D3"/>
    <w:rsid w:val="00D004B5"/>
    <w:rsid w:val="00D07058"/>
    <w:rsid w:val="00D15FFD"/>
    <w:rsid w:val="00D26845"/>
    <w:rsid w:val="00D540E3"/>
    <w:rsid w:val="00D564EE"/>
    <w:rsid w:val="00D567FD"/>
    <w:rsid w:val="00D71AA2"/>
    <w:rsid w:val="00D73659"/>
    <w:rsid w:val="00D80C96"/>
    <w:rsid w:val="00D82903"/>
    <w:rsid w:val="00D90D92"/>
    <w:rsid w:val="00D93C88"/>
    <w:rsid w:val="00DD1135"/>
    <w:rsid w:val="00DF6D12"/>
    <w:rsid w:val="00E02AD2"/>
    <w:rsid w:val="00E07440"/>
    <w:rsid w:val="00E1483C"/>
    <w:rsid w:val="00E20FA9"/>
    <w:rsid w:val="00E37A44"/>
    <w:rsid w:val="00E413EF"/>
    <w:rsid w:val="00E41D8F"/>
    <w:rsid w:val="00E60651"/>
    <w:rsid w:val="00E63C7C"/>
    <w:rsid w:val="00EE0FE8"/>
    <w:rsid w:val="00EE1DA4"/>
    <w:rsid w:val="00EF2FB1"/>
    <w:rsid w:val="00F06CF2"/>
    <w:rsid w:val="00F145C6"/>
    <w:rsid w:val="00F452E5"/>
    <w:rsid w:val="00F57861"/>
    <w:rsid w:val="00F71AC3"/>
    <w:rsid w:val="00F96A4D"/>
    <w:rsid w:val="00FA0F2C"/>
    <w:rsid w:val="00FD5B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4908"/>
  <w15:chartTrackingRefBased/>
  <w15:docId w15:val="{6203871E-40CA-284B-968A-99461738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2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2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D40"/>
    <w:rPr>
      <w:rFonts w:eastAsiaTheme="majorEastAsia" w:cstheme="majorBidi"/>
      <w:color w:val="272727" w:themeColor="text1" w:themeTint="D8"/>
    </w:rPr>
  </w:style>
  <w:style w:type="paragraph" w:styleId="Title">
    <w:name w:val="Title"/>
    <w:basedOn w:val="Normal"/>
    <w:next w:val="Normal"/>
    <w:link w:val="TitleChar"/>
    <w:uiPriority w:val="10"/>
    <w:qFormat/>
    <w:rsid w:val="00762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D40"/>
    <w:pPr>
      <w:spacing w:before="160"/>
      <w:jc w:val="center"/>
    </w:pPr>
    <w:rPr>
      <w:i/>
      <w:iCs/>
      <w:color w:val="404040" w:themeColor="text1" w:themeTint="BF"/>
    </w:rPr>
  </w:style>
  <w:style w:type="character" w:customStyle="1" w:styleId="QuoteChar">
    <w:name w:val="Quote Char"/>
    <w:basedOn w:val="DefaultParagraphFont"/>
    <w:link w:val="Quote"/>
    <w:uiPriority w:val="29"/>
    <w:rsid w:val="00762D40"/>
    <w:rPr>
      <w:i/>
      <w:iCs/>
      <w:color w:val="404040" w:themeColor="text1" w:themeTint="BF"/>
    </w:rPr>
  </w:style>
  <w:style w:type="paragraph" w:styleId="ListParagraph">
    <w:name w:val="List Paragraph"/>
    <w:basedOn w:val="Normal"/>
    <w:uiPriority w:val="34"/>
    <w:qFormat/>
    <w:rsid w:val="00762D40"/>
    <w:pPr>
      <w:ind w:left="720"/>
      <w:contextualSpacing/>
    </w:pPr>
  </w:style>
  <w:style w:type="character" w:styleId="IntenseEmphasis">
    <w:name w:val="Intense Emphasis"/>
    <w:basedOn w:val="DefaultParagraphFont"/>
    <w:uiPriority w:val="21"/>
    <w:qFormat/>
    <w:rsid w:val="00762D40"/>
    <w:rPr>
      <w:i/>
      <w:iCs/>
      <w:color w:val="0F4761" w:themeColor="accent1" w:themeShade="BF"/>
    </w:rPr>
  </w:style>
  <w:style w:type="paragraph" w:styleId="IntenseQuote">
    <w:name w:val="Intense Quote"/>
    <w:basedOn w:val="Normal"/>
    <w:next w:val="Normal"/>
    <w:link w:val="IntenseQuoteChar"/>
    <w:uiPriority w:val="30"/>
    <w:qFormat/>
    <w:rsid w:val="00762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D40"/>
    <w:rPr>
      <w:i/>
      <w:iCs/>
      <w:color w:val="0F4761" w:themeColor="accent1" w:themeShade="BF"/>
    </w:rPr>
  </w:style>
  <w:style w:type="character" w:styleId="IntenseReference">
    <w:name w:val="Intense Reference"/>
    <w:basedOn w:val="DefaultParagraphFont"/>
    <w:uiPriority w:val="32"/>
    <w:qFormat/>
    <w:rsid w:val="00762D40"/>
    <w:rPr>
      <w:b/>
      <w:bCs/>
      <w:smallCaps/>
      <w:color w:val="0F4761" w:themeColor="accent1" w:themeShade="BF"/>
      <w:spacing w:val="5"/>
    </w:rPr>
  </w:style>
  <w:style w:type="paragraph" w:styleId="NormalWeb">
    <w:name w:val="Normal (Web)"/>
    <w:basedOn w:val="Normal"/>
    <w:uiPriority w:val="99"/>
    <w:semiHidden/>
    <w:unhideWhenUsed/>
    <w:rsid w:val="002F5C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5C69"/>
    <w:rPr>
      <w:b/>
      <w:bCs/>
    </w:rPr>
  </w:style>
  <w:style w:type="character" w:styleId="Hyperlink">
    <w:name w:val="Hyperlink"/>
    <w:basedOn w:val="DefaultParagraphFont"/>
    <w:uiPriority w:val="99"/>
    <w:unhideWhenUsed/>
    <w:rsid w:val="002F5C69"/>
    <w:rPr>
      <w:color w:val="0000FF"/>
      <w:u w:val="single"/>
    </w:rPr>
  </w:style>
  <w:style w:type="character" w:styleId="UnresolvedMention">
    <w:name w:val="Unresolved Mention"/>
    <w:basedOn w:val="DefaultParagraphFont"/>
    <w:uiPriority w:val="99"/>
    <w:semiHidden/>
    <w:unhideWhenUsed/>
    <w:rsid w:val="000E5B24"/>
    <w:rPr>
      <w:color w:val="605E5C"/>
      <w:shd w:val="clear" w:color="auto" w:fill="E1DFDD"/>
    </w:rPr>
  </w:style>
  <w:style w:type="character" w:styleId="FollowedHyperlink">
    <w:name w:val="FollowedHyperlink"/>
    <w:basedOn w:val="DefaultParagraphFont"/>
    <w:uiPriority w:val="99"/>
    <w:semiHidden/>
    <w:unhideWhenUsed/>
    <w:rsid w:val="007742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inghaowang-research.github.io/teaching/course-communication-policy" TargetMode="External"/><Relationship Id="rId17" Type="http://schemas.openxmlformats.org/officeDocument/2006/relationships/hyperlink" Target="https://grad.msu.edu/CCTP" TargetMode="External"/><Relationship Id="rId2" Type="http://schemas.openxmlformats.org/officeDocument/2006/relationships/styles" Target="styles.xml"/><Relationship Id="rId16" Type="http://schemas.openxmlformats.org/officeDocument/2006/relationships/hyperlink" Target="https://cola.commons.msu.edu/prior-fello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inghaowang-research.github.io/teaching/2025-summer-cep-82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ZsXv_rSmo31tBVSkbeWfhQvVfLASH_BYPYQfbEfC4jw/edit?tab=t.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2278</Words>
  <Characters>12990</Characters>
  <Application>Microsoft Office Word</Application>
  <DocSecurity>0</DocSecurity>
  <Lines>108</Lines>
  <Paragraphs>30</Paragraphs>
  <ScaleCrop>false</ScaleCrop>
  <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Minghao</dc:creator>
  <cp:keywords/>
  <dc:description/>
  <cp:lastModifiedBy>Wang, Minghao</cp:lastModifiedBy>
  <cp:revision>64</cp:revision>
  <dcterms:created xsi:type="dcterms:W3CDTF">2025-09-01T01:57:00Z</dcterms:created>
  <dcterms:modified xsi:type="dcterms:W3CDTF">2025-09-09T22:35:00Z</dcterms:modified>
</cp:coreProperties>
</file>