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75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2"/>
        <w:gridCol w:w="6"/>
      </w:tblGrid>
      <w:tr w:rsidR="00CE5C82" w:rsidRPr="00CE5C82" w14:paraId="608A45AA" w14:textId="77777777" w:rsidTr="00CE5C82">
        <w:trPr>
          <w:gridAfter w:val="1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A58177F" w14:textId="77777777" w:rsidR="00CE5C82" w:rsidRPr="00CE5C82" w:rsidRDefault="00CE5C82" w:rsidP="00CE5C82">
            <w:pPr>
              <w:spacing w:before="100" w:beforeAutospacing="1" w:after="100" w:afterAutospacing="1"/>
              <w:jc w:val="both"/>
              <w:rPr>
                <w:rFonts w:ascii="Verdana" w:hAnsi="Verdana" w:cs="Times New Roman"/>
                <w:sz w:val="17"/>
                <w:szCs w:val="17"/>
              </w:rPr>
            </w:pPr>
            <w:r w:rsidRPr="00CE5C82">
              <w:rPr>
                <w:rFonts w:ascii="Verdana" w:hAnsi="Verdana" w:cs="Times New Roman"/>
                <w:b/>
                <w:bCs/>
                <w:sz w:val="17"/>
                <w:szCs w:val="17"/>
              </w:rPr>
              <w:t>Please write a 2-3 paragraph SUMMARY of your fellowship activities and major accomplishments within the last year.</w:t>
            </w:r>
          </w:p>
        </w:tc>
      </w:tr>
      <w:tr w:rsidR="00CE5C82" w:rsidRPr="00CE5C82" w14:paraId="09D0FA7C" w14:textId="77777777" w:rsidTr="00CE5C8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39F857E" w14:textId="77777777" w:rsidR="00CE5C82" w:rsidRPr="00CE5C82" w:rsidRDefault="00CE5C82" w:rsidP="00CE5C82">
            <w:pPr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drawing>
                <wp:inline distT="0" distB="0" distL="0" distR="0" wp14:anchorId="79F1B2EF" wp14:editId="486A84C4">
                  <wp:extent cx="9525" cy="125095"/>
                  <wp:effectExtent l="0" t="0" r="0" b="0"/>
                  <wp:docPr id="1" name="Picture 1" descr="https://www.fastlane.nsf.gov/grfp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fastlane.nsf.gov/grfp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2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C82" w:rsidRPr="00CE5C82" w14:paraId="7C605198" w14:textId="77777777" w:rsidTr="00CE5C8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1261401" w14:textId="77777777" w:rsidR="00CE5C82" w:rsidRPr="00CE5C82" w:rsidRDefault="00CE5C82" w:rsidP="00CE5C82">
            <w:pPr>
              <w:spacing w:before="100" w:beforeAutospacing="1" w:after="100" w:afterAutospacing="1"/>
              <w:jc w:val="both"/>
              <w:rPr>
                <w:rFonts w:ascii="Verdana" w:hAnsi="Verdana" w:cs="Times New Roman"/>
                <w:sz w:val="17"/>
                <w:szCs w:val="17"/>
              </w:rPr>
            </w:pPr>
            <w:r>
              <w:rPr>
                <w:rFonts w:ascii="Verdana" w:hAnsi="Verdana" w:cs="Times New Roman"/>
                <w:noProof/>
                <w:sz w:val="17"/>
                <w:szCs w:val="17"/>
              </w:rPr>
              <w:drawing>
                <wp:inline distT="0" distB="0" distL="0" distR="0" wp14:anchorId="39743C7A" wp14:editId="3B40F607">
                  <wp:extent cx="115570" cy="106045"/>
                  <wp:effectExtent l="0" t="0" r="11430" b="0"/>
                  <wp:docPr id="2" name="Picture 2" descr="https://www.fastlane.nsf.gov/grfp/images/bullet-go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fastlane.nsf.gov/grfp/images/bullet-gol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0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5C82">
              <w:rPr>
                <w:rFonts w:ascii="Verdana" w:hAnsi="Verdana" w:cs="Times New Roman"/>
                <w:sz w:val="17"/>
                <w:szCs w:val="17"/>
              </w:rPr>
              <w:t> This should be written for the public, and should address both the Intellectual Merit and the Broader Impact of your work.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DA439B" w14:textId="77777777" w:rsidR="00CE5C82" w:rsidRPr="00CE5C82" w:rsidRDefault="00CE5C82" w:rsidP="00CE5C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5C82" w:rsidRPr="00CE5C82" w14:paraId="4B730E12" w14:textId="77777777" w:rsidTr="00CE5C8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6272E94" w14:textId="77777777" w:rsidR="00CE5C82" w:rsidRPr="00CE5C82" w:rsidRDefault="00CE5C82" w:rsidP="00CE5C8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drawing>
                <wp:inline distT="0" distB="0" distL="0" distR="0" wp14:anchorId="462B3EFD" wp14:editId="041C3E97">
                  <wp:extent cx="9525" cy="48260"/>
                  <wp:effectExtent l="0" t="0" r="0" b="0"/>
                  <wp:docPr id="3" name="Picture 3" descr="https://www.fastlane.nsf.gov/grfp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fastlane.nsf.gov/grfp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32AF11" w14:textId="77777777" w:rsidR="00CE5C82" w:rsidRPr="00CE5C82" w:rsidRDefault="00CE5C82" w:rsidP="00CE5C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5C82" w:rsidRPr="00CE5C82" w14:paraId="2F0741A8" w14:textId="77777777" w:rsidTr="00CE5C8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7EF9BCA" w14:textId="77777777" w:rsidR="00CE5C82" w:rsidRPr="00CE5C82" w:rsidRDefault="00CE5C82" w:rsidP="00CE5C82">
            <w:pPr>
              <w:spacing w:before="100" w:beforeAutospacing="1" w:after="100" w:afterAutospacing="1"/>
              <w:jc w:val="both"/>
              <w:rPr>
                <w:rFonts w:ascii="Verdana" w:hAnsi="Verdana" w:cs="Times New Roman"/>
                <w:sz w:val="17"/>
                <w:szCs w:val="17"/>
              </w:rPr>
            </w:pPr>
            <w:r>
              <w:rPr>
                <w:rFonts w:ascii="Verdana" w:hAnsi="Verdana" w:cs="Times New Roman"/>
                <w:noProof/>
                <w:sz w:val="17"/>
                <w:szCs w:val="17"/>
              </w:rPr>
              <w:drawing>
                <wp:inline distT="0" distB="0" distL="0" distR="0" wp14:anchorId="4A99CFB1" wp14:editId="09C192EB">
                  <wp:extent cx="115570" cy="106045"/>
                  <wp:effectExtent l="0" t="0" r="11430" b="0"/>
                  <wp:docPr id="4" name="Picture 4" descr="https://www.fastlane.nsf.gov/grfp/images/bullet-go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fastlane.nsf.gov/grfp/images/bullet-gol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0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5C82">
              <w:rPr>
                <w:rFonts w:ascii="Verdana" w:hAnsi="Verdana" w:cs="Times New Roman"/>
                <w:sz w:val="17"/>
                <w:szCs w:val="17"/>
              </w:rPr>
              <w:t xml:space="preserve"> Enter the summary below (1000-5000 characters) OR attach a </w:t>
            </w:r>
            <w:proofErr w:type="gramStart"/>
            <w:r w:rsidRPr="00CE5C82">
              <w:rPr>
                <w:rFonts w:ascii="Verdana" w:hAnsi="Verdana" w:cs="Times New Roman"/>
                <w:sz w:val="17"/>
                <w:szCs w:val="17"/>
              </w:rPr>
              <w:t>one page</w:t>
            </w:r>
            <w:proofErr w:type="gramEnd"/>
            <w:r w:rsidRPr="00CE5C82">
              <w:rPr>
                <w:rFonts w:ascii="Verdana" w:hAnsi="Verdana" w:cs="Times New Roman"/>
                <w:sz w:val="17"/>
                <w:szCs w:val="17"/>
              </w:rPr>
              <w:t xml:space="preserve"> document (1 page limit).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38404A" w14:textId="77777777" w:rsidR="00CE5C82" w:rsidRPr="00CE5C82" w:rsidRDefault="00CE5C82" w:rsidP="00CE5C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5C82" w:rsidRPr="00CE5C82" w14:paraId="1D3B850B" w14:textId="77777777" w:rsidTr="00CE5C8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46E9DA7" w14:textId="77777777" w:rsidR="00CE5C82" w:rsidRPr="00CE5C82" w:rsidRDefault="00CE5C82" w:rsidP="00CE5C8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drawing>
                <wp:inline distT="0" distB="0" distL="0" distR="0" wp14:anchorId="622DFE23" wp14:editId="197B6A78">
                  <wp:extent cx="9525" cy="48260"/>
                  <wp:effectExtent l="0" t="0" r="0" b="0"/>
                  <wp:docPr id="5" name="Picture 5" descr="https://www.fastlane.nsf.gov/grfp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fastlane.nsf.gov/grfp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A2DE6A" w14:textId="77777777" w:rsidR="00CE5C82" w:rsidRPr="00CE5C82" w:rsidRDefault="00CE5C82" w:rsidP="00CE5C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F6BA621" w14:textId="77777777" w:rsidR="00601132" w:rsidRDefault="00601132"/>
    <w:p w14:paraId="2FD0FD22" w14:textId="77777777" w:rsidR="00CE5C82" w:rsidRDefault="00CE5C82"/>
    <w:p w14:paraId="7F8BBD37" w14:textId="77777777" w:rsidR="00CE5C82" w:rsidRDefault="00CE5C82" w:rsidP="00CE5C82">
      <w:pPr>
        <w:ind w:firstLine="720"/>
        <w:jc w:val="center"/>
        <w:rPr>
          <w:rFonts w:ascii="Times" w:hAnsi="Times"/>
          <w:b/>
          <w:sz w:val="22"/>
          <w:szCs w:val="22"/>
        </w:rPr>
      </w:pPr>
      <w:r>
        <w:rPr>
          <w:rFonts w:ascii="Times" w:hAnsi="Times"/>
          <w:b/>
          <w:sz w:val="22"/>
          <w:szCs w:val="22"/>
        </w:rPr>
        <w:t>Understanding Irrigation in a Data-Scarce World</w:t>
      </w:r>
    </w:p>
    <w:p w14:paraId="2EE6EC34" w14:textId="77777777" w:rsidR="00CE5C82" w:rsidRDefault="00CE5C82" w:rsidP="00CE5C82">
      <w:pPr>
        <w:ind w:firstLine="720"/>
        <w:jc w:val="both"/>
        <w:rPr>
          <w:rFonts w:ascii="Times" w:hAnsi="Times"/>
          <w:sz w:val="22"/>
          <w:szCs w:val="22"/>
        </w:rPr>
      </w:pPr>
    </w:p>
    <w:p w14:paraId="6C005F3B" w14:textId="149220C4" w:rsidR="00CE5C82" w:rsidRDefault="00CE5C82" w:rsidP="00F84E30">
      <w:pPr>
        <w:ind w:firstLine="720"/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In the past year, I began to develop a method</w:t>
      </w:r>
      <w:r w:rsidR="00F84E30">
        <w:rPr>
          <w:rFonts w:ascii="Times" w:hAnsi="Times"/>
          <w:sz w:val="22"/>
          <w:szCs w:val="22"/>
        </w:rPr>
        <w:t xml:space="preserve"> that</w:t>
      </w:r>
      <w:r>
        <w:rPr>
          <w:rFonts w:ascii="Times" w:hAnsi="Times"/>
          <w:sz w:val="22"/>
          <w:szCs w:val="22"/>
        </w:rPr>
        <w:t xml:space="preserve"> estimate</w:t>
      </w:r>
      <w:r w:rsidR="00F84E30">
        <w:rPr>
          <w:rFonts w:ascii="Times" w:hAnsi="Times"/>
          <w:sz w:val="22"/>
          <w:szCs w:val="22"/>
        </w:rPr>
        <w:t>s</w:t>
      </w:r>
      <w:r>
        <w:rPr>
          <w:rFonts w:ascii="Times" w:hAnsi="Times"/>
          <w:sz w:val="22"/>
          <w:szCs w:val="22"/>
        </w:rPr>
        <w:t xml:space="preserve"> irrigation practices in data-scarce </w:t>
      </w:r>
      <w:r w:rsidR="00091F5B">
        <w:rPr>
          <w:rFonts w:ascii="Times" w:hAnsi="Times"/>
          <w:sz w:val="22"/>
          <w:szCs w:val="22"/>
        </w:rPr>
        <w:t>watersheds</w:t>
      </w:r>
      <w:r>
        <w:rPr>
          <w:rFonts w:ascii="Times" w:hAnsi="Times"/>
          <w:sz w:val="22"/>
          <w:szCs w:val="22"/>
        </w:rPr>
        <w:t xml:space="preserve"> using remotely sensed data and streamflow observations. </w:t>
      </w:r>
      <w:r w:rsidR="00F84E30">
        <w:rPr>
          <w:rFonts w:ascii="Times" w:hAnsi="Times"/>
          <w:sz w:val="22"/>
          <w:szCs w:val="22"/>
        </w:rPr>
        <w:t xml:space="preserve">Our approach is based on the expectation that different irrigation practices and technologies will leave discernable and differentiable signals in streamflow regimes. Important characteristics of non-irrigated streamflow regimes can be estimated from soil, climate and catchment information, and perturbations from these regimes due to a variety of irrigation practices can then be calculated with a </w:t>
      </w:r>
      <w:r w:rsidR="00091F5B">
        <w:rPr>
          <w:rFonts w:ascii="Times" w:hAnsi="Times"/>
          <w:sz w:val="22"/>
          <w:szCs w:val="22"/>
        </w:rPr>
        <w:t>simple hydrologic</w:t>
      </w:r>
      <w:r w:rsidR="00F84E30">
        <w:rPr>
          <w:rFonts w:ascii="Times" w:hAnsi="Times"/>
          <w:sz w:val="22"/>
          <w:szCs w:val="22"/>
        </w:rPr>
        <w:t xml:space="preserve"> model. </w:t>
      </w:r>
      <w:r w:rsidR="004763A2">
        <w:rPr>
          <w:rFonts w:ascii="Times" w:hAnsi="Times"/>
          <w:sz w:val="22"/>
          <w:szCs w:val="22"/>
        </w:rPr>
        <w:t xml:space="preserve">My primary accomplishments this year were setting up the hydrologic model and performing proof-of-concept modeling experiments with different synthetic catchments and irrigation types. </w:t>
      </w:r>
      <w:r w:rsidR="00F84E30">
        <w:rPr>
          <w:rFonts w:ascii="Times" w:hAnsi="Times"/>
          <w:sz w:val="22"/>
          <w:szCs w:val="22"/>
        </w:rPr>
        <w:t xml:space="preserve">So far I have shown, through modeling of 400 synthetic climate/catchment types, that differences in irrigation practice (in particular, sourcing from water import, </w:t>
      </w:r>
      <w:r w:rsidR="007420F0">
        <w:rPr>
          <w:rFonts w:ascii="Times" w:hAnsi="Times"/>
          <w:sz w:val="22"/>
          <w:szCs w:val="22"/>
        </w:rPr>
        <w:t>surface water</w:t>
      </w:r>
      <w:r w:rsidR="00F84E30">
        <w:rPr>
          <w:rFonts w:ascii="Times" w:hAnsi="Times"/>
          <w:sz w:val="22"/>
          <w:szCs w:val="22"/>
        </w:rPr>
        <w:t>, or aquifers) can be resolved by</w:t>
      </w:r>
      <w:r w:rsidR="007420F0">
        <w:rPr>
          <w:rFonts w:ascii="Times" w:hAnsi="Times"/>
          <w:sz w:val="22"/>
          <w:szCs w:val="22"/>
        </w:rPr>
        <w:t xml:space="preserve"> parameterizing the deviations from non-irrigated streamflow</w:t>
      </w:r>
      <w:r w:rsidR="00F84E30">
        <w:rPr>
          <w:rFonts w:ascii="Times" w:hAnsi="Times"/>
          <w:sz w:val="22"/>
          <w:szCs w:val="22"/>
        </w:rPr>
        <w:t xml:space="preserve">. In the future, I hope to discern </w:t>
      </w:r>
      <w:r w:rsidR="00091F5B">
        <w:rPr>
          <w:rFonts w:ascii="Times" w:hAnsi="Times"/>
          <w:sz w:val="22"/>
          <w:szCs w:val="22"/>
        </w:rPr>
        <w:t xml:space="preserve">alterations not only in predominant water source, but also in </w:t>
      </w:r>
      <w:r w:rsidR="00F84E30">
        <w:rPr>
          <w:rFonts w:ascii="Times" w:hAnsi="Times"/>
          <w:sz w:val="22"/>
          <w:szCs w:val="22"/>
        </w:rPr>
        <w:t>irrigated area, irrigation technology, and schedul</w:t>
      </w:r>
      <w:r w:rsidR="007420F0">
        <w:rPr>
          <w:rFonts w:ascii="Times" w:hAnsi="Times"/>
          <w:sz w:val="22"/>
          <w:szCs w:val="22"/>
        </w:rPr>
        <w:t>ing decisions: t</w:t>
      </w:r>
      <w:r w:rsidR="00F84E30">
        <w:rPr>
          <w:rFonts w:ascii="Times" w:hAnsi="Times"/>
          <w:sz w:val="22"/>
          <w:szCs w:val="22"/>
        </w:rPr>
        <w:t xml:space="preserve">hese are aspects of irrigation not accurately detected with existing </w:t>
      </w:r>
      <w:r w:rsidR="00091F5B">
        <w:rPr>
          <w:rFonts w:ascii="Times" w:hAnsi="Times"/>
          <w:sz w:val="22"/>
          <w:szCs w:val="22"/>
        </w:rPr>
        <w:t xml:space="preserve">remotely sensed </w:t>
      </w:r>
      <w:r w:rsidR="00F84E30">
        <w:rPr>
          <w:rFonts w:ascii="Times" w:hAnsi="Times"/>
          <w:sz w:val="22"/>
          <w:szCs w:val="22"/>
        </w:rPr>
        <w:t xml:space="preserve">methods. In the following months, I </w:t>
      </w:r>
      <w:r w:rsidR="007420F0">
        <w:rPr>
          <w:rFonts w:ascii="Times" w:hAnsi="Times"/>
          <w:sz w:val="22"/>
          <w:szCs w:val="22"/>
        </w:rPr>
        <w:t>will</w:t>
      </w:r>
      <w:r w:rsidR="00F84E30">
        <w:rPr>
          <w:rFonts w:ascii="Times" w:hAnsi="Times"/>
          <w:sz w:val="22"/>
          <w:szCs w:val="22"/>
        </w:rPr>
        <w:t xml:space="preserve"> develop an inverse model </w:t>
      </w:r>
      <w:r w:rsidR="007420F0">
        <w:rPr>
          <w:rFonts w:ascii="Times" w:hAnsi="Times"/>
          <w:sz w:val="22"/>
          <w:szCs w:val="22"/>
        </w:rPr>
        <w:t xml:space="preserve">that </w:t>
      </w:r>
      <w:r w:rsidR="00F84E30">
        <w:rPr>
          <w:rFonts w:ascii="Times" w:hAnsi="Times"/>
          <w:sz w:val="22"/>
          <w:szCs w:val="22"/>
        </w:rPr>
        <w:t>relate</w:t>
      </w:r>
      <w:r w:rsidR="007420F0">
        <w:rPr>
          <w:rFonts w:ascii="Times" w:hAnsi="Times"/>
          <w:sz w:val="22"/>
          <w:szCs w:val="22"/>
        </w:rPr>
        <w:t>s</w:t>
      </w:r>
      <w:r w:rsidR="00F84E30">
        <w:rPr>
          <w:rFonts w:ascii="Times" w:hAnsi="Times"/>
          <w:sz w:val="22"/>
          <w:szCs w:val="22"/>
        </w:rPr>
        <w:t xml:space="preserve"> </w:t>
      </w:r>
      <w:r w:rsidR="007420F0">
        <w:rPr>
          <w:rFonts w:ascii="Times" w:hAnsi="Times"/>
          <w:sz w:val="22"/>
          <w:szCs w:val="22"/>
        </w:rPr>
        <w:t>deviations in streamflow</w:t>
      </w:r>
      <w:r w:rsidR="00F84E30">
        <w:rPr>
          <w:rFonts w:ascii="Times" w:hAnsi="Times"/>
          <w:sz w:val="22"/>
          <w:szCs w:val="22"/>
        </w:rPr>
        <w:t xml:space="preserve"> to </w:t>
      </w:r>
      <w:r w:rsidR="007420F0">
        <w:rPr>
          <w:rFonts w:ascii="Times" w:hAnsi="Times"/>
          <w:sz w:val="22"/>
          <w:szCs w:val="22"/>
        </w:rPr>
        <w:t xml:space="preserve">the </w:t>
      </w:r>
      <w:r w:rsidR="00F84E30">
        <w:rPr>
          <w:rFonts w:ascii="Times" w:hAnsi="Times"/>
          <w:sz w:val="22"/>
          <w:szCs w:val="22"/>
        </w:rPr>
        <w:t>upstream irrigation</w:t>
      </w:r>
      <w:r w:rsidR="00091F5B">
        <w:rPr>
          <w:rFonts w:ascii="Times" w:hAnsi="Times"/>
          <w:sz w:val="22"/>
          <w:szCs w:val="22"/>
        </w:rPr>
        <w:t xml:space="preserve"> practices</w:t>
      </w:r>
      <w:r w:rsidR="007420F0">
        <w:rPr>
          <w:rFonts w:ascii="Times" w:hAnsi="Times"/>
          <w:sz w:val="22"/>
          <w:szCs w:val="22"/>
        </w:rPr>
        <w:t xml:space="preserve"> that caused them. </w:t>
      </w:r>
    </w:p>
    <w:p w14:paraId="65523A31" w14:textId="53F3B33C" w:rsidR="00CE5C82" w:rsidRDefault="00F84E30" w:rsidP="00F84E30">
      <w:pPr>
        <w:ind w:firstLine="720"/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This research could have a significant impact on f</w:t>
      </w:r>
      <w:r w:rsidR="00CE5C82">
        <w:rPr>
          <w:rFonts w:ascii="Times" w:hAnsi="Times"/>
          <w:sz w:val="22"/>
          <w:szCs w:val="22"/>
        </w:rPr>
        <w:t xml:space="preserve">ood security and environmental sustainability </w:t>
      </w:r>
      <w:r>
        <w:rPr>
          <w:rFonts w:ascii="Times" w:hAnsi="Times"/>
          <w:sz w:val="22"/>
          <w:szCs w:val="22"/>
        </w:rPr>
        <w:t xml:space="preserve">of irrigation worldwide. </w:t>
      </w:r>
      <w:r w:rsidR="00CE5C82">
        <w:rPr>
          <w:rFonts w:ascii="Times" w:hAnsi="Times"/>
          <w:sz w:val="22"/>
          <w:szCs w:val="22"/>
        </w:rPr>
        <w:t>Succe</w:t>
      </w:r>
      <w:bookmarkStart w:id="0" w:name="_GoBack"/>
      <w:bookmarkEnd w:id="0"/>
      <w:r w:rsidR="00CE5C82">
        <w:rPr>
          <w:rFonts w:ascii="Times" w:hAnsi="Times"/>
          <w:sz w:val="22"/>
          <w:szCs w:val="22"/>
        </w:rPr>
        <w:t xml:space="preserve">ss in </w:t>
      </w:r>
      <w:r>
        <w:rPr>
          <w:rFonts w:ascii="Times" w:hAnsi="Times"/>
          <w:sz w:val="22"/>
          <w:szCs w:val="22"/>
        </w:rPr>
        <w:t>improving food security and irrigation sustainability</w:t>
      </w:r>
      <w:r w:rsidR="00CE5C82">
        <w:rPr>
          <w:rFonts w:ascii="Times" w:hAnsi="Times"/>
          <w:sz w:val="22"/>
          <w:szCs w:val="22"/>
        </w:rPr>
        <w:t xml:space="preserve"> hinges on knowledge of irrigation practice and understanding how irrigation interacts with, and alters, the natural water cycle. Despite its</w:t>
      </w:r>
      <w:r w:rsidR="00CE5C82" w:rsidRPr="008E324D">
        <w:rPr>
          <w:rFonts w:ascii="Times" w:hAnsi="Times"/>
          <w:sz w:val="22"/>
          <w:szCs w:val="22"/>
        </w:rPr>
        <w:t xml:space="preserve"> importance, </w:t>
      </w:r>
      <w:r w:rsidR="00CE5C82">
        <w:rPr>
          <w:rFonts w:ascii="Times" w:hAnsi="Times"/>
          <w:sz w:val="22"/>
          <w:szCs w:val="22"/>
        </w:rPr>
        <w:t xml:space="preserve">however, information about the extent and practice of irrigation </w:t>
      </w:r>
      <w:r w:rsidR="00CE5C82" w:rsidRPr="008E324D">
        <w:rPr>
          <w:rFonts w:ascii="Times" w:hAnsi="Times"/>
          <w:sz w:val="22"/>
          <w:szCs w:val="22"/>
        </w:rPr>
        <w:t xml:space="preserve">is limited. </w:t>
      </w:r>
      <w:r w:rsidR="00CE5C82">
        <w:rPr>
          <w:rFonts w:ascii="Times" w:hAnsi="Times"/>
          <w:sz w:val="22"/>
          <w:szCs w:val="22"/>
        </w:rPr>
        <w:t>Irrigation data</w:t>
      </w:r>
      <w:r w:rsidR="00CE5C82" w:rsidRPr="008E324D">
        <w:rPr>
          <w:rFonts w:ascii="Times" w:hAnsi="Times"/>
          <w:sz w:val="22"/>
          <w:szCs w:val="22"/>
        </w:rPr>
        <w:t xml:space="preserve"> </w:t>
      </w:r>
      <w:r w:rsidR="00CE5C82">
        <w:rPr>
          <w:rFonts w:ascii="Times" w:hAnsi="Times"/>
          <w:sz w:val="22"/>
          <w:szCs w:val="22"/>
        </w:rPr>
        <w:t>are</w:t>
      </w:r>
      <w:r w:rsidR="00CE5C82" w:rsidRPr="008E324D">
        <w:rPr>
          <w:rFonts w:ascii="Times" w:hAnsi="Times"/>
          <w:sz w:val="22"/>
          <w:szCs w:val="22"/>
        </w:rPr>
        <w:t xml:space="preserve"> </w:t>
      </w:r>
      <w:r w:rsidR="00CE5C82">
        <w:rPr>
          <w:rFonts w:ascii="Times" w:hAnsi="Times"/>
          <w:sz w:val="22"/>
          <w:szCs w:val="22"/>
        </w:rPr>
        <w:t xml:space="preserve">currently </w:t>
      </w:r>
      <w:r w:rsidR="00CE5C82" w:rsidRPr="008E324D">
        <w:rPr>
          <w:rFonts w:ascii="Times" w:hAnsi="Times"/>
          <w:sz w:val="22"/>
          <w:szCs w:val="22"/>
        </w:rPr>
        <w:t xml:space="preserve">derived from remote sensing, national aggregated statistics, or ground surveys, which </w:t>
      </w:r>
      <w:r w:rsidR="00CE5C82">
        <w:rPr>
          <w:rFonts w:ascii="Times" w:hAnsi="Times"/>
          <w:sz w:val="22"/>
          <w:szCs w:val="22"/>
        </w:rPr>
        <w:t>suffer</w:t>
      </w:r>
      <w:r w:rsidR="00CE5C82" w:rsidRPr="008E324D">
        <w:rPr>
          <w:rFonts w:ascii="Times" w:hAnsi="Times"/>
          <w:sz w:val="22"/>
          <w:szCs w:val="22"/>
        </w:rPr>
        <w:t xml:space="preserve"> (respectively) </w:t>
      </w:r>
      <w:r w:rsidR="00CE5C82">
        <w:rPr>
          <w:rFonts w:ascii="Times" w:hAnsi="Times"/>
          <w:sz w:val="22"/>
          <w:szCs w:val="22"/>
        </w:rPr>
        <w:t xml:space="preserve">from </w:t>
      </w:r>
      <w:r w:rsidR="00CE5C82" w:rsidRPr="008E324D">
        <w:rPr>
          <w:rFonts w:ascii="Times" w:hAnsi="Times"/>
          <w:sz w:val="22"/>
          <w:szCs w:val="22"/>
        </w:rPr>
        <w:t>inaccura</w:t>
      </w:r>
      <w:r w:rsidR="00CE5C82">
        <w:rPr>
          <w:rFonts w:ascii="Times" w:hAnsi="Times"/>
          <w:sz w:val="22"/>
          <w:szCs w:val="22"/>
        </w:rPr>
        <w:t>cies</w:t>
      </w:r>
      <w:r w:rsidR="00CE5C82" w:rsidRPr="008E324D">
        <w:rPr>
          <w:rFonts w:ascii="Times" w:hAnsi="Times"/>
          <w:sz w:val="22"/>
          <w:szCs w:val="22"/>
        </w:rPr>
        <w:t xml:space="preserve">, </w:t>
      </w:r>
      <w:r w:rsidR="00CE5C82">
        <w:rPr>
          <w:rFonts w:ascii="Times" w:hAnsi="Times"/>
          <w:sz w:val="22"/>
          <w:szCs w:val="22"/>
        </w:rPr>
        <w:t>lack of spatial</w:t>
      </w:r>
      <w:r w:rsidR="00CE5C82" w:rsidRPr="008E324D">
        <w:rPr>
          <w:rFonts w:ascii="Times" w:hAnsi="Times"/>
          <w:sz w:val="22"/>
          <w:szCs w:val="22"/>
        </w:rPr>
        <w:t xml:space="preserve"> </w:t>
      </w:r>
      <w:r w:rsidR="00CE5C82">
        <w:rPr>
          <w:rFonts w:ascii="Times" w:hAnsi="Times"/>
          <w:sz w:val="22"/>
          <w:szCs w:val="22"/>
        </w:rPr>
        <w:t>resolution</w:t>
      </w:r>
      <w:r w:rsidR="00CE5C82" w:rsidRPr="008E324D">
        <w:rPr>
          <w:rFonts w:ascii="Times" w:hAnsi="Times"/>
          <w:sz w:val="22"/>
          <w:szCs w:val="22"/>
        </w:rPr>
        <w:t xml:space="preserve">, </w:t>
      </w:r>
      <w:r w:rsidR="00CE5C82">
        <w:rPr>
          <w:rFonts w:ascii="Times" w:hAnsi="Times"/>
          <w:sz w:val="22"/>
          <w:szCs w:val="22"/>
        </w:rPr>
        <w:t>or lack of</w:t>
      </w:r>
      <w:r w:rsidR="00CE5C82" w:rsidRPr="008E324D">
        <w:rPr>
          <w:rFonts w:ascii="Times" w:hAnsi="Times"/>
          <w:sz w:val="22"/>
          <w:szCs w:val="22"/>
        </w:rPr>
        <w:t xml:space="preserve"> </w:t>
      </w:r>
      <w:r w:rsidR="00CE5C82">
        <w:rPr>
          <w:rFonts w:ascii="Times" w:hAnsi="Times"/>
          <w:sz w:val="22"/>
          <w:szCs w:val="22"/>
        </w:rPr>
        <w:t>accessibility</w:t>
      </w:r>
      <w:r w:rsidR="00CE5C82" w:rsidRPr="008E324D">
        <w:rPr>
          <w:rFonts w:ascii="Times" w:hAnsi="Times"/>
          <w:sz w:val="22"/>
          <w:szCs w:val="22"/>
        </w:rPr>
        <w:t>.</w:t>
      </w:r>
      <w:r w:rsidR="00CE5C82"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 xml:space="preserve">The method I am developing </w:t>
      </w:r>
      <w:r w:rsidR="007420F0">
        <w:rPr>
          <w:rFonts w:ascii="Times" w:hAnsi="Times"/>
          <w:sz w:val="22"/>
          <w:szCs w:val="22"/>
        </w:rPr>
        <w:t xml:space="preserve">will be spatially resolved, accurate, and accessible. It </w:t>
      </w:r>
      <w:r>
        <w:rPr>
          <w:rFonts w:ascii="Times" w:hAnsi="Times"/>
          <w:sz w:val="22"/>
          <w:szCs w:val="22"/>
        </w:rPr>
        <w:t>may</w:t>
      </w:r>
      <w:r w:rsidR="00CE5C82">
        <w:rPr>
          <w:rFonts w:ascii="Times" w:hAnsi="Times"/>
          <w:sz w:val="22"/>
          <w:szCs w:val="22"/>
        </w:rPr>
        <w:t xml:space="preserve"> sharpen our estimates of irrigation and </w:t>
      </w:r>
      <w:r w:rsidR="007420F0">
        <w:rPr>
          <w:rFonts w:ascii="Times" w:hAnsi="Times"/>
          <w:sz w:val="22"/>
          <w:szCs w:val="22"/>
        </w:rPr>
        <w:t xml:space="preserve">help us </w:t>
      </w:r>
      <w:r w:rsidR="00CE5C82">
        <w:rPr>
          <w:rFonts w:ascii="Times" w:hAnsi="Times"/>
          <w:sz w:val="22"/>
          <w:szCs w:val="22"/>
        </w:rPr>
        <w:t>gain insight into the interaction between</w:t>
      </w:r>
      <w:r w:rsidR="00CE5C82" w:rsidRPr="008E324D">
        <w:rPr>
          <w:rFonts w:ascii="Times" w:hAnsi="Times"/>
          <w:sz w:val="22"/>
          <w:szCs w:val="22"/>
        </w:rPr>
        <w:t xml:space="preserve"> irrigation </w:t>
      </w:r>
      <w:r w:rsidR="00CE5C82">
        <w:rPr>
          <w:rFonts w:ascii="Times" w:hAnsi="Times"/>
          <w:sz w:val="22"/>
          <w:szCs w:val="22"/>
        </w:rPr>
        <w:t>choices (regarding water sources, scheduling and technology) and environmental sustainability</w:t>
      </w:r>
      <w:r w:rsidR="00CE5C82" w:rsidRPr="008E324D">
        <w:rPr>
          <w:rFonts w:ascii="Times" w:hAnsi="Times"/>
          <w:sz w:val="22"/>
          <w:szCs w:val="22"/>
        </w:rPr>
        <w:t xml:space="preserve">. </w:t>
      </w:r>
      <w:r w:rsidR="00CE5C82">
        <w:rPr>
          <w:rFonts w:ascii="Times" w:hAnsi="Times"/>
          <w:sz w:val="22"/>
          <w:szCs w:val="22"/>
        </w:rPr>
        <w:t>Ultimately, it may help</w:t>
      </w:r>
      <w:r w:rsidR="00CE5C82" w:rsidRPr="00A56B7F">
        <w:rPr>
          <w:rFonts w:ascii="Times" w:hAnsi="Times"/>
          <w:sz w:val="22"/>
          <w:szCs w:val="22"/>
        </w:rPr>
        <w:t xml:space="preserve"> expand</w:t>
      </w:r>
      <w:r w:rsidR="00CE5C82">
        <w:rPr>
          <w:rFonts w:ascii="Times" w:hAnsi="Times"/>
          <w:sz w:val="22"/>
          <w:szCs w:val="22"/>
        </w:rPr>
        <w:t xml:space="preserve"> our knowledge of global</w:t>
      </w:r>
      <w:r w:rsidR="00CE5C82" w:rsidRPr="00A56B7F">
        <w:rPr>
          <w:rFonts w:ascii="Times" w:hAnsi="Times"/>
          <w:sz w:val="22"/>
          <w:szCs w:val="22"/>
        </w:rPr>
        <w:t xml:space="preserve"> irrigation </w:t>
      </w:r>
      <w:r w:rsidR="00CE5C82">
        <w:rPr>
          <w:rFonts w:ascii="Times" w:hAnsi="Times"/>
          <w:sz w:val="22"/>
          <w:szCs w:val="22"/>
        </w:rPr>
        <w:t>practice</w:t>
      </w:r>
      <w:r w:rsidR="00CE5C82" w:rsidRPr="00A56B7F">
        <w:rPr>
          <w:rFonts w:ascii="Times" w:hAnsi="Times"/>
          <w:sz w:val="22"/>
          <w:szCs w:val="22"/>
        </w:rPr>
        <w:t xml:space="preserve"> and </w:t>
      </w:r>
      <w:r w:rsidR="00CE5C82">
        <w:rPr>
          <w:rFonts w:ascii="Times" w:hAnsi="Times"/>
          <w:sz w:val="22"/>
          <w:szCs w:val="22"/>
        </w:rPr>
        <w:t>create</w:t>
      </w:r>
      <w:r w:rsidR="00CE5C82" w:rsidRPr="00A56B7F">
        <w:rPr>
          <w:rFonts w:ascii="Times" w:hAnsi="Times"/>
          <w:sz w:val="22"/>
          <w:szCs w:val="22"/>
        </w:rPr>
        <w:t xml:space="preserve"> new information to tackle issues in food security and environmental sustainability. </w:t>
      </w:r>
      <w:r w:rsidR="007420F0">
        <w:rPr>
          <w:rFonts w:ascii="Times" w:hAnsi="Times"/>
          <w:sz w:val="22"/>
          <w:szCs w:val="22"/>
        </w:rPr>
        <w:t>This</w:t>
      </w:r>
      <w:r w:rsidR="00CE5C82" w:rsidRPr="00A56B7F">
        <w:rPr>
          <w:rFonts w:ascii="Times" w:hAnsi="Times"/>
          <w:sz w:val="22"/>
          <w:szCs w:val="22"/>
        </w:rPr>
        <w:t xml:space="preserve"> work is </w:t>
      </w:r>
      <w:r w:rsidR="007420F0">
        <w:rPr>
          <w:rFonts w:ascii="Times" w:hAnsi="Times"/>
          <w:sz w:val="22"/>
          <w:szCs w:val="22"/>
        </w:rPr>
        <w:t xml:space="preserve">also </w:t>
      </w:r>
      <w:r w:rsidR="00CE5C82" w:rsidRPr="00A56B7F">
        <w:rPr>
          <w:rFonts w:ascii="Times" w:hAnsi="Times"/>
          <w:sz w:val="22"/>
          <w:szCs w:val="22"/>
        </w:rPr>
        <w:t>a step towards increasing data availability on human impacts in order to improve water resources management.</w:t>
      </w:r>
    </w:p>
    <w:p w14:paraId="1E8F4909" w14:textId="77777777" w:rsidR="00CE5C82" w:rsidRPr="00CE5C82" w:rsidRDefault="00CE5C82">
      <w:pPr>
        <w:rPr>
          <w:rFonts w:ascii="Times" w:hAnsi="Times"/>
        </w:rPr>
      </w:pPr>
    </w:p>
    <w:sectPr w:rsidR="00CE5C82" w:rsidRPr="00CE5C82" w:rsidSect="006011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C82"/>
    <w:rsid w:val="00091F5B"/>
    <w:rsid w:val="003E725F"/>
    <w:rsid w:val="004763A2"/>
    <w:rsid w:val="00601132"/>
    <w:rsid w:val="007420F0"/>
    <w:rsid w:val="00CE5C82"/>
    <w:rsid w:val="00F8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2E64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5C8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E5C82"/>
  </w:style>
  <w:style w:type="paragraph" w:styleId="BalloonText">
    <w:name w:val="Balloon Text"/>
    <w:basedOn w:val="Normal"/>
    <w:link w:val="BalloonTextChar"/>
    <w:uiPriority w:val="99"/>
    <w:semiHidden/>
    <w:unhideWhenUsed/>
    <w:rsid w:val="00CE5C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C8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5C8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E5C82"/>
  </w:style>
  <w:style w:type="paragraph" w:styleId="BalloonText">
    <w:name w:val="Balloon Text"/>
    <w:basedOn w:val="Normal"/>
    <w:link w:val="BalloonTextChar"/>
    <w:uiPriority w:val="99"/>
    <w:semiHidden/>
    <w:unhideWhenUsed/>
    <w:rsid w:val="00CE5C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C8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457</Words>
  <Characters>2606</Characters>
  <Application>Microsoft Macintosh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Zhang</dc:creator>
  <cp:keywords/>
  <dc:description/>
  <cp:lastModifiedBy>Ming Zhang</cp:lastModifiedBy>
  <cp:revision>4</cp:revision>
  <dcterms:created xsi:type="dcterms:W3CDTF">2017-03-30T20:02:00Z</dcterms:created>
  <dcterms:modified xsi:type="dcterms:W3CDTF">2017-03-30T20:28:00Z</dcterms:modified>
</cp:coreProperties>
</file>