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iptables详解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"https://www.cnblogs.com/metoy/p/4320813.html"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https://www.cnblogs.com/metoy/p/4320813.html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文件位于：/etc/sysconfig/iptables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一、iptables简介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netfilter/iptables（简称为iptables）组成Linux平台下的包过滤防火墙，与大多数的Linux软件一样，这个包过滤防火墙是免费的，它可以代替昂贵的商业防火墙解决方案，完成封包过滤、封包重定向和网络地址转换（NAT）等功能。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二、iptables基础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规则（rules）其实就是网络管理员预定义的条件，规则一般的定义为“如果数据包头符合这样的条件，就这样处理这个数据包”。规则存储在内核空间的信息 包过滤表中，这些规则分别指定了源地址、目的地址、传输协议（如TCP、UDP、ICMP）和服务类型（如HTTP、FTP和SMTP）等。当数据包与规 则匹配时，iptables就根据规则所定义的方法来处理这些数据包，如放行（accept）、拒绝（reject）和丢弃（drop）等。配置防火墙的 主要工作就是添加、修改和删除这些规则。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三、iptables和netfilter的关系：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这是第一个要说的地方，Iptables和netfilter的关系是一个很容易让人搞不清的问题。很多的知道iptables却不知道 netfilter。其实iptables只是Linux防火墙的管理工具而已，位于/sbin/iptables。真正实现防火墙功能的是 netfilter，它是Linux内核中实现包过滤的内部结构。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iptables传输数据包的过程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① 当一个数据包进入网卡时，它首先进入</w:t>
      </w:r>
      <w:r>
        <w:rPr>
          <w:rFonts w:hint="eastAsia" w:ascii="楷体" w:hAnsi="楷体" w:eastAsia="楷体" w:cs="楷体"/>
          <w:color w:val="0000FF"/>
          <w:lang w:val="en-US" w:eastAsia="zh-CN"/>
        </w:rPr>
        <w:t>PREROUTING</w:t>
      </w:r>
      <w:r>
        <w:rPr>
          <w:rFonts w:hint="eastAsia" w:ascii="楷体" w:hAnsi="楷体" w:eastAsia="楷体" w:cs="楷体"/>
          <w:lang w:val="en-US" w:eastAsia="zh-CN"/>
        </w:rPr>
        <w:t xml:space="preserve">链，内核根据数据包目的IP判断是否需要转送出去。 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② 如果数据包就是</w:t>
      </w:r>
      <w:r>
        <w:rPr>
          <w:rFonts w:hint="eastAsia" w:ascii="楷体" w:hAnsi="楷体" w:eastAsia="楷体" w:cs="楷体"/>
          <w:color w:val="0000FF"/>
          <w:lang w:val="en-US" w:eastAsia="zh-CN"/>
        </w:rPr>
        <w:t>进入本机</w:t>
      </w:r>
      <w:r>
        <w:rPr>
          <w:rFonts w:hint="eastAsia" w:ascii="楷体" w:hAnsi="楷体" w:eastAsia="楷体" w:cs="楷体"/>
          <w:lang w:val="en-US" w:eastAsia="zh-CN"/>
        </w:rPr>
        <w:t>的，它就会沿着图向下移动，到达INPUT链。数据包到了INPUT链后，</w:t>
      </w:r>
      <w:r>
        <w:rPr>
          <w:rFonts w:hint="eastAsia" w:ascii="楷体" w:hAnsi="楷体" w:eastAsia="楷体" w:cs="楷体"/>
          <w:color w:val="0000FF"/>
          <w:lang w:val="en-US" w:eastAsia="zh-CN"/>
        </w:rPr>
        <w:t>任何进程都会收到它</w:t>
      </w:r>
      <w:r>
        <w:rPr>
          <w:rFonts w:hint="eastAsia" w:ascii="楷体" w:hAnsi="楷体" w:eastAsia="楷体" w:cs="楷体"/>
          <w:lang w:val="en-US" w:eastAsia="zh-CN"/>
        </w:rPr>
        <w:t>。本机上运行的程序可以发送数据包，这些数据包会经过OUTPUT链，然后到达</w:t>
      </w:r>
      <w:r>
        <w:rPr>
          <w:rFonts w:hint="eastAsia" w:ascii="楷体" w:hAnsi="楷体" w:eastAsia="楷体" w:cs="楷体"/>
          <w:color w:val="0000FF"/>
          <w:lang w:val="en-US" w:eastAsia="zh-CN"/>
        </w:rPr>
        <w:t>POSTROUTING</w:t>
      </w:r>
      <w:r>
        <w:rPr>
          <w:rFonts w:hint="eastAsia" w:ascii="楷体" w:hAnsi="楷体" w:eastAsia="楷体" w:cs="楷体"/>
          <w:lang w:val="en-US" w:eastAsia="zh-CN"/>
        </w:rPr>
        <w:t xml:space="preserve">链输出。 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③ 如果数据包是要转发出去的，且内核允许转发，数据包就会如图所示向右移动，经过</w:t>
      </w:r>
      <w:r>
        <w:rPr>
          <w:rFonts w:hint="eastAsia" w:ascii="楷体" w:hAnsi="楷体" w:eastAsia="楷体" w:cs="楷体"/>
          <w:color w:val="0000FF"/>
          <w:lang w:val="en-US" w:eastAsia="zh-CN"/>
        </w:rPr>
        <w:t>FORWARD</w:t>
      </w:r>
      <w:r>
        <w:rPr>
          <w:rFonts w:hint="eastAsia" w:ascii="楷体" w:hAnsi="楷体" w:eastAsia="楷体" w:cs="楷体"/>
          <w:lang w:val="en-US" w:eastAsia="zh-CN"/>
        </w:rPr>
        <w:t>链，然后到达POSTROUTING链输出。</w:t>
      </w:r>
    </w:p>
    <w:p>
      <w:pPr>
        <w:jc w:val="both"/>
      </w:pPr>
      <w:r>
        <w:drawing>
          <wp:inline distT="0" distB="0" distL="114300" distR="114300">
            <wp:extent cx="5269230" cy="34455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四、</w:t>
      </w:r>
      <w:r>
        <w:rPr>
          <w:rFonts w:hint="default"/>
        </w:rPr>
        <w:t>iptables的规则表和链：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      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表（tables）提供特定的功能，iptables内置了4个表，即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filter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表、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nat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表、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mangle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表和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raw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表，分别用于实现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包过滤，网络地址转换、包重构(修改)和数据跟踪处理。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 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链（chains）是数据包传播的路径，每一条链其实就是众多规则中的一个检查清单，每一条链中可以有一 条或数条规则。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当一个数据包到达一个链时，iptables就会从链中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第一条规则开始检查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，看该数据包是否满足规则所定义的条件。如果满足，系统就会根据 该条规则所定义的方法处理该数据包；否则iptables将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继续检查下一条规则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，如果该数据包不符合链中任一条规则，iptables就会根据该链预先定 义的默认策略来处理数据包。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Iptables采用“表”和“链”的分层结构。在REHL4中是三张表五个链。现在REHL5成了四张表五个链了，不过多出来的那个表用的也不太多，所以基本还是和以前一样。下面罗列一下这四张表和五个链。注意一定要明白这些表和链的关系及作用。</w:t>
      </w:r>
    </w:p>
    <w:p>
      <w:pPr>
        <w:jc w:val="both"/>
      </w:pPr>
      <w:r>
        <w:drawing>
          <wp:inline distT="0" distB="0" distL="114300" distR="114300">
            <wp:extent cx="5271135" cy="2954020"/>
            <wp:effectExtent l="0" t="0" r="57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规则表：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1.filter表——三个链：INPUT、FORWARD、OUTPUT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作用：过滤数据包  内核模块：iptables_filter.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2.Nat表——三个链：PREROUTING、POSTROUTING、OUTPUT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作用：用于网络地址转换（IP、端口） 内核模块：iptable_nat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3.Mangle表——五个链：PREROUTING、POSTROUTING、INPUT、OUTPUT、FORWARD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作用：修改数据包的服务类型、TTL、并且可以配置路由实现QOS内核模块：iptable_mangle(别看这个表这么麻烦，咱们设置策略时几乎都不会用到它)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4.Raw表——两个链：OUTPUT、PREROUTING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作用：决定数据包是否被状态跟踪机制处理  内核模块：iptable_raw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(这个是REHL4没有的，不过不用怕，用的不多)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规则链：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1.INPUT——进来的数据包应用此规则链中的策略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2.OUTPUT——外出的数据包应用此规则链中的策略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3.FORWARD——转发数据包时应用此规则链中的策略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4.PREROUTING——对数据包作路由选择前应用此链中的规则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（记住！所有的数据包进来的时侯都先由这个链处理）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5.POSTROUTING——对数据包作路由选择后应用此链中的规则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（所有的数据包出来的时侯都先由这个链处理）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0"/>
          <w:rFonts w:hint="eastAsia"/>
          <w:lang w:val="en-US" w:eastAsia="zh-CN"/>
        </w:rPr>
        <w:t>3、</w:t>
      </w:r>
      <w:r>
        <w:rPr>
          <w:rStyle w:val="10"/>
          <w:rFonts w:hint="default"/>
        </w:rPr>
        <w:t>规则表之间的优先顺序：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Raw——mangle——nat——filter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规则链之间的优先顺序（分三种情况）：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第一种情况：入站数据流向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从外界到达防火墙的数据包，先被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PREROUTING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规则链处理（是否修改数据包地址等），之后会进行路由选择（判断该数据包应该发往何处），如果数据包 的目标主机是防火墙本机（比如说Internet用户访问防火墙主机中的web服务器的数据包），那么内核将其传给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INPUT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链进行处理（决定是否允许通 过等），通过以后再交给系统上层的应用程序（比如Apache服务器）进行响应。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第二冲情况：转发数据流向</w:t>
      </w:r>
      <w:r>
        <w:rPr>
          <w:rStyle w:val="7"/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来自外界的数据包到达防火墙后，首先被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PREROUTING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规则链处理，之后会进行路由选择，如果数据包的目标地址是其它外部地址（比如局域网用户通过网 关访问QQ站点的数据包），则内核将其传递给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FORWARD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链进行处理（是否转发或拦截），然后再交给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POSTROUTING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规则链（是否修改数据包的地 址等）进行处理。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第三种情况：出站数据流向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防火墙本机向外部地址发送的数据包（比如在防火墙主机中测试公网DNS服务器时），首先被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OUTPUT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规则链处理，之后进行路由选择，然后传递给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POSTROUTING规则链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（是否修改数据包的地址等）进行处理。</w:t>
      </w:r>
    </w:p>
    <w:p>
      <w:pPr>
        <w:jc w:val="both"/>
        <w:rPr>
          <w:rStyle w:val="7"/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管理和设置iptables规则</w:t>
      </w:r>
    </w:p>
    <w:p>
      <w:pPr>
        <w:jc w:val="both"/>
      </w:pPr>
      <w:r>
        <w:drawing>
          <wp:inline distT="0" distB="0" distL="114300" distR="114300">
            <wp:extent cx="5273675" cy="27774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357949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iptables的基本语法格式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iptables [-t 表名] 命令选项 ［链名］ ［条件匹配］ ［-j 目标动作或跳转］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表名、链名用于指定 iptables命令所操作的表和链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，命令选项用于指定管理iptables规则的方式（比如：插入、增加、删除、查看等；条件匹配用于指定对符合什么样 条件的数据包进行处理；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目标动作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或跳转用于指定数据包的处理方式（比如允许通过、拒绝、丢弃、跳转（Jump）给其它链处理。</w:t>
      </w:r>
    </w:p>
    <w:p>
      <w:pPr>
        <w:pStyle w:val="3"/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iptables命令的管理控制选项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-A 在指定链的末尾添加（append）一条新的规则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-D 删除（delete）指定链中的某一条规则，可以按规则序号和内容删除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-I 在指定链中插入（insert）一条新的规则，默认在第一行添加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-R 修改、替换（replace）指定链中的某一条规则，可以按规则序号和内容替换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-L 列出（list）指定链中所有的规则进行查看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-E 重命名用户定义的链，不改变链本身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-F 清空（flush）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-N 新建（new-chain）一条用户自己定义的规则链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-X 删除指定表中用户自定义的规则链（delete-chain）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-P 设置指定链的默认策略（policy）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-Z 将所有表的所有链的字节和数据包计数器清零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-n 使用数字形式（numeric）显示输出结果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-v 查看规则表详细信息（verbose）的信息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-V 查看版本(version)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-h 获取帮助（help）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防火墙处理数据包的四种方式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ACCEPT 允许数据包通过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DROP 直接丢弃数据包，不给任何回应信息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t>REJECT 拒绝数据包通过，必要时会给数据发送端一个响应的信息。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highlight w:val="cyan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LOG在/var/log/messages文件中记录日志信息，然后将数据包传递给下一条规则</w:t>
      </w:r>
    </w:p>
    <w:p>
      <w:pPr>
        <w:pStyle w:val="3"/>
      </w:pPr>
      <w:r>
        <w:rPr>
          <w:rFonts w:hint="eastAsia"/>
          <w:lang w:val="en-US" w:eastAsia="zh-CN"/>
        </w:rPr>
        <w:t>7、</w:t>
      </w:r>
      <w:r>
        <w:rPr>
          <w:rFonts w:hint="default"/>
        </w:rPr>
        <w:t>iptables防火墙规则的保存与恢复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iptables-save把规则保存到文件中，再由目录rc.d下的脚本（/etc/rc.d/init.d/iptables）自动装载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使用命令iptables-save来保存规则。一般用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highlight w:val="cyan"/>
          <w:shd w:val="clear" w:fill="F5F5F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highlight w:val="cyan"/>
          <w:shd w:val="clear" w:fill="F5F5F5"/>
        </w:rPr>
        <w:t>iptables-save &gt; /etc/sysconfig/iptables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生成保存规则的文件 /etc/sysconfig/iptables，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也可以用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highlight w:val="cyan"/>
          <w:shd w:val="clear" w:fill="F5F5F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highlight w:val="cyan"/>
          <w:shd w:val="clear" w:fill="F5F5F5"/>
        </w:rPr>
        <w:t>service iptables save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它能把规则自动保存在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/etc/sysconfig/iptables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当计算机启动时，rc.d下的脚本将用命令iptables-restore调用这个文件，从而就自动恢复了规则。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删除INPUT链的第一条规则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18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-D INPUT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iptables防火墙常用的策略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1.拒绝进入防火墙的所有ICMP协议数据包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-I INPUT -p icmp -j REJECT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2.允许防火墙转发除ICMP协议以外的所有数据包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FORWARD -p ! icmp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说明：使用“！”可以将条件取反。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3.拒绝转发来自192.168.1.10主机的数据，允许转发来自192.168.0.0/24网段的数据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FORWARD -s 192.168.1.11 -j REJECT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-A FORWARD -s 192.168.0.0/24 -j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说明：注意要把拒绝的放在前面不然就不起作用了啊。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4.丢弃从外网接口（eth1）进入防火墙本机的源地址为私网地址的数据包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INPUT -i eth1 -s 192.168.0.0/16 -j DROP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-A INPUT -i eth1 -s 172.16.0.0/12 -j DROP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-A INPUT -i eth1 -s 10.0.0.0/8 -j 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5.封堵网段（192.168.1.0/24），两小时后解封。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# iptables -I INPUT -s 10.20.30.0/24 -j DROP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# iptables -I FORWARD -s 10.20.30.0/24 -j DROP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# at now 2 hours at&gt; iptables -D INPUT 1 at&gt; iptables -D FORWARD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说明：这个策略咱们借助crond计划任务来完成，就再好不过了。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[1]   Stopped     at now 2 hours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6.只允许管理员从202.13.0.0/16网段使用SSH远程登录防火墙主机。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INPUT -p tcp --dport 22 -s 202.13.0.0/16 -j ACCEPT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-A INPUT -p tcp --dport 22 -j 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说明：这个用法比较适合对设备进行远程管理时使用，比如位于分公司中的SQL服务器需要被总公司的管理员管理时。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7.允许本机开放从TCP端口20-1024提供的应用服务。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INPUT -p tcp --dport 20:1024 -j ACCEPT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-A OUTPUT -p tcp --sport 20:1024 -j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8.允许转发来自192.168.0.0/24局域网段的DNS解析请求数据包。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FORWARD -s 192.168.0.0/24 -p udp --dport 53 -j ACCEPT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-A FORWARD -d 192.168.0.0/24 -p udp --sport 53 -j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9.禁止其他主机ping防火墙主机，但是允许从防火墙上ping其他主机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-I INPUT -p icmp --icmp-type Echo-Request -j DROP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-I INPUT -p icmp --icmp-type Echo-Reply -j ACCEPT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-I INPUT -p icmp --icmp-type destination-Unreachable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10.禁止转发来自MAC地址为00：0C：29：27：55：3F的和主机的数据包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FORWARD -m mac --mac-source 00:0c:29:27:55:3F -j 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说明：iptables中使用“-m 模块关键字”的形式调用显示匹配。咱们这里用“-m mac –mac-source”来表示数据包的源MAC地址。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11.允许防火墙本机对外开放TCP端口20、21、25、110以及被动模式FTP端口1250-1280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INPUT -p tcp -m multiport --dport 20,21,25,110,1250:1280 -j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说明：这里用“-m multiport –dport”来指定目的端口及范围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12.禁止转发源IP地址为192.168.1.20-192.168.1.99的TCP数据包。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FORWARD -p tcp -m iprange --src-range 192.168.1.20-192.168.1.99 -j 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说明：此处用“-m –iprange –src-range”指定IP范围。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13.禁止转发与正常TCP连接无关的非—syn请求数据包。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FORWARD -m state --state NEW -p tcp ! --syn -j 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说明：“-m state”表示数据包的连接状态，“NEW”表示与任何连接无关的，新的嘛！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14.拒绝访问防火墙的新数据包，但允许响应连接或与已有连接相关的数据包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-A INPUT -p tcp -m state --state NEW -j DROP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-A INPUT -p tcp -m state --state ESTABLISHED,RELATED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说明：“ESTABLISHED”表示已经响应请求或者已经建立连接的数据包，“RELATED”表示与已建立的连接有相关性的，比如FTP数据连接等。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15.只开放本机的web服务（80）、FTP(20、21、20450-20480)，放行外部主机发住服务器其它端口的应答数据包，将其他入站数据包均予以丢弃处理。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56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 -I INPUT -p tcp -m multiport --dport 20,21,80 -j ACCEPT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-I INPUT -p tcp --dport 20450:20480 -j ACCEPT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-I INPUT -p tcp -m state --state ESTABLISHED -j ACCEPT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iptables -P INPUT DROP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bCs w:val="0"/>
          <w:sz w:val="22"/>
          <w:szCs w:val="28"/>
        </w:rPr>
      </w:pPr>
      <w:r>
        <w:rPr>
          <w:rStyle w:val="7"/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文章参考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http://netfilter.org/ iptables官方网站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http://www.linux.gov.cn/netweb/iptables.htm iptables配置手册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http://man.chinaunix.net/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http://man.chinaunix.net/network/iptables-tutorial-cn-1.1.19.html iptables配置手册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http://blog.csdn.net/thmono/archive/2010/04/08/5462043.aspx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http://netsecurity.51cto.com/art/200512/14457.htm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http://blog.sina.com.cn/s/blog_40ba724c0100jz12.html</w:t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br w:type="textWrapping"/>
      </w:r>
      <w:r>
        <w:rPr>
          <w:rFonts w:hint="eastAsia" w:ascii="楷体" w:hAnsi="楷体" w:eastAsia="楷体" w:cs="楷体"/>
          <w:b/>
          <w:bCs w:val="0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　　http://qiliuping.blog.163.com/blog/static/1023829320105245337799/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6138A"/>
    <w:rsid w:val="28C6138A"/>
    <w:rsid w:val="31FB5D24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2 Char"/>
    <w:link w:val="3"/>
    <w:uiPriority w:val="0"/>
    <w:rPr>
      <w:rFonts w:ascii="Arial" w:hAnsi="Arial" w:eastAsia="楷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hyperlink" Target="https://www.cnblogs.com/metoy/p/javascript:void(0);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2017-12-08T13:47:00Z</dcterms:created>
  <dc:creator>岩石咏唱者</dc:creator>
  <cp:lastModifiedBy>岩石咏唱者</cp:lastModifiedBy>
  <dcterms:modified xsi:type="dcterms:W3CDTF">2017-12-08T14:23:55Z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