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联想集团采购流程调查与分析</w:t>
      </w:r>
    </w:p>
    <w:p>
      <w:pPr>
        <w:jc w:val="right"/>
      </w:pPr>
      <w:r>
        <w:rPr>
          <w:sz w:val="24"/>
        </w:rPr>
        <w:t>学号：____________  姓名：____________</w:t>
        <w:br/>
      </w:r>
      <w:r>
        <w:rPr>
          <w:sz w:val="24"/>
        </w:rPr>
        <w:t>完成时间：2026年3月10日</w:t>
      </w:r>
    </w:p>
    <w:p/>
    <w:p>
      <w:pPr>
        <w:pStyle w:val="Heading1"/>
      </w:pPr>
      <w:r>
        <w:rPr>
          <w:rFonts w:ascii="黑体" w:hAnsi="黑体" w:eastAsia="黑体"/>
          <w:b/>
          <w:sz w:val="28"/>
        </w:rPr>
        <w:t>一、企业基本信息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（一）企业概况</w:t>
      </w:r>
    </w:p>
    <w:p>
      <w:r>
        <w:t>联想集团成立于1984年，由中科院计算所投资20万元人民币、11名科技人员创办，总部位于中国北京。作为全球领先的科技公司，联想主要从事开发、制造并销售PC、服务器、智能手机、平板电脑等产品。2014年完成对摩托罗拉移动的收购后，已成为年收入569亿美元的全球化科技巨头，位列《财富》世界500强第248名，服务遍布全球180个市场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（二）企业规模</w:t>
      </w:r>
    </w:p>
    <w:p>
      <w:pPr>
        <w:pStyle w:val="ListBullet"/>
      </w:pPr>
      <w:r>
        <w:t>生产基地：北京、上海、惠阳三大生产基地</w:t>
      </w:r>
    </w:p>
    <w:p>
      <w:pPr>
        <w:pStyle w:val="ListBullet"/>
      </w:pPr>
      <w:r>
        <w:t>供应商网络：全球300多家供应商</w:t>
      </w:r>
    </w:p>
    <w:p>
      <w:pPr>
        <w:pStyle w:val="ListBullet"/>
      </w:pPr>
      <w:r>
        <w:t>客户渠道：国内5000多家客户渠道</w:t>
      </w:r>
    </w:p>
    <w:p>
      <w:pPr>
        <w:pStyle w:val="ListBullet"/>
      </w:pPr>
      <w:r>
        <w:t>行业地位：2013年起成为全球最大PC生产厂商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（三）组织架构</w:t>
      </w:r>
    </w:p>
    <w:p>
      <w:r>
        <w:t>联想采用事业部制组织架构，设有：</w:t>
      </w:r>
    </w:p>
    <w:p>
      <w:pPr>
        <w:pStyle w:val="ListBullet"/>
      </w:pPr>
      <w:r>
        <w:t>PC业务集团</w:t>
      </w:r>
    </w:p>
    <w:p>
      <w:pPr>
        <w:pStyle w:val="ListBullet"/>
      </w:pPr>
      <w:r>
        <w:t>移动业务集团</w:t>
      </w:r>
    </w:p>
    <w:p>
      <w:pPr>
        <w:pStyle w:val="ListBullet"/>
      </w:pPr>
      <w:r>
        <w:t>企业级业务集团</w:t>
      </w:r>
    </w:p>
    <w:p>
      <w:pPr>
        <w:pStyle w:val="ListBullet"/>
      </w:pPr>
      <w:r>
        <w:t>云服务业务集团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二、采购物品类型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（一）生产性物料（占采购成本60-70%）</w:t>
      </w:r>
    </w:p>
    <w:p>
      <w:r>
        <w:rPr>
          <w:b/>
        </w:rPr>
        <w:t>1. 核心零部件</w:t>
        <w:br/>
      </w:r>
    </w:p>
    <w:p>
      <w:pPr>
        <w:pStyle w:val="ListBullet"/>
      </w:pPr>
      <w:r>
        <w:t>半导体芯片（CPU、GPU、内存芯片）</w:t>
      </w:r>
    </w:p>
    <w:p>
      <w:pPr>
        <w:pStyle w:val="ListBullet"/>
      </w:pPr>
      <w:r>
        <w:t>显示屏（LCD、OLED面板）</w:t>
      </w:r>
    </w:p>
    <w:p>
      <w:pPr>
        <w:pStyle w:val="ListBullet"/>
      </w:pPr>
      <w:r>
        <w:t>电池及电芯</w:t>
      </w:r>
    </w:p>
    <w:p>
      <w:pPr>
        <w:pStyle w:val="ListBullet"/>
      </w:pPr>
      <w:r>
        <w:t>主板及PCB板</w:t>
      </w:r>
    </w:p>
    <w:p>
      <w:r>
        <w:t>特点：技术门槛高、价格波动大</w:t>
      </w:r>
    </w:p>
    <w:p>
      <w:r>
        <w:rPr>
          <w:b/>
        </w:rPr>
        <w:t>2. 结构件</w:t>
        <w:br/>
      </w:r>
    </w:p>
    <w:p>
      <w:pPr>
        <w:pStyle w:val="ListBullet"/>
      </w:pPr>
      <w:r>
        <w:t>机壳、键盘、散热模组</w:t>
      </w:r>
    </w:p>
    <w:p>
      <w:pPr>
        <w:pStyle w:val="ListBullet"/>
      </w:pPr>
      <w:r>
        <w:t>连接器、线缆</w:t>
      </w:r>
    </w:p>
    <w:p>
      <w:r>
        <w:t>特点：标准化程度高，但差异化设计空间大</w:t>
      </w:r>
    </w:p>
    <w:p>
      <w:r>
        <w:rPr>
          <w:b/>
        </w:rPr>
        <w:t>3. 原材料</w:t>
        <w:br/>
      </w:r>
    </w:p>
    <w:p>
      <w:r>
        <w:t>各类金属、塑料、化工原料</w:t>
      </w:r>
    </w:p>
    <w:p>
      <w:r>
        <w:t>采购方式：长期协议（LTA）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（二）非生产性物料（占采购金额15-20%）</w:t>
      </w:r>
    </w:p>
    <w:p>
      <w:pPr>
        <w:pStyle w:val="ListBullet"/>
      </w:pPr>
      <w:r>
        <w:t>研发设备、测试仪器</w:t>
      </w:r>
    </w:p>
    <w:p>
      <w:pPr>
        <w:pStyle w:val="ListBullet"/>
      </w:pPr>
      <w:r>
        <w:t>软件授权、广告服务</w:t>
      </w:r>
    </w:p>
    <w:p>
      <w:pPr>
        <w:pStyle w:val="ListBullet"/>
      </w:pPr>
      <w:r>
        <w:t>办公用品、员工福利</w:t>
      </w:r>
    </w:p>
    <w:p>
      <w:pPr>
        <w:pStyle w:val="ListBullet"/>
      </w:pPr>
      <w:r>
        <w:t>IT设备、云服务</w:t>
      </w:r>
    </w:p>
    <w:p>
      <w:r>
        <w:t>特点：品类繁杂、供应商分散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三、采购流程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（一）采购流程概览</w:t>
      </w:r>
    </w:p>
    <w:p>
      <w:r>
        <w:t>需求预测 → 供应商评估 → 询价比价 → 合同签订 → 订单执行 → 验收入库 → 付款结算</w:t>
      </w:r>
    </w:p>
    <w:p>
      <w:r>
        <w:t>（注：绩效评估反馈贯穿全流程）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（二）流程各环节说明</w:t>
      </w:r>
    </w:p>
    <w:p>
      <w:r>
        <w:rPr>
          <w:b/>
        </w:rPr>
        <w:t>1. 需求预测与计划制定</w:t>
        <w:br/>
      </w:r>
    </w:p>
    <w:p>
      <w:r>
        <w:t>• 采用"销售预测驱动"模式</w:t>
      </w:r>
    </w:p>
    <w:p>
      <w:r>
        <w:t>• 通过SCI系统整合销售预测、客户订单、市场趋势</w:t>
      </w:r>
    </w:p>
    <w:p>
      <w:r>
        <w:t>• 每天更新目标和计划</w:t>
      </w:r>
    </w:p>
    <w:p>
      <w:r>
        <w:t>• 预测准确率：85%以上</w:t>
      </w:r>
    </w:p>
    <w:p>
      <w:r>
        <w:rPr>
          <w:b/>
        </w:rPr>
        <w:t>2. 供应商选择与评估</w:t>
        <w:br/>
      </w:r>
    </w:p>
    <w:p>
      <w:r>
        <w:t>• 准入评估：生产能力、质量体系（ISO9001）、环境责任（ISO14001）</w:t>
      </w:r>
    </w:p>
    <w:p>
      <w:r>
        <w:t>• 风险评估：95%供应商每两年进行RBA审核</w:t>
      </w:r>
    </w:p>
    <w:p>
      <w:r>
        <w:t>• 分类管理：战略/关键/一般三级差异化管理</w:t>
      </w:r>
    </w:p>
    <w:p>
      <w:r>
        <w:rPr>
          <w:b/>
        </w:rPr>
        <w:t>3. 采购执行流程</w:t>
        <w:br/>
      </w:r>
    </w:p>
    <w:p>
      <w:r>
        <w:t>采购申请 → 三级审批 → 询价比价 → 合同签订 → 订单下达 → 到货验收 → 付款结算</w:t>
      </w:r>
    </w:p>
    <w:p>
      <w:r>
        <w:t>• 紧急订单：绿色通道24小时完成审批</w:t>
      </w:r>
    </w:p>
    <w:p>
      <w:r>
        <w:rPr>
          <w:b/>
        </w:rPr>
        <w:t>4. 特殊采购模式</w:t>
        <w:br/>
      </w:r>
    </w:p>
    <w:p>
      <w:r>
        <w:t>• VMI（供应商管理库存）：库存从14天降至5天，成本降低60%</w:t>
      </w:r>
    </w:p>
    <w:p>
      <w:r>
        <w:t>• CTO（客户定制）：按订单生产+安全库存结合</w:t>
      </w:r>
    </w:p>
    <w:p>
      <w:r>
        <w:t>• 电子招标：2023年节约12亿元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四、采购部门设置和人员配置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（一）组织架构</w:t>
      </w:r>
    </w:p>
    <w:p>
      <w:r>
        <w:t>采用"集中决策、分散执行"模式：</w:t>
      </w:r>
    </w:p>
    <w:p>
      <w:r>
        <w:rPr>
          <w:b/>
        </w:rPr>
        <w:t>1. 全球采购中心（GPO）</w:t>
        <w:br/>
      </w:r>
    </w:p>
    <w:p>
      <w:r>
        <w:t>• 地点：美国北卡罗来纳州</w:t>
      </w:r>
    </w:p>
    <w:p>
      <w:r>
        <w:t>• 职能：战略寻源、供应商管理、采购策略制定</w:t>
      </w:r>
    </w:p>
    <w:p>
      <w:r>
        <w:t>• 团队规模：</w:t>
      </w:r>
    </w:p>
    <w:p>
      <w:r>
        <w:t xml:space="preserve">  - 生产采购团队：约150人</w:t>
      </w:r>
    </w:p>
    <w:p>
      <w:r>
        <w:t xml:space="preserve">  - 一般采购团队：约80人</w:t>
      </w:r>
    </w:p>
    <w:p>
      <w:r>
        <w:t xml:space="preserve">  - 供应商管理团队：约30人</w:t>
      </w:r>
    </w:p>
    <w:p>
      <w:r>
        <w:rPr>
          <w:b/>
        </w:rPr>
        <w:t>2. 区域采购中心</w:t>
        <w:br/>
      </w:r>
    </w:p>
    <w:p>
      <w:r>
        <w:t>• 地点：中国（北京、上海、深圳）、美国、巴西、匈牙利、印度</w:t>
      </w:r>
    </w:p>
    <w:p>
      <w:r>
        <w:t>• 职能：本地采购执行、供应商协调、物流管理</w:t>
      </w:r>
    </w:p>
    <w:p>
      <w:r>
        <w:t>• 中国区团队：约200人</w:t>
      </w:r>
    </w:p>
    <w:p>
      <w:r>
        <w:rPr>
          <w:b/>
        </w:rPr>
        <w:t>3. 跨职能协同</w:t>
        <w:br/>
      </w:r>
    </w:p>
    <w:p>
      <w:r>
        <w:t>• 机制：品类委员会（Commodity Council）</w:t>
      </w:r>
    </w:p>
    <w:p>
      <w:r>
        <w:t>• 参与方：采购、研发、质量、财务</w:t>
      </w:r>
    </w:p>
    <w:p>
      <w:r>
        <w:t>• 频率：每月例会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（二）人员配置与能力要求</w:t>
      </w:r>
    </w:p>
    <w:p>
      <w:r>
        <w:t>根据23份招聘JD分析：</w:t>
      </w:r>
    </w:p>
    <w:p>
      <w:r>
        <w:rPr>
          <w:b/>
        </w:rPr>
        <w:t>1. 采购专业人员（60%）</w:t>
        <w:br/>
      </w:r>
    </w:p>
    <w:p>
      <w:r>
        <w:t>• 岗位：采购工程师、SQE、物料计划员</w:t>
      </w:r>
    </w:p>
    <w:p>
      <w:r>
        <w:t>• 要求：本科，3-5年经验，熟悉SAP，精通Excel</w:t>
      </w:r>
    </w:p>
    <w:p>
      <w:r>
        <w:t>• 年薪：15-25万元（中国区）</w:t>
      </w:r>
    </w:p>
    <w:p>
      <w:r>
        <w:rPr>
          <w:b/>
        </w:rPr>
        <w:t>2. 战略采购人员（25%）</w:t>
        <w:br/>
      </w:r>
    </w:p>
    <w:p>
      <w:r>
        <w:t>• 岗位：品类经理、战略采购经理</w:t>
      </w:r>
    </w:p>
    <w:p>
      <w:r>
        <w:t>• 要求：本科，5-8年经验，商业谈判、成本分析、项目管理</w:t>
      </w:r>
    </w:p>
    <w:p>
      <w:r>
        <w:t>• 年薪：30-50万元</w:t>
      </w:r>
    </w:p>
    <w:p>
      <w:r>
        <w:rPr>
          <w:b/>
        </w:rPr>
        <w:t>3. 管理支持人员（15%）</w:t>
        <w:br/>
      </w:r>
    </w:p>
    <w:p>
      <w:r>
        <w:t>• 岗位：采购系统分析师、流程改进专员、合规审计师</w:t>
      </w:r>
    </w:p>
    <w:p>
      <w:r>
        <w:t>• 要求：数据分析能力，熟悉SQL/Python，六西格玛认证优先</w:t>
      </w:r>
    </w:p>
    <w:p>
      <w:r>
        <w:t>• 年薪：25-40万元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五、采购过程中的挑战和解决方案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（一）挑战一：价格波动风险</w:t>
      </w:r>
    </w:p>
    <w:p>
      <w:r>
        <w:rPr>
          <w:b/>
        </w:rPr>
        <w:t>问题描述：</w:t>
        <w:br/>
      </w:r>
    </w:p>
    <w:p>
      <w:r>
        <w:t>• 半导体、显示屏价格波动超200%</w:t>
      </w:r>
    </w:p>
    <w:p>
      <w:r>
        <w:t>• 汇率波动（美元兑人民币年波动5-8%）</w:t>
      </w:r>
    </w:p>
    <w:p>
      <w:r>
        <w:t>• 地缘政治影响（中美贸易摩擦芯片出口管制）</w:t>
      </w:r>
    </w:p>
    <w:p>
      <w:r>
        <w:t>• 2023年芯片短缺导致紧急采购成本增加约5亿元</w:t>
      </w:r>
    </w:p>
    <w:p>
      <w:r>
        <w:rPr>
          <w:b/>
        </w:rPr>
        <w:t>解决方案：</w:t>
        <w:br/>
      </w:r>
    </w:p>
    <w:p>
      <w:r>
        <w:rPr>
          <w:b/>
        </w:rPr>
        <w:t>1. 双源供应策略</w:t>
        <w:br/>
      </w:r>
    </w:p>
    <w:p>
      <w:r>
        <w:t>• TOP50关键物料均有两个以上供应商</w:t>
      </w:r>
    </w:p>
    <w:p>
      <w:r>
        <w:t>• 降低单一供应商依赖风险</w:t>
      </w:r>
    </w:p>
    <w:p>
      <w:r>
        <w:rPr>
          <w:b/>
        </w:rPr>
        <w:t>2. 战略库存管理</w:t>
        <w:br/>
      </w:r>
    </w:p>
    <w:p>
      <w:r>
        <w:t>• 建立6个月安全库存</w:t>
      </w:r>
    </w:p>
    <w:p>
      <w:r>
        <w:t>• 2022年芯片短缺期间保障95%订单交付（行业平均80%）</w:t>
      </w:r>
    </w:p>
    <w:p>
      <w:r>
        <w:rPr>
          <w:b/>
        </w:rPr>
        <w:t>3. 本地化采购</w:t>
        <w:br/>
      </w:r>
    </w:p>
    <w:p>
      <w:r>
        <w:t>• 中国区80%生产采购支出来自本地供应商</w:t>
      </w:r>
    </w:p>
    <w:p>
      <w:r>
        <w:t>• 减少汇率波动和地缘风险</w:t>
      </w:r>
    </w:p>
    <w:p>
      <w:r>
        <w:t>• 降低碳排放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（二）挑战二：需求不确定性</w:t>
      </w:r>
    </w:p>
    <w:p>
      <w:r>
        <w:rPr>
          <w:b/>
        </w:rPr>
        <w:t>问题描述：</w:t>
        <w:br/>
      </w:r>
    </w:p>
    <w:p>
      <w:r>
        <w:t>• 客户定制（CTO）订单占比40%</w:t>
      </w:r>
    </w:p>
    <w:p>
      <w:r>
        <w:t>• 标准化与差异化矛盾</w:t>
      </w:r>
    </w:p>
    <w:p>
      <w:r>
        <w:t>• 技术迭代快（CPU/内存12-18个月换代）</w:t>
      </w:r>
    </w:p>
    <w:p>
      <w:r>
        <w:t>• 旧型号快速贬值（30-50%降价）</w:t>
      </w:r>
    </w:p>
    <w:p>
      <w:r>
        <w:rPr>
          <w:b/>
        </w:rPr>
        <w:t>解决方案：</w:t>
        <w:br/>
      </w:r>
    </w:p>
    <w:p>
      <w:r>
        <w:rPr>
          <w:b/>
        </w:rPr>
        <w:t>1. 混合生产模式</w:t>
        <w:br/>
      </w:r>
    </w:p>
    <w:p>
      <w:r>
        <w:t>• 1-2天成品安全库存（畅销型号）</w:t>
      </w:r>
    </w:p>
    <w:p>
      <w:r>
        <w:t>• 按订单生产快速响应</w:t>
      </w:r>
    </w:p>
    <w:p>
      <w:r>
        <w:t>• 效果：缺货率从5%降至2%，库存周转天数从18天降至12天</w:t>
      </w:r>
    </w:p>
    <w:p>
      <w:r>
        <w:rPr>
          <w:b/>
        </w:rPr>
        <w:t>2. VMI实时补货</w:t>
        <w:br/>
      </w:r>
    </w:p>
    <w:p>
      <w:r>
        <w:t>• 供应商根据实际销售数据自动补货</w:t>
      </w:r>
    </w:p>
    <w:p>
      <w:r>
        <w:t>• 替代传统"按预测补货"</w:t>
      </w:r>
    </w:p>
    <w:p>
      <w:r>
        <w:t>• 效果：库存周转天数从14天降至5天，缺货率&lt;1%</w:t>
      </w:r>
    </w:p>
    <w:p>
      <w:r>
        <w:rPr>
          <w:b/>
        </w:rPr>
        <w:t>3. 绿色供应链管理</w:t>
        <w:br/>
      </w:r>
    </w:p>
    <w:p>
      <w:r>
        <w:t>• 建立GSCDM数据平台</w:t>
      </w:r>
    </w:p>
    <w:p>
      <w:r>
        <w:t>• 95%供应商通过RBA审核</w:t>
      </w:r>
    </w:p>
    <w:p>
      <w:r>
        <w:t>• 获CDP"供应链脱碳先锋奖"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（三）挑战三：供应链复杂性</w:t>
      </w:r>
    </w:p>
    <w:p>
      <w:r>
        <w:rPr>
          <w:b/>
        </w:rPr>
        <w:t>问题描述：</w:t>
        <w:br/>
      </w:r>
    </w:p>
    <w:p>
      <w:r>
        <w:t>• 300多家供应商遍布30多个国家</w:t>
      </w:r>
    </w:p>
    <w:p>
      <w:r>
        <w:t>• 海运、空运、陆运多种运输方式</w:t>
      </w:r>
    </w:p>
    <w:p>
      <w:r>
        <w:t>• 二级、三级供应商管控能力弱</w:t>
      </w:r>
    </w:p>
    <w:p>
      <w:r>
        <w:rPr>
          <w:b/>
        </w:rPr>
        <w:t>解决方案：</w:t>
        <w:br/>
      </w:r>
    </w:p>
    <w:p>
      <w:r>
        <w:rPr>
          <w:b/>
        </w:rPr>
        <w:t>1. 供应商协同平台</w:t>
        <w:br/>
      </w:r>
    </w:p>
    <w:p>
      <w:r>
        <w:t>• 供应商门户系统在线协同</w:t>
      </w:r>
    </w:p>
    <w:p>
      <w:r>
        <w:t>• 功能：在线报价、订单查询、库存共享、质量数据交换、电子对账</w:t>
      </w:r>
    </w:p>
    <w:p>
      <w:r>
        <w:t>• 使用率90%，供应商满意度4.2/5.0</w:t>
      </w:r>
    </w:p>
    <w:p>
      <w:r>
        <w:rPr>
          <w:b/>
        </w:rPr>
        <w:t>2. 早期供应商参与（ESI）</w:t>
        <w:br/>
      </w:r>
    </w:p>
    <w:p>
      <w:r>
        <w:t>• 每季度与战略供应商召开QBR会议</w:t>
      </w:r>
    </w:p>
    <w:p>
      <w:r>
        <w:t>• 效果：准时交付率从90%提升至95%，质量问题投诉减少40%</w:t>
      </w:r>
    </w:p>
    <w:p>
      <w:r>
        <w:rPr>
          <w:b/>
        </w:rPr>
        <w:t>3. 数字化风险监控</w:t>
        <w:br/>
      </w:r>
    </w:p>
    <w:p>
      <w:r>
        <w:t>• 7×24小时供应链监控中心</w:t>
      </w:r>
    </w:p>
    <w:p>
      <w:r>
        <w:t>• 供应链风险预警AI模型（提前30天预测，准确率&gt;80%）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六、总结与建议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（一）总结</w:t>
      </w:r>
    </w:p>
    <w:p>
      <w:r>
        <w:t>联想采购体系的核心竞争力：</w:t>
      </w:r>
    </w:p>
    <w:p>
      <w:pPr>
        <w:pStyle w:val="ListBullet"/>
      </w:pPr>
      <w:r>
        <w:t>一体化运作：打破部门墙，实现端到端协同</w:t>
      </w:r>
    </w:p>
    <w:p>
      <w:pPr>
        <w:pStyle w:val="ListBullet"/>
      </w:pPr>
      <w:r>
        <w:t>分层管理：战略/关键/一般三级差异化配置资源</w:t>
      </w:r>
    </w:p>
    <w:p>
      <w:pPr>
        <w:pStyle w:val="ListBullet"/>
      </w:pPr>
      <w:r>
        <w:t>数字化领先：SCI系统实现预测智能化、采购自动化、风险可视化</w:t>
      </w:r>
    </w:p>
    <w:p>
      <w:pPr>
        <w:pStyle w:val="ListBullet"/>
      </w:pPr>
      <w:r>
        <w:t>成本控制：2023年采购成本节约率8.5%，库存周转率12次/年（行业平均8-10次）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（二）改进建议</w:t>
      </w:r>
    </w:p>
    <w:p>
      <w:r>
        <w:rPr>
          <w:b/>
        </w:rPr>
        <w:t>1. 对联想：从成本中心到价值中心</w:t>
        <w:br/>
      </w:r>
    </w:p>
    <w:p>
      <w:r>
        <w:t>• 前置参与产品设计，通过VA/VE降低总成本</w:t>
      </w:r>
    </w:p>
    <w:p>
      <w:r>
        <w:t>• 设立供应商创新基金</w:t>
      </w:r>
    </w:p>
    <w:p>
      <w:r>
        <w:t>• 建立采购价值核算体系</w:t>
      </w:r>
    </w:p>
    <w:p>
      <w:r>
        <w:rPr>
          <w:b/>
        </w:rPr>
        <w:t>2. 对行业启示</w:t>
        <w:br/>
      </w:r>
    </w:p>
    <w:p>
      <w:r>
        <w:t>• 数字化成功的关键是流程重构，而非简单上系统</w:t>
      </w:r>
    </w:p>
    <w:p>
      <w:r>
        <w:t>• 人机协同：AI负责预测，人负责关键决策</w:t>
      </w:r>
    </w:p>
    <w:p>
      <w:r>
        <w:rPr>
          <w:b/>
        </w:rPr>
        <w:t>3. 对学生启示</w:t>
        <w:br/>
      </w:r>
    </w:p>
    <w:p>
      <w:r>
        <w:t>• 采购是战略职能，不是"买东西"</w:t>
      </w:r>
    </w:p>
    <w:p>
      <w:r>
        <w:t>• 未来核心竞争力：数据分析能力 + 跨部门协作 + 供应商战略管理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参考文献</w:t>
      </w:r>
    </w:p>
    <w:p>
      <w:r>
        <w:t>[1] 联想集团. 2023/24 ESG报告[R]. 2024.</w:t>
      </w:r>
    </w:p>
    <w:p>
      <w:r>
        <w:t>[2] 联想集团. 供应链管理实施案例[R]. 2024.</w:t>
      </w:r>
    </w:p>
    <w:p>
      <w:r>
        <w:t>[3] 前程无忧/LinkedIn. 联想采购岗位JD分析[DB]. 2026.</w:t>
      </w:r>
    </w:p>
    <w:p>
      <w:r>
        <w:t>[4] CDP. 供应链脱碳先锋奖获奖名单[EB/OL].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