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3023">
      <w:pPr>
        <w:pStyle w:val="3"/>
        <w:jc w:val="center"/>
        <w:rPr>
          <w:i w:val="0"/>
          <w:iCs w:val="0"/>
          <w:color w:val="auto"/>
        </w:rPr>
      </w:pPr>
      <w:bookmarkStart w:id="0" w:name="_GoBack"/>
      <w:bookmarkEnd w:id="0"/>
      <w:r>
        <w:rPr>
          <w:rFonts w:ascii="黑体" w:hAnsi="黑体" w:eastAsia="黑体"/>
          <w:b/>
          <w:i w:val="0"/>
          <w:iCs w:val="0"/>
          <w:color w:val="auto"/>
          <w:sz w:val="36"/>
        </w:rPr>
        <w:t>昌平接报案室智能化系统软件需求文档</w:t>
      </w:r>
    </w:p>
    <w:p w14:paraId="42851CF0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一、项目概述</w:t>
      </w:r>
    </w:p>
    <w:p w14:paraId="3A0E43E1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在当前法治社会建设不断深入的背景下,提升执法透明度与规范性已成为公安机关执法工作的核心要求之一。北京市公安局昌平分局作为维护区域社会治安稳定的重要力量，始终致力于通过科技创新手段优化执法流程，强化执法监督。然而，针对当前治安接待室在接报案过程中存在的视音频记录不完善、信息关联性不强、监督效率不高等问题，亟需引入先进的信息技术手段，实现接报案工作的全流程智能化升级，进一步提升执法效能和服务质量。</w:t>
      </w:r>
    </w:p>
    <w:p w14:paraId="68D08998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通过部署语音识别、视频转码、一体机等设备，实现报警人自助报案与语音结构化处理，并与分局随身财物系统无缝衔接，实现系统入口，提升工作效率与准确性，规范民警操作，支撑"红线分析"等上级监督要求，最终推动接警等业务环节向流程闭环化、数据智能化、安全可追溯的方向转型。</w:t>
      </w:r>
    </w:p>
    <w:p w14:paraId="556B5B6B">
      <w:pPr>
        <w:spacing w:before="240" w:after="240"/>
        <w:rPr>
          <w:i w:val="0"/>
          <w:iCs w:val="0"/>
          <w:color w:val="auto"/>
        </w:rPr>
      </w:pPr>
    </w:p>
    <w:p w14:paraId="56488444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二、项目建设总体要求</w:t>
      </w:r>
    </w:p>
    <w:p w14:paraId="70C2375E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需实现以下业务功能，并预留标准化接口，确保系统具备对接能力。</w:t>
      </w:r>
    </w:p>
    <w:p w14:paraId="5CB5DAE2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2.1 语音识别模块</w:t>
      </w:r>
    </w:p>
    <w:p w14:paraId="31325447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接报案室智能化语音识别模块，能够实时转录接报警过程中的对话内容并转换为可检索的文字记录；需在次日完成前一天所有记录的转录。</w:t>
      </w:r>
    </w:p>
    <w:p w14:paraId="51ED82BF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2.2 视频转码模块</w:t>
      </w:r>
    </w:p>
    <w:p w14:paraId="7051630E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对所有接报案室摄像头的对应接警有关视频进行下载和转码，可无插件播放，便于监督；需在次日完成前一天所有记录的转码。</w:t>
      </w:r>
    </w:p>
    <w:p w14:paraId="2891AE86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2.3 关键字检索和异常提醒模块</w:t>
      </w:r>
    </w:p>
    <w:p w14:paraId="368EE33A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具备关键字检索功能，使监督人员能够快速定位关键信息，并能提醒预警。</w:t>
      </w:r>
    </w:p>
    <w:p w14:paraId="6E472B1D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2.4 人工智能分析模块</w:t>
      </w:r>
    </w:p>
    <w:p w14:paraId="310E0B5B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利用人工智能技术进行模型分析，包括事主拿来的判决书、不予起诉意见书等，可自动识别并提取物品类型、物品数量、处置情况等信息，实现快速处理。</w:t>
      </w:r>
    </w:p>
    <w:p w14:paraId="4D381253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2.5 综合查询</w:t>
      </w:r>
    </w:p>
    <w:p w14:paraId="0C362ACB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针对文字、音频、视频进行综合查询。</w:t>
      </w:r>
    </w:p>
    <w:p w14:paraId="303B8B5A">
      <w:pPr>
        <w:spacing w:before="240" w:after="240"/>
        <w:rPr>
          <w:i w:val="0"/>
          <w:iCs w:val="0"/>
          <w:color w:val="auto"/>
        </w:rPr>
      </w:pPr>
    </w:p>
    <w:p w14:paraId="5B4F1B3E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三、核心功能需求</w:t>
      </w:r>
    </w:p>
    <w:p w14:paraId="2A72DA88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3.1 语音识别系统</w:t>
      </w:r>
    </w:p>
    <w:p w14:paraId="76921C10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3.1.1 实时语音转录</w:t>
      </w:r>
    </w:p>
    <w:p w14:paraId="53E2FA1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系统可实现对接报案室对话内容的实时语音智能识别和转录</w:t>
      </w:r>
    </w:p>
    <w:p w14:paraId="69EFC26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将接报案室内的对话内容实时转录为文字，确保记录的完整性和准确性</w:t>
      </w:r>
    </w:p>
    <w:p w14:paraId="38122E5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将语音数据转换为可检索的文字记录</w:t>
      </w:r>
    </w:p>
    <w:p w14:paraId="393C4A52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3.1.2 识别准确率要求</w:t>
      </w:r>
    </w:p>
    <w:p w14:paraId="5EDF5EF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采用先进的语音识别算法，保证语音转录的准确率</w:t>
      </w:r>
    </w:p>
    <w:p w14:paraId="04E5F9C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平台专门针对普通话进行优化，确保高准确率的语音识别效果</w:t>
      </w:r>
    </w:p>
    <w:p w14:paraId="3AD8FB28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3.1.3 转写任务完成时限</w:t>
      </w:r>
    </w:p>
    <w:p w14:paraId="14452AB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需在次日完成前一天所有记录的转录</w:t>
      </w:r>
    </w:p>
    <w:p w14:paraId="3D1C291A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3.2 视音频处理系统</w:t>
      </w:r>
    </w:p>
    <w:p w14:paraId="229FD10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3.2.1 视音频智能下载功能</w:t>
      </w:r>
    </w:p>
    <w:p w14:paraId="449A089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能够适配不同平台SDK的调用，包括宇视、海康、大华等主流品牌</w:t>
      </w:r>
    </w:p>
    <w:p w14:paraId="6749464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能够使用SDK的按时间段调用接口进行指定时间范围及摄像头的视频文件下载</w:t>
      </w:r>
    </w:p>
    <w:p w14:paraId="2B43EA5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对所有接报案室摄像头的对应接警有关视频进行下载</w:t>
      </w:r>
    </w:p>
    <w:p w14:paraId="5543A2AF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3.2.2 视音频智能转码功能</w:t>
      </w:r>
    </w:p>
    <w:p w14:paraId="3E7FE87E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将视频文件从原厂特定格式转换为通用格式或编码方式</w:t>
      </w:r>
    </w:p>
    <w:p w14:paraId="04FA1C7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适应通用的播放平台或设备</w:t>
      </w:r>
    </w:p>
    <w:p w14:paraId="2B806AA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实现无插件播放，便于监督</w:t>
      </w:r>
    </w:p>
    <w:p w14:paraId="0E212D0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压缩视频文件大小，提高视频播放效果</w:t>
      </w:r>
    </w:p>
    <w:p w14:paraId="37FB8E9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提升兼容性、可编辑性</w:t>
      </w:r>
    </w:p>
    <w:p w14:paraId="78F9DF55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需在次日完成前一天所有记录的转码</w:t>
      </w:r>
    </w:p>
    <w:p w14:paraId="46A2A6EF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3.2.3 视音频记录系统优化</w:t>
      </w:r>
    </w:p>
    <w:p w14:paraId="0427EE5D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系统能够优化分局全部派出所治安接待室视音频记录系统</w:t>
      </w:r>
    </w:p>
    <w:p w14:paraId="6837CDE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实现视音频信息记录、解码、压缩、无插件播放</w:t>
      </w:r>
    </w:p>
    <w:p w14:paraId="1CAFB7B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与业务编号的精确关联</w:t>
      </w:r>
    </w:p>
    <w:p w14:paraId="77489E7E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3.2.4 视音频智能关联功能</w:t>
      </w:r>
    </w:p>
    <w:p w14:paraId="5DD944A5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记录治安接待室内所有人员活动的视音频</w:t>
      </w:r>
    </w:p>
    <w:p w14:paraId="7EE4F16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将视音频信息与相应的业务编号进行精确关联</w:t>
      </w:r>
    </w:p>
    <w:p w14:paraId="65B3E6FD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3.3 数据管理系统</w:t>
      </w:r>
    </w:p>
    <w:p w14:paraId="19F12953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3.3.1 自动提取关键信息</w:t>
      </w:r>
    </w:p>
    <w:p w14:paraId="7055C62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系统支持自动提取案件类型、当事人信息、时间、地点、诉求等关键信息</w:t>
      </w:r>
    </w:p>
    <w:p w14:paraId="67C28FD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实现报案室内视音频存储、编解码等功能</w:t>
      </w:r>
    </w:p>
    <w:p w14:paraId="38CFC098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3.3.2 全量监督检查</w:t>
      </w:r>
    </w:p>
    <w:p w14:paraId="7B88C77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系统需支持对所有接报案记录的全量检查</w:t>
      </w:r>
    </w:p>
    <w:p w14:paraId="169A42DF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实现对接报案工作的全面监督</w:t>
      </w:r>
    </w:p>
    <w:p w14:paraId="40A967B7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3.3.3 数据证据资料统一管理</w:t>
      </w:r>
    </w:p>
    <w:p w14:paraId="7D37794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系统能够实现文字记录、视频片段、报案信息等数据证据资料的统一管理</w:t>
      </w:r>
    </w:p>
    <w:p w14:paraId="7BAE4CC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确保数据的完整性和一致性</w:t>
      </w:r>
    </w:p>
    <w:p w14:paraId="2EBCC1EA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3.4 文本处理与检索系统</w:t>
      </w:r>
    </w:p>
    <w:p w14:paraId="3451516A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3.4.1 关键字检索功能</w:t>
      </w:r>
    </w:p>
    <w:p w14:paraId="76265AF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系统具备关键字检索功能</w:t>
      </w:r>
    </w:p>
    <w:p w14:paraId="0A7946B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方便监督人员快速定位关键信息</w:t>
      </w:r>
    </w:p>
    <w:p w14:paraId="6A3B78AB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3.4.2 智能监督与异常提醒</w:t>
      </w:r>
    </w:p>
    <w:p w14:paraId="4B427C9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系统对接报案流程进行智能监督</w:t>
      </w:r>
    </w:p>
    <w:p w14:paraId="1931637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识别查询违规用语（如态度恶劣、流程缺失等）并预警</w:t>
      </w:r>
    </w:p>
    <w:p w14:paraId="39509E64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3.4.3 执法视音频文字化</w:t>
      </w:r>
    </w:p>
    <w:p w14:paraId="7C78A40D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支持提供"执法视音频文字化"功能</w:t>
      </w:r>
    </w:p>
    <w:p w14:paraId="74C84B6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文字记录可搭配关键视频进行长期留存</w:t>
      </w:r>
    </w:p>
    <w:p w14:paraId="7B577C24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3.5 人工智能分析系统</w:t>
      </w:r>
    </w:p>
    <w:p w14:paraId="634E3F27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3.5.1 判决文书识别与物品信息提取</w:t>
      </w:r>
    </w:p>
    <w:p w14:paraId="43D27FD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提供判决文书及不予诉讼意见文书识别</w:t>
      </w:r>
    </w:p>
    <w:p w14:paraId="0612B02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利用人工智能技术进行模型分析</w:t>
      </w:r>
    </w:p>
    <w:p w14:paraId="17995F0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可自动识别并提取物品类型、物品数量、处置情况等信息</w:t>
      </w:r>
    </w:p>
    <w:p w14:paraId="1A436E3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实现快速处理</w:t>
      </w:r>
    </w:p>
    <w:p w14:paraId="69DF0568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3.6 综合查询</w:t>
      </w:r>
    </w:p>
    <w:p w14:paraId="4C12ADF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3.6.1 多维度综合查询</w:t>
      </w:r>
    </w:p>
    <w:p w14:paraId="09B2EA1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针对文字、音频、视频进行综合查询</w:t>
      </w:r>
    </w:p>
    <w:p w14:paraId="174A531F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支持多条件组合查询</w:t>
      </w:r>
    </w:p>
    <w:p w14:paraId="198FF90E">
      <w:pPr>
        <w:spacing w:before="240" w:after="240"/>
        <w:rPr>
          <w:i w:val="0"/>
          <w:iCs w:val="0"/>
          <w:color w:val="auto"/>
        </w:rPr>
      </w:pPr>
    </w:p>
    <w:p w14:paraId="75564272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四、性能与技术要求</w:t>
      </w:r>
    </w:p>
    <w:p w14:paraId="17F2CE5D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4.1 性能指标</w:t>
      </w:r>
    </w:p>
    <w:p w14:paraId="295436CB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语音识别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2CB57EF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转写任务完成时限：次日完成前一天所有记录</w:t>
      </w:r>
    </w:p>
    <w:p w14:paraId="7878AA88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视频处理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6D37BAA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转码任务完成时限：次日完成前一天所有记录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853BD"/>
    <w:rsid w:val="5185404B"/>
    <w:rsid w:val="6D41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1642</Words>
  <Characters>1730</Characters>
  <Lines>0</Lines>
  <Paragraphs>0</Paragraphs>
  <TotalTime>3</TotalTime>
  <ScaleCrop>false</ScaleCrop>
  <LinksUpToDate>false</LinksUpToDate>
  <CharactersWithSpaces>1757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2026-02-27T12:16:07Z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eyJoZGlkIjoiOGM2NDQ2MjhiYTQzMzIxMGExM2M0NDExOTUyZDZmYTIiLCJ1c2VySWQiOiI0OTY0NzIzNTcifQ==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8DA05A1C502940E7B2A5AC7EB2F6CCAB_13</vt:lpwstr>
  </property>
</Properties>
</file>