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D9BD" w14:textId="6ED0DAE1" w:rsidR="004B4FF2" w:rsidRDefault="00230B99" w:rsidP="0040289A">
      <w:pPr>
        <w:pStyle w:val="1"/>
      </w:pPr>
      <w:r>
        <w:fldChar w:fldCharType="begin"/>
      </w:r>
      <w:r>
        <w:instrText xml:space="preserve"> MACROBUTTON MTEditEquationSection2 </w:instrText>
      </w:r>
      <w:r w:rsidRPr="00230B99">
        <w:rPr>
          <w:rStyle w:val="MTEquationSection"/>
          <w:rFonts w:hint="eastAsia"/>
        </w:rPr>
        <w:instrText>公式章</w:instrText>
      </w:r>
      <w:r w:rsidRPr="00230B99">
        <w:rPr>
          <w:rStyle w:val="MTEquationSection"/>
          <w:rFonts w:hint="eastAsia"/>
        </w:rPr>
        <w:instrText xml:space="preserve"> 1 </w:instrText>
      </w:r>
      <w:r w:rsidRPr="00230B99">
        <w:rPr>
          <w:rStyle w:val="MTEquationSection"/>
          <w:rFonts w:hint="eastAsia"/>
        </w:rPr>
        <w:instrText>节</w:instrText>
      </w:r>
      <w:r w:rsidRPr="00230B99">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bookmarkStart w:id="0" w:name="OLE_LINK2"/>
      <w:proofErr w:type="gramStart"/>
      <w:r w:rsidR="004B4FF2" w:rsidRPr="006B5803">
        <w:rPr>
          <w:rFonts w:hint="eastAsia"/>
        </w:rPr>
        <w:t>基于熵权法</w:t>
      </w:r>
      <w:proofErr w:type="gramEnd"/>
      <w:r w:rsidR="004B4FF2" w:rsidRPr="006B5803">
        <w:rPr>
          <w:rFonts w:hint="eastAsia"/>
        </w:rPr>
        <w:t>的多能互补系统配比优化研究——以舟山群岛为例</w:t>
      </w:r>
    </w:p>
    <w:bookmarkEnd w:id="0"/>
    <w:p w14:paraId="45793082" w14:textId="3C625F9A" w:rsidR="004B4FF2" w:rsidRPr="008D454B" w:rsidRDefault="008D454B" w:rsidP="008D454B">
      <w:pPr>
        <w:ind w:firstLineChars="0" w:firstLine="0"/>
        <w:rPr>
          <w:b/>
          <w:bCs/>
        </w:rPr>
      </w:pPr>
      <w:r w:rsidRPr="008D454B">
        <w:rPr>
          <w:rFonts w:hint="eastAsia"/>
          <w:b/>
          <w:bCs/>
        </w:rPr>
        <w:t>1. Introduction</w:t>
      </w:r>
    </w:p>
    <w:p w14:paraId="1D9A9A46" w14:textId="17322246" w:rsidR="00746C4D" w:rsidRDefault="00AA5726" w:rsidP="002E508C">
      <w:pPr>
        <w:ind w:firstLine="440"/>
      </w:pPr>
      <w:bookmarkStart w:id="1" w:name="_Hlk211259319"/>
      <w:r>
        <w:rPr>
          <w:rFonts w:hint="eastAsia"/>
        </w:rPr>
        <w:t>随着全球经济</w:t>
      </w:r>
      <w:r w:rsidR="002E508C">
        <w:rPr>
          <w:rFonts w:hint="eastAsia"/>
        </w:rPr>
        <w:t>持续</w:t>
      </w:r>
      <w:r>
        <w:rPr>
          <w:rFonts w:hint="eastAsia"/>
        </w:rPr>
        <w:t>增长，电力需求不断增加，传统</w:t>
      </w:r>
      <w:r w:rsidR="002E508C">
        <w:rPr>
          <w:rFonts w:hint="eastAsia"/>
        </w:rPr>
        <w:t>化石</w:t>
      </w:r>
      <w:r>
        <w:rPr>
          <w:rFonts w:hint="eastAsia"/>
        </w:rPr>
        <w:t>能源</w:t>
      </w:r>
      <w:r w:rsidR="002E508C">
        <w:rPr>
          <w:rFonts w:hint="eastAsia"/>
        </w:rPr>
        <w:t>的</w:t>
      </w:r>
      <w:r>
        <w:rPr>
          <w:rFonts w:hint="eastAsia"/>
        </w:rPr>
        <w:t>发电模式已</w:t>
      </w:r>
      <w:r w:rsidR="002E508C" w:rsidRPr="002E508C">
        <w:t>难以支撑社会发展的长期需求，新能源开发与利用已成为亟需解决的关键问题。在此背景下，占地球表面积约</w:t>
      </w:r>
      <w:r w:rsidR="002E508C" w:rsidRPr="002E508C">
        <w:t>71%</w:t>
      </w:r>
      <w:r w:rsidR="002E508C" w:rsidRPr="002E508C">
        <w:t>的海洋逐渐成为重要研究对象。海浪能因其资源储量巨大，被认为是全球最具潜力的可再生能源之一。平均而言，海浪能量密度可超过</w:t>
      </w:r>
      <w:r w:rsidR="002E508C" w:rsidRPr="002E508C">
        <w:t>100 kW/m</w:t>
      </w:r>
      <w:r w:rsidR="002E508C" w:rsidRPr="002E508C">
        <w:t>，显著高于太阳能</w:t>
      </w:r>
      <w:r w:rsidR="00ED5237">
        <w:fldChar w:fldCharType="begin"/>
      </w:r>
      <w:r w:rsidR="00ED5237">
        <w:instrText xml:space="preserve"> </w:instrText>
      </w:r>
      <w:r w:rsidR="00ED5237">
        <w:rPr>
          <w:rFonts w:hint="eastAsia"/>
        </w:rPr>
        <w:instrText>REF _Ref209446612 \r \h</w:instrText>
      </w:r>
      <w:r w:rsidR="00ED5237">
        <w:instrText xml:space="preserve"> </w:instrText>
      </w:r>
      <w:r w:rsidR="002E508C">
        <w:instrText xml:space="preserve"> \* MERGEFORMAT </w:instrText>
      </w:r>
      <w:r w:rsidR="00ED5237">
        <w:fldChar w:fldCharType="separate"/>
      </w:r>
      <w:r w:rsidR="005E07F3">
        <w:t>[1]</w:t>
      </w:r>
      <w:r w:rsidR="00ED5237">
        <w:fldChar w:fldCharType="end"/>
      </w:r>
      <w:r w:rsidR="00ED5237">
        <w:rPr>
          <w:rFonts w:hint="eastAsia"/>
        </w:rPr>
        <w:t>。</w:t>
      </w:r>
      <w:r w:rsidR="002E508C" w:rsidRPr="002E508C">
        <w:t>依据海洋能量获取方式的不同，已开发出包括波浪能发电、潮汐能发电等多种能量转化系统</w:t>
      </w:r>
      <w:r w:rsidR="00ED5237">
        <w:fldChar w:fldCharType="begin"/>
      </w:r>
      <w:r w:rsidR="00ED5237">
        <w:instrText xml:space="preserve"> </w:instrText>
      </w:r>
      <w:r w:rsidR="00ED5237">
        <w:rPr>
          <w:rFonts w:hint="eastAsia"/>
        </w:rPr>
        <w:instrText>REF _Ref209446617 \r \h</w:instrText>
      </w:r>
      <w:r w:rsidR="00ED5237">
        <w:instrText xml:space="preserve"> </w:instrText>
      </w:r>
      <w:r w:rsidR="002E508C">
        <w:instrText xml:space="preserve"> \* MERGEFORMAT </w:instrText>
      </w:r>
      <w:r w:rsidR="00ED5237">
        <w:fldChar w:fldCharType="separate"/>
      </w:r>
      <w:r w:rsidR="005E07F3">
        <w:t>[2]</w:t>
      </w:r>
      <w:r w:rsidR="00ED5237">
        <w:fldChar w:fldCharType="end"/>
      </w:r>
      <w:r w:rsidR="00ED5237">
        <w:rPr>
          <w:rFonts w:hint="eastAsia"/>
        </w:rPr>
        <w:t>。</w:t>
      </w:r>
      <w:r w:rsidR="002E508C" w:rsidRPr="002E508C">
        <w:t>然而，海洋能具有显著的季节性与波动性。例如，在舟山群岛外海区域，波浪能受东亚季风影响显著，秋冬季的有效波高远高于夏季。这种不稳定性严重制约了单一能源的高效利用。因此，如何通过多种海洋能源的互补与优化配置提升整体发电效率，已成为未来海洋能源发展的重要研究方向</w:t>
      </w:r>
      <w:r w:rsidR="002E508C">
        <w:fldChar w:fldCharType="begin"/>
      </w:r>
      <w:r w:rsidR="002E508C">
        <w:instrText xml:space="preserve"> </w:instrText>
      </w:r>
      <w:r w:rsidR="002E508C">
        <w:rPr>
          <w:rFonts w:hint="eastAsia"/>
        </w:rPr>
        <w:instrText>REF _Ref209447729 \r \h</w:instrText>
      </w:r>
      <w:r w:rsidR="002E508C">
        <w:instrText xml:space="preserve">  \* MERGEFORMAT </w:instrText>
      </w:r>
      <w:r w:rsidR="002E508C">
        <w:fldChar w:fldCharType="separate"/>
      </w:r>
      <w:r w:rsidR="005E07F3">
        <w:t>[3]</w:t>
      </w:r>
      <w:r w:rsidR="002E508C">
        <w:fldChar w:fldCharType="end"/>
      </w:r>
      <w:r w:rsidR="002E508C">
        <w:rPr>
          <w:rFonts w:hint="eastAsia"/>
        </w:rPr>
        <w:t>。</w:t>
      </w:r>
    </w:p>
    <w:p w14:paraId="0234C72B" w14:textId="0B952264" w:rsidR="00AA5726" w:rsidRPr="00FF41F2" w:rsidRDefault="00AA5726" w:rsidP="00AA5726">
      <w:pPr>
        <w:ind w:firstLine="440"/>
        <w:rPr>
          <w:shd w:val="pct15" w:color="auto" w:fill="FFFFFF"/>
        </w:rPr>
      </w:pPr>
      <w:r w:rsidRPr="00FF41F2">
        <w:rPr>
          <w:rFonts w:hint="eastAsia"/>
          <w:shd w:val="pct15" w:color="auto" w:fill="FFFFFF"/>
        </w:rPr>
        <w:t>目前各国研究者针对海上发电的能量调度、资源配比开展了广泛的研究，部分国家还建立了相应的海岛微电网项目示范工程。得益于发电技术的成熟，现阶段大多数海岛电网项目多采用多种能源协同发电，但是各能源的强度的不可预测性为海岛电网系统的配置带来严峻的挑战。</w:t>
      </w:r>
    </w:p>
    <w:bookmarkEnd w:id="1"/>
    <w:p w14:paraId="19896CAB" w14:textId="77777777" w:rsidR="008D454B" w:rsidRDefault="008D454B" w:rsidP="0071367E">
      <w:pPr>
        <w:ind w:firstLineChars="0" w:firstLine="0"/>
      </w:pPr>
    </w:p>
    <w:p w14:paraId="7345D9BE" w14:textId="77777777" w:rsidR="00AA5726" w:rsidRPr="00F36019" w:rsidRDefault="00AA5726" w:rsidP="00AA5726">
      <w:pPr>
        <w:ind w:firstLine="442"/>
        <w:rPr>
          <w:b/>
          <w:bCs/>
          <w:highlight w:val="yellow"/>
        </w:rPr>
      </w:pPr>
      <w:bookmarkStart w:id="2" w:name="_Hlk211259524"/>
      <w:r w:rsidRPr="00F36019">
        <w:rPr>
          <w:rFonts w:hint="eastAsia"/>
          <w:b/>
          <w:bCs/>
          <w:highlight w:val="yellow"/>
        </w:rPr>
        <w:t>传统配比方法局限性：</w:t>
      </w:r>
    </w:p>
    <w:p w14:paraId="59BF375F" w14:textId="054D7823" w:rsidR="00AA5726" w:rsidRPr="00F36019" w:rsidRDefault="00AA5726" w:rsidP="00266B43">
      <w:pPr>
        <w:ind w:firstLine="442"/>
        <w:rPr>
          <w:highlight w:val="yellow"/>
        </w:rPr>
      </w:pPr>
      <w:bookmarkStart w:id="3" w:name="OLE_LINK1"/>
      <w:r w:rsidRPr="00F36019">
        <w:rPr>
          <w:rFonts w:hint="eastAsia"/>
          <w:b/>
          <w:bCs/>
          <w:highlight w:val="yellow"/>
        </w:rPr>
        <w:t>（</w:t>
      </w:r>
      <w:r w:rsidRPr="00F36019">
        <w:rPr>
          <w:rFonts w:hint="eastAsia"/>
          <w:b/>
          <w:bCs/>
          <w:highlight w:val="yellow"/>
        </w:rPr>
        <w:t>1</w:t>
      </w:r>
      <w:r w:rsidRPr="00F36019">
        <w:rPr>
          <w:rFonts w:hint="eastAsia"/>
          <w:b/>
          <w:bCs/>
          <w:highlight w:val="yellow"/>
        </w:rPr>
        <w:t>）</w:t>
      </w:r>
      <w:bookmarkEnd w:id="3"/>
      <w:r w:rsidRPr="00F36019">
        <w:rPr>
          <w:rFonts w:hint="eastAsia"/>
          <w:b/>
          <w:bCs/>
          <w:highlight w:val="yellow"/>
        </w:rPr>
        <w:t>权重静态化：</w:t>
      </w:r>
      <w:r w:rsidRPr="00F36019">
        <w:rPr>
          <w:rFonts w:hint="eastAsia"/>
          <w:highlight w:val="yellow"/>
        </w:rPr>
        <w:t>传统方法基于历史数据确定固定权重，无法实时响应风能容量系数的季节波动（如春季风能容量系数降至</w:t>
      </w:r>
      <w:r w:rsidRPr="00F36019">
        <w:rPr>
          <w:rFonts w:hint="eastAsia"/>
          <w:highlight w:val="yellow"/>
        </w:rPr>
        <w:t>0.1-0.2</w:t>
      </w:r>
      <w:r w:rsidRPr="00F36019">
        <w:rPr>
          <w:rFonts w:hint="eastAsia"/>
          <w:highlight w:val="yellow"/>
        </w:rPr>
        <w:t>），导致系统稳定性下降。</w:t>
      </w:r>
    </w:p>
    <w:p w14:paraId="17BC2057" w14:textId="77777777" w:rsidR="00AA5726" w:rsidRPr="00F36019" w:rsidRDefault="00AA5726" w:rsidP="00AA5726">
      <w:pPr>
        <w:ind w:firstLine="442"/>
        <w:rPr>
          <w:highlight w:val="yellow"/>
        </w:rPr>
      </w:pPr>
      <w:r w:rsidRPr="00F36019">
        <w:rPr>
          <w:rFonts w:hint="eastAsia"/>
          <w:b/>
          <w:bCs/>
          <w:highlight w:val="yellow"/>
        </w:rPr>
        <w:t>（</w:t>
      </w:r>
      <w:r w:rsidRPr="00F36019">
        <w:rPr>
          <w:rFonts w:hint="eastAsia"/>
          <w:b/>
          <w:bCs/>
          <w:highlight w:val="yellow"/>
        </w:rPr>
        <w:t>2</w:t>
      </w:r>
      <w:r w:rsidRPr="00F36019">
        <w:rPr>
          <w:rFonts w:hint="eastAsia"/>
          <w:b/>
          <w:bCs/>
          <w:highlight w:val="yellow"/>
        </w:rPr>
        <w:t>）权重主观性：</w:t>
      </w:r>
      <w:r w:rsidRPr="00F36019">
        <w:rPr>
          <w:rFonts w:hint="eastAsia"/>
          <w:highlight w:val="yellow"/>
        </w:rPr>
        <w:t>权重分配依赖经验判断，缺乏客观量化依据，如不同研究人员对同一区域波浪能与潮流能的权重赋值可能存在差异，影响配比方案的一致性与科学性。</w:t>
      </w:r>
    </w:p>
    <w:p w14:paraId="27316181" w14:textId="77777777" w:rsidR="00AA5726" w:rsidRDefault="00AA5726" w:rsidP="00AA5726">
      <w:pPr>
        <w:ind w:firstLine="442"/>
      </w:pPr>
      <w:r w:rsidRPr="00F36019">
        <w:rPr>
          <w:rFonts w:hint="eastAsia"/>
          <w:b/>
          <w:bCs/>
          <w:highlight w:val="yellow"/>
        </w:rPr>
        <w:t>（</w:t>
      </w:r>
      <w:r w:rsidRPr="00F36019">
        <w:rPr>
          <w:rFonts w:hint="eastAsia"/>
          <w:b/>
          <w:bCs/>
          <w:highlight w:val="yellow"/>
        </w:rPr>
        <w:t>3</w:t>
      </w:r>
      <w:r w:rsidRPr="00F36019">
        <w:rPr>
          <w:rFonts w:hint="eastAsia"/>
          <w:b/>
          <w:bCs/>
          <w:highlight w:val="yellow"/>
        </w:rPr>
        <w:t>）阈值适配性不足：</w:t>
      </w:r>
      <w:r w:rsidRPr="00F36019">
        <w:rPr>
          <w:rFonts w:hint="eastAsia"/>
          <w:highlight w:val="yellow"/>
        </w:rPr>
        <w:t>传统方法先确定权重再验证发电量是否达标，若不满足阈值需重新调整权重，流程繁琐且易导致优化效率低下。</w:t>
      </w:r>
      <w:bookmarkEnd w:id="2"/>
    </w:p>
    <w:p w14:paraId="423C81A1" w14:textId="77777777" w:rsidR="008D454B" w:rsidRPr="00AA5726" w:rsidRDefault="008D454B" w:rsidP="0071367E">
      <w:pPr>
        <w:ind w:firstLineChars="0" w:firstLine="0"/>
      </w:pPr>
    </w:p>
    <w:p w14:paraId="0B5AF029" w14:textId="77777777" w:rsidR="00AA5726" w:rsidRDefault="00AA5726" w:rsidP="0071367E">
      <w:pPr>
        <w:ind w:firstLineChars="0" w:firstLine="0"/>
      </w:pPr>
    </w:p>
    <w:p w14:paraId="5A43BA10" w14:textId="4714CA18" w:rsidR="00AA5726" w:rsidRDefault="00230B99" w:rsidP="0071367E">
      <w:pPr>
        <w:ind w:firstLineChars="0" w:firstLine="0"/>
      </w:pPr>
      <w:r>
        <w:fldChar w:fldCharType="begin"/>
      </w:r>
      <w:r>
        <w:instrText xml:space="preserve"> MACROBUTTON MTEditEquationSection2 </w:instrText>
      </w:r>
      <w:r w:rsidRPr="00230B99">
        <w:rPr>
          <w:rStyle w:val="MTEquationSection"/>
          <w:rFonts w:hint="eastAsia"/>
        </w:rPr>
        <w:instrText>公式章</w:instrText>
      </w:r>
      <w:r w:rsidRPr="00230B99">
        <w:rPr>
          <w:rStyle w:val="MTEquationSection"/>
          <w:rFonts w:hint="eastAsia"/>
        </w:rPr>
        <w:instrText xml:space="preserve"> (</w:instrText>
      </w:r>
      <w:r w:rsidRPr="00230B99">
        <w:rPr>
          <w:rStyle w:val="MTEquationSection"/>
          <w:rFonts w:hint="eastAsia"/>
        </w:rPr>
        <w:instrText>下一章</w:instrText>
      </w:r>
      <w:r w:rsidRPr="00230B99">
        <w:rPr>
          <w:rStyle w:val="MTEquationSection"/>
          <w:rFonts w:hint="eastAsia"/>
        </w:rPr>
        <w:instrText xml:space="preserve">) </w:instrText>
      </w:r>
      <w:r w:rsidRPr="00230B99">
        <w:rPr>
          <w:rStyle w:val="MTEquationSection"/>
          <w:rFonts w:hint="eastAsia"/>
        </w:rPr>
        <w:instrText>节</w:instrText>
      </w:r>
      <w:r w:rsidRPr="00230B99">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fldChar w:fldCharType="begin"/>
      </w:r>
      <w:r>
        <w:instrText xml:space="preserve"> MACROBUTTON MTEditEquationSection2 </w:instrText>
      </w:r>
      <w:r w:rsidRPr="00230B99">
        <w:rPr>
          <w:rStyle w:val="MTEquationSection"/>
          <w:rFonts w:hint="eastAsia"/>
        </w:rPr>
        <w:instrText>公式节</w:instrText>
      </w:r>
      <w:r w:rsidRPr="00230B99">
        <w:rPr>
          <w:rStyle w:val="MTEquationSection"/>
          <w:rFonts w:hint="eastAsia"/>
        </w:rPr>
        <w:instrText xml:space="preserve"> (</w:instrText>
      </w:r>
      <w:r w:rsidRPr="00230B99">
        <w:rPr>
          <w:rStyle w:val="MTEquationSection"/>
          <w:rFonts w:hint="eastAsia"/>
        </w:rPr>
        <w:instrText>下一节</w:instrText>
      </w:r>
      <w:r w:rsidRPr="00230B99">
        <w:rPr>
          <w:rStyle w:val="MTEquationSection"/>
          <w:rFonts w:hint="eastAsia"/>
        </w:rPr>
        <w:instrText>)</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\h \* MERGEFORMAT </w:instrText>
      </w:r>
      <w:r>
        <w:fldChar w:fldCharType="end"/>
      </w:r>
      <w:r>
        <w:fldChar w:fldCharType="end"/>
      </w:r>
    </w:p>
    <w:p w14:paraId="1EEAEBA5" w14:textId="0F944073" w:rsidR="00003576" w:rsidRPr="00AE7CB0" w:rsidRDefault="008D454B" w:rsidP="00AE7CB0">
      <w:pPr>
        <w:ind w:firstLineChars="0" w:firstLine="0"/>
        <w:rPr>
          <w:b/>
          <w:bCs/>
        </w:rPr>
      </w:pPr>
      <w:r w:rsidRPr="008D454B">
        <w:rPr>
          <w:rFonts w:hint="eastAsia"/>
          <w:b/>
          <w:bCs/>
        </w:rPr>
        <w:t xml:space="preserve">2. </w:t>
      </w:r>
      <w:r w:rsidR="00FF41F2">
        <w:rPr>
          <w:rFonts w:hint="eastAsia"/>
          <w:b/>
          <w:bCs/>
        </w:rPr>
        <w:t>Data</w:t>
      </w:r>
      <w:r w:rsidRPr="008D454B">
        <w:rPr>
          <w:b/>
          <w:bCs/>
        </w:rPr>
        <w:t xml:space="preserve"> and </w:t>
      </w:r>
      <w:r w:rsidR="00AE0F15">
        <w:rPr>
          <w:rFonts w:hint="eastAsia"/>
          <w:b/>
          <w:bCs/>
        </w:rPr>
        <w:t>Method</w:t>
      </w:r>
      <w:r w:rsidRPr="008D454B">
        <w:rPr>
          <w:b/>
          <w:bCs/>
        </w:rPr>
        <w:t>s</w:t>
      </w:r>
    </w:p>
    <w:p w14:paraId="04213CF4" w14:textId="3B2B1A8B" w:rsidR="00266B43" w:rsidRDefault="00003576" w:rsidP="00003576">
      <w:pPr>
        <w:ind w:firstLineChars="0" w:firstLine="0"/>
      </w:pPr>
      <w:r>
        <w:rPr>
          <w:rFonts w:hint="eastAsia"/>
        </w:rPr>
        <w:t>2.</w:t>
      </w:r>
      <w:r w:rsidR="00AE7CB0">
        <w:rPr>
          <w:rFonts w:hint="eastAsia"/>
        </w:rPr>
        <w:t>1</w:t>
      </w:r>
      <w:r>
        <w:rPr>
          <w:rFonts w:hint="eastAsia"/>
        </w:rPr>
        <w:t>. Study area</w:t>
      </w:r>
    </w:p>
    <w:p w14:paraId="1C35BEE9" w14:textId="002B0FEF" w:rsidR="00276277" w:rsidRDefault="00276277" w:rsidP="00F36019">
      <w:pPr>
        <w:ind w:firstLine="440"/>
      </w:pPr>
      <w:bookmarkStart w:id="4" w:name="_Hlk211259545"/>
      <w:r w:rsidRPr="00276277">
        <w:t>本研究区域为舟山群岛邻近海域，如</w:t>
      </w:r>
      <w:r>
        <w:rPr>
          <w:rFonts w:hint="eastAsia"/>
        </w:rPr>
        <w:t>x</w:t>
      </w:r>
      <w:r w:rsidRPr="00276277">
        <w:t>所示。舟山群岛位于中国东海，是中国最大的群岛，占全国岛屿总数的</w:t>
      </w:r>
      <w:r w:rsidRPr="00276277">
        <w:t>20%</w:t>
      </w:r>
      <w:r w:rsidRPr="00276277">
        <w:t>，拥有</w:t>
      </w:r>
      <w:r w:rsidRPr="00276277">
        <w:t xml:space="preserve"> 1390 </w:t>
      </w:r>
      <w:proofErr w:type="gramStart"/>
      <w:r w:rsidRPr="00276277">
        <w:t>个</w:t>
      </w:r>
      <w:proofErr w:type="gramEnd"/>
      <w:r w:rsidRPr="00276277">
        <w:t>岛屿，人口达</w:t>
      </w:r>
      <w:r w:rsidRPr="00276277">
        <w:t xml:space="preserve"> 100 </w:t>
      </w:r>
      <w:r w:rsidRPr="00276277">
        <w:t>万。</w:t>
      </w:r>
      <w:r w:rsidRPr="00003576">
        <w:rPr>
          <w:rFonts w:hint="eastAsia"/>
        </w:rPr>
        <w:t>该区域以复杂的海岸带和群岛地貌格局为特征，拥有强劲且稳定的风力资源；受西北太平洋影响，具备较高的涌浪驱动波浪能潜力；年日照时长平均超过</w:t>
      </w:r>
      <w:r w:rsidRPr="00003576">
        <w:rPr>
          <w:rFonts w:hint="eastAsia"/>
        </w:rPr>
        <w:t xml:space="preserve"> 2000 </w:t>
      </w:r>
      <w:r w:rsidRPr="00003576">
        <w:rPr>
          <w:rFonts w:hint="eastAsia"/>
        </w:rPr>
        <w:t>小时，太阳辐射充沛。这种</w:t>
      </w:r>
      <w:r w:rsidRPr="00003576">
        <w:rPr>
          <w:rFonts w:hint="eastAsia"/>
        </w:rPr>
        <w:lastRenderedPageBreak/>
        <w:t>优异的资源禀赋为风能、波浪能和太阳能的协同开发创造了有利条件，使得该区域在海上能源开发方面极具前景。</w:t>
      </w:r>
      <w:bookmarkEnd w:id="4"/>
    </w:p>
    <w:p w14:paraId="4A12CF17" w14:textId="306A76A4" w:rsidR="00937B84" w:rsidRDefault="00F26C3E" w:rsidP="009620EE">
      <w:pPr>
        <w:pStyle w:val="af2"/>
        <w:jc w:val="center"/>
      </w:pPr>
      <w:r>
        <w:rPr>
          <w:noProof/>
        </w:rPr>
        <w:drawing>
          <wp:inline distT="0" distB="0" distL="0" distR="0" wp14:anchorId="5159331F" wp14:editId="2C72BB3A">
            <wp:extent cx="5040000" cy="4175859"/>
            <wp:effectExtent l="0" t="0" r="0" b="0"/>
            <wp:docPr id="11242540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4175859"/>
                    </a:xfrm>
                    <a:prstGeom prst="rect">
                      <a:avLst/>
                    </a:prstGeom>
                    <a:noFill/>
                    <a:ln>
                      <a:noFill/>
                    </a:ln>
                  </pic:spPr>
                </pic:pic>
              </a:graphicData>
            </a:graphic>
          </wp:inline>
        </w:drawing>
      </w:r>
    </w:p>
    <w:p w14:paraId="55F33100" w14:textId="766004D9" w:rsidR="00937B84" w:rsidRDefault="00EE3980" w:rsidP="00EE3980">
      <w:pPr>
        <w:ind w:firstLine="440"/>
        <w:jc w:val="center"/>
      </w:pPr>
      <w:r>
        <w:rPr>
          <w:rFonts w:hint="eastAsia"/>
        </w:rPr>
        <w:t>Figure 1.</w:t>
      </w:r>
    </w:p>
    <w:p w14:paraId="6FA4BB53" w14:textId="77777777" w:rsidR="00937B84" w:rsidRDefault="00937B84" w:rsidP="00F36019">
      <w:pPr>
        <w:ind w:firstLine="440"/>
      </w:pPr>
    </w:p>
    <w:p w14:paraId="0BE7D4D0" w14:textId="5808CC2E" w:rsidR="00AE7CB0" w:rsidRDefault="00AE7CB0" w:rsidP="00AE7CB0">
      <w:pPr>
        <w:ind w:firstLineChars="0" w:firstLine="0"/>
      </w:pPr>
      <w:r>
        <w:rPr>
          <w:rFonts w:hint="eastAsia"/>
        </w:rPr>
        <w:t>2.2. Data</w:t>
      </w:r>
    </w:p>
    <w:p w14:paraId="2CC3C439" w14:textId="18385631" w:rsidR="00AE7CB0" w:rsidRDefault="008155A1" w:rsidP="008155A1">
      <w:pPr>
        <w:ind w:firstLine="440"/>
      </w:pPr>
      <w:bookmarkStart w:id="5" w:name="_Hlk211259581"/>
      <w:r w:rsidRPr="008155A1">
        <w:rPr>
          <w:rFonts w:hint="eastAsia"/>
        </w:rPr>
        <w:t>基础资源评估数据以欧洲天气中心</w:t>
      </w:r>
      <w:r w:rsidRPr="008155A1">
        <w:rPr>
          <w:rFonts w:hint="eastAsia"/>
        </w:rPr>
        <w:t>ERA5</w:t>
      </w:r>
      <w:r w:rsidRPr="008155A1">
        <w:rPr>
          <w:rFonts w:hint="eastAsia"/>
        </w:rPr>
        <w:t>再分析数据集为核心，辅以中国东海波浪观测站实测波参数、舟山岱山潮位测站实测潮位流速数据及</w:t>
      </w:r>
      <w:r w:rsidRPr="008155A1">
        <w:rPr>
          <w:rFonts w:hint="eastAsia"/>
        </w:rPr>
        <w:t>NOAA</w:t>
      </w:r>
      <w:r w:rsidRPr="008155A1">
        <w:rPr>
          <w:rFonts w:hint="eastAsia"/>
        </w:rPr>
        <w:t>、</w:t>
      </w:r>
      <w:r w:rsidRPr="008155A1">
        <w:rPr>
          <w:rFonts w:hint="eastAsia"/>
        </w:rPr>
        <w:t>GEBCO</w:t>
      </w:r>
      <w:r w:rsidRPr="008155A1">
        <w:rPr>
          <w:rFonts w:hint="eastAsia"/>
        </w:rPr>
        <w:t>全球地形数据；</w:t>
      </w:r>
      <w:r w:rsidR="00412216">
        <w:rPr>
          <w:rFonts w:hint="eastAsia"/>
        </w:rPr>
        <w:t>然后</w:t>
      </w:r>
      <w:r w:rsidRPr="008155A1">
        <w:rPr>
          <w:rFonts w:hint="eastAsia"/>
        </w:rPr>
        <w:t>通过</w:t>
      </w:r>
      <w:r w:rsidRPr="008155A1">
        <w:rPr>
          <w:rFonts w:hint="eastAsia"/>
        </w:rPr>
        <w:t>SWAN</w:t>
      </w:r>
      <w:r w:rsidRPr="008155A1">
        <w:rPr>
          <w:rFonts w:hint="eastAsia"/>
        </w:rPr>
        <w:t>模型与</w:t>
      </w:r>
      <w:r w:rsidRPr="008155A1">
        <w:rPr>
          <w:rFonts w:hint="eastAsia"/>
        </w:rPr>
        <w:t>MIKE</w:t>
      </w:r>
      <w:r w:rsidRPr="008155A1">
        <w:rPr>
          <w:rFonts w:hint="eastAsia"/>
        </w:rPr>
        <w:t>模型生成</w:t>
      </w:r>
      <w:r w:rsidR="00412216">
        <w:rPr>
          <w:rFonts w:hint="eastAsia"/>
        </w:rPr>
        <w:t>模拟数据</w:t>
      </w:r>
      <w:r w:rsidRPr="008155A1">
        <w:rPr>
          <w:rFonts w:hint="eastAsia"/>
        </w:rPr>
        <w:t>，且经实测数据验证；在浙江大学</w:t>
      </w:r>
      <w:r w:rsidR="00412216">
        <w:rPr>
          <w:rFonts w:hint="eastAsia"/>
        </w:rPr>
        <w:t>进行</w:t>
      </w:r>
      <w:r w:rsidRPr="008155A1">
        <w:rPr>
          <w:rFonts w:hint="eastAsia"/>
        </w:rPr>
        <w:t>大型断面实验水槽开展纯风、波浪、</w:t>
      </w:r>
      <w:proofErr w:type="gramStart"/>
      <w:r w:rsidRPr="008155A1">
        <w:rPr>
          <w:rFonts w:hint="eastAsia"/>
        </w:rPr>
        <w:t>纯流及</w:t>
      </w:r>
      <w:proofErr w:type="gramEnd"/>
      <w:r w:rsidRPr="008155A1">
        <w:rPr>
          <w:rFonts w:hint="eastAsia"/>
        </w:rPr>
        <w:t>耦合工况实验，通过风速仪、波高计、流速计等获取设备间距、发电量等实测数据；</w:t>
      </w:r>
      <w:r w:rsidR="00412216">
        <w:rPr>
          <w:rFonts w:hint="eastAsia"/>
        </w:rPr>
        <w:t>同时</w:t>
      </w:r>
      <w:r w:rsidRPr="008155A1">
        <w:rPr>
          <w:rFonts w:hint="eastAsia"/>
        </w:rPr>
        <w:t>调研国内外</w:t>
      </w:r>
      <w:r w:rsidR="00412216">
        <w:rPr>
          <w:rFonts w:hint="eastAsia"/>
        </w:rPr>
        <w:t>各</w:t>
      </w:r>
      <w:r w:rsidRPr="008155A1">
        <w:rPr>
          <w:rFonts w:hint="eastAsia"/>
        </w:rPr>
        <w:t>风机、波浪能转换器、潮流能装置及</w:t>
      </w:r>
      <w:proofErr w:type="gramStart"/>
      <w:r w:rsidRPr="008155A1">
        <w:rPr>
          <w:rFonts w:hint="eastAsia"/>
        </w:rPr>
        <w:t>光伏板的</w:t>
      </w:r>
      <w:proofErr w:type="gramEnd"/>
      <w:r w:rsidRPr="008155A1">
        <w:rPr>
          <w:rFonts w:hint="eastAsia"/>
        </w:rPr>
        <w:t>厂商技术手册参数，参考</w:t>
      </w:r>
      <w:r w:rsidR="00412216">
        <w:rPr>
          <w:rFonts w:hint="eastAsia"/>
        </w:rPr>
        <w:t>国家</w:t>
      </w:r>
      <w:r w:rsidR="00412216">
        <w:rPr>
          <w:rFonts w:hint="eastAsia"/>
        </w:rPr>
        <w:t>/</w:t>
      </w:r>
      <w:r w:rsidR="00412216">
        <w:rPr>
          <w:rFonts w:hint="eastAsia"/>
        </w:rPr>
        <w:t>行业标准</w:t>
      </w:r>
      <w:proofErr w:type="gramStart"/>
      <w:r w:rsidRPr="008155A1">
        <w:rPr>
          <w:rFonts w:hint="eastAsia"/>
        </w:rPr>
        <w:t>标准</w:t>
      </w:r>
      <w:proofErr w:type="gramEnd"/>
      <w:r w:rsidRPr="008155A1">
        <w:rPr>
          <w:rFonts w:hint="eastAsia"/>
        </w:rPr>
        <w:t>，所有数据均经模型验证与标准化处理以保障可靠性。</w:t>
      </w:r>
      <w:bookmarkEnd w:id="5"/>
      <w:r w:rsidR="008D7F30">
        <w:fldChar w:fldCharType="begin"/>
      </w:r>
      <w:r w:rsidR="008D7F30">
        <w:instrText xml:space="preserve">  </w:instrText>
      </w:r>
      <w:r w:rsidR="008D7F30">
        <w:fldChar w:fldCharType="separate"/>
      </w:r>
      <w:r w:rsidR="008D7F30">
        <w:fldChar w:fldCharType="end"/>
      </w:r>
    </w:p>
    <w:p w14:paraId="60E0E477" w14:textId="29680BCE" w:rsidR="00DC35F9" w:rsidRPr="008155A1" w:rsidRDefault="00DC35F9" w:rsidP="004B4FF2">
      <w:pPr>
        <w:ind w:firstLineChars="0" w:firstLine="0"/>
      </w:pPr>
    </w:p>
    <w:p w14:paraId="3D307BA4" w14:textId="17870258" w:rsidR="00DC35F9" w:rsidRDefault="00266B43" w:rsidP="00DC35F9">
      <w:pPr>
        <w:ind w:firstLineChars="0" w:firstLine="0"/>
      </w:pPr>
      <w:r>
        <w:rPr>
          <w:rFonts w:hint="eastAsia"/>
        </w:rPr>
        <w:t>2.</w:t>
      </w:r>
      <w:r w:rsidR="00003576">
        <w:rPr>
          <w:rFonts w:hint="eastAsia"/>
        </w:rPr>
        <w:t>3</w:t>
      </w:r>
      <w:r>
        <w:rPr>
          <w:rFonts w:hint="eastAsia"/>
        </w:rPr>
        <w:t xml:space="preserve">. </w:t>
      </w:r>
      <w:r w:rsidR="00DC35F9" w:rsidRPr="00DC35F9">
        <w:t>Capacity factors</w:t>
      </w:r>
    </w:p>
    <w:p w14:paraId="5E681411" w14:textId="3CA1DB52" w:rsidR="007F7A38" w:rsidRDefault="00266B43" w:rsidP="00EC1C80">
      <w:pPr>
        <w:ind w:firstLine="440"/>
      </w:pPr>
      <w:bookmarkStart w:id="6" w:name="_Hlk211259591"/>
      <w:r w:rsidRPr="00266B43">
        <w:t>容量</w:t>
      </w:r>
      <w:r w:rsidR="00937B84">
        <w:rPr>
          <w:rFonts w:hint="eastAsia"/>
        </w:rPr>
        <w:t>系数（</w:t>
      </w:r>
      <w:r w:rsidR="00937B84">
        <w:rPr>
          <w:rFonts w:hint="eastAsia"/>
        </w:rPr>
        <w:t>CF</w:t>
      </w:r>
      <w:r w:rsidR="00937B84">
        <w:rPr>
          <w:rFonts w:hint="eastAsia"/>
        </w:rPr>
        <w:t>）</w:t>
      </w:r>
      <w:r w:rsidRPr="00266B43">
        <w:t>是衡量发电厂能源输出效率的重要指标，其定义为发电厂的实际总能源输出量与该</w:t>
      </w:r>
      <w:proofErr w:type="gramStart"/>
      <w:r w:rsidRPr="00266B43">
        <w:t>发电厂以满容量</w:t>
      </w:r>
      <w:proofErr w:type="gramEnd"/>
      <w:r w:rsidRPr="00266B43">
        <w:t>运行时理论上的最大发电量之比</w:t>
      </w:r>
      <w:r w:rsidR="00937B84">
        <w:rPr>
          <w:rFonts w:hint="eastAsia"/>
        </w:rPr>
        <w:t>，</w:t>
      </w:r>
      <w:r w:rsidR="00412216">
        <w:rPr>
          <w:rFonts w:hint="eastAsia"/>
        </w:rPr>
        <w:t>通过整理先前整理的数据库以及参考其他文献可得出</w:t>
      </w:r>
      <w:r w:rsidR="00412216">
        <w:rPr>
          <w:rFonts w:hint="eastAsia"/>
        </w:rPr>
        <w:t>CF</w:t>
      </w:r>
      <w:r w:rsidR="00937B84">
        <w:rPr>
          <w:rFonts w:hint="eastAsia"/>
        </w:rPr>
        <w:t>如</w:t>
      </w:r>
      <w:r w:rsidR="00EC1C80">
        <w:rPr>
          <w:rFonts w:hint="eastAsia"/>
        </w:rPr>
        <w:t>式</w:t>
      </w:r>
      <w:r w:rsidR="00EC1C80">
        <w:fldChar w:fldCharType="begin"/>
      </w:r>
      <w:r w:rsidR="00EC1C80">
        <w:instrText xml:space="preserve"> </w:instrText>
      </w:r>
      <w:r w:rsidR="00EC1C80">
        <w:rPr>
          <w:rFonts w:hint="eastAsia"/>
        </w:rPr>
        <w:instrText>GOTOBUTTON ZEqnNum722633  \* MERGEFORMAT</w:instrText>
      </w:r>
      <w:r w:rsidR="00EC1C80">
        <w:instrText xml:space="preserve"> </w:instrText>
      </w:r>
      <w:fldSimple w:instr=" REF ZEqnNum722633 \* Charformat \! \* MERGEFORMAT ">
        <w:r w:rsidR="005E07F3">
          <w:instrText>(2.1)</w:instrText>
        </w:r>
      </w:fldSimple>
      <w:r w:rsidR="00EC1C80">
        <w:fldChar w:fldCharType="end"/>
      </w:r>
      <w:r w:rsidR="00937B84">
        <w:rPr>
          <w:rFonts w:hint="eastAsia"/>
        </w:rPr>
        <w:t>所示：</w:t>
      </w:r>
    </w:p>
    <w:bookmarkEnd w:id="6"/>
    <w:p w14:paraId="4E4C7B0A" w14:textId="763A5E17" w:rsidR="00937B84" w:rsidRDefault="00412216" w:rsidP="00412216">
      <w:pPr>
        <w:pStyle w:val="af2"/>
      </w:pPr>
      <w:r>
        <w:lastRenderedPageBreak/>
        <w:tab/>
      </w:r>
      <w:r w:rsidR="00EC1C80" w:rsidRPr="00412216">
        <w:rPr>
          <w:position w:val="-30"/>
        </w:rPr>
        <w:object w:dxaOrig="820" w:dyaOrig="740" w14:anchorId="22DAE8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5pt;height:36.75pt" o:ole="">
            <v:imagedata r:id="rId9" o:title=""/>
          </v:shape>
          <o:OLEObject Type="Embed" ProgID="Equation.DSMT4" ShapeID="_x0000_i1025" DrawAspect="Content" ObjectID="_1821878576" r:id="rId10"/>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7" w:name="ZEqnNum722633"/>
      <w:r>
        <w:instrText>(</w:instrText>
      </w:r>
      <w:fldSimple w:instr=" SEQ MTSec \c \* Arabic \* MERGEFORMAT ">
        <w:r w:rsidR="005E07F3">
          <w:rPr>
            <w:noProof/>
          </w:rPr>
          <w:instrText>2</w:instrText>
        </w:r>
      </w:fldSimple>
      <w:r>
        <w:instrText>.</w:instrText>
      </w:r>
      <w:fldSimple w:instr=" SEQ MTEqn \c \* Arabic \* MERGEFORMAT ">
        <w:r w:rsidR="005E07F3">
          <w:rPr>
            <w:noProof/>
          </w:rPr>
          <w:instrText>1</w:instrText>
        </w:r>
      </w:fldSimple>
      <w:r>
        <w:instrText>)</w:instrText>
      </w:r>
      <w:bookmarkEnd w:id="7"/>
      <w:r>
        <w:fldChar w:fldCharType="end"/>
      </w:r>
    </w:p>
    <w:p w14:paraId="0BA84E06" w14:textId="2C80B496" w:rsidR="0047535B" w:rsidRDefault="0047535B" w:rsidP="0047535B">
      <w:pPr>
        <w:ind w:firstLineChars="0" w:firstLine="0"/>
      </w:pPr>
      <w:r>
        <w:rPr>
          <w:rFonts w:hint="eastAsia"/>
        </w:rPr>
        <w:t xml:space="preserve">2.3.1. </w:t>
      </w:r>
      <w:proofErr w:type="spellStart"/>
      <w:r w:rsidRPr="00E51F46">
        <w:rPr>
          <w:rFonts w:hint="eastAsia"/>
          <w:i/>
          <w:iCs/>
        </w:rPr>
        <w:t>CF</w:t>
      </w:r>
      <w:r w:rsidRPr="00E51F46">
        <w:rPr>
          <w:rFonts w:hint="eastAsia"/>
          <w:i/>
          <w:iCs/>
          <w:vertAlign w:val="subscript"/>
        </w:rPr>
        <w:t>wind</w:t>
      </w:r>
      <w:proofErr w:type="spellEnd"/>
    </w:p>
    <w:p w14:paraId="5DC91586" w14:textId="6C0B313F" w:rsidR="00412216" w:rsidRPr="00412216" w:rsidRDefault="00412216" w:rsidP="00EC1C80">
      <w:pPr>
        <w:ind w:firstLine="440"/>
        <w:rPr>
          <w:vertAlign w:val="subscript"/>
        </w:rPr>
      </w:pPr>
      <w:bookmarkStart w:id="8" w:name="_Hlk211259761"/>
      <w:r>
        <w:rPr>
          <w:rFonts w:hint="eastAsia"/>
        </w:rPr>
        <w:t>式中</w:t>
      </w:r>
      <m:oMath>
        <m:acc>
          <m:accPr>
            <m:chr m:val="̅"/>
            <m:ctrlPr>
              <w:rPr>
                <w:rFonts w:ascii="Cambria Math" w:hAnsi="Cambria Math"/>
                <w:i/>
              </w:rPr>
            </m:ctrlPr>
          </m:accPr>
          <m:e>
            <m:sSub>
              <m:sSubPr>
                <m:ctrlPr>
                  <w:rPr>
                    <w:rFonts w:ascii="Cambria Math" w:hAnsi="Cambria Math"/>
                    <w:i/>
                  </w:rPr>
                </m:ctrlPr>
              </m:sSubPr>
              <m:e>
                <m:r>
                  <w:rPr>
                    <w:rFonts w:ascii="Cambria Math" w:hAnsi="Cambria Math" w:hint="eastAsia"/>
                  </w:rPr>
                  <m:t>P</m:t>
                </m:r>
              </m:e>
              <m:sub>
                <m:r>
                  <w:rPr>
                    <w:rFonts w:ascii="Cambria Math" w:hAnsi="Cambria Math" w:hint="eastAsia"/>
                  </w:rPr>
                  <m:t>t</m:t>
                </m:r>
              </m:sub>
            </m:sSub>
          </m:e>
        </m:acc>
      </m:oMath>
      <w:r w:rsidRPr="00412216">
        <w:rPr>
          <w:rFonts w:hint="eastAsia"/>
        </w:rPr>
        <w:t>代表</w:t>
      </w:r>
      <w:r>
        <w:rPr>
          <w:rFonts w:hint="eastAsia"/>
        </w:rPr>
        <w:t>平均功率即实际发电量与时间之比，</w:t>
      </w:r>
      <w:r>
        <w:rPr>
          <w:rFonts w:hint="eastAsia"/>
        </w:rPr>
        <w:t>P</w:t>
      </w:r>
      <w:r>
        <w:rPr>
          <w:rFonts w:hint="eastAsia"/>
          <w:vertAlign w:val="subscript"/>
        </w:rPr>
        <w:t>e</w:t>
      </w:r>
      <w:r>
        <w:rPr>
          <w:rFonts w:hint="eastAsia"/>
        </w:rPr>
        <w:t>代表</w:t>
      </w:r>
      <w:r w:rsidR="00EC1C80" w:rsidRPr="00EC1C80">
        <w:rPr>
          <w:rFonts w:hint="eastAsia"/>
        </w:rPr>
        <w:t>装机容量</w:t>
      </w:r>
      <w:r w:rsidR="00EC1C80">
        <w:rPr>
          <w:rFonts w:hint="eastAsia"/>
        </w:rPr>
        <w:t>即</w:t>
      </w:r>
      <w:r w:rsidR="00EC1C80" w:rsidRPr="00EC1C80">
        <w:rPr>
          <w:rFonts w:hint="eastAsia"/>
        </w:rPr>
        <w:t>电站或设备在设计上能够连续稳定输出的最大功率</w:t>
      </w:r>
      <w:r w:rsidR="00EC1C80">
        <w:fldChar w:fldCharType="begin"/>
      </w:r>
      <w:r w:rsidR="00EC1C80">
        <w:instrText xml:space="preserve"> </w:instrText>
      </w:r>
      <w:r w:rsidR="00EC1C80">
        <w:rPr>
          <w:rFonts w:hint="eastAsia"/>
        </w:rPr>
        <w:instrText>REF _Ref209534359 \r \h</w:instrText>
      </w:r>
      <w:r w:rsidR="00EC1C80">
        <w:instrText xml:space="preserve"> </w:instrText>
      </w:r>
      <w:r w:rsidR="00EC1C80">
        <w:fldChar w:fldCharType="separate"/>
      </w:r>
      <w:r w:rsidR="005E07F3">
        <w:t>[4]</w:t>
      </w:r>
      <w:r w:rsidR="00EC1C80">
        <w:fldChar w:fldCharType="end"/>
      </w:r>
      <w:r w:rsidR="00EC1C80">
        <w:rPr>
          <w:rFonts w:hint="eastAsia"/>
        </w:rPr>
        <w:t>。</w:t>
      </w:r>
    </w:p>
    <w:p w14:paraId="462D5E37" w14:textId="6B280A61" w:rsidR="00937B84" w:rsidRDefault="00746BED" w:rsidP="00266B43">
      <w:pPr>
        <w:ind w:firstLine="440"/>
      </w:pPr>
      <w:r>
        <w:rPr>
          <w:rFonts w:hint="eastAsia"/>
        </w:rPr>
        <w:t>风能容量系数可参考</w:t>
      </w:r>
      <w:r>
        <w:rPr>
          <w:rFonts w:hint="eastAsia"/>
        </w:rPr>
        <w:t>Wen</w:t>
      </w:r>
      <w:r>
        <w:rPr>
          <w:rFonts w:hint="eastAsia"/>
        </w:rPr>
        <w:t>等人</w:t>
      </w:r>
      <w:r>
        <w:fldChar w:fldCharType="begin"/>
      </w:r>
      <w:r>
        <w:instrText xml:space="preserve"> </w:instrText>
      </w:r>
      <w:r>
        <w:rPr>
          <w:rFonts w:hint="eastAsia"/>
        </w:rPr>
        <w:instrText>REF _Ref209473741 \r \h</w:instrText>
      </w:r>
      <w:r>
        <w:instrText xml:space="preserve"> </w:instrText>
      </w:r>
      <w:r>
        <w:fldChar w:fldCharType="separate"/>
      </w:r>
      <w:r w:rsidR="005E07F3">
        <w:t>[5]</w:t>
      </w:r>
      <w:r>
        <w:fldChar w:fldCharType="end"/>
      </w:r>
      <w:r>
        <w:rPr>
          <w:rFonts w:hint="eastAsia"/>
        </w:rPr>
        <w:t>的做法，先对一段时间内（如</w:t>
      </w:r>
      <w:r>
        <w:rPr>
          <w:rFonts w:hint="eastAsia"/>
        </w:rPr>
        <w:t>1</w:t>
      </w:r>
      <w:r>
        <w:rPr>
          <w:rFonts w:hint="eastAsia"/>
        </w:rPr>
        <w:t>年）的瞬时功率</w:t>
      </w:r>
      <w:r w:rsidRPr="00746BED">
        <w:rPr>
          <w:rFonts w:hint="eastAsia"/>
          <w:i/>
          <w:iCs/>
        </w:rPr>
        <w:t>P</w:t>
      </w:r>
      <w:r w:rsidR="0047535B">
        <w:rPr>
          <w:rFonts w:hint="eastAsia"/>
          <w:i/>
          <w:iCs/>
          <w:vertAlign w:val="subscript"/>
        </w:rPr>
        <w:t>t</w:t>
      </w:r>
      <w:r>
        <w:rPr>
          <w:rFonts w:hint="eastAsia"/>
        </w:rPr>
        <w:t>取平均，再与</w:t>
      </w:r>
      <w:r w:rsidR="0047535B">
        <w:rPr>
          <w:rFonts w:hint="eastAsia"/>
        </w:rPr>
        <w:t>风机以</w:t>
      </w:r>
      <w:r>
        <w:rPr>
          <w:rFonts w:hint="eastAsia"/>
        </w:rPr>
        <w:t>额定功率</w:t>
      </w:r>
      <w:r w:rsidRPr="00746BED">
        <w:rPr>
          <w:rFonts w:hint="eastAsia"/>
          <w:i/>
          <w:iCs/>
        </w:rPr>
        <w:t>P</w:t>
      </w:r>
      <w:r w:rsidR="0047535B">
        <w:rPr>
          <w:rFonts w:hint="eastAsia"/>
          <w:i/>
          <w:iCs/>
          <w:vertAlign w:val="subscript"/>
        </w:rPr>
        <w:t>e</w:t>
      </w:r>
      <w:r w:rsidR="0047535B">
        <w:rPr>
          <w:rFonts w:hint="eastAsia"/>
        </w:rPr>
        <w:t>持续运行一年的理论发电量</w:t>
      </w:r>
      <w:r>
        <w:rPr>
          <w:rFonts w:hint="eastAsia"/>
        </w:rPr>
        <w:t>取比值，即可得到</w:t>
      </w:r>
      <w:bookmarkEnd w:id="8"/>
    </w:p>
    <w:p w14:paraId="6412CAA3" w14:textId="37AAE435" w:rsidR="008D4351" w:rsidRDefault="008D4351" w:rsidP="008D4351">
      <w:pPr>
        <w:pStyle w:val="af2"/>
      </w:pPr>
      <w:r>
        <w:tab/>
      </w:r>
      <w:r w:rsidR="00793824" w:rsidRPr="008D4351">
        <w:rPr>
          <w:position w:val="-80"/>
        </w:rPr>
        <w:object w:dxaOrig="6259" w:dyaOrig="1719" w14:anchorId="11E639C5">
          <v:shape id="_x0000_i1026" type="#_x0000_t75" style="width:313.15pt;height:86.25pt" o:ole="">
            <v:imagedata r:id="rId11" o:title=""/>
          </v:shape>
          <o:OLEObject Type="Embed" ProgID="Equation.DSMT4" ShapeID="_x0000_i1026" DrawAspect="Content" ObjectID="_1821878577" r:id="rId1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9" w:name="ZEqnNum895373"/>
      <w:r>
        <w:instrText>(</w:instrText>
      </w:r>
      <w:fldSimple w:instr=" SEQ MTSec \c \* Arabic \* MERGEFORMAT ">
        <w:r w:rsidR="005E07F3">
          <w:rPr>
            <w:noProof/>
          </w:rPr>
          <w:instrText>2</w:instrText>
        </w:r>
      </w:fldSimple>
      <w:r>
        <w:instrText>.</w:instrText>
      </w:r>
      <w:fldSimple w:instr=" SEQ MTEqn \c \* Arabic \* MERGEFORMAT ">
        <w:r w:rsidR="005E07F3">
          <w:rPr>
            <w:noProof/>
          </w:rPr>
          <w:instrText>2</w:instrText>
        </w:r>
      </w:fldSimple>
      <w:r>
        <w:instrText>)</w:instrText>
      </w:r>
      <w:bookmarkEnd w:id="9"/>
      <w:r>
        <w:fldChar w:fldCharType="end"/>
      </w:r>
    </w:p>
    <w:p w14:paraId="614AFD8E" w14:textId="1301A6A0" w:rsidR="00746BED" w:rsidRDefault="00746BED" w:rsidP="00746BED">
      <w:pPr>
        <w:pStyle w:val="af2"/>
      </w:pPr>
      <w:r>
        <w:tab/>
      </w:r>
      <w:r w:rsidR="00793824" w:rsidRPr="00746BED">
        <w:rPr>
          <w:position w:val="-30"/>
        </w:rPr>
        <w:object w:dxaOrig="1800" w:dyaOrig="680" w14:anchorId="7A32120B">
          <v:shape id="_x0000_i1027" type="#_x0000_t75" style="width:90pt;height:33.75pt" o:ole="">
            <v:imagedata r:id="rId13" o:title=""/>
          </v:shape>
          <o:OLEObject Type="Embed" ProgID="Equation.DSMT4" ShapeID="_x0000_i1027" DrawAspect="Content" ObjectID="_1821878578" r:id="rId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E07F3">
          <w:rPr>
            <w:noProof/>
          </w:rPr>
          <w:instrText>2</w:instrText>
        </w:r>
      </w:fldSimple>
      <w:r>
        <w:instrText>.</w:instrText>
      </w:r>
      <w:fldSimple w:instr=" SEQ MTEqn \c \* Arabic \* MERGEFORMAT ">
        <w:r w:rsidR="005E07F3">
          <w:rPr>
            <w:noProof/>
          </w:rPr>
          <w:instrText>3</w:instrText>
        </w:r>
      </w:fldSimple>
      <w:r>
        <w:instrText>)</w:instrText>
      </w:r>
      <w:r>
        <w:fldChar w:fldCharType="end"/>
      </w:r>
    </w:p>
    <w:p w14:paraId="0FBE70AF" w14:textId="78BE15E3" w:rsidR="00746BED" w:rsidRPr="0047535B" w:rsidRDefault="00746BED" w:rsidP="0047535B">
      <w:pPr>
        <w:ind w:firstLine="440"/>
      </w:pPr>
      <w:bookmarkStart w:id="10" w:name="_Hlk211259892"/>
      <w:r>
        <w:rPr>
          <w:rFonts w:hint="eastAsia"/>
        </w:rPr>
        <w:t>式</w:t>
      </w:r>
      <w:r w:rsidR="00793824">
        <w:rPr>
          <w:iCs/>
        </w:rPr>
        <w:fldChar w:fldCharType="begin"/>
      </w:r>
      <w:r w:rsidR="00793824">
        <w:rPr>
          <w:iCs/>
        </w:rPr>
        <w:instrText xml:space="preserve"> </w:instrText>
      </w:r>
      <w:r w:rsidR="00793824">
        <w:rPr>
          <w:rFonts w:hint="eastAsia"/>
          <w:iCs/>
        </w:rPr>
        <w:instrText>GOTOBUTTON ZEqnNum895373  \* MERGEFORMAT</w:instrText>
      </w:r>
      <w:r w:rsidR="00793824">
        <w:rPr>
          <w:iCs/>
        </w:rPr>
        <w:instrText xml:space="preserve"> </w:instrText>
      </w:r>
      <w:r w:rsidR="00793824">
        <w:rPr>
          <w:iCs/>
        </w:rPr>
        <w:fldChar w:fldCharType="begin"/>
      </w:r>
      <w:r w:rsidR="00793824">
        <w:rPr>
          <w:iCs/>
        </w:rPr>
        <w:instrText xml:space="preserve"> REF ZEqnNum895373 \* Charformat \! \* MERGEFORMAT </w:instrText>
      </w:r>
      <w:r w:rsidR="00793824">
        <w:rPr>
          <w:iCs/>
        </w:rPr>
        <w:fldChar w:fldCharType="separate"/>
      </w:r>
      <w:r w:rsidR="005E07F3" w:rsidRPr="005E07F3">
        <w:rPr>
          <w:iCs/>
        </w:rPr>
        <w:instrText>(2.2)</w:instrText>
      </w:r>
      <w:r w:rsidR="00793824">
        <w:rPr>
          <w:iCs/>
        </w:rPr>
        <w:fldChar w:fldCharType="end"/>
      </w:r>
      <w:r w:rsidR="00793824">
        <w:rPr>
          <w:iCs/>
        </w:rPr>
        <w:fldChar w:fldCharType="end"/>
      </w:r>
      <w:r>
        <w:rPr>
          <w:rFonts w:hint="eastAsia"/>
        </w:rPr>
        <w:t>中</w:t>
      </w:r>
      <w:r w:rsidRPr="00746BED">
        <w:rPr>
          <w:rFonts w:cs="Times New Roman"/>
          <w:i/>
          <w:iCs/>
        </w:rPr>
        <w:t>ρ</w:t>
      </w:r>
      <w:r>
        <w:rPr>
          <w:rFonts w:hint="eastAsia"/>
        </w:rPr>
        <w:t>为</w:t>
      </w:r>
      <w:r w:rsidRPr="00746BED">
        <w:t>空气密度</w:t>
      </w:r>
      <w:r>
        <w:rPr>
          <w:rFonts w:hint="eastAsia"/>
        </w:rPr>
        <w:t>，本文取值</w:t>
      </w:r>
      <w:r>
        <w:rPr>
          <w:rFonts w:hint="eastAsia"/>
        </w:rPr>
        <w:t>1.225kg/m</w:t>
      </w:r>
      <w:r>
        <w:rPr>
          <w:rFonts w:hint="eastAsia"/>
          <w:vertAlign w:val="superscript"/>
        </w:rPr>
        <w:t>3</w:t>
      </w:r>
      <w:r>
        <w:rPr>
          <w:rFonts w:hint="eastAsia"/>
        </w:rPr>
        <w:t>；</w:t>
      </w:r>
      <w:r w:rsidRPr="00746BED">
        <w:rPr>
          <w:rFonts w:hint="eastAsia"/>
          <w:i/>
          <w:iCs/>
        </w:rPr>
        <w:t>C</w:t>
      </w:r>
      <w:r w:rsidRPr="00746BED">
        <w:rPr>
          <w:rFonts w:hint="eastAsia"/>
          <w:i/>
          <w:iCs/>
          <w:vertAlign w:val="subscript"/>
        </w:rPr>
        <w:t>p</w:t>
      </w:r>
      <w:r>
        <w:rPr>
          <w:rFonts w:hint="eastAsia"/>
        </w:rPr>
        <w:t>为风能利用系数，现代风机取值为</w:t>
      </w:r>
      <w:r>
        <w:rPr>
          <w:rFonts w:hint="eastAsia"/>
        </w:rPr>
        <w:t>0.4</w:t>
      </w:r>
      <w:r>
        <w:rPr>
          <w:rFonts w:hint="eastAsia"/>
        </w:rPr>
        <w:t>；</w:t>
      </w:r>
      <w:r w:rsidRPr="0047535B">
        <w:rPr>
          <w:rFonts w:hint="eastAsia"/>
          <w:i/>
          <w:iCs/>
        </w:rPr>
        <w:t>A</w:t>
      </w:r>
      <w:r w:rsidRPr="0047535B">
        <w:rPr>
          <w:rFonts w:hint="eastAsia"/>
          <w:i/>
          <w:iCs/>
          <w:vertAlign w:val="subscript"/>
        </w:rPr>
        <w:t>T</w:t>
      </w:r>
      <w:r w:rsidR="0047535B">
        <w:rPr>
          <w:rFonts w:hint="eastAsia"/>
        </w:rPr>
        <w:t>为风机叶片扫风面积，本文使用的风机叶片直径为</w:t>
      </w:r>
      <w:r w:rsidR="0047535B">
        <w:rPr>
          <w:rFonts w:hint="eastAsia"/>
        </w:rPr>
        <w:t>154m</w:t>
      </w:r>
      <w:r w:rsidR="0047535B">
        <w:rPr>
          <w:rFonts w:hint="eastAsia"/>
        </w:rPr>
        <w:t>；</w:t>
      </w:r>
      <w:r w:rsidR="0047535B" w:rsidRPr="0047535B">
        <w:rPr>
          <w:rFonts w:hint="eastAsia"/>
          <w:i/>
          <w:iCs/>
        </w:rPr>
        <w:t>V</w:t>
      </w:r>
      <w:r w:rsidR="0047535B">
        <w:rPr>
          <w:rFonts w:hint="eastAsia"/>
        </w:rPr>
        <w:t>为风机</w:t>
      </w:r>
      <w:r w:rsidR="0047535B">
        <w:rPr>
          <w:rFonts w:hint="eastAsia"/>
        </w:rPr>
        <w:t>hub</w:t>
      </w:r>
      <w:r w:rsidR="0047535B">
        <w:rPr>
          <w:rFonts w:hint="eastAsia"/>
        </w:rPr>
        <w:t>高度的实际风速，本文取</w:t>
      </w:r>
      <w:r w:rsidR="0047535B">
        <w:rPr>
          <w:rFonts w:hint="eastAsia"/>
        </w:rPr>
        <w:t>100m</w:t>
      </w:r>
      <w:r w:rsidR="0047535B">
        <w:rPr>
          <w:rFonts w:hint="eastAsia"/>
        </w:rPr>
        <w:t>。</w:t>
      </w:r>
    </w:p>
    <w:bookmarkEnd w:id="10"/>
    <w:p w14:paraId="4CB86484" w14:textId="577661E5" w:rsidR="00617E79" w:rsidRDefault="0047535B" w:rsidP="0047535B">
      <w:pPr>
        <w:pStyle w:val="af2"/>
      </w:pPr>
      <w:r>
        <w:rPr>
          <w:rFonts w:hint="eastAsia"/>
        </w:rPr>
        <w:t xml:space="preserve">2.3.2. </w:t>
      </w:r>
      <w:proofErr w:type="spellStart"/>
      <w:r w:rsidRPr="00E51F46">
        <w:rPr>
          <w:rFonts w:hint="eastAsia"/>
          <w:i/>
          <w:iCs/>
        </w:rPr>
        <w:t>CF</w:t>
      </w:r>
      <w:r w:rsidRPr="00E51F46">
        <w:rPr>
          <w:rFonts w:hint="eastAsia"/>
          <w:i/>
          <w:iCs/>
          <w:vertAlign w:val="subscript"/>
        </w:rPr>
        <w:t>wave</w:t>
      </w:r>
      <w:proofErr w:type="spellEnd"/>
    </w:p>
    <w:p w14:paraId="4A9166E1" w14:textId="46B071A2" w:rsidR="00617E79" w:rsidRDefault="00E51F46" w:rsidP="00E51F46">
      <w:pPr>
        <w:ind w:firstLine="440"/>
      </w:pPr>
      <w:bookmarkStart w:id="11" w:name="_Hlk211259921"/>
      <w:r>
        <w:rPr>
          <w:rFonts w:hint="eastAsia"/>
        </w:rPr>
        <w:t>波浪能容量系数可参考</w:t>
      </w:r>
      <w:r w:rsidRPr="00E51F46">
        <w:t xml:space="preserve">Bahareh </w:t>
      </w:r>
      <w:proofErr w:type="spellStart"/>
      <w:r w:rsidRPr="00E51F46">
        <w:t>Kamranzad</w:t>
      </w:r>
      <w:proofErr w:type="spellEnd"/>
      <w:r w:rsidRPr="00E51F46">
        <w:t xml:space="preserve"> </w:t>
      </w:r>
      <w:r>
        <w:rPr>
          <w:rFonts w:hint="eastAsia"/>
        </w:rPr>
        <w:t>等人的做法</w:t>
      </w:r>
      <w:r w:rsidR="00002416">
        <w:fldChar w:fldCharType="begin"/>
      </w:r>
      <w:r w:rsidR="00002416">
        <w:instrText xml:space="preserve"> </w:instrText>
      </w:r>
      <w:r w:rsidR="00002416">
        <w:rPr>
          <w:rFonts w:hint="eastAsia"/>
        </w:rPr>
        <w:instrText>REF _Ref209474142 \r \h</w:instrText>
      </w:r>
      <w:r w:rsidR="00002416">
        <w:instrText xml:space="preserve"> </w:instrText>
      </w:r>
      <w:r w:rsidR="00002416">
        <w:fldChar w:fldCharType="separate"/>
      </w:r>
      <w:r w:rsidR="005E07F3">
        <w:t>[6]</w:t>
      </w:r>
      <w:r w:rsidR="00002416">
        <w:fldChar w:fldCharType="end"/>
      </w:r>
      <w:r>
        <w:rPr>
          <w:rFonts w:hint="eastAsia"/>
        </w:rPr>
        <w:t>，使用</w:t>
      </w:r>
      <w:r>
        <w:rPr>
          <w:rFonts w:hint="eastAsia"/>
        </w:rPr>
        <w:t>WEC</w:t>
      </w:r>
      <w:r>
        <w:rPr>
          <w:rFonts w:hint="eastAsia"/>
        </w:rPr>
        <w:t>在特定站点的实际年</w:t>
      </w:r>
      <w:r>
        <w:rPr>
          <w:rFonts w:hint="eastAsia"/>
        </w:rPr>
        <w:t>/</w:t>
      </w:r>
      <w:r>
        <w:rPr>
          <w:rFonts w:hint="eastAsia"/>
        </w:rPr>
        <w:t>月发电量与</w:t>
      </w:r>
      <w:r>
        <w:rPr>
          <w:rFonts w:hint="eastAsia"/>
        </w:rPr>
        <w:t>WEC</w:t>
      </w:r>
      <w:r>
        <w:rPr>
          <w:rFonts w:hint="eastAsia"/>
        </w:rPr>
        <w:t>的理论最大能量产出取比值，如式</w:t>
      </w:r>
      <w:r>
        <w:rPr>
          <w:iCs/>
        </w:rPr>
        <w:fldChar w:fldCharType="begin"/>
      </w:r>
      <w:r>
        <w:rPr>
          <w:iCs/>
        </w:rPr>
        <w:instrText xml:space="preserve"> </w:instrText>
      </w:r>
      <w:r>
        <w:rPr>
          <w:rFonts w:hint="eastAsia"/>
          <w:iCs/>
        </w:rPr>
        <w:instrText>GOTOBUTTON ZEqnNum691551  \* MERGEFORMAT</w:instrText>
      </w:r>
      <w:r>
        <w:rPr>
          <w:iCs/>
        </w:rPr>
        <w:instrText xml:space="preserve"> </w:instrText>
      </w:r>
      <w:r>
        <w:rPr>
          <w:iCs/>
        </w:rPr>
        <w:fldChar w:fldCharType="begin"/>
      </w:r>
      <w:r>
        <w:rPr>
          <w:iCs/>
        </w:rPr>
        <w:instrText xml:space="preserve"> REF ZEqnNum691551 \* Charformat \! \* MERGEFORMAT </w:instrText>
      </w:r>
      <w:r>
        <w:rPr>
          <w:iCs/>
        </w:rPr>
        <w:fldChar w:fldCharType="separate"/>
      </w:r>
      <w:r w:rsidR="005E07F3" w:rsidRPr="005E07F3">
        <w:rPr>
          <w:iCs/>
        </w:rPr>
        <w:instrText>(2.4)</w:instrText>
      </w:r>
      <w:r>
        <w:rPr>
          <w:iCs/>
        </w:rPr>
        <w:fldChar w:fldCharType="end"/>
      </w:r>
      <w:r>
        <w:rPr>
          <w:iCs/>
        </w:rPr>
        <w:fldChar w:fldCharType="end"/>
      </w:r>
      <w:r>
        <w:rPr>
          <w:rFonts w:hint="eastAsia"/>
          <w:iCs/>
        </w:rPr>
        <w:t>：</w:t>
      </w:r>
    </w:p>
    <w:p w14:paraId="3E45C337" w14:textId="1C6EF1AD" w:rsidR="00E51F46" w:rsidRDefault="00E51F46" w:rsidP="00E51F46">
      <w:pPr>
        <w:pStyle w:val="af2"/>
      </w:pPr>
      <w:r>
        <w:tab/>
      </w:r>
      <w:r w:rsidRPr="00E51F46">
        <w:rPr>
          <w:position w:val="-30"/>
        </w:rPr>
        <w:object w:dxaOrig="1980" w:dyaOrig="1060" w14:anchorId="4033F59A">
          <v:shape id="_x0000_i1028" type="#_x0000_t75" style="width:99pt;height:53.25pt" o:ole="">
            <v:imagedata r:id="rId15" o:title=""/>
          </v:shape>
          <o:OLEObject Type="Embed" ProgID="Equation.DSMT4" ShapeID="_x0000_i1028" DrawAspect="Content" ObjectID="_1821878579" r:id="rId16"/>
        </w:object>
      </w:r>
      <w:r>
        <w:tab/>
      </w:r>
      <w:bookmarkEnd w:id="11"/>
      <w:r>
        <w:fldChar w:fldCharType="begin"/>
      </w:r>
      <w:r>
        <w:instrText xml:space="preserve"> MACROBUTTON MTPlaceRef \* MERGEFORMAT </w:instrText>
      </w:r>
      <w:r>
        <w:fldChar w:fldCharType="begin"/>
      </w:r>
      <w:r>
        <w:instrText xml:space="preserve"> SEQ MTEqn \h \* MERGEFORMAT </w:instrText>
      </w:r>
      <w:r>
        <w:fldChar w:fldCharType="end"/>
      </w:r>
      <w:bookmarkStart w:id="12" w:name="ZEqnNum691551"/>
      <w:r>
        <w:instrText>(</w:instrText>
      </w:r>
      <w:fldSimple w:instr=" SEQ MTSec \c \* Arabic \* MERGEFORMAT ">
        <w:r w:rsidR="005E07F3">
          <w:rPr>
            <w:noProof/>
          </w:rPr>
          <w:instrText>2</w:instrText>
        </w:r>
      </w:fldSimple>
      <w:r>
        <w:instrText>.</w:instrText>
      </w:r>
      <w:fldSimple w:instr=" SEQ MTEqn \c \* Arabic \* MERGEFORMAT ">
        <w:r w:rsidR="005E07F3">
          <w:rPr>
            <w:noProof/>
          </w:rPr>
          <w:instrText>4</w:instrText>
        </w:r>
      </w:fldSimple>
      <w:r>
        <w:instrText>)</w:instrText>
      </w:r>
      <w:bookmarkEnd w:id="12"/>
      <w:r>
        <w:fldChar w:fldCharType="end"/>
      </w:r>
    </w:p>
    <w:p w14:paraId="2CF49192" w14:textId="181D7D29" w:rsidR="00002416" w:rsidRPr="00E51F46" w:rsidRDefault="00E51F46" w:rsidP="00617E79">
      <w:pPr>
        <w:spacing w:line="240" w:lineRule="auto"/>
        <w:ind w:firstLineChars="0" w:firstLine="0"/>
      </w:pPr>
      <w:r>
        <w:rPr>
          <w:rFonts w:hint="eastAsia"/>
        </w:rPr>
        <w:t>其中</w:t>
      </w:r>
      <w:proofErr w:type="spellStart"/>
      <w:r w:rsidRPr="00E51F46">
        <w:rPr>
          <w:rFonts w:hint="eastAsia"/>
          <w:i/>
          <w:iCs/>
        </w:rPr>
        <w:t>n</w:t>
      </w:r>
      <w:r w:rsidRPr="00E51F46">
        <w:rPr>
          <w:rFonts w:hint="eastAsia"/>
          <w:i/>
          <w:iCs/>
          <w:vertAlign w:val="subscript"/>
        </w:rPr>
        <w:t>T</w:t>
      </w:r>
      <w:proofErr w:type="spellEnd"/>
      <w:r>
        <w:rPr>
          <w:rFonts w:hint="eastAsia"/>
        </w:rPr>
        <w:t>和</w:t>
      </w:r>
      <w:proofErr w:type="spellStart"/>
      <w:r w:rsidRPr="00E51F46">
        <w:rPr>
          <w:rFonts w:hint="eastAsia"/>
          <w:i/>
          <w:iCs/>
        </w:rPr>
        <w:t>n</w:t>
      </w:r>
      <w:r w:rsidRPr="00E51F46">
        <w:rPr>
          <w:rFonts w:hint="eastAsia"/>
          <w:i/>
          <w:iCs/>
          <w:vertAlign w:val="subscript"/>
        </w:rPr>
        <w:t>H</w:t>
      </w:r>
      <w:proofErr w:type="spellEnd"/>
      <w:r>
        <w:rPr>
          <w:rFonts w:hint="eastAsia"/>
        </w:rPr>
        <w:t>分别为能量周期</w:t>
      </w:r>
      <w:proofErr w:type="spellStart"/>
      <w:r w:rsidRPr="00E51F46">
        <w:rPr>
          <w:rFonts w:hint="eastAsia"/>
          <w:i/>
          <w:iCs/>
        </w:rPr>
        <w:t>T</w:t>
      </w:r>
      <w:r w:rsidRPr="00E51F46">
        <w:rPr>
          <w:rFonts w:hint="eastAsia"/>
          <w:i/>
          <w:iCs/>
          <w:vertAlign w:val="subscript"/>
        </w:rPr>
        <w:t>e</w:t>
      </w:r>
      <w:proofErr w:type="spellEnd"/>
      <w:r>
        <w:rPr>
          <w:rFonts w:hint="eastAsia"/>
        </w:rPr>
        <w:t>和有效波高</w:t>
      </w:r>
      <w:r w:rsidRPr="00E51F46">
        <w:rPr>
          <w:rFonts w:hint="eastAsia"/>
          <w:i/>
          <w:iCs/>
        </w:rPr>
        <w:t>H</w:t>
      </w:r>
      <w:r w:rsidRPr="00E51F46">
        <w:rPr>
          <w:rFonts w:hint="eastAsia"/>
          <w:i/>
          <w:iCs/>
          <w:vertAlign w:val="subscript"/>
        </w:rPr>
        <w:t>s</w:t>
      </w:r>
      <w:r>
        <w:rPr>
          <w:rFonts w:hint="eastAsia"/>
        </w:rPr>
        <w:t>的分级数量；</w:t>
      </w:r>
      <w:proofErr w:type="spellStart"/>
      <w:r w:rsidRPr="00E51F46">
        <w:rPr>
          <w:rFonts w:hint="eastAsia"/>
          <w:i/>
          <w:iCs/>
        </w:rPr>
        <w:t>p</w:t>
      </w:r>
      <w:r w:rsidRPr="00E51F46">
        <w:rPr>
          <w:rFonts w:hint="eastAsia"/>
          <w:i/>
          <w:iCs/>
          <w:vertAlign w:val="subscript"/>
        </w:rPr>
        <w:t>ij</w:t>
      </w:r>
      <w:proofErr w:type="spellEnd"/>
      <w:r>
        <w:rPr>
          <w:rFonts w:hint="eastAsia"/>
        </w:rPr>
        <w:t>为某一海况的发生概率；</w:t>
      </w:r>
      <w:proofErr w:type="spellStart"/>
      <w:r w:rsidRPr="00E51F46">
        <w:rPr>
          <w:rFonts w:hint="eastAsia"/>
          <w:i/>
          <w:iCs/>
        </w:rPr>
        <w:t>P</w:t>
      </w:r>
      <w:r w:rsidRPr="00E51F46">
        <w:rPr>
          <w:rFonts w:hint="eastAsia"/>
          <w:i/>
          <w:iCs/>
          <w:vertAlign w:val="subscript"/>
        </w:rPr>
        <w:t>ij</w:t>
      </w:r>
      <w:proofErr w:type="spellEnd"/>
      <w:r>
        <w:rPr>
          <w:rFonts w:hint="eastAsia"/>
        </w:rPr>
        <w:t>为该海况下</w:t>
      </w:r>
      <w:r>
        <w:rPr>
          <w:rFonts w:hint="eastAsia"/>
        </w:rPr>
        <w:t>WEC</w:t>
      </w:r>
      <w:r>
        <w:rPr>
          <w:rFonts w:hint="eastAsia"/>
        </w:rPr>
        <w:t>的实际发电功率。</w:t>
      </w:r>
    </w:p>
    <w:p w14:paraId="6B9D2D26" w14:textId="0F108945" w:rsidR="00002416" w:rsidRDefault="00002416" w:rsidP="00617E79">
      <w:pPr>
        <w:spacing w:line="240" w:lineRule="auto"/>
        <w:ind w:firstLineChars="0" w:firstLine="0"/>
      </w:pPr>
    </w:p>
    <w:p w14:paraId="285707B6" w14:textId="77777777" w:rsidR="00002416" w:rsidRDefault="00002416" w:rsidP="00617E79">
      <w:pPr>
        <w:spacing w:line="240" w:lineRule="auto"/>
        <w:ind w:firstLineChars="0" w:firstLine="0"/>
      </w:pPr>
    </w:p>
    <w:p w14:paraId="678687B6" w14:textId="77777777" w:rsidR="001A4F82" w:rsidRDefault="003B6601" w:rsidP="00617E79">
      <w:pPr>
        <w:spacing w:line="240" w:lineRule="auto"/>
        <w:ind w:firstLineChars="0" w:firstLine="0"/>
        <w:rPr>
          <w:i/>
          <w:iCs/>
          <w:vertAlign w:val="subscript"/>
        </w:rPr>
      </w:pPr>
      <w:r>
        <w:rPr>
          <w:rFonts w:hint="eastAsia"/>
        </w:rPr>
        <w:t>2.</w:t>
      </w:r>
      <w:r w:rsidR="00C83394">
        <w:rPr>
          <w:rFonts w:hint="eastAsia"/>
        </w:rPr>
        <w:t>3</w:t>
      </w:r>
      <w:r>
        <w:rPr>
          <w:rFonts w:hint="eastAsia"/>
        </w:rPr>
        <w:t xml:space="preserve">.3. </w:t>
      </w:r>
      <w:proofErr w:type="spellStart"/>
      <w:r w:rsidR="00002416" w:rsidRPr="00C83394">
        <w:rPr>
          <w:i/>
          <w:iCs/>
        </w:rPr>
        <w:t>CF</w:t>
      </w:r>
      <w:r w:rsidR="00002416" w:rsidRPr="00C83394">
        <w:rPr>
          <w:i/>
          <w:iCs/>
          <w:vertAlign w:val="subscript"/>
        </w:rPr>
        <w:t>tidal</w:t>
      </w:r>
      <w:proofErr w:type="spellEnd"/>
    </w:p>
    <w:p w14:paraId="0DDC445C" w14:textId="604E7324" w:rsidR="00002416" w:rsidRDefault="00002416" w:rsidP="00440529">
      <w:pPr>
        <w:ind w:firstLine="440"/>
      </w:pPr>
      <w:r>
        <w:rPr>
          <w:rFonts w:hint="eastAsia"/>
        </w:rPr>
        <w:t>如</w:t>
      </w:r>
      <w:r w:rsidR="00BE2923">
        <w:rPr>
          <w:iCs/>
        </w:rPr>
        <w:fldChar w:fldCharType="begin"/>
      </w:r>
      <w:r w:rsidR="00BE2923">
        <w:rPr>
          <w:iCs/>
        </w:rPr>
        <w:instrText xml:space="preserve"> </w:instrText>
      </w:r>
      <w:r w:rsidR="00BE2923">
        <w:rPr>
          <w:rFonts w:hint="eastAsia"/>
          <w:iCs/>
        </w:rPr>
        <w:instrText>GOTOBUTTON ZEqnNum372979  \* MERGEFORMAT</w:instrText>
      </w:r>
      <w:r w:rsidR="00BE2923">
        <w:rPr>
          <w:iCs/>
        </w:rPr>
        <w:instrText xml:space="preserve"> </w:instrText>
      </w:r>
      <w:r w:rsidR="00BE2923">
        <w:rPr>
          <w:iCs/>
        </w:rPr>
        <w:fldChar w:fldCharType="begin"/>
      </w:r>
      <w:r w:rsidR="00BE2923">
        <w:rPr>
          <w:iCs/>
        </w:rPr>
        <w:instrText xml:space="preserve"> REF ZEqnNum372979 \* Charformat \! \* MERGEFORMAT </w:instrText>
      </w:r>
      <w:r w:rsidR="00BE2923">
        <w:rPr>
          <w:iCs/>
        </w:rPr>
        <w:fldChar w:fldCharType="separate"/>
      </w:r>
      <w:r w:rsidR="005E07F3" w:rsidRPr="005E07F3">
        <w:rPr>
          <w:iCs/>
        </w:rPr>
        <w:instrText>(2.5)</w:instrText>
      </w:r>
      <w:r w:rsidR="00BE2923">
        <w:rPr>
          <w:iCs/>
        </w:rPr>
        <w:fldChar w:fldCharType="end"/>
      </w:r>
      <w:r w:rsidR="00BE2923">
        <w:rPr>
          <w:iCs/>
        </w:rPr>
        <w:fldChar w:fldCharType="end"/>
      </w:r>
      <w:r>
        <w:rPr>
          <w:rFonts w:hint="eastAsia"/>
        </w:rPr>
        <w:t>式</w:t>
      </w:r>
      <w:r>
        <w:fldChar w:fldCharType="begin"/>
      </w:r>
      <w:r>
        <w:instrText xml:space="preserve"> </w:instrText>
      </w:r>
      <w:r>
        <w:rPr>
          <w:rFonts w:hint="eastAsia"/>
        </w:rPr>
        <w:instrText>REF _Ref209474290 \r \h</w:instrText>
      </w:r>
      <w:r>
        <w:instrText xml:space="preserve"> </w:instrText>
      </w:r>
      <w:r>
        <w:fldChar w:fldCharType="separate"/>
      </w:r>
      <w:r w:rsidR="005E07F3">
        <w:t>[7]</w:t>
      </w:r>
      <w:r>
        <w:fldChar w:fldCharType="end"/>
      </w:r>
    </w:p>
    <w:p w14:paraId="789DB668" w14:textId="3D65AD9E" w:rsidR="001A4F82" w:rsidRDefault="001A4F82" w:rsidP="00440529">
      <w:pPr>
        <w:ind w:firstLine="440"/>
      </w:pPr>
      <w:r w:rsidRPr="001A4F82">
        <w:rPr>
          <w:rFonts w:hint="eastAsia"/>
        </w:rPr>
        <w:t>参照风机功率曲线模型，将“风速”替换为“潮流流速（</w:t>
      </w:r>
      <w:r w:rsidRPr="001A4F82">
        <w:rPr>
          <w:rFonts w:hint="eastAsia"/>
        </w:rPr>
        <w:t>v</w:t>
      </w:r>
      <w:r w:rsidRPr="001A4F82">
        <w:rPr>
          <w:rFonts w:hint="eastAsia"/>
        </w:rPr>
        <w:t>）”，“空气密度”替换为“海水密度（</w:t>
      </w:r>
      <w:proofErr w:type="spellStart"/>
      <w:r w:rsidRPr="004148D3">
        <w:rPr>
          <w:rFonts w:cs="Times New Roman"/>
          <w:i/>
          <w:iCs/>
        </w:rPr>
        <w:t>ρ</w:t>
      </w:r>
      <w:r w:rsidRPr="004148D3">
        <w:rPr>
          <w:rFonts w:hint="eastAsia"/>
          <w:i/>
          <w:iCs/>
          <w:vertAlign w:val="subscript"/>
        </w:rPr>
        <w:t>water</w:t>
      </w:r>
      <w:proofErr w:type="spellEnd"/>
      <w:r>
        <w:rPr>
          <w:rFonts w:hint="eastAsia"/>
        </w:rPr>
        <w:t>=1025kg/m</w:t>
      </w:r>
      <w:r>
        <w:rPr>
          <w:rFonts w:hint="eastAsia"/>
          <w:vertAlign w:val="superscript"/>
        </w:rPr>
        <w:t>3</w:t>
      </w:r>
      <w:r w:rsidRPr="001A4F82">
        <w:rPr>
          <w:rFonts w:hint="eastAsia"/>
        </w:rPr>
        <w:t>）</w:t>
      </w:r>
      <w:r>
        <w:rPr>
          <w:rFonts w:hint="eastAsia"/>
        </w:rPr>
        <w:t>。</w:t>
      </w:r>
    </w:p>
    <w:p w14:paraId="07A72430" w14:textId="3DB50924" w:rsidR="001A4F82" w:rsidRDefault="001A4F82" w:rsidP="001A4F82">
      <w:pPr>
        <w:pStyle w:val="af2"/>
      </w:pPr>
      <w:r>
        <w:tab/>
      </w:r>
      <w:r w:rsidR="004148D3" w:rsidRPr="001A4F82">
        <w:rPr>
          <w:position w:val="-80"/>
        </w:rPr>
        <w:object w:dxaOrig="6960" w:dyaOrig="1719" w14:anchorId="28D73D68">
          <v:shape id="_x0000_i1038" type="#_x0000_t75" style="width:348pt;height:86.25pt" o:ole="">
            <v:imagedata r:id="rId17" o:title=""/>
          </v:shape>
          <o:OLEObject Type="Embed" ProgID="Equation.DSMT4" ShapeID="_x0000_i1038" DrawAspect="Content" ObjectID="_1821878580" r:id="rId1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3" w:name="ZEqnNum372979"/>
      <w:r>
        <w:instrText>(</w:instrText>
      </w:r>
      <w:fldSimple w:instr=" SEQ MTSec \c \* Arabic \* MERGEFORMAT ">
        <w:r w:rsidR="005E07F3">
          <w:rPr>
            <w:noProof/>
          </w:rPr>
          <w:instrText>2</w:instrText>
        </w:r>
      </w:fldSimple>
      <w:r>
        <w:instrText>.</w:instrText>
      </w:r>
      <w:fldSimple w:instr=" SEQ MTEqn \c \* Arabic \* MERGEFORMAT ">
        <w:r w:rsidR="005E07F3">
          <w:rPr>
            <w:noProof/>
          </w:rPr>
          <w:instrText>5</w:instrText>
        </w:r>
      </w:fldSimple>
      <w:r>
        <w:instrText>)</w:instrText>
      </w:r>
      <w:bookmarkEnd w:id="13"/>
      <w:r>
        <w:fldChar w:fldCharType="end"/>
      </w:r>
    </w:p>
    <w:p w14:paraId="26EED341" w14:textId="7799D063" w:rsidR="001A4F82" w:rsidRDefault="001A4F82" w:rsidP="001A4F82">
      <w:pPr>
        <w:pStyle w:val="af2"/>
      </w:pPr>
      <w:r>
        <w:lastRenderedPageBreak/>
        <w:tab/>
      </w:r>
      <w:r w:rsidRPr="001A4F82">
        <w:rPr>
          <w:position w:val="-30"/>
        </w:rPr>
        <w:object w:dxaOrig="1780" w:dyaOrig="680" w14:anchorId="7C4B80AA">
          <v:shape id="_x0000_i1039" type="#_x0000_t75" style="width:88.9pt;height:33.75pt" o:ole="">
            <v:imagedata r:id="rId19" o:title=""/>
          </v:shape>
          <o:OLEObject Type="Embed" ProgID="Equation.DSMT4" ShapeID="_x0000_i1039" DrawAspect="Content" ObjectID="_1821878581"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E07F3">
          <w:rPr>
            <w:noProof/>
          </w:rPr>
          <w:instrText>2</w:instrText>
        </w:r>
      </w:fldSimple>
      <w:r>
        <w:instrText>.</w:instrText>
      </w:r>
      <w:fldSimple w:instr=" SEQ MTEqn \c \* Arabic \* MERGEFORMAT ">
        <w:r w:rsidR="005E07F3">
          <w:rPr>
            <w:noProof/>
          </w:rPr>
          <w:instrText>6</w:instrText>
        </w:r>
      </w:fldSimple>
      <w:r>
        <w:instrText>)</w:instrText>
      </w:r>
      <w:r>
        <w:fldChar w:fldCharType="end"/>
      </w:r>
    </w:p>
    <w:p w14:paraId="1D38632E" w14:textId="7981DA9C" w:rsidR="00002416" w:rsidRDefault="001A4F82" w:rsidP="00440529">
      <w:pPr>
        <w:ind w:firstLine="440"/>
        <w:rPr>
          <w:noProof/>
        </w:rPr>
      </w:pPr>
      <w:r>
        <w:rPr>
          <w:rFonts w:hint="eastAsia"/>
          <w:noProof/>
        </w:rPr>
        <w:t>式中</w:t>
      </w:r>
      <w:r>
        <w:rPr>
          <w:rFonts w:hint="eastAsia"/>
          <w:noProof/>
        </w:rPr>
        <w:t>AT</w:t>
      </w:r>
      <w:r w:rsidRPr="001A4F82">
        <w:rPr>
          <w:rFonts w:hint="eastAsia"/>
          <w:noProof/>
        </w:rPr>
        <w:t>为潮流能水轮机扫流面积；</w:t>
      </w:r>
      <w:r>
        <w:rPr>
          <w:rFonts w:hint="eastAsia"/>
          <w:noProof/>
        </w:rPr>
        <w:t>Ptidal</w:t>
      </w:r>
      <w:r w:rsidRPr="001A4F82">
        <w:rPr>
          <w:rFonts w:hint="eastAsia"/>
          <w:noProof/>
        </w:rPr>
        <w:t>为潮流能转换器额定功率；</w:t>
      </w:r>
      <w:r>
        <w:rPr>
          <w:rFonts w:hint="eastAsia"/>
          <w:noProof/>
        </w:rPr>
        <w:t>Cp</w:t>
      </w:r>
      <w:r w:rsidRPr="001A4F82">
        <w:rPr>
          <w:rFonts w:hint="eastAsia"/>
          <w:noProof/>
        </w:rPr>
        <w:t>为水轮机功率系数（由额定参数推算，同风能逻辑）。</w:t>
      </w:r>
    </w:p>
    <w:p w14:paraId="469D035E" w14:textId="77777777" w:rsidR="001A4F82" w:rsidRDefault="001A4F82" w:rsidP="00002416">
      <w:pPr>
        <w:spacing w:line="240" w:lineRule="auto"/>
        <w:ind w:firstLine="440"/>
      </w:pPr>
    </w:p>
    <w:p w14:paraId="28D08847" w14:textId="77777777" w:rsidR="001A4F82" w:rsidRDefault="001A4F82" w:rsidP="00002416">
      <w:pPr>
        <w:spacing w:line="240" w:lineRule="auto"/>
        <w:ind w:firstLine="440"/>
        <w:rPr>
          <w:i/>
          <w:iCs/>
          <w:vertAlign w:val="subscript"/>
        </w:rPr>
      </w:pPr>
      <w:r>
        <w:rPr>
          <w:rFonts w:hint="eastAsia"/>
          <w:i/>
          <w:iCs/>
        </w:rPr>
        <w:t xml:space="preserve">2.3.4. </w:t>
      </w:r>
      <w:proofErr w:type="spellStart"/>
      <w:r w:rsidR="00002416" w:rsidRPr="00793824">
        <w:rPr>
          <w:i/>
          <w:iCs/>
        </w:rPr>
        <w:t>CF</w:t>
      </w:r>
      <w:r w:rsidR="00002416" w:rsidRPr="00793824">
        <w:rPr>
          <w:i/>
          <w:iCs/>
          <w:vertAlign w:val="subscript"/>
        </w:rPr>
        <w:t>solar</w:t>
      </w:r>
      <w:proofErr w:type="spellEnd"/>
    </w:p>
    <w:p w14:paraId="6C263030" w14:textId="516ED1B3" w:rsidR="0040289A" w:rsidRDefault="00E075CA" w:rsidP="002D7DF9">
      <w:pPr>
        <w:ind w:firstLine="440"/>
      </w:pPr>
      <w:r w:rsidRPr="00E075CA">
        <w:rPr>
          <w:rFonts w:hint="eastAsia"/>
        </w:rPr>
        <w:t>太阳能</w:t>
      </w:r>
      <w:r w:rsidRPr="00E075CA">
        <w:rPr>
          <w:rFonts w:hint="eastAsia"/>
        </w:rPr>
        <w:t>CF</w:t>
      </w:r>
      <w:r w:rsidRPr="00E075CA">
        <w:rPr>
          <w:rFonts w:hint="eastAsia"/>
        </w:rPr>
        <w:t>需结合</w:t>
      </w:r>
      <w:proofErr w:type="gramStart"/>
      <w:r w:rsidRPr="00E075CA">
        <w:rPr>
          <w:rFonts w:hint="eastAsia"/>
        </w:rPr>
        <w:t>光伏板转换效率</w:t>
      </w:r>
      <w:proofErr w:type="gramEnd"/>
      <w:r w:rsidRPr="00E075CA">
        <w:rPr>
          <w:rFonts w:hint="eastAsia"/>
        </w:rPr>
        <w:t>、实际太阳辐射强度（考虑温度、风速</w:t>
      </w:r>
      <w:proofErr w:type="gramStart"/>
      <w:r w:rsidRPr="00E075CA">
        <w:rPr>
          <w:rFonts w:hint="eastAsia"/>
        </w:rPr>
        <w:t>对光伏板性能</w:t>
      </w:r>
      <w:proofErr w:type="gramEnd"/>
      <w:r w:rsidRPr="00E075CA">
        <w:rPr>
          <w:rFonts w:hint="eastAsia"/>
        </w:rPr>
        <w:t>的影响），先计算实际平均发电功率，再与</w:t>
      </w:r>
      <w:proofErr w:type="gramStart"/>
      <w:r w:rsidRPr="00E075CA">
        <w:rPr>
          <w:rFonts w:hint="eastAsia"/>
        </w:rPr>
        <w:t>光伏板额定功率</w:t>
      </w:r>
      <w:proofErr w:type="gramEnd"/>
      <w:r w:rsidRPr="00E075CA">
        <w:rPr>
          <w:rFonts w:hint="eastAsia"/>
        </w:rPr>
        <w:t>对比，引入“性能比</w:t>
      </w:r>
      <w:r>
        <w:rPr>
          <w:rFonts w:hint="eastAsia"/>
        </w:rPr>
        <w:t>P</w:t>
      </w:r>
      <w:r w:rsidRPr="00E075CA">
        <w:rPr>
          <w:rFonts w:hint="eastAsia"/>
          <w:vertAlign w:val="subscript"/>
        </w:rPr>
        <w:t>R</w:t>
      </w:r>
      <w:r w:rsidRPr="00E075CA">
        <w:rPr>
          <w:rFonts w:hint="eastAsia"/>
        </w:rPr>
        <w:t>”</w:t>
      </w:r>
      <w:r w:rsidRPr="00E075CA">
        <w:rPr>
          <w:rFonts w:hint="eastAsia"/>
        </w:rPr>
        <w:t xml:space="preserve"> </w:t>
      </w:r>
      <w:r w:rsidRPr="00E075CA">
        <w:rPr>
          <w:rFonts w:hint="eastAsia"/>
        </w:rPr>
        <w:t>修正环境因素影响。</w:t>
      </w:r>
      <w:r w:rsidR="00002416">
        <w:rPr>
          <w:rFonts w:hint="eastAsia"/>
        </w:rPr>
        <w:t>如式</w:t>
      </w:r>
      <w:r w:rsidR="00BE2923">
        <w:rPr>
          <w:iCs/>
        </w:rPr>
        <w:fldChar w:fldCharType="begin"/>
      </w:r>
      <w:r w:rsidR="00BE2923">
        <w:rPr>
          <w:iCs/>
        </w:rPr>
        <w:instrText xml:space="preserve"> </w:instrText>
      </w:r>
      <w:r w:rsidR="00BE2923">
        <w:rPr>
          <w:rFonts w:hint="eastAsia"/>
          <w:iCs/>
        </w:rPr>
        <w:instrText>GOTOBUTTON ZEqnNum885876  \* MERGEFORMAT</w:instrText>
      </w:r>
      <w:r w:rsidR="00BE2923">
        <w:rPr>
          <w:iCs/>
        </w:rPr>
        <w:instrText xml:space="preserve"> </w:instrText>
      </w:r>
      <w:r w:rsidR="00BE2923">
        <w:rPr>
          <w:iCs/>
        </w:rPr>
        <w:fldChar w:fldCharType="begin"/>
      </w:r>
      <w:r w:rsidR="00BE2923">
        <w:rPr>
          <w:iCs/>
        </w:rPr>
        <w:instrText xml:space="preserve"> REF ZEqnNum885876 \* Charformat \! \* MERGEFORMAT </w:instrText>
      </w:r>
      <w:r w:rsidR="00BE2923">
        <w:rPr>
          <w:iCs/>
        </w:rPr>
        <w:fldChar w:fldCharType="separate"/>
      </w:r>
      <w:r w:rsidR="005E07F3" w:rsidRPr="005E07F3">
        <w:rPr>
          <w:iCs/>
        </w:rPr>
        <w:instrText>(2.7)</w:instrText>
      </w:r>
      <w:r w:rsidR="00BE2923">
        <w:rPr>
          <w:iCs/>
        </w:rPr>
        <w:fldChar w:fldCharType="end"/>
      </w:r>
      <w:r w:rsidR="00BE2923">
        <w:rPr>
          <w:iCs/>
        </w:rPr>
        <w:fldChar w:fldCharType="end"/>
      </w:r>
      <w:r w:rsidR="00002416">
        <w:rPr>
          <w:rFonts w:hint="eastAsia"/>
        </w:rPr>
        <w:t>x</w:t>
      </w:r>
      <w:r w:rsidR="00002416">
        <w:rPr>
          <w:rFonts w:hint="eastAsia"/>
        </w:rPr>
        <w:t>所示</w:t>
      </w:r>
      <w:r w:rsidR="0040289A">
        <w:fldChar w:fldCharType="begin"/>
      </w:r>
      <w:r w:rsidR="0040289A">
        <w:instrText xml:space="preserve"> </w:instrText>
      </w:r>
      <w:r w:rsidR="0040289A">
        <w:rPr>
          <w:rFonts w:hint="eastAsia"/>
        </w:rPr>
        <w:instrText>REF _Ref209516178 \r \h</w:instrText>
      </w:r>
      <w:r w:rsidR="0040289A">
        <w:instrText xml:space="preserve"> </w:instrText>
      </w:r>
      <w:r w:rsidR="0040289A">
        <w:fldChar w:fldCharType="separate"/>
      </w:r>
      <w:r w:rsidR="005E07F3">
        <w:t>[8]</w:t>
      </w:r>
      <w:r w:rsidR="0040289A">
        <w:fldChar w:fldCharType="end"/>
      </w:r>
    </w:p>
    <w:p w14:paraId="005346F5" w14:textId="7742E723" w:rsidR="00793824" w:rsidRDefault="00793824" w:rsidP="00793824">
      <w:pPr>
        <w:pStyle w:val="af2"/>
      </w:pPr>
      <w:r>
        <w:tab/>
      </w:r>
      <w:r w:rsidRPr="00793824">
        <w:rPr>
          <w:position w:val="-30"/>
        </w:rPr>
        <w:object w:dxaOrig="2079" w:dyaOrig="680" w14:anchorId="7303F9BC">
          <v:shape id="_x0000_i1031" type="#_x0000_t75" style="width:104.25pt;height:33.75pt" o:ole="">
            <v:imagedata r:id="rId21" o:title=""/>
          </v:shape>
          <o:OLEObject Type="Embed" ProgID="Equation.DSMT4" ShapeID="_x0000_i1031" DrawAspect="Content" ObjectID="_1821878582" r:id="rId2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4" w:name="ZEqnNum885876"/>
      <w:r>
        <w:instrText>(</w:instrText>
      </w:r>
      <w:fldSimple w:instr=" SEQ MTSec \c \* Arabic \* MERGEFORMAT ">
        <w:r w:rsidR="005E07F3">
          <w:rPr>
            <w:noProof/>
          </w:rPr>
          <w:instrText>2</w:instrText>
        </w:r>
      </w:fldSimple>
      <w:r>
        <w:instrText>.</w:instrText>
      </w:r>
      <w:fldSimple w:instr=" SEQ MTEqn \c \* Arabic \* MERGEFORMAT ">
        <w:r w:rsidR="005E07F3">
          <w:rPr>
            <w:noProof/>
          </w:rPr>
          <w:instrText>7</w:instrText>
        </w:r>
      </w:fldSimple>
      <w:r>
        <w:instrText>)</w:instrText>
      </w:r>
      <w:bookmarkEnd w:id="14"/>
      <w:r>
        <w:fldChar w:fldCharType="end"/>
      </w:r>
    </w:p>
    <w:p w14:paraId="17C7625B" w14:textId="0FD20261" w:rsidR="00002416" w:rsidRPr="00793824" w:rsidRDefault="00793824" w:rsidP="00440529">
      <w:pPr>
        <w:ind w:firstLine="440"/>
      </w:pPr>
      <w:r>
        <w:rPr>
          <w:rFonts w:hint="eastAsia"/>
          <w:noProof/>
        </w:rPr>
        <w:t>式</w:t>
      </w:r>
      <w:r>
        <w:rPr>
          <w:noProof/>
        </w:rPr>
        <w:fldChar w:fldCharType="begin"/>
      </w:r>
      <w:r>
        <w:rPr>
          <w:noProof/>
        </w:rPr>
        <w:instrText xml:space="preserve"> </w:instrText>
      </w:r>
      <w:r>
        <w:rPr>
          <w:rFonts w:hint="eastAsia"/>
          <w:noProof/>
        </w:rPr>
        <w:instrText>GOTOBUTTON ZEqnNum885876  \* MERGEFORMAT</w:instrText>
      </w:r>
      <w:r>
        <w:rPr>
          <w:noProof/>
        </w:rPr>
        <w:instrText xml:space="preserve"> </w:instrText>
      </w:r>
      <w:r>
        <w:rPr>
          <w:noProof/>
        </w:rPr>
        <w:fldChar w:fldCharType="begin"/>
      </w:r>
      <w:r>
        <w:rPr>
          <w:noProof/>
        </w:rPr>
        <w:instrText xml:space="preserve"> REF ZEqnNum885876 \* Charformat \! \* MERGEFORMAT </w:instrText>
      </w:r>
      <w:r>
        <w:rPr>
          <w:noProof/>
        </w:rPr>
        <w:fldChar w:fldCharType="separate"/>
      </w:r>
      <w:r w:rsidR="005E07F3">
        <w:rPr>
          <w:noProof/>
        </w:rPr>
        <w:instrText>(2.7)</w:instrText>
      </w:r>
      <w:r>
        <w:rPr>
          <w:noProof/>
        </w:rPr>
        <w:fldChar w:fldCharType="end"/>
      </w:r>
      <w:r>
        <w:rPr>
          <w:noProof/>
        </w:rPr>
        <w:fldChar w:fldCharType="end"/>
      </w:r>
      <w:r>
        <w:rPr>
          <w:rFonts w:hint="eastAsia"/>
          <w:noProof/>
        </w:rPr>
        <w:t>中</w:t>
      </w:r>
      <w:r w:rsidRPr="00326040">
        <w:rPr>
          <w:rFonts w:hint="eastAsia"/>
          <w:i/>
          <w:iCs/>
          <w:noProof/>
        </w:rPr>
        <w:t>RSDS</w:t>
      </w:r>
      <w:r>
        <w:rPr>
          <w:rFonts w:hint="eastAsia"/>
          <w:noProof/>
        </w:rPr>
        <w:t>式太阳能辐射密度，</w:t>
      </w:r>
      <w:r w:rsidRPr="00326040">
        <w:rPr>
          <w:rFonts w:hint="eastAsia"/>
          <w:i/>
          <w:iCs/>
          <w:noProof/>
        </w:rPr>
        <w:t>STC</w:t>
      </w:r>
      <w:r w:rsidR="00326040">
        <w:rPr>
          <w:rFonts w:hint="eastAsia"/>
          <w:noProof/>
        </w:rPr>
        <w:t>是</w:t>
      </w:r>
      <w:r>
        <w:rPr>
          <w:rFonts w:hint="eastAsia"/>
          <w:noProof/>
        </w:rPr>
        <w:t>参考测试情况（</w:t>
      </w:r>
      <w:r w:rsidRPr="00326040">
        <w:rPr>
          <w:rFonts w:hint="eastAsia"/>
          <w:i/>
          <w:iCs/>
          <w:noProof/>
        </w:rPr>
        <w:t>RSDS</w:t>
      </w:r>
      <w:r w:rsidRPr="00326040">
        <w:rPr>
          <w:rFonts w:hint="eastAsia"/>
          <w:i/>
          <w:iCs/>
          <w:noProof/>
          <w:vertAlign w:val="subscript"/>
        </w:rPr>
        <w:t>STC</w:t>
      </w:r>
      <w:r>
        <w:rPr>
          <w:rFonts w:hint="eastAsia"/>
          <w:noProof/>
        </w:rPr>
        <w:t>=1000W/m</w:t>
      </w:r>
      <w:r>
        <w:rPr>
          <w:rFonts w:hint="eastAsia"/>
          <w:noProof/>
          <w:vertAlign w:val="superscript"/>
        </w:rPr>
        <w:t>2</w:t>
      </w:r>
      <w:r>
        <w:rPr>
          <w:rFonts w:hint="eastAsia"/>
          <w:noProof/>
        </w:rPr>
        <w:t>）</w:t>
      </w:r>
      <w:r w:rsidR="001A4F82">
        <w:rPr>
          <w:rFonts w:hint="eastAsia"/>
          <w:noProof/>
        </w:rPr>
        <w:t>。</w:t>
      </w:r>
    </w:p>
    <w:p w14:paraId="77C5CB56" w14:textId="6DC07AF2" w:rsidR="008D454B" w:rsidRDefault="00266B43" w:rsidP="004B4FF2">
      <w:pPr>
        <w:ind w:firstLineChars="0" w:firstLine="0"/>
      </w:pPr>
      <w:r>
        <w:rPr>
          <w:rFonts w:hint="eastAsia"/>
        </w:rPr>
        <w:t>2.</w:t>
      </w:r>
      <w:r w:rsidR="00003576">
        <w:rPr>
          <w:rFonts w:hint="eastAsia"/>
        </w:rPr>
        <w:t>4</w:t>
      </w:r>
      <w:r>
        <w:rPr>
          <w:rFonts w:hint="eastAsia"/>
        </w:rPr>
        <w:t xml:space="preserve">. </w:t>
      </w:r>
      <w:bookmarkStart w:id="15" w:name="_Hlk211258661"/>
      <w:r w:rsidR="008D454B">
        <w:rPr>
          <w:rFonts w:hint="eastAsia"/>
        </w:rPr>
        <w:t xml:space="preserve">The </w:t>
      </w:r>
      <w:r w:rsidR="008D454B">
        <w:t>Entropy</w:t>
      </w:r>
      <w:r w:rsidR="008D454B">
        <w:rPr>
          <w:rFonts w:hint="eastAsia"/>
        </w:rPr>
        <w:t xml:space="preserve"> Weight Method</w:t>
      </w:r>
      <w:bookmarkEnd w:id="15"/>
    </w:p>
    <w:p w14:paraId="182705BE" w14:textId="20DFD026" w:rsidR="008D454B" w:rsidRDefault="00B45F57" w:rsidP="00774C35">
      <w:pPr>
        <w:ind w:firstLine="440"/>
      </w:pPr>
      <w:bookmarkStart w:id="16" w:name="_Hlk211260106"/>
      <w:proofErr w:type="gramStart"/>
      <w:r>
        <w:rPr>
          <w:rFonts w:hint="eastAsia"/>
        </w:rPr>
        <w:t>熵权法</w:t>
      </w:r>
      <w:proofErr w:type="gramEnd"/>
      <w:r>
        <w:rPr>
          <w:rFonts w:hint="eastAsia"/>
        </w:rPr>
        <w:t>（</w:t>
      </w:r>
      <w:r>
        <w:rPr>
          <w:rFonts w:hint="eastAsia"/>
        </w:rPr>
        <w:t xml:space="preserve">The </w:t>
      </w:r>
      <w:r>
        <w:t>Entropy</w:t>
      </w:r>
      <w:r>
        <w:rPr>
          <w:rFonts w:hint="eastAsia"/>
        </w:rPr>
        <w:t xml:space="preserve"> Weight Method</w:t>
      </w:r>
      <w:r>
        <w:rPr>
          <w:rFonts w:hint="eastAsia"/>
        </w:rPr>
        <w:t>，</w:t>
      </w:r>
      <w:r w:rsidRPr="00B45F57">
        <w:rPr>
          <w:rFonts w:hint="eastAsia"/>
        </w:rPr>
        <w:t>EWM</w:t>
      </w:r>
      <w:r>
        <w:rPr>
          <w:rFonts w:hint="eastAsia"/>
        </w:rPr>
        <w:t>）</w:t>
      </w:r>
      <w:r w:rsidRPr="00B45F57">
        <w:rPr>
          <w:rFonts w:hint="eastAsia"/>
        </w:rPr>
        <w:t>根据各指标变异性的程度，利用信息熵计算各指标的熵权，再通</w:t>
      </w:r>
      <w:proofErr w:type="gramStart"/>
      <w:r w:rsidRPr="00B45F57">
        <w:rPr>
          <w:rFonts w:hint="eastAsia"/>
        </w:rPr>
        <w:t>过熵权对</w:t>
      </w:r>
      <w:proofErr w:type="gramEnd"/>
      <w:r w:rsidRPr="00B45F57">
        <w:rPr>
          <w:rFonts w:hint="eastAsia"/>
        </w:rPr>
        <w:t>各指标的权重进行修正，从而得到较为客观的指标权重。评价过程中仅通过熵的定义进行计算时存在一定误差，当信息熵值越靠近</w:t>
      </w:r>
      <w:r w:rsidRPr="00B45F57">
        <w:rPr>
          <w:rFonts w:hint="eastAsia"/>
        </w:rPr>
        <w:t>1</w:t>
      </w:r>
      <w:r w:rsidRPr="00B45F57">
        <w:rPr>
          <w:rFonts w:hint="eastAsia"/>
        </w:rPr>
        <w:t>时，信息熵值很小的波动就</w:t>
      </w:r>
      <w:proofErr w:type="gramStart"/>
      <w:r w:rsidRPr="00B45F57">
        <w:rPr>
          <w:rFonts w:hint="eastAsia"/>
        </w:rPr>
        <w:t>会使熵权的</w:t>
      </w:r>
      <w:proofErr w:type="gramEnd"/>
      <w:r w:rsidRPr="00B45F57">
        <w:rPr>
          <w:rFonts w:hint="eastAsia"/>
        </w:rPr>
        <w:t>结果发生成倍数的变化，造成计算结果不合理。为此，本文中利用改进后</w:t>
      </w:r>
      <w:proofErr w:type="gramStart"/>
      <w:r w:rsidRPr="00B45F57">
        <w:rPr>
          <w:rFonts w:hint="eastAsia"/>
        </w:rPr>
        <w:t>的熵权法</w:t>
      </w:r>
      <w:proofErr w:type="gramEnd"/>
      <w:r w:rsidRPr="00B45F57">
        <w:rPr>
          <w:rFonts w:hint="eastAsia"/>
        </w:rPr>
        <w:t>对指标进行客观赋权。具体如下。</w:t>
      </w:r>
    </w:p>
    <w:p w14:paraId="15CE6ABA" w14:textId="711E20CF" w:rsidR="008D454B" w:rsidRDefault="00774C35" w:rsidP="004B4FF2">
      <w:pPr>
        <w:ind w:firstLineChars="0" w:firstLine="0"/>
      </w:pPr>
      <w:r>
        <w:rPr>
          <w:rFonts w:hint="eastAsia"/>
        </w:rPr>
        <w:t>（</w:t>
      </w:r>
      <w:r w:rsidRPr="00774C35">
        <w:rPr>
          <w:rFonts w:hint="eastAsia"/>
        </w:rPr>
        <w:t>1</w:t>
      </w:r>
      <w:r w:rsidRPr="00774C35">
        <w:rPr>
          <w:rFonts w:hint="eastAsia"/>
        </w:rPr>
        <w:t>）根据拟定的方案数据，建立原始信息矩阵为</w:t>
      </w:r>
    </w:p>
    <w:p w14:paraId="71F6C88A" w14:textId="77777777" w:rsidR="00774C35" w:rsidRDefault="00774C35" w:rsidP="004B4FF2">
      <w:pPr>
        <w:ind w:firstLineChars="0" w:firstLine="0"/>
      </w:pPr>
    </w:p>
    <w:p w14:paraId="568741C0" w14:textId="0AA6F1F2" w:rsidR="00774C35" w:rsidRDefault="00774C35" w:rsidP="004B4FF2">
      <w:pPr>
        <w:ind w:firstLineChars="0" w:firstLine="0"/>
      </w:pPr>
      <w:r>
        <w:rPr>
          <w:rFonts w:hint="eastAsia"/>
        </w:rPr>
        <w:t>（</w:t>
      </w:r>
      <w:r w:rsidRPr="00774C35">
        <w:t>2</w:t>
      </w:r>
      <w:r w:rsidRPr="00774C35">
        <w:t>）指标归一化处理，得到标准化矩阵</w:t>
      </w:r>
      <w:r w:rsidRPr="00774C35">
        <w:rPr>
          <w:i/>
          <w:iCs/>
        </w:rPr>
        <w:t>R</w:t>
      </w:r>
      <w:r w:rsidRPr="00774C35">
        <w:t>的元素</w:t>
      </w:r>
      <w:proofErr w:type="spellStart"/>
      <w:r w:rsidRPr="00774C35">
        <w:rPr>
          <w:i/>
          <w:iCs/>
        </w:rPr>
        <w:t>rij</w:t>
      </w:r>
      <w:proofErr w:type="spellEnd"/>
      <w:r w:rsidRPr="00774C35">
        <w:t>为</w:t>
      </w:r>
    </w:p>
    <w:p w14:paraId="45A1BE53" w14:textId="77777777" w:rsidR="009A0C06" w:rsidRDefault="009A0C06" w:rsidP="004B4FF2">
      <w:pPr>
        <w:ind w:firstLineChars="0" w:firstLine="0"/>
      </w:pPr>
    </w:p>
    <w:p w14:paraId="2D902379" w14:textId="77777777" w:rsidR="009A0C06" w:rsidRDefault="009A0C06" w:rsidP="004B4FF2">
      <w:pPr>
        <w:ind w:firstLineChars="0" w:firstLine="0"/>
      </w:pPr>
      <w:r w:rsidRPr="009A0C06">
        <w:t>式中：</w:t>
      </w:r>
      <w:r w:rsidRPr="009A0C06">
        <w:t>1</w:t>
      </w:r>
      <w:r w:rsidRPr="009A0C06">
        <w:rPr>
          <w:rFonts w:ascii="Cambria Math" w:hAnsi="Cambria Math" w:cs="Cambria Math"/>
        </w:rPr>
        <w:t>⩽</w:t>
      </w:r>
      <w:r w:rsidRPr="009A0C06">
        <w:rPr>
          <w:i/>
          <w:iCs/>
        </w:rPr>
        <w:t>i</w:t>
      </w:r>
      <w:r w:rsidRPr="009A0C06">
        <w:rPr>
          <w:rFonts w:ascii="Cambria Math" w:hAnsi="Cambria Math" w:cs="Cambria Math"/>
        </w:rPr>
        <w:t>⩽</w:t>
      </w:r>
      <w:r w:rsidRPr="009A0C06">
        <w:rPr>
          <w:i/>
          <w:iCs/>
        </w:rPr>
        <w:t>m</w:t>
      </w:r>
      <w:r w:rsidRPr="009A0C06">
        <w:t>；</w:t>
      </w:r>
      <w:r w:rsidRPr="009A0C06">
        <w:t>1</w:t>
      </w:r>
      <w:r w:rsidRPr="009A0C06">
        <w:rPr>
          <w:rFonts w:ascii="Cambria Math" w:hAnsi="Cambria Math" w:cs="Cambria Math"/>
        </w:rPr>
        <w:t>⩽</w:t>
      </w:r>
      <w:r w:rsidRPr="009A0C06">
        <w:rPr>
          <w:i/>
          <w:iCs/>
        </w:rPr>
        <w:t>j</w:t>
      </w:r>
      <w:r w:rsidRPr="009A0C06">
        <w:rPr>
          <w:rFonts w:ascii="Cambria Math" w:hAnsi="Cambria Math" w:cs="Cambria Math"/>
        </w:rPr>
        <w:t>⩽</w:t>
      </w:r>
      <w:r w:rsidRPr="009A0C06">
        <w:rPr>
          <w:i/>
          <w:iCs/>
        </w:rPr>
        <w:t>n</w:t>
      </w:r>
      <w:r w:rsidRPr="009A0C06">
        <w:t>。</w:t>
      </w:r>
    </w:p>
    <w:p w14:paraId="4BFDEBA0" w14:textId="67452C38" w:rsidR="009A0C06" w:rsidRDefault="009A0C06" w:rsidP="004B4FF2">
      <w:pPr>
        <w:ind w:firstLineChars="0" w:firstLine="0"/>
      </w:pPr>
      <w:r>
        <w:rPr>
          <w:rFonts w:hint="eastAsia"/>
        </w:rPr>
        <w:t>（</w:t>
      </w:r>
      <w:r w:rsidRPr="009A0C06">
        <w:t>3</w:t>
      </w:r>
      <w:r w:rsidRPr="009A0C06">
        <w:t>）计算指标信息熵</w:t>
      </w:r>
      <w:proofErr w:type="spellStart"/>
      <w:r w:rsidRPr="009A0C06">
        <w:rPr>
          <w:i/>
          <w:iCs/>
        </w:rPr>
        <w:t>Ej</w:t>
      </w:r>
      <w:proofErr w:type="spellEnd"/>
      <w:r w:rsidRPr="009A0C06">
        <w:t>为</w:t>
      </w:r>
    </w:p>
    <w:p w14:paraId="5719002D" w14:textId="77777777" w:rsidR="009A0C06" w:rsidRDefault="009A0C06" w:rsidP="004B4FF2">
      <w:pPr>
        <w:ind w:firstLineChars="0" w:firstLine="0"/>
      </w:pPr>
    </w:p>
    <w:p w14:paraId="4BE45EE6" w14:textId="0C399692" w:rsidR="00E67C5A" w:rsidRDefault="009A0C06" w:rsidP="004B4FF2">
      <w:pPr>
        <w:ind w:firstLineChars="0" w:firstLine="0"/>
      </w:pPr>
      <w:r>
        <w:rPr>
          <w:rFonts w:hint="eastAsia"/>
        </w:rPr>
        <w:t>（</w:t>
      </w:r>
      <w:r w:rsidRPr="009A0C06">
        <w:t>4</w:t>
      </w:r>
      <w:r w:rsidRPr="009A0C06">
        <w:t>）计算权重</w:t>
      </w:r>
      <w:proofErr w:type="spellStart"/>
      <w:r w:rsidRPr="009A0C06">
        <w:rPr>
          <w:i/>
          <w:iCs/>
        </w:rPr>
        <w:t>ωj</w:t>
      </w:r>
      <w:proofErr w:type="spellEnd"/>
      <w:r w:rsidRPr="009A0C06">
        <w:t>为</w:t>
      </w:r>
    </w:p>
    <w:p w14:paraId="28F8AB4D" w14:textId="77777777" w:rsidR="004576A4" w:rsidRDefault="004576A4" w:rsidP="004B4FF2">
      <w:pPr>
        <w:ind w:firstLineChars="0" w:firstLine="0"/>
      </w:pPr>
    </w:p>
    <w:bookmarkEnd w:id="16"/>
    <w:p w14:paraId="371CA477" w14:textId="77777777" w:rsidR="00ED4FCD" w:rsidRDefault="00ED4FCD" w:rsidP="00ED4FCD">
      <w:pPr>
        <w:ind w:firstLineChars="0" w:firstLine="0"/>
        <w:rPr>
          <w:vertAlign w:val="subscript"/>
        </w:rPr>
      </w:pPr>
      <w:r>
        <w:rPr>
          <w:rFonts w:hint="eastAsia"/>
        </w:rPr>
        <w:t xml:space="preserve">2.5. </w:t>
      </w:r>
      <w:proofErr w:type="spellStart"/>
      <w:r>
        <w:rPr>
          <w:rFonts w:hint="eastAsia"/>
        </w:rPr>
        <w:t>CF</w:t>
      </w:r>
      <w:r w:rsidRPr="00BE2923">
        <w:rPr>
          <w:rFonts w:hint="eastAsia"/>
          <w:vertAlign w:val="subscript"/>
        </w:rPr>
        <w:t>t</w:t>
      </w:r>
      <w:proofErr w:type="spellEnd"/>
    </w:p>
    <w:p w14:paraId="60DE4B29" w14:textId="0CA0CB35" w:rsidR="00ED4FCD" w:rsidRPr="00BE2923" w:rsidRDefault="00ED4FCD" w:rsidP="00ED4FCD">
      <w:pPr>
        <w:pStyle w:val="af2"/>
        <w:ind w:firstLine="440"/>
      </w:pPr>
      <w:bookmarkStart w:id="17" w:name="OLE_LINK3"/>
      <w:r>
        <w:tab/>
      </w:r>
      <w:r w:rsidRPr="00BE2923">
        <w:rPr>
          <w:position w:val="-28"/>
        </w:rPr>
        <w:object w:dxaOrig="1640" w:dyaOrig="680" w14:anchorId="423645B2">
          <v:shape id="_x0000_i1032" type="#_x0000_t75" style="width:82.15pt;height:34.15pt" o:ole="">
            <v:imagedata r:id="rId23" o:title=""/>
          </v:shape>
          <o:OLEObject Type="Embed" ProgID="Equation.DSMT4" ShapeID="_x0000_i1032" DrawAspect="Content" ObjectID="_1821878583" r:id="rId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5E07F3">
          <w:rPr>
            <w:noProof/>
          </w:rPr>
          <w:instrText>2</w:instrText>
        </w:r>
      </w:fldSimple>
      <w:r>
        <w:instrText>.</w:instrText>
      </w:r>
      <w:fldSimple w:instr=" SEQ MTEqn \c \* Arabic \* MERGEFORMAT ">
        <w:r w:rsidR="005E07F3">
          <w:rPr>
            <w:noProof/>
          </w:rPr>
          <w:instrText>8</w:instrText>
        </w:r>
      </w:fldSimple>
      <w:r>
        <w:instrText>)</w:instrText>
      </w:r>
      <w:r>
        <w:fldChar w:fldCharType="end"/>
      </w:r>
    </w:p>
    <w:p w14:paraId="456EAED7" w14:textId="525A0246" w:rsidR="00ED4FCD" w:rsidRDefault="004576A4" w:rsidP="004B4FF2">
      <w:pPr>
        <w:ind w:firstLineChars="0" w:firstLine="0"/>
      </w:pPr>
      <w:r w:rsidRPr="004576A4">
        <w:t>其中</w:t>
      </w:r>
      <w:proofErr w:type="spellStart"/>
      <w:r w:rsidRPr="004576A4">
        <w:rPr>
          <w:rFonts w:hint="eastAsia"/>
          <w:i/>
          <w:iCs/>
        </w:rPr>
        <w:t>w</w:t>
      </w:r>
      <w:r w:rsidRPr="004576A4">
        <w:rPr>
          <w:rFonts w:hint="eastAsia"/>
          <w:i/>
          <w:iCs/>
          <w:vertAlign w:val="subscript"/>
        </w:rPr>
        <w:t>i</w:t>
      </w:r>
      <w:proofErr w:type="spellEnd"/>
      <w:r w:rsidRPr="004576A4">
        <w:t>是第</w:t>
      </w:r>
      <w:proofErr w:type="spellStart"/>
      <w:r w:rsidRPr="004576A4">
        <w:rPr>
          <w:rFonts w:hint="eastAsia"/>
          <w:i/>
          <w:iCs/>
        </w:rPr>
        <w:t>i</w:t>
      </w:r>
      <w:proofErr w:type="spellEnd"/>
      <w:proofErr w:type="gramStart"/>
      <w:r w:rsidRPr="004576A4">
        <w:t>个</w:t>
      </w:r>
      <w:proofErr w:type="gramEnd"/>
      <w:r w:rsidRPr="004576A4">
        <w:t>能源的熵权，</w:t>
      </w:r>
      <w:proofErr w:type="spellStart"/>
      <w:r w:rsidRPr="004576A4">
        <w:rPr>
          <w:rFonts w:hint="eastAsia"/>
          <w:i/>
          <w:iCs/>
        </w:rPr>
        <w:t>CF</w:t>
      </w:r>
      <w:r w:rsidRPr="004576A4">
        <w:rPr>
          <w:rFonts w:hint="eastAsia"/>
          <w:i/>
          <w:iCs/>
          <w:vertAlign w:val="subscript"/>
        </w:rPr>
        <w:t>t</w:t>
      </w:r>
      <w:proofErr w:type="spellEnd"/>
      <w:r w:rsidRPr="004576A4">
        <w:t>是对应的容量系数。</w:t>
      </w:r>
    </w:p>
    <w:bookmarkEnd w:id="17"/>
    <w:p w14:paraId="658625E8" w14:textId="51B7EE84" w:rsidR="00230B99" w:rsidRDefault="00230B99" w:rsidP="004B4FF2">
      <w:pPr>
        <w:ind w:firstLineChars="0" w:firstLine="0"/>
      </w:pPr>
      <w:r>
        <w:fldChar w:fldCharType="begin"/>
      </w:r>
      <w:r>
        <w:instrText xml:space="preserve"> MACROBUTTON MTEditEquationSection2 </w:instrText>
      </w:r>
      <w:r w:rsidRPr="00230B99">
        <w:rPr>
          <w:rStyle w:val="MTEquationSection"/>
          <w:rFonts w:hint="eastAsia"/>
        </w:rPr>
        <w:instrText>公式章</w:instrText>
      </w:r>
      <w:r w:rsidRPr="00230B99">
        <w:rPr>
          <w:rStyle w:val="MTEquationSection"/>
          <w:rFonts w:hint="eastAsia"/>
        </w:rPr>
        <w:instrText xml:space="preserve"> (</w:instrText>
      </w:r>
      <w:r w:rsidRPr="00230B99">
        <w:rPr>
          <w:rStyle w:val="MTEquationSection"/>
          <w:rFonts w:hint="eastAsia"/>
        </w:rPr>
        <w:instrText>下一章</w:instrText>
      </w:r>
      <w:r w:rsidRPr="00230B99">
        <w:rPr>
          <w:rStyle w:val="MTEquationSection"/>
          <w:rFonts w:hint="eastAsia"/>
        </w:rPr>
        <w:instrText xml:space="preserve">) </w:instrText>
      </w:r>
      <w:r w:rsidRPr="00230B99">
        <w:rPr>
          <w:rStyle w:val="MTEquationSection"/>
          <w:rFonts w:hint="eastAsia"/>
        </w:rPr>
        <w:instrText>节</w:instrText>
      </w:r>
      <w:r w:rsidRPr="00230B99">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E07F3">
        <w:fldChar w:fldCharType="begin"/>
      </w:r>
      <w:r w:rsidR="005E07F3">
        <w:instrText xml:space="preserve"> MACROBUTTON MTEditEquationSection2 </w:instrText>
      </w:r>
      <w:r w:rsidR="005E07F3" w:rsidRPr="005E07F3">
        <w:rPr>
          <w:rStyle w:val="MTEquationSection"/>
          <w:rFonts w:hint="eastAsia"/>
        </w:rPr>
        <w:instrText>公式章</w:instrText>
      </w:r>
      <w:r w:rsidR="005E07F3" w:rsidRPr="005E07F3">
        <w:rPr>
          <w:rStyle w:val="MTEquationSection"/>
          <w:rFonts w:hint="eastAsia"/>
        </w:rPr>
        <w:instrText xml:space="preserve"> (</w:instrText>
      </w:r>
      <w:r w:rsidR="005E07F3" w:rsidRPr="005E07F3">
        <w:rPr>
          <w:rStyle w:val="MTEquationSection"/>
          <w:rFonts w:hint="eastAsia"/>
        </w:rPr>
        <w:instrText>下一章</w:instrText>
      </w:r>
      <w:r w:rsidR="005E07F3" w:rsidRPr="005E07F3">
        <w:rPr>
          <w:rStyle w:val="MTEquationSection"/>
          <w:rFonts w:hint="eastAsia"/>
        </w:rPr>
        <w:instrText xml:space="preserve">) </w:instrText>
      </w:r>
      <w:r w:rsidR="005E07F3" w:rsidRPr="005E07F3">
        <w:rPr>
          <w:rStyle w:val="MTEquationSection"/>
          <w:rFonts w:hint="eastAsia"/>
        </w:rPr>
        <w:instrText>节</w:instrText>
      </w:r>
      <w:r w:rsidR="005E07F3" w:rsidRPr="005E07F3">
        <w:rPr>
          <w:rStyle w:val="MTEquationSection"/>
          <w:rFonts w:hint="eastAsia"/>
        </w:rPr>
        <w:instrText xml:space="preserve"> 1</w:instrText>
      </w:r>
      <w:r w:rsidR="005E07F3">
        <w:fldChar w:fldCharType="begin"/>
      </w:r>
      <w:r w:rsidR="005E07F3">
        <w:instrText xml:space="preserve"> </w:instrText>
      </w:r>
      <w:r w:rsidR="005E07F3">
        <w:rPr>
          <w:rFonts w:hint="eastAsia"/>
        </w:rPr>
        <w:instrText>SEQ MTEqn \r \h \* MERGEFORMAT</w:instrText>
      </w:r>
      <w:r w:rsidR="005E07F3">
        <w:instrText xml:space="preserve"> </w:instrText>
      </w:r>
      <w:r w:rsidR="005E07F3">
        <w:fldChar w:fldCharType="end"/>
      </w:r>
      <w:r w:rsidR="005E07F3">
        <w:fldChar w:fldCharType="begin"/>
      </w:r>
      <w:r w:rsidR="005E07F3">
        <w:instrText xml:space="preserve"> SEQ MTSec \r 1 \h \* MERGEFORMAT </w:instrText>
      </w:r>
      <w:r w:rsidR="005E07F3">
        <w:fldChar w:fldCharType="end"/>
      </w:r>
      <w:r w:rsidR="005E07F3">
        <w:fldChar w:fldCharType="begin"/>
      </w:r>
      <w:r w:rsidR="005E07F3">
        <w:instrText xml:space="preserve"> SEQ MTChap \h \* MERGEFORMAT </w:instrText>
      </w:r>
      <w:r w:rsidR="005E07F3">
        <w:fldChar w:fldCharType="end"/>
      </w:r>
      <w:r w:rsidR="005E07F3">
        <w:fldChar w:fldCharType="end"/>
      </w:r>
    </w:p>
    <w:p w14:paraId="63F38F7A" w14:textId="32C1E274" w:rsidR="004B4FF2" w:rsidRPr="008D454B" w:rsidRDefault="008D454B" w:rsidP="004B4FF2">
      <w:pPr>
        <w:ind w:firstLineChars="0" w:firstLine="0"/>
        <w:rPr>
          <w:b/>
          <w:bCs/>
        </w:rPr>
      </w:pPr>
      <w:r w:rsidRPr="008D454B">
        <w:rPr>
          <w:b/>
          <w:bCs/>
        </w:rPr>
        <w:t xml:space="preserve">3. Results and </w:t>
      </w:r>
      <w:r w:rsidRPr="008A2AE1">
        <w:rPr>
          <w:b/>
          <w:bCs/>
        </w:rPr>
        <w:t>Di</w:t>
      </w:r>
      <w:r w:rsidRPr="008D454B">
        <w:rPr>
          <w:b/>
          <w:bCs/>
        </w:rPr>
        <w:t>scussion</w:t>
      </w:r>
    </w:p>
    <w:p w14:paraId="67602556" w14:textId="7917F58D" w:rsidR="005E07F3" w:rsidRDefault="005E07F3" w:rsidP="004007F1">
      <w:pPr>
        <w:ind w:firstLine="440"/>
      </w:pPr>
      <w:bookmarkStart w:id="18" w:name="_Hlk211260212"/>
      <w:r>
        <w:rPr>
          <w:rFonts w:hint="eastAsia"/>
        </w:rPr>
        <w:t>通过计算</w:t>
      </w:r>
      <w:proofErr w:type="spellStart"/>
      <w:r>
        <w:rPr>
          <w:rFonts w:hint="eastAsia"/>
        </w:rPr>
        <w:t>CFt</w:t>
      </w:r>
      <w:proofErr w:type="spellEnd"/>
      <w:r>
        <w:rPr>
          <w:rFonts w:hint="eastAsia"/>
        </w:rPr>
        <w:t>的标准差（σ）能够评估四种能源的可变性，并分析能产生最稳定发</w:t>
      </w:r>
      <w:r>
        <w:rPr>
          <w:rFonts w:hint="eastAsia"/>
        </w:rPr>
        <w:lastRenderedPageBreak/>
        <w:t>电量的每种能源所占比值，标准差计算公式如下：</w:t>
      </w:r>
    </w:p>
    <w:p w14:paraId="127ECAF0" w14:textId="3C4EDBB8" w:rsidR="005E07F3" w:rsidRDefault="005E07F3" w:rsidP="005E07F3">
      <w:pPr>
        <w:pStyle w:val="af2"/>
      </w:pPr>
      <w:r>
        <w:tab/>
      </w:r>
      <w:r w:rsidRPr="005E07F3">
        <w:rPr>
          <w:position w:val="-30"/>
        </w:rPr>
        <w:object w:dxaOrig="2040" w:dyaOrig="800" w14:anchorId="74B56A8F">
          <v:shape id="_x0000_i1033" type="#_x0000_t75" style="width:102pt;height:40.15pt" o:ole="">
            <v:imagedata r:id="rId25" o:title=""/>
          </v:shape>
          <o:OLEObject Type="Embed" ProgID="Equation.DSMT4" ShapeID="_x0000_i1033" DrawAspect="Content" ObjectID="_1821878584"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w:instrText>
        </w:r>
      </w:fldSimple>
      <w:r>
        <w:instrText>.</w:instrText>
      </w:r>
      <w:fldSimple w:instr=" SEQ MTEqn \c \* Arabic \* MERGEFORMAT ">
        <w:r>
          <w:rPr>
            <w:noProof/>
          </w:rPr>
          <w:instrText>1</w:instrText>
        </w:r>
      </w:fldSimple>
      <w:r>
        <w:instrText>)</w:instrText>
      </w:r>
      <w:r>
        <w:fldChar w:fldCharType="end"/>
      </w:r>
    </w:p>
    <w:p w14:paraId="5FA34BF6" w14:textId="01BA8D79" w:rsidR="004007F1" w:rsidRDefault="005E07F3" w:rsidP="00E46973">
      <w:pPr>
        <w:ind w:firstLine="440"/>
      </w:pPr>
      <w:bookmarkStart w:id="19" w:name="_Hlk211260295"/>
      <w:bookmarkEnd w:id="18"/>
      <w:r>
        <w:rPr>
          <w:rFonts w:hint="eastAsia"/>
        </w:rPr>
        <w:t>其中</w:t>
      </w:r>
      <w:r>
        <w:rPr>
          <w:rFonts w:hint="eastAsia"/>
        </w:rPr>
        <w:t>N</w:t>
      </w:r>
      <w:r>
        <w:rPr>
          <w:rFonts w:hint="eastAsia"/>
        </w:rPr>
        <w:t>是数据点数量，</w:t>
      </w:r>
      <w:r>
        <w:rPr>
          <w:rFonts w:hint="eastAsia"/>
        </w:rPr>
        <w:t>xi</w:t>
      </w:r>
      <w:r>
        <w:rPr>
          <w:rFonts w:hint="eastAsia"/>
        </w:rPr>
        <w:t>是每个数据点，μ是数据平均值。</w:t>
      </w:r>
    </w:p>
    <w:p w14:paraId="32F63699" w14:textId="5ED44171" w:rsidR="00F73477" w:rsidRDefault="00F73477" w:rsidP="00F73477">
      <w:pPr>
        <w:ind w:firstLine="440"/>
      </w:pPr>
      <w:r>
        <w:rPr>
          <w:rFonts w:hint="eastAsia"/>
        </w:rPr>
        <w:t>在计算出各能源占比权重后，需要使用式</w:t>
      </w:r>
      <w:r>
        <w:rPr>
          <w:rFonts w:hint="eastAsia"/>
        </w:rPr>
        <w:t>x</w:t>
      </w:r>
      <w:r>
        <w:rPr>
          <w:rFonts w:hint="eastAsia"/>
        </w:rPr>
        <w:t>计算出</w:t>
      </w:r>
      <w:proofErr w:type="spellStart"/>
      <w:r>
        <w:rPr>
          <w:rFonts w:hint="eastAsia"/>
        </w:rPr>
        <w:t>CFt</w:t>
      </w:r>
      <w:proofErr w:type="spellEnd"/>
      <w:r>
        <w:rPr>
          <w:rFonts w:hint="eastAsia"/>
        </w:rPr>
        <w:t>和标准差，分析时，</w:t>
      </w:r>
      <w:proofErr w:type="spellStart"/>
      <w:r>
        <w:rPr>
          <w:rFonts w:hint="eastAsia"/>
        </w:rPr>
        <w:t>CFt</w:t>
      </w:r>
      <w:proofErr w:type="spellEnd"/>
      <w:r>
        <w:rPr>
          <w:rFonts w:hint="eastAsia"/>
        </w:rPr>
        <w:t>代表</w:t>
      </w:r>
      <w:r w:rsidRPr="00F73477">
        <w:rPr>
          <w:rFonts w:hint="eastAsia"/>
        </w:rPr>
        <w:t>系统平均</w:t>
      </w:r>
      <w:proofErr w:type="gramStart"/>
      <w:r w:rsidRPr="00F73477">
        <w:rPr>
          <w:rFonts w:hint="eastAsia"/>
        </w:rPr>
        <w:t>出力占</w:t>
      </w:r>
      <w:proofErr w:type="gramEnd"/>
      <w:r w:rsidRPr="00F73477">
        <w:rPr>
          <w:rFonts w:hint="eastAsia"/>
        </w:rPr>
        <w:t>装机容量的比例</w:t>
      </w:r>
      <w:r>
        <w:rPr>
          <w:rFonts w:hint="eastAsia"/>
        </w:rPr>
        <w:t>，可以反映出系统在一年中平均的利用率或能源资源质量，</w:t>
      </w:r>
      <w:proofErr w:type="spellStart"/>
      <w:r>
        <w:rPr>
          <w:rFonts w:hint="eastAsia"/>
        </w:rPr>
        <w:t>CFt</w:t>
      </w:r>
      <w:proofErr w:type="spellEnd"/>
      <w:r>
        <w:rPr>
          <w:rFonts w:hint="eastAsia"/>
        </w:rPr>
        <w:t>越高代表该区域能源资源越丰富，系统装机浪费越少。标准差代表综合容量因子时间序列</w:t>
      </w:r>
      <w:proofErr w:type="spellStart"/>
      <w:r>
        <w:rPr>
          <w:rFonts w:hint="eastAsia"/>
        </w:rPr>
        <w:t>CF</w:t>
      </w:r>
      <w:r>
        <w:t>t</w:t>
      </w:r>
      <w:proofErr w:type="spellEnd"/>
      <w:r>
        <w:rPr>
          <w:rFonts w:hint="eastAsia"/>
        </w:rPr>
        <w:t>的离散程度。它反映了系统出力随时间变化的波动性。标准差越</w:t>
      </w:r>
      <w:proofErr w:type="gramStart"/>
      <w:r>
        <w:rPr>
          <w:rFonts w:hint="eastAsia"/>
        </w:rPr>
        <w:t>低代表</w:t>
      </w:r>
      <w:proofErr w:type="gramEnd"/>
      <w:r>
        <w:rPr>
          <w:rFonts w:hint="eastAsia"/>
        </w:rPr>
        <w:t>系统出力越稳定，波动越小，越有利于电网集成。因此我们在分析数据时，需要找到</w:t>
      </w:r>
      <w:proofErr w:type="spellStart"/>
      <w:r>
        <w:rPr>
          <w:rFonts w:hint="eastAsia"/>
        </w:rPr>
        <w:t>CFt</w:t>
      </w:r>
      <w:proofErr w:type="spellEnd"/>
      <w:r>
        <w:rPr>
          <w:rFonts w:hint="eastAsia"/>
        </w:rPr>
        <w:t>尽可能高而标准差又尽可能低的区域。</w:t>
      </w:r>
    </w:p>
    <w:bookmarkEnd w:id="19"/>
    <w:p w14:paraId="33B51D89" w14:textId="77777777" w:rsidR="006F3C7B" w:rsidRDefault="006F3C7B" w:rsidP="006F3C7B">
      <w:pPr>
        <w:ind w:firstLineChars="0" w:firstLine="0"/>
        <w:rPr>
          <w:color w:val="2F5496" w:themeColor="accent1" w:themeShade="BF"/>
        </w:rPr>
      </w:pPr>
      <w:r w:rsidRPr="004007F1">
        <w:rPr>
          <w:rFonts w:hint="eastAsia"/>
          <w:color w:val="2F5496" w:themeColor="accent1" w:themeShade="BF"/>
        </w:rPr>
        <w:t>①理想状态，列举四种数据</w:t>
      </w:r>
    </w:p>
    <w:p w14:paraId="5655B76B" w14:textId="77777777" w:rsidR="00D324F3" w:rsidRDefault="00D324F3" w:rsidP="00D324F3">
      <w:pPr>
        <w:ind w:firstLineChars="0" w:firstLine="0"/>
      </w:pPr>
      <w:r>
        <w:rPr>
          <w:rFonts w:hint="eastAsia"/>
        </w:rPr>
        <w:t>首先我们按照方位将舟山群岛分为</w:t>
      </w:r>
      <w:r>
        <w:rPr>
          <w:rFonts w:hint="eastAsia"/>
        </w:rPr>
        <w:t>4</w:t>
      </w:r>
      <w:r>
        <w:rPr>
          <w:rFonts w:hint="eastAsia"/>
        </w:rPr>
        <w:t>个高潜力开发地区，如图</w:t>
      </w:r>
      <w:r>
        <w:rPr>
          <w:rFonts w:hint="eastAsia"/>
        </w:rPr>
        <w:t>x</w:t>
      </w:r>
      <w:r>
        <w:rPr>
          <w:rFonts w:hint="eastAsia"/>
        </w:rPr>
        <w:t>所示，并根据四个区域的理论发电容量系数，评估风能、波浪能、潮流能和太阳能的互补性，并给出针对不同海域的季节性能源配比方法和方案。</w:t>
      </w:r>
    </w:p>
    <w:p w14:paraId="316A70BE" w14:textId="77777777" w:rsidR="00D324F3" w:rsidRDefault="00D324F3" w:rsidP="00D324F3">
      <w:pPr>
        <w:pStyle w:val="af2"/>
        <w:ind w:firstLine="440"/>
        <w:jc w:val="center"/>
      </w:pPr>
      <w:r>
        <w:rPr>
          <w:noProof/>
        </w:rPr>
        <w:drawing>
          <wp:inline distT="0" distB="0" distL="0" distR="0" wp14:anchorId="0C2E8F01" wp14:editId="7130D3A8">
            <wp:extent cx="5040000" cy="4175859"/>
            <wp:effectExtent l="0" t="0" r="0" b="0"/>
            <wp:docPr id="14426025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40000" cy="4175859"/>
                    </a:xfrm>
                    <a:prstGeom prst="rect">
                      <a:avLst/>
                    </a:prstGeom>
                    <a:noFill/>
                    <a:ln>
                      <a:noFill/>
                    </a:ln>
                  </pic:spPr>
                </pic:pic>
              </a:graphicData>
            </a:graphic>
          </wp:inline>
        </w:drawing>
      </w:r>
    </w:p>
    <w:p w14:paraId="5B73FFF0" w14:textId="77777777" w:rsidR="00D324F3" w:rsidRDefault="00D324F3" w:rsidP="00D324F3">
      <w:pPr>
        <w:ind w:firstLineChars="0" w:firstLine="0"/>
        <w:jc w:val="center"/>
      </w:pPr>
      <w:r>
        <w:rPr>
          <w:rFonts w:hint="eastAsia"/>
        </w:rPr>
        <w:t>Figure x</w:t>
      </w:r>
    </w:p>
    <w:p w14:paraId="14A9ADE9" w14:textId="5ACCF298" w:rsidR="00F73477" w:rsidRPr="00933B69" w:rsidRDefault="00F73477" w:rsidP="00F73477">
      <w:pPr>
        <w:ind w:firstLine="440"/>
      </w:pPr>
      <w:r>
        <w:rPr>
          <w:rFonts w:hint="eastAsia"/>
        </w:rPr>
        <w:t>我们可以从表中看出，舟山群岛整体上以潮流能和太阳能光伏发电为主，风能、波浪能为辅，这是因为舟山群岛为</w:t>
      </w:r>
      <w:r w:rsidR="006C5553">
        <w:rPr>
          <w:rFonts w:hint="eastAsia"/>
        </w:rPr>
        <w:t>我国</w:t>
      </w:r>
      <w:proofErr w:type="gramStart"/>
      <w:r w:rsidR="006C5553">
        <w:rPr>
          <w:rFonts w:hint="eastAsia"/>
        </w:rPr>
        <w:t>著名强潮地区</w:t>
      </w:r>
      <w:proofErr w:type="gramEnd"/>
      <w:r w:rsidR="006C5553">
        <w:rPr>
          <w:rFonts w:hint="eastAsia"/>
        </w:rPr>
        <w:t>，最为富集的</w:t>
      </w:r>
      <w:r w:rsidR="006C5553">
        <w:rPr>
          <w:rFonts w:hint="eastAsia"/>
        </w:rPr>
        <w:t>8</w:t>
      </w:r>
      <w:r w:rsidR="006C5553">
        <w:rPr>
          <w:rFonts w:hint="eastAsia"/>
        </w:rPr>
        <w:t>条水道资源技术可开</w:t>
      </w:r>
      <w:r w:rsidR="006C5553">
        <w:rPr>
          <w:rFonts w:hint="eastAsia"/>
        </w:rPr>
        <w:lastRenderedPageBreak/>
        <w:t>发量约</w:t>
      </w:r>
      <w:r w:rsidR="006C5553">
        <w:rPr>
          <w:rFonts w:hint="eastAsia"/>
        </w:rPr>
        <w:t>200MW</w:t>
      </w:r>
      <w:r w:rsidR="006C5553">
        <w:fldChar w:fldCharType="begin"/>
      </w:r>
      <w:r w:rsidR="006C5553">
        <w:instrText xml:space="preserve"> </w:instrText>
      </w:r>
      <w:r w:rsidR="006C5553">
        <w:rPr>
          <w:rFonts w:hint="eastAsia"/>
        </w:rPr>
        <w:instrText>REF _Ref211200786 \r \h</w:instrText>
      </w:r>
      <w:r w:rsidR="006C5553">
        <w:instrText xml:space="preserve"> </w:instrText>
      </w:r>
      <w:r w:rsidR="006C5553">
        <w:fldChar w:fldCharType="separate"/>
      </w:r>
      <w:r w:rsidR="006C5553">
        <w:t>[9]</w:t>
      </w:r>
      <w:r w:rsidR="006C5553">
        <w:fldChar w:fldCharType="end"/>
      </w:r>
      <w:r w:rsidR="006C5553">
        <w:rPr>
          <w:rFonts w:hint="eastAsia"/>
        </w:rPr>
        <w:t>，并且群岛附近的</w:t>
      </w:r>
      <w:r w:rsidR="00933B69">
        <w:rPr>
          <w:rFonts w:hint="eastAsia"/>
        </w:rPr>
        <w:t>年太阳</w:t>
      </w:r>
      <w:r w:rsidR="006C5553">
        <w:rPr>
          <w:rFonts w:hint="eastAsia"/>
        </w:rPr>
        <w:t>辐射量</w:t>
      </w:r>
      <w:r w:rsidR="00933B69">
        <w:rPr>
          <w:rFonts w:hint="eastAsia"/>
        </w:rPr>
        <w:t>为</w:t>
      </w:r>
      <w:r w:rsidR="00933B69">
        <w:rPr>
          <w:rFonts w:hint="eastAsia"/>
        </w:rPr>
        <w:t>4683-4927mj/m</w:t>
      </w:r>
      <w:r w:rsidR="00933B69" w:rsidRPr="00933B69">
        <w:rPr>
          <w:rFonts w:hint="eastAsia"/>
          <w:vertAlign w:val="superscript"/>
        </w:rPr>
        <w:t>2</w:t>
      </w:r>
      <w:r w:rsidR="00933B69">
        <w:rPr>
          <w:vertAlign w:val="superscript"/>
        </w:rPr>
        <w:fldChar w:fldCharType="begin"/>
      </w:r>
      <w:r w:rsidR="00933B69">
        <w:rPr>
          <w:vertAlign w:val="superscript"/>
        </w:rPr>
        <w:instrText xml:space="preserve"> </w:instrText>
      </w:r>
      <w:r w:rsidR="00933B69">
        <w:rPr>
          <w:rFonts w:hint="eastAsia"/>
          <w:vertAlign w:val="superscript"/>
        </w:rPr>
        <w:instrText>REF _Ref211201605 \r \h</w:instrText>
      </w:r>
      <w:r w:rsidR="00933B69">
        <w:rPr>
          <w:vertAlign w:val="superscript"/>
        </w:rPr>
        <w:instrText xml:space="preserve"> </w:instrText>
      </w:r>
      <w:r w:rsidR="00933B69">
        <w:rPr>
          <w:vertAlign w:val="superscript"/>
        </w:rPr>
      </w:r>
      <w:r w:rsidR="00933B69">
        <w:rPr>
          <w:vertAlign w:val="superscript"/>
        </w:rPr>
        <w:fldChar w:fldCharType="separate"/>
      </w:r>
      <w:r w:rsidR="00933B69">
        <w:rPr>
          <w:vertAlign w:val="superscript"/>
        </w:rPr>
        <w:t>[10]</w:t>
      </w:r>
      <w:r w:rsidR="00933B69">
        <w:rPr>
          <w:vertAlign w:val="superscript"/>
        </w:rPr>
        <w:fldChar w:fldCharType="end"/>
      </w:r>
      <w:r w:rsidR="00933B69">
        <w:rPr>
          <w:rFonts w:hint="eastAsia"/>
        </w:rPr>
        <w:t>。而风能资源以中低风速为主，整体波动较大</w:t>
      </w:r>
      <w:r w:rsidR="00933B69">
        <w:fldChar w:fldCharType="begin"/>
      </w:r>
      <w:r w:rsidR="00933B69">
        <w:instrText xml:space="preserve"> </w:instrText>
      </w:r>
      <w:r w:rsidR="00933B69">
        <w:rPr>
          <w:rFonts w:hint="eastAsia"/>
        </w:rPr>
        <w:instrText>REF _Ref211201682 \r \h</w:instrText>
      </w:r>
      <w:r w:rsidR="00933B69">
        <w:instrText xml:space="preserve"> </w:instrText>
      </w:r>
      <w:r w:rsidR="00933B69">
        <w:fldChar w:fldCharType="separate"/>
      </w:r>
      <w:r w:rsidR="00933B69">
        <w:t>[11]</w:t>
      </w:r>
      <w:r w:rsidR="00933B69">
        <w:fldChar w:fldCharType="end"/>
      </w:r>
      <w:r w:rsidR="00933B69">
        <w:rPr>
          <w:rFonts w:hint="eastAsia"/>
        </w:rPr>
        <w:t>，而波浪能在近岸海域能量密度较低</w:t>
      </w:r>
      <w:r w:rsidR="00933B69">
        <w:fldChar w:fldCharType="begin"/>
      </w:r>
      <w:r w:rsidR="00933B69">
        <w:instrText xml:space="preserve"> </w:instrText>
      </w:r>
      <w:r w:rsidR="00933B69">
        <w:rPr>
          <w:rFonts w:hint="eastAsia"/>
        </w:rPr>
        <w:instrText>REF _Ref211201813 \r \h</w:instrText>
      </w:r>
      <w:r w:rsidR="00933B69">
        <w:instrText xml:space="preserve"> </w:instrText>
      </w:r>
      <w:r w:rsidR="00933B69">
        <w:fldChar w:fldCharType="separate"/>
      </w:r>
      <w:r w:rsidR="00933B69">
        <w:t>[12]</w:t>
      </w:r>
      <w:r w:rsidR="00933B69">
        <w:fldChar w:fldCharType="end"/>
      </w:r>
      <w:r w:rsidR="00933B69">
        <w:rPr>
          <w:rFonts w:hint="eastAsia"/>
        </w:rPr>
        <w:t>，因此风能和波浪能占比较低。</w:t>
      </w:r>
    </w:p>
    <w:p w14:paraId="11FD9F47" w14:textId="0645E3C3" w:rsidR="00F73477" w:rsidRDefault="00F73477" w:rsidP="00D324F3">
      <w:pPr>
        <w:ind w:firstLineChars="0" w:firstLine="0"/>
        <w:jc w:val="center"/>
      </w:pPr>
      <w:r>
        <w:t>T</w:t>
      </w:r>
      <w:r>
        <w:rPr>
          <w:rFonts w:hint="eastAsia"/>
        </w:rPr>
        <w:t>able x</w:t>
      </w: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220"/>
        <w:gridCol w:w="960"/>
        <w:gridCol w:w="960"/>
        <w:gridCol w:w="960"/>
      </w:tblGrid>
      <w:tr w:rsidR="00F73477" w:rsidRPr="00F73477" w14:paraId="4F48E1A5" w14:textId="77777777" w:rsidTr="00F73477">
        <w:trPr>
          <w:trHeight w:val="276"/>
          <w:jc w:val="center"/>
        </w:trPr>
        <w:tc>
          <w:tcPr>
            <w:tcW w:w="960" w:type="dxa"/>
            <w:noWrap/>
            <w:vAlign w:val="center"/>
            <w:hideMark/>
          </w:tcPr>
          <w:p w14:paraId="0402D505"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Region</w:t>
            </w:r>
          </w:p>
        </w:tc>
        <w:tc>
          <w:tcPr>
            <w:tcW w:w="960" w:type="dxa"/>
            <w:noWrap/>
            <w:vAlign w:val="center"/>
            <w:hideMark/>
          </w:tcPr>
          <w:p w14:paraId="7BB2DF4E"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Wind</w:t>
            </w:r>
          </w:p>
        </w:tc>
        <w:tc>
          <w:tcPr>
            <w:tcW w:w="960" w:type="dxa"/>
            <w:noWrap/>
            <w:vAlign w:val="center"/>
            <w:hideMark/>
          </w:tcPr>
          <w:p w14:paraId="182D9FE9"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Wave</w:t>
            </w:r>
          </w:p>
        </w:tc>
        <w:tc>
          <w:tcPr>
            <w:tcW w:w="1220" w:type="dxa"/>
            <w:noWrap/>
            <w:vAlign w:val="center"/>
            <w:hideMark/>
          </w:tcPr>
          <w:p w14:paraId="295C68C4"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Tide</w:t>
            </w:r>
          </w:p>
        </w:tc>
        <w:tc>
          <w:tcPr>
            <w:tcW w:w="960" w:type="dxa"/>
            <w:noWrap/>
            <w:vAlign w:val="center"/>
            <w:hideMark/>
          </w:tcPr>
          <w:p w14:paraId="592BE6BE"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Solar</w:t>
            </w:r>
          </w:p>
        </w:tc>
        <w:tc>
          <w:tcPr>
            <w:tcW w:w="960" w:type="dxa"/>
            <w:noWrap/>
            <w:vAlign w:val="center"/>
            <w:hideMark/>
          </w:tcPr>
          <w:p w14:paraId="043FE211"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proofErr w:type="spellStart"/>
            <w:r w:rsidRPr="00F73477">
              <w:rPr>
                <w:rFonts w:eastAsia="等线" w:cs="Times New Roman"/>
                <w:color w:val="000000"/>
                <w:kern w:val="0"/>
                <w:szCs w:val="22"/>
                <w14:ligatures w14:val="none"/>
              </w:rPr>
              <w:t>CFt</w:t>
            </w:r>
            <w:proofErr w:type="spellEnd"/>
          </w:p>
        </w:tc>
        <w:tc>
          <w:tcPr>
            <w:tcW w:w="960" w:type="dxa"/>
            <w:noWrap/>
            <w:vAlign w:val="center"/>
            <w:hideMark/>
          </w:tcPr>
          <w:p w14:paraId="21D04DE4"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std</w:t>
            </w:r>
          </w:p>
        </w:tc>
      </w:tr>
      <w:tr w:rsidR="00F73477" w:rsidRPr="00F73477" w14:paraId="3BFA6B30" w14:textId="77777777" w:rsidTr="00F73477">
        <w:trPr>
          <w:trHeight w:val="276"/>
          <w:jc w:val="center"/>
        </w:trPr>
        <w:tc>
          <w:tcPr>
            <w:tcW w:w="960" w:type="dxa"/>
            <w:noWrap/>
            <w:vAlign w:val="center"/>
            <w:hideMark/>
          </w:tcPr>
          <w:p w14:paraId="3A054B29"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Total</w:t>
            </w:r>
          </w:p>
        </w:tc>
        <w:tc>
          <w:tcPr>
            <w:tcW w:w="960" w:type="dxa"/>
            <w:noWrap/>
            <w:vAlign w:val="center"/>
            <w:hideMark/>
          </w:tcPr>
          <w:p w14:paraId="78214406"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14.84%</w:t>
            </w:r>
          </w:p>
        </w:tc>
        <w:tc>
          <w:tcPr>
            <w:tcW w:w="960" w:type="dxa"/>
            <w:noWrap/>
            <w:vAlign w:val="center"/>
            <w:hideMark/>
          </w:tcPr>
          <w:p w14:paraId="2F3B9C1B"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8.90%</w:t>
            </w:r>
          </w:p>
        </w:tc>
        <w:tc>
          <w:tcPr>
            <w:tcW w:w="1220" w:type="dxa"/>
            <w:noWrap/>
            <w:vAlign w:val="center"/>
            <w:hideMark/>
          </w:tcPr>
          <w:p w14:paraId="1CE09074"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31.59%</w:t>
            </w:r>
          </w:p>
        </w:tc>
        <w:tc>
          <w:tcPr>
            <w:tcW w:w="960" w:type="dxa"/>
            <w:noWrap/>
            <w:vAlign w:val="center"/>
            <w:hideMark/>
          </w:tcPr>
          <w:p w14:paraId="6E12610B"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44.68%</w:t>
            </w:r>
          </w:p>
        </w:tc>
        <w:tc>
          <w:tcPr>
            <w:tcW w:w="960" w:type="dxa"/>
            <w:noWrap/>
            <w:vAlign w:val="center"/>
            <w:hideMark/>
          </w:tcPr>
          <w:p w14:paraId="5221D7F5"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0.1495</w:t>
            </w:r>
          </w:p>
        </w:tc>
        <w:tc>
          <w:tcPr>
            <w:tcW w:w="960" w:type="dxa"/>
            <w:noWrap/>
            <w:vAlign w:val="center"/>
            <w:hideMark/>
          </w:tcPr>
          <w:p w14:paraId="7766C0AC"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0.1114</w:t>
            </w:r>
          </w:p>
        </w:tc>
      </w:tr>
      <w:tr w:rsidR="00F73477" w:rsidRPr="00F73477" w14:paraId="3E40894F" w14:textId="77777777" w:rsidTr="00F73477">
        <w:trPr>
          <w:trHeight w:val="276"/>
          <w:jc w:val="center"/>
        </w:trPr>
        <w:tc>
          <w:tcPr>
            <w:tcW w:w="960" w:type="dxa"/>
            <w:noWrap/>
            <w:vAlign w:val="center"/>
            <w:hideMark/>
          </w:tcPr>
          <w:p w14:paraId="10EEEF13"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Region 1</w:t>
            </w:r>
          </w:p>
        </w:tc>
        <w:tc>
          <w:tcPr>
            <w:tcW w:w="960" w:type="dxa"/>
            <w:noWrap/>
            <w:vAlign w:val="center"/>
            <w:hideMark/>
          </w:tcPr>
          <w:p w14:paraId="39566F30"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17.40%</w:t>
            </w:r>
          </w:p>
        </w:tc>
        <w:tc>
          <w:tcPr>
            <w:tcW w:w="960" w:type="dxa"/>
            <w:noWrap/>
            <w:vAlign w:val="center"/>
            <w:hideMark/>
          </w:tcPr>
          <w:p w14:paraId="43F4629F"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0.28%</w:t>
            </w:r>
          </w:p>
        </w:tc>
        <w:tc>
          <w:tcPr>
            <w:tcW w:w="1220" w:type="dxa"/>
            <w:noWrap/>
            <w:vAlign w:val="center"/>
            <w:hideMark/>
          </w:tcPr>
          <w:p w14:paraId="117853F8"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19.93%</w:t>
            </w:r>
          </w:p>
        </w:tc>
        <w:tc>
          <w:tcPr>
            <w:tcW w:w="960" w:type="dxa"/>
            <w:noWrap/>
            <w:vAlign w:val="center"/>
            <w:hideMark/>
          </w:tcPr>
          <w:p w14:paraId="5039FB47"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34.70%</w:t>
            </w:r>
          </w:p>
        </w:tc>
        <w:tc>
          <w:tcPr>
            <w:tcW w:w="960" w:type="dxa"/>
            <w:noWrap/>
            <w:vAlign w:val="center"/>
            <w:hideMark/>
          </w:tcPr>
          <w:p w14:paraId="5B69B6BF"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0.1037</w:t>
            </w:r>
          </w:p>
        </w:tc>
        <w:tc>
          <w:tcPr>
            <w:tcW w:w="960" w:type="dxa"/>
            <w:noWrap/>
            <w:vAlign w:val="center"/>
            <w:hideMark/>
          </w:tcPr>
          <w:p w14:paraId="0194A312"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0.0893</w:t>
            </w:r>
          </w:p>
        </w:tc>
      </w:tr>
      <w:tr w:rsidR="00F73477" w:rsidRPr="00F73477" w14:paraId="3383A6BE" w14:textId="77777777" w:rsidTr="00F73477">
        <w:trPr>
          <w:trHeight w:val="276"/>
          <w:jc w:val="center"/>
        </w:trPr>
        <w:tc>
          <w:tcPr>
            <w:tcW w:w="960" w:type="dxa"/>
            <w:noWrap/>
            <w:vAlign w:val="center"/>
            <w:hideMark/>
          </w:tcPr>
          <w:p w14:paraId="4CE07623"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Region 2</w:t>
            </w:r>
          </w:p>
        </w:tc>
        <w:tc>
          <w:tcPr>
            <w:tcW w:w="960" w:type="dxa"/>
            <w:noWrap/>
            <w:vAlign w:val="center"/>
            <w:hideMark/>
          </w:tcPr>
          <w:p w14:paraId="5A210B3C"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13.35%</w:t>
            </w:r>
          </w:p>
        </w:tc>
        <w:tc>
          <w:tcPr>
            <w:tcW w:w="960" w:type="dxa"/>
            <w:noWrap/>
            <w:vAlign w:val="center"/>
            <w:hideMark/>
          </w:tcPr>
          <w:p w14:paraId="40B8D390"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7.23%</w:t>
            </w:r>
          </w:p>
        </w:tc>
        <w:tc>
          <w:tcPr>
            <w:tcW w:w="1220" w:type="dxa"/>
            <w:noWrap/>
            <w:vAlign w:val="center"/>
            <w:hideMark/>
          </w:tcPr>
          <w:p w14:paraId="0D992231"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39.78%</w:t>
            </w:r>
          </w:p>
        </w:tc>
        <w:tc>
          <w:tcPr>
            <w:tcW w:w="960" w:type="dxa"/>
            <w:noWrap/>
            <w:vAlign w:val="center"/>
            <w:hideMark/>
          </w:tcPr>
          <w:p w14:paraId="46C17456"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39.65%</w:t>
            </w:r>
          </w:p>
        </w:tc>
        <w:tc>
          <w:tcPr>
            <w:tcW w:w="960" w:type="dxa"/>
            <w:noWrap/>
            <w:vAlign w:val="center"/>
            <w:hideMark/>
          </w:tcPr>
          <w:p w14:paraId="0698EC79"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0.1396</w:t>
            </w:r>
          </w:p>
        </w:tc>
        <w:tc>
          <w:tcPr>
            <w:tcW w:w="960" w:type="dxa"/>
            <w:noWrap/>
            <w:vAlign w:val="center"/>
            <w:hideMark/>
          </w:tcPr>
          <w:p w14:paraId="33B4A0A5"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0.1015</w:t>
            </w:r>
          </w:p>
        </w:tc>
      </w:tr>
      <w:tr w:rsidR="00F73477" w:rsidRPr="00F73477" w14:paraId="1CF36463" w14:textId="77777777" w:rsidTr="00F73477">
        <w:trPr>
          <w:trHeight w:val="276"/>
          <w:jc w:val="center"/>
        </w:trPr>
        <w:tc>
          <w:tcPr>
            <w:tcW w:w="960" w:type="dxa"/>
            <w:noWrap/>
            <w:vAlign w:val="center"/>
            <w:hideMark/>
          </w:tcPr>
          <w:p w14:paraId="5CA0A7D4"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Region 3</w:t>
            </w:r>
          </w:p>
        </w:tc>
        <w:tc>
          <w:tcPr>
            <w:tcW w:w="960" w:type="dxa"/>
            <w:noWrap/>
            <w:vAlign w:val="center"/>
            <w:hideMark/>
          </w:tcPr>
          <w:p w14:paraId="1A5363EF"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10.74%</w:t>
            </w:r>
          </w:p>
        </w:tc>
        <w:tc>
          <w:tcPr>
            <w:tcW w:w="960" w:type="dxa"/>
            <w:noWrap/>
            <w:vAlign w:val="center"/>
            <w:hideMark/>
          </w:tcPr>
          <w:p w14:paraId="0C2D7B3B"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48.09%</w:t>
            </w:r>
          </w:p>
        </w:tc>
        <w:tc>
          <w:tcPr>
            <w:tcW w:w="1220" w:type="dxa"/>
            <w:noWrap/>
            <w:vAlign w:val="center"/>
            <w:hideMark/>
          </w:tcPr>
          <w:p w14:paraId="47DD2AC6"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15.99%</w:t>
            </w:r>
          </w:p>
        </w:tc>
        <w:tc>
          <w:tcPr>
            <w:tcW w:w="960" w:type="dxa"/>
            <w:noWrap/>
            <w:vAlign w:val="center"/>
            <w:hideMark/>
          </w:tcPr>
          <w:p w14:paraId="0ABECB72"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25.18%</w:t>
            </w:r>
          </w:p>
        </w:tc>
        <w:tc>
          <w:tcPr>
            <w:tcW w:w="960" w:type="dxa"/>
            <w:noWrap/>
            <w:vAlign w:val="center"/>
            <w:hideMark/>
          </w:tcPr>
          <w:p w14:paraId="548F7BE6"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0.0879</w:t>
            </w:r>
          </w:p>
        </w:tc>
        <w:tc>
          <w:tcPr>
            <w:tcW w:w="960" w:type="dxa"/>
            <w:noWrap/>
            <w:vAlign w:val="center"/>
            <w:hideMark/>
          </w:tcPr>
          <w:p w14:paraId="1F911C32"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0.0666</w:t>
            </w:r>
          </w:p>
        </w:tc>
      </w:tr>
      <w:tr w:rsidR="00F73477" w:rsidRPr="00F73477" w14:paraId="74C7D25E" w14:textId="77777777" w:rsidTr="00F73477">
        <w:trPr>
          <w:trHeight w:val="276"/>
          <w:jc w:val="center"/>
        </w:trPr>
        <w:tc>
          <w:tcPr>
            <w:tcW w:w="960" w:type="dxa"/>
            <w:noWrap/>
            <w:vAlign w:val="center"/>
            <w:hideMark/>
          </w:tcPr>
          <w:p w14:paraId="405EE29C"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Region 4</w:t>
            </w:r>
          </w:p>
        </w:tc>
        <w:tc>
          <w:tcPr>
            <w:tcW w:w="960" w:type="dxa"/>
            <w:noWrap/>
            <w:vAlign w:val="center"/>
            <w:hideMark/>
          </w:tcPr>
          <w:p w14:paraId="132860CD"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14.66%</w:t>
            </w:r>
          </w:p>
        </w:tc>
        <w:tc>
          <w:tcPr>
            <w:tcW w:w="960" w:type="dxa"/>
            <w:noWrap/>
            <w:vAlign w:val="center"/>
            <w:hideMark/>
          </w:tcPr>
          <w:p w14:paraId="0F16620E"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8.51%</w:t>
            </w:r>
          </w:p>
        </w:tc>
        <w:tc>
          <w:tcPr>
            <w:tcW w:w="1220" w:type="dxa"/>
            <w:noWrap/>
            <w:vAlign w:val="center"/>
            <w:hideMark/>
          </w:tcPr>
          <w:p w14:paraId="68BC74CC"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36.81%</w:t>
            </w:r>
          </w:p>
        </w:tc>
        <w:tc>
          <w:tcPr>
            <w:tcW w:w="960" w:type="dxa"/>
            <w:noWrap/>
            <w:vAlign w:val="center"/>
            <w:hideMark/>
          </w:tcPr>
          <w:p w14:paraId="20D99B6A"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40.03%</w:t>
            </w:r>
          </w:p>
        </w:tc>
        <w:tc>
          <w:tcPr>
            <w:tcW w:w="960" w:type="dxa"/>
            <w:noWrap/>
            <w:vAlign w:val="center"/>
            <w:hideMark/>
          </w:tcPr>
          <w:p w14:paraId="572BFB29"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0.1476</w:t>
            </w:r>
          </w:p>
        </w:tc>
        <w:tc>
          <w:tcPr>
            <w:tcW w:w="960" w:type="dxa"/>
            <w:noWrap/>
            <w:vAlign w:val="center"/>
            <w:hideMark/>
          </w:tcPr>
          <w:p w14:paraId="4D4F42F0" w14:textId="77777777" w:rsidR="00F73477" w:rsidRPr="00F73477" w:rsidRDefault="00F73477" w:rsidP="00F73477">
            <w:pPr>
              <w:widowControl/>
              <w:spacing w:line="240" w:lineRule="auto"/>
              <w:ind w:firstLineChars="0" w:firstLine="0"/>
              <w:jc w:val="center"/>
              <w:rPr>
                <w:rFonts w:eastAsia="等线" w:cs="Times New Roman"/>
                <w:color w:val="000000"/>
                <w:kern w:val="0"/>
                <w:szCs w:val="22"/>
                <w14:ligatures w14:val="none"/>
              </w:rPr>
            </w:pPr>
            <w:r w:rsidRPr="00F73477">
              <w:rPr>
                <w:rFonts w:eastAsia="等线" w:cs="Times New Roman"/>
                <w:color w:val="000000"/>
                <w:kern w:val="0"/>
                <w:szCs w:val="22"/>
                <w14:ligatures w14:val="none"/>
              </w:rPr>
              <w:t>0.1067</w:t>
            </w:r>
          </w:p>
        </w:tc>
      </w:tr>
    </w:tbl>
    <w:p w14:paraId="43DF722F" w14:textId="3AD84421" w:rsidR="00D324F3" w:rsidRPr="006957CE" w:rsidRDefault="00B15ABF" w:rsidP="006957CE">
      <w:pPr>
        <w:ind w:firstLine="440"/>
      </w:pPr>
      <w:r>
        <w:rPr>
          <w:rFonts w:hint="eastAsia"/>
        </w:rPr>
        <w:t>可以看出以本方法划分区域可以直接分析出舟山群岛各能源情况，边界可排除人为的主观臆断，但</w:t>
      </w:r>
      <w:r w:rsidR="006957CE" w:rsidRPr="006957CE">
        <w:rPr>
          <w:rFonts w:hint="eastAsia"/>
        </w:rPr>
        <w:t>由于</w:t>
      </w:r>
      <w:r w:rsidR="006957CE">
        <w:rPr>
          <w:rFonts w:hint="eastAsia"/>
        </w:rPr>
        <w:t>以本方法直接划分四个区域缺乏工程意义，</w:t>
      </w:r>
      <w:r>
        <w:rPr>
          <w:rFonts w:hint="eastAsia"/>
        </w:rPr>
        <w:t>地形可能存在急剧变化，因此我们尝试依据实际地理、规划或工程边界划分。</w:t>
      </w:r>
    </w:p>
    <w:p w14:paraId="5B973A2D" w14:textId="5463BC09" w:rsidR="00C8375F" w:rsidRDefault="00C8375F" w:rsidP="004B4FF2">
      <w:pPr>
        <w:ind w:firstLineChars="0" w:firstLine="0"/>
      </w:pPr>
      <w:r>
        <w:rPr>
          <w:rFonts w:hint="eastAsia"/>
        </w:rPr>
        <w:t>②实际开发</w:t>
      </w:r>
      <w:r w:rsidR="006F3C7B">
        <w:t xml:space="preserve"> </w:t>
      </w:r>
    </w:p>
    <w:p w14:paraId="12F196CB" w14:textId="05CEC25B" w:rsidR="00B15ABF" w:rsidRDefault="00B15ABF" w:rsidP="004B4FF2">
      <w:pPr>
        <w:ind w:firstLineChars="0" w:firstLine="0"/>
      </w:pPr>
      <w:r>
        <w:rPr>
          <w:rFonts w:hint="eastAsia"/>
        </w:rPr>
        <w:t>从表</w:t>
      </w:r>
      <w:r>
        <w:rPr>
          <w:rFonts w:hint="eastAsia"/>
        </w:rPr>
        <w:t>x</w:t>
      </w:r>
      <w:r>
        <w:rPr>
          <w:rFonts w:hint="eastAsia"/>
        </w:rPr>
        <w:t>中可以看出，</w:t>
      </w:r>
      <w:r w:rsidR="00F9536F">
        <w:rPr>
          <w:rFonts w:hint="eastAsia"/>
        </w:rPr>
        <w:t>区域</w:t>
      </w:r>
      <w:r w:rsidR="00F9536F">
        <w:rPr>
          <w:rFonts w:hint="eastAsia"/>
        </w:rPr>
        <w:t>2</w:t>
      </w:r>
      <w:r w:rsidR="00F9536F">
        <w:rPr>
          <w:rFonts w:hint="eastAsia"/>
        </w:rPr>
        <w:t>，</w:t>
      </w:r>
      <w:r w:rsidR="00F9536F">
        <w:rPr>
          <w:rFonts w:hint="eastAsia"/>
        </w:rPr>
        <w:t>3</w:t>
      </w:r>
      <w:r w:rsidR="00F9536F">
        <w:rPr>
          <w:rFonts w:hint="eastAsia"/>
        </w:rPr>
        <w:t>和</w:t>
      </w:r>
      <w:r w:rsidR="00F9536F">
        <w:rPr>
          <w:rFonts w:hint="eastAsia"/>
        </w:rPr>
        <w:t>4</w:t>
      </w:r>
      <w:r w:rsidR="00F9536F">
        <w:rPr>
          <w:rFonts w:hint="eastAsia"/>
        </w:rPr>
        <w:t>的</w:t>
      </w:r>
      <w:proofErr w:type="spellStart"/>
      <w:r w:rsidR="00F9536F">
        <w:rPr>
          <w:rFonts w:hint="eastAsia"/>
        </w:rPr>
        <w:t>CFt</w:t>
      </w:r>
      <w:proofErr w:type="spellEnd"/>
      <w:r w:rsidR="00F9536F">
        <w:rPr>
          <w:rFonts w:hint="eastAsia"/>
        </w:rPr>
        <w:t>较高且标准差较低属于主要可开发区域，区域</w:t>
      </w:r>
      <w:r w:rsidR="00F9536F">
        <w:rPr>
          <w:rFonts w:hint="eastAsia"/>
        </w:rPr>
        <w:t>1</w:t>
      </w:r>
      <w:r w:rsidR="00F9536F">
        <w:rPr>
          <w:rFonts w:hint="eastAsia"/>
        </w:rPr>
        <w:t>虽然标准差很低，但是</w:t>
      </w:r>
      <w:proofErr w:type="spellStart"/>
      <w:r w:rsidR="00F9536F">
        <w:rPr>
          <w:rFonts w:hint="eastAsia"/>
        </w:rPr>
        <w:t>CFt</w:t>
      </w:r>
      <w:proofErr w:type="spellEnd"/>
      <w:r w:rsidR="00F9536F">
        <w:rPr>
          <w:rFonts w:hint="eastAsia"/>
        </w:rPr>
        <w:t>过低，造成实际可开发量不足。</w:t>
      </w:r>
      <w:r w:rsidR="0044481D">
        <w:rPr>
          <w:rFonts w:hint="eastAsia"/>
        </w:rPr>
        <w:t>因此本方法分区经济可行性更高，结果可以直接指导投资决策，现实意义更强，更符合规划部门和开发商的实际需求。</w:t>
      </w:r>
    </w:p>
    <w:p w14:paraId="2A512730" w14:textId="0659341C" w:rsidR="00B15ABF" w:rsidRDefault="00B15ABF" w:rsidP="00B15ABF">
      <w:pPr>
        <w:ind w:firstLineChars="0" w:firstLine="0"/>
        <w:jc w:val="center"/>
      </w:pPr>
      <w:r>
        <w:rPr>
          <w:rFonts w:hint="eastAsia"/>
        </w:rPr>
        <w:t>Table x</w:t>
      </w:r>
    </w:p>
    <w:tbl>
      <w:tblPr>
        <w:tblW w:w="6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1220"/>
        <w:gridCol w:w="960"/>
        <w:gridCol w:w="960"/>
        <w:gridCol w:w="960"/>
      </w:tblGrid>
      <w:tr w:rsidR="00B15ABF" w:rsidRPr="00B15ABF" w14:paraId="2229E529" w14:textId="77777777" w:rsidTr="00B15ABF">
        <w:trPr>
          <w:trHeight w:val="276"/>
          <w:jc w:val="center"/>
        </w:trPr>
        <w:tc>
          <w:tcPr>
            <w:tcW w:w="960" w:type="dxa"/>
            <w:noWrap/>
            <w:vAlign w:val="center"/>
            <w:hideMark/>
          </w:tcPr>
          <w:p w14:paraId="10336CF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Region</w:t>
            </w:r>
          </w:p>
        </w:tc>
        <w:tc>
          <w:tcPr>
            <w:tcW w:w="960" w:type="dxa"/>
            <w:noWrap/>
            <w:vAlign w:val="center"/>
            <w:hideMark/>
          </w:tcPr>
          <w:p w14:paraId="1FE92FDB"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Wind</w:t>
            </w:r>
          </w:p>
        </w:tc>
        <w:tc>
          <w:tcPr>
            <w:tcW w:w="960" w:type="dxa"/>
            <w:noWrap/>
            <w:vAlign w:val="center"/>
            <w:hideMark/>
          </w:tcPr>
          <w:p w14:paraId="4FDDA765"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Wave</w:t>
            </w:r>
          </w:p>
        </w:tc>
        <w:tc>
          <w:tcPr>
            <w:tcW w:w="1220" w:type="dxa"/>
            <w:noWrap/>
            <w:vAlign w:val="center"/>
            <w:hideMark/>
          </w:tcPr>
          <w:p w14:paraId="056BA86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Tide</w:t>
            </w:r>
          </w:p>
        </w:tc>
        <w:tc>
          <w:tcPr>
            <w:tcW w:w="960" w:type="dxa"/>
            <w:noWrap/>
            <w:vAlign w:val="center"/>
            <w:hideMark/>
          </w:tcPr>
          <w:p w14:paraId="0E295C88"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Solar</w:t>
            </w:r>
          </w:p>
        </w:tc>
        <w:tc>
          <w:tcPr>
            <w:tcW w:w="960" w:type="dxa"/>
            <w:noWrap/>
            <w:vAlign w:val="center"/>
            <w:hideMark/>
          </w:tcPr>
          <w:p w14:paraId="63CF7557"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proofErr w:type="spellStart"/>
            <w:r w:rsidRPr="00B15ABF">
              <w:rPr>
                <w:rFonts w:eastAsia="等线" w:cs="Times New Roman"/>
                <w:color w:val="000000"/>
                <w:kern w:val="0"/>
                <w:szCs w:val="22"/>
                <w14:ligatures w14:val="none"/>
              </w:rPr>
              <w:t>CFt</w:t>
            </w:r>
            <w:proofErr w:type="spellEnd"/>
          </w:p>
        </w:tc>
        <w:tc>
          <w:tcPr>
            <w:tcW w:w="960" w:type="dxa"/>
            <w:noWrap/>
            <w:vAlign w:val="center"/>
            <w:hideMark/>
          </w:tcPr>
          <w:p w14:paraId="28D583B1"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std</w:t>
            </w:r>
          </w:p>
        </w:tc>
      </w:tr>
      <w:tr w:rsidR="00B15ABF" w:rsidRPr="00B15ABF" w14:paraId="43622296" w14:textId="77777777" w:rsidTr="00B15ABF">
        <w:trPr>
          <w:trHeight w:val="276"/>
          <w:jc w:val="center"/>
        </w:trPr>
        <w:tc>
          <w:tcPr>
            <w:tcW w:w="960" w:type="dxa"/>
            <w:noWrap/>
            <w:vAlign w:val="center"/>
            <w:hideMark/>
          </w:tcPr>
          <w:p w14:paraId="3C4910CA"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Total</w:t>
            </w:r>
          </w:p>
        </w:tc>
        <w:tc>
          <w:tcPr>
            <w:tcW w:w="960" w:type="dxa"/>
            <w:noWrap/>
            <w:vAlign w:val="center"/>
            <w:hideMark/>
          </w:tcPr>
          <w:p w14:paraId="5A15E661"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14.84%</w:t>
            </w:r>
          </w:p>
        </w:tc>
        <w:tc>
          <w:tcPr>
            <w:tcW w:w="960" w:type="dxa"/>
            <w:noWrap/>
            <w:vAlign w:val="center"/>
            <w:hideMark/>
          </w:tcPr>
          <w:p w14:paraId="1533FEA4"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8.90%</w:t>
            </w:r>
          </w:p>
        </w:tc>
        <w:tc>
          <w:tcPr>
            <w:tcW w:w="1220" w:type="dxa"/>
            <w:noWrap/>
            <w:vAlign w:val="center"/>
            <w:hideMark/>
          </w:tcPr>
          <w:p w14:paraId="06BCA689"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31.59%</w:t>
            </w:r>
          </w:p>
        </w:tc>
        <w:tc>
          <w:tcPr>
            <w:tcW w:w="960" w:type="dxa"/>
            <w:noWrap/>
            <w:vAlign w:val="center"/>
            <w:hideMark/>
          </w:tcPr>
          <w:p w14:paraId="0E4D77CA"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44.68%</w:t>
            </w:r>
          </w:p>
        </w:tc>
        <w:tc>
          <w:tcPr>
            <w:tcW w:w="960" w:type="dxa"/>
            <w:noWrap/>
            <w:vAlign w:val="center"/>
            <w:hideMark/>
          </w:tcPr>
          <w:p w14:paraId="4CF945B1"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0.1495</w:t>
            </w:r>
          </w:p>
        </w:tc>
        <w:tc>
          <w:tcPr>
            <w:tcW w:w="960" w:type="dxa"/>
            <w:noWrap/>
            <w:vAlign w:val="center"/>
            <w:hideMark/>
          </w:tcPr>
          <w:p w14:paraId="11F371D1"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0.1114</w:t>
            </w:r>
          </w:p>
        </w:tc>
      </w:tr>
      <w:tr w:rsidR="00B15ABF" w:rsidRPr="00B15ABF" w14:paraId="7B702388" w14:textId="77777777" w:rsidTr="00B15ABF">
        <w:trPr>
          <w:trHeight w:val="276"/>
          <w:jc w:val="center"/>
        </w:trPr>
        <w:tc>
          <w:tcPr>
            <w:tcW w:w="960" w:type="dxa"/>
            <w:noWrap/>
            <w:vAlign w:val="center"/>
            <w:hideMark/>
          </w:tcPr>
          <w:p w14:paraId="26D5AF28"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Region 1</w:t>
            </w:r>
          </w:p>
        </w:tc>
        <w:tc>
          <w:tcPr>
            <w:tcW w:w="960" w:type="dxa"/>
            <w:noWrap/>
            <w:vAlign w:val="center"/>
            <w:hideMark/>
          </w:tcPr>
          <w:p w14:paraId="6EAD6320"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9.10%</w:t>
            </w:r>
          </w:p>
        </w:tc>
        <w:tc>
          <w:tcPr>
            <w:tcW w:w="960" w:type="dxa"/>
            <w:noWrap/>
            <w:vAlign w:val="center"/>
            <w:hideMark/>
          </w:tcPr>
          <w:p w14:paraId="0CC0BB6A"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62.64%</w:t>
            </w:r>
          </w:p>
        </w:tc>
        <w:tc>
          <w:tcPr>
            <w:tcW w:w="1220" w:type="dxa"/>
            <w:noWrap/>
            <w:vAlign w:val="center"/>
            <w:hideMark/>
          </w:tcPr>
          <w:p w14:paraId="58E27D7D"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14.56%</w:t>
            </w:r>
          </w:p>
        </w:tc>
        <w:tc>
          <w:tcPr>
            <w:tcW w:w="960" w:type="dxa"/>
            <w:noWrap/>
            <w:vAlign w:val="center"/>
            <w:hideMark/>
          </w:tcPr>
          <w:p w14:paraId="03F51628"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13.70%</w:t>
            </w:r>
          </w:p>
        </w:tc>
        <w:tc>
          <w:tcPr>
            <w:tcW w:w="960" w:type="dxa"/>
            <w:noWrap/>
            <w:vAlign w:val="center"/>
            <w:hideMark/>
          </w:tcPr>
          <w:p w14:paraId="6C5FA5AA"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0.0373</w:t>
            </w:r>
          </w:p>
        </w:tc>
        <w:tc>
          <w:tcPr>
            <w:tcW w:w="960" w:type="dxa"/>
            <w:noWrap/>
            <w:vAlign w:val="center"/>
            <w:hideMark/>
          </w:tcPr>
          <w:p w14:paraId="2C63603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0.0357</w:t>
            </w:r>
          </w:p>
        </w:tc>
      </w:tr>
      <w:tr w:rsidR="00B15ABF" w:rsidRPr="00B15ABF" w14:paraId="679FE71E" w14:textId="77777777" w:rsidTr="00B15ABF">
        <w:trPr>
          <w:trHeight w:val="276"/>
          <w:jc w:val="center"/>
        </w:trPr>
        <w:tc>
          <w:tcPr>
            <w:tcW w:w="960" w:type="dxa"/>
            <w:noWrap/>
            <w:vAlign w:val="center"/>
            <w:hideMark/>
          </w:tcPr>
          <w:p w14:paraId="180FFFA9"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Region 2</w:t>
            </w:r>
          </w:p>
        </w:tc>
        <w:tc>
          <w:tcPr>
            <w:tcW w:w="960" w:type="dxa"/>
            <w:noWrap/>
            <w:vAlign w:val="center"/>
            <w:hideMark/>
          </w:tcPr>
          <w:p w14:paraId="38CFB58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16.06%</w:t>
            </w:r>
          </w:p>
        </w:tc>
        <w:tc>
          <w:tcPr>
            <w:tcW w:w="960" w:type="dxa"/>
            <w:noWrap/>
            <w:vAlign w:val="center"/>
            <w:hideMark/>
          </w:tcPr>
          <w:p w14:paraId="13750D83"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8.82%</w:t>
            </w:r>
          </w:p>
        </w:tc>
        <w:tc>
          <w:tcPr>
            <w:tcW w:w="1220" w:type="dxa"/>
            <w:noWrap/>
            <w:vAlign w:val="center"/>
            <w:hideMark/>
          </w:tcPr>
          <w:p w14:paraId="0C9416E9"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34.44%</w:t>
            </w:r>
          </w:p>
        </w:tc>
        <w:tc>
          <w:tcPr>
            <w:tcW w:w="960" w:type="dxa"/>
            <w:noWrap/>
            <w:vAlign w:val="center"/>
            <w:hideMark/>
          </w:tcPr>
          <w:p w14:paraId="283FA497"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40.68%</w:t>
            </w:r>
          </w:p>
        </w:tc>
        <w:tc>
          <w:tcPr>
            <w:tcW w:w="960" w:type="dxa"/>
            <w:noWrap/>
            <w:vAlign w:val="center"/>
            <w:hideMark/>
          </w:tcPr>
          <w:p w14:paraId="2C99F452"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0.1454</w:t>
            </w:r>
          </w:p>
        </w:tc>
        <w:tc>
          <w:tcPr>
            <w:tcW w:w="960" w:type="dxa"/>
            <w:noWrap/>
            <w:vAlign w:val="center"/>
            <w:hideMark/>
          </w:tcPr>
          <w:p w14:paraId="293EC1DC"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0.1085</w:t>
            </w:r>
          </w:p>
        </w:tc>
      </w:tr>
      <w:tr w:rsidR="00B15ABF" w:rsidRPr="00B15ABF" w14:paraId="322132E3" w14:textId="77777777" w:rsidTr="00B15ABF">
        <w:trPr>
          <w:trHeight w:val="276"/>
          <w:jc w:val="center"/>
        </w:trPr>
        <w:tc>
          <w:tcPr>
            <w:tcW w:w="960" w:type="dxa"/>
            <w:noWrap/>
            <w:vAlign w:val="center"/>
            <w:hideMark/>
          </w:tcPr>
          <w:p w14:paraId="7C724DB3"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Region 3</w:t>
            </w:r>
          </w:p>
        </w:tc>
        <w:tc>
          <w:tcPr>
            <w:tcW w:w="960" w:type="dxa"/>
            <w:noWrap/>
            <w:vAlign w:val="center"/>
            <w:hideMark/>
          </w:tcPr>
          <w:p w14:paraId="481BCA22"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15.90%</w:t>
            </w:r>
          </w:p>
        </w:tc>
        <w:tc>
          <w:tcPr>
            <w:tcW w:w="960" w:type="dxa"/>
            <w:noWrap/>
            <w:vAlign w:val="center"/>
            <w:hideMark/>
          </w:tcPr>
          <w:p w14:paraId="6D2648CD"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11.04%</w:t>
            </w:r>
          </w:p>
        </w:tc>
        <w:tc>
          <w:tcPr>
            <w:tcW w:w="1220" w:type="dxa"/>
            <w:noWrap/>
            <w:vAlign w:val="center"/>
            <w:hideMark/>
          </w:tcPr>
          <w:p w14:paraId="70C3C121"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33.18%</w:t>
            </w:r>
          </w:p>
        </w:tc>
        <w:tc>
          <w:tcPr>
            <w:tcW w:w="960" w:type="dxa"/>
            <w:noWrap/>
            <w:vAlign w:val="center"/>
            <w:hideMark/>
          </w:tcPr>
          <w:p w14:paraId="20D4F51E"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39.88%</w:t>
            </w:r>
          </w:p>
        </w:tc>
        <w:tc>
          <w:tcPr>
            <w:tcW w:w="960" w:type="dxa"/>
            <w:noWrap/>
            <w:vAlign w:val="center"/>
            <w:hideMark/>
          </w:tcPr>
          <w:p w14:paraId="24CC498E"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0.1526</w:t>
            </w:r>
          </w:p>
        </w:tc>
        <w:tc>
          <w:tcPr>
            <w:tcW w:w="960" w:type="dxa"/>
            <w:noWrap/>
            <w:vAlign w:val="center"/>
            <w:hideMark/>
          </w:tcPr>
          <w:p w14:paraId="4C2E9544"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0.1097</w:t>
            </w:r>
          </w:p>
        </w:tc>
      </w:tr>
      <w:tr w:rsidR="00B15ABF" w:rsidRPr="00B15ABF" w14:paraId="3D876708" w14:textId="77777777" w:rsidTr="00B15ABF">
        <w:trPr>
          <w:trHeight w:val="276"/>
          <w:jc w:val="center"/>
        </w:trPr>
        <w:tc>
          <w:tcPr>
            <w:tcW w:w="960" w:type="dxa"/>
            <w:noWrap/>
            <w:vAlign w:val="center"/>
            <w:hideMark/>
          </w:tcPr>
          <w:p w14:paraId="3EA9F87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Region 4</w:t>
            </w:r>
          </w:p>
        </w:tc>
        <w:tc>
          <w:tcPr>
            <w:tcW w:w="960" w:type="dxa"/>
            <w:noWrap/>
            <w:vAlign w:val="center"/>
            <w:hideMark/>
          </w:tcPr>
          <w:p w14:paraId="19AEE54C"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12.00%</w:t>
            </w:r>
          </w:p>
        </w:tc>
        <w:tc>
          <w:tcPr>
            <w:tcW w:w="960" w:type="dxa"/>
            <w:noWrap/>
            <w:vAlign w:val="center"/>
            <w:hideMark/>
          </w:tcPr>
          <w:p w14:paraId="659F612F"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34.93%</w:t>
            </w:r>
          </w:p>
        </w:tc>
        <w:tc>
          <w:tcPr>
            <w:tcW w:w="1220" w:type="dxa"/>
            <w:noWrap/>
            <w:vAlign w:val="center"/>
            <w:hideMark/>
          </w:tcPr>
          <w:p w14:paraId="2E603A57"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24.59%</w:t>
            </w:r>
          </w:p>
        </w:tc>
        <w:tc>
          <w:tcPr>
            <w:tcW w:w="960" w:type="dxa"/>
            <w:noWrap/>
            <w:vAlign w:val="center"/>
            <w:hideMark/>
          </w:tcPr>
          <w:p w14:paraId="3CAAF585"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28.49%</w:t>
            </w:r>
          </w:p>
        </w:tc>
        <w:tc>
          <w:tcPr>
            <w:tcW w:w="960" w:type="dxa"/>
            <w:noWrap/>
            <w:vAlign w:val="center"/>
            <w:hideMark/>
          </w:tcPr>
          <w:p w14:paraId="0599C7F6"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0.1188</w:t>
            </w:r>
          </w:p>
        </w:tc>
        <w:tc>
          <w:tcPr>
            <w:tcW w:w="960" w:type="dxa"/>
            <w:noWrap/>
            <w:vAlign w:val="center"/>
            <w:hideMark/>
          </w:tcPr>
          <w:p w14:paraId="7798D745" w14:textId="77777777" w:rsidR="00B15ABF" w:rsidRPr="00B15ABF" w:rsidRDefault="00B15ABF" w:rsidP="00B15ABF">
            <w:pPr>
              <w:widowControl/>
              <w:spacing w:line="240" w:lineRule="auto"/>
              <w:ind w:firstLineChars="0" w:firstLine="0"/>
              <w:jc w:val="center"/>
              <w:rPr>
                <w:rFonts w:eastAsia="等线" w:cs="Times New Roman"/>
                <w:color w:val="000000"/>
                <w:kern w:val="0"/>
                <w:szCs w:val="22"/>
                <w14:ligatures w14:val="none"/>
              </w:rPr>
            </w:pPr>
            <w:r w:rsidRPr="00B15ABF">
              <w:rPr>
                <w:rFonts w:eastAsia="等线" w:cs="Times New Roman"/>
                <w:color w:val="000000"/>
                <w:kern w:val="0"/>
                <w:szCs w:val="22"/>
                <w14:ligatures w14:val="none"/>
              </w:rPr>
              <w:t>0.0850</w:t>
            </w:r>
          </w:p>
        </w:tc>
      </w:tr>
    </w:tbl>
    <w:p w14:paraId="6C89A511" w14:textId="28ABE46B" w:rsidR="00E7774F" w:rsidRDefault="0044481D" w:rsidP="0044481D">
      <w:pPr>
        <w:ind w:firstLine="440"/>
      </w:pPr>
      <w:r>
        <w:rPr>
          <w:rFonts w:hint="eastAsia"/>
        </w:rPr>
        <w:t>但是以本方法划分区域存在着主观性较强，结果的科学可重复性较低，并且缺乏普遍性，仅适用于舟山群岛的特定规划，而不适用于其他研究区域的对比。</w:t>
      </w:r>
    </w:p>
    <w:p w14:paraId="68978678" w14:textId="05939210" w:rsidR="008D454B" w:rsidRDefault="00230B99" w:rsidP="004B4FF2">
      <w:pPr>
        <w:ind w:firstLineChars="0" w:firstLine="0"/>
      </w:pPr>
      <w:r>
        <w:fldChar w:fldCharType="begin"/>
      </w:r>
      <w:r>
        <w:instrText xml:space="preserve"> MACROBUTTON MTEditEquationSection2 </w:instrText>
      </w:r>
      <w:r w:rsidRPr="00230B99">
        <w:rPr>
          <w:rStyle w:val="MTEquationSection"/>
          <w:rFonts w:hint="eastAsia"/>
        </w:rPr>
        <w:instrText>公式章</w:instrText>
      </w:r>
      <w:r w:rsidRPr="00230B99">
        <w:rPr>
          <w:rStyle w:val="MTEquationSection"/>
          <w:rFonts w:hint="eastAsia"/>
        </w:rPr>
        <w:instrText xml:space="preserve"> (</w:instrText>
      </w:r>
      <w:r w:rsidRPr="00230B99">
        <w:rPr>
          <w:rStyle w:val="MTEquationSection"/>
          <w:rFonts w:hint="eastAsia"/>
        </w:rPr>
        <w:instrText>下一章</w:instrText>
      </w:r>
      <w:r w:rsidRPr="00230B99">
        <w:rPr>
          <w:rStyle w:val="MTEquationSection"/>
          <w:rFonts w:hint="eastAsia"/>
        </w:rPr>
        <w:instrText xml:space="preserve">) </w:instrText>
      </w:r>
      <w:r w:rsidRPr="00230B99">
        <w:rPr>
          <w:rStyle w:val="MTEquationSection"/>
          <w:rFonts w:hint="eastAsia"/>
        </w:rPr>
        <w:instrText>节</w:instrText>
      </w:r>
      <w:r w:rsidRPr="00230B99">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D42B94">
        <w:rPr>
          <w:rFonts w:hint="eastAsia"/>
        </w:rPr>
        <w:t>③发电量评估</w:t>
      </w:r>
    </w:p>
    <w:p w14:paraId="50AFA3FA" w14:textId="77777777" w:rsidR="007D6839" w:rsidRDefault="007D6839" w:rsidP="004B4FF2">
      <w:pPr>
        <w:ind w:firstLineChars="0" w:firstLine="0"/>
      </w:pPr>
    </w:p>
    <w:p w14:paraId="161DF4FC" w14:textId="77777777" w:rsidR="007D6839" w:rsidRDefault="007D6839" w:rsidP="004B4FF2">
      <w:pPr>
        <w:ind w:firstLineChars="0" w:firstLine="0"/>
      </w:pPr>
    </w:p>
    <w:p w14:paraId="011D0233" w14:textId="77777777" w:rsidR="007D6839" w:rsidRPr="00DB1F2F" w:rsidRDefault="007D6839" w:rsidP="004B4FF2">
      <w:pPr>
        <w:ind w:firstLineChars="0" w:firstLine="0"/>
      </w:pPr>
    </w:p>
    <w:p w14:paraId="08EA1404" w14:textId="7EB633CD" w:rsidR="001C7DB1" w:rsidRPr="008D454B" w:rsidRDefault="008D454B" w:rsidP="000624CC">
      <w:pPr>
        <w:ind w:firstLineChars="0" w:firstLine="0"/>
        <w:rPr>
          <w:b/>
          <w:bCs/>
        </w:rPr>
      </w:pPr>
      <w:r w:rsidRPr="008D454B">
        <w:rPr>
          <w:b/>
          <w:bCs/>
        </w:rPr>
        <w:t>4</w:t>
      </w:r>
      <w:r>
        <w:rPr>
          <w:rFonts w:hint="eastAsia"/>
          <w:b/>
          <w:bCs/>
        </w:rPr>
        <w:t>.</w:t>
      </w:r>
      <w:r w:rsidRPr="008D454B">
        <w:rPr>
          <w:b/>
          <w:bCs/>
        </w:rPr>
        <w:t xml:space="preserve"> </w:t>
      </w:r>
      <w:bookmarkStart w:id="20" w:name="_Hlk211258772"/>
      <w:r w:rsidRPr="008D454B">
        <w:rPr>
          <w:b/>
          <w:bCs/>
        </w:rPr>
        <w:t>Conclusions</w:t>
      </w:r>
      <w:bookmarkEnd w:id="20"/>
    </w:p>
    <w:p w14:paraId="7EFAA427" w14:textId="77777777" w:rsidR="0071367E" w:rsidRDefault="0071367E" w:rsidP="000624CC">
      <w:pPr>
        <w:ind w:firstLineChars="0" w:firstLine="0"/>
      </w:pPr>
    </w:p>
    <w:p w14:paraId="04D14464" w14:textId="77777777" w:rsidR="008D454B" w:rsidRDefault="008D454B" w:rsidP="000624CC">
      <w:pPr>
        <w:ind w:firstLineChars="0" w:firstLine="0"/>
      </w:pPr>
    </w:p>
    <w:p w14:paraId="1174E181" w14:textId="77777777" w:rsidR="008D454B" w:rsidRDefault="008D454B" w:rsidP="000624CC">
      <w:pPr>
        <w:ind w:firstLineChars="0" w:firstLine="0"/>
      </w:pPr>
    </w:p>
    <w:p w14:paraId="54B1C367" w14:textId="77777777" w:rsidR="0071367E" w:rsidRDefault="0071367E" w:rsidP="000624CC">
      <w:pPr>
        <w:ind w:firstLineChars="0" w:firstLine="0"/>
      </w:pPr>
    </w:p>
    <w:p w14:paraId="43E5680B" w14:textId="77777777" w:rsidR="000624CC" w:rsidRDefault="000624CC">
      <w:pPr>
        <w:widowControl/>
        <w:spacing w:after="160" w:line="278" w:lineRule="auto"/>
        <w:ind w:firstLineChars="0" w:firstLine="0"/>
      </w:pPr>
      <w:r>
        <w:br w:type="page"/>
      </w:r>
    </w:p>
    <w:p w14:paraId="28A7B8DB" w14:textId="5F56D142" w:rsidR="004B4FF2" w:rsidRDefault="00157DDA" w:rsidP="000624CC">
      <w:pPr>
        <w:ind w:firstLineChars="0" w:firstLine="0"/>
        <w:rPr>
          <w:b/>
          <w:bCs/>
        </w:rPr>
      </w:pPr>
      <w:r w:rsidRPr="00157DDA">
        <w:rPr>
          <w:rFonts w:hint="eastAsia"/>
          <w:b/>
          <w:bCs/>
        </w:rPr>
        <w:lastRenderedPageBreak/>
        <w:t>References</w:t>
      </w:r>
    </w:p>
    <w:p w14:paraId="1E5B92DC" w14:textId="5AF9823A" w:rsidR="00ED5237" w:rsidRDefault="00ED5237" w:rsidP="00AA1434">
      <w:pPr>
        <w:pStyle w:val="a9"/>
        <w:numPr>
          <w:ilvl w:val="0"/>
          <w:numId w:val="4"/>
        </w:numPr>
        <w:ind w:left="442" w:firstLineChars="0" w:hanging="442"/>
      </w:pPr>
      <w:bookmarkStart w:id="21" w:name="_Ref209446612"/>
      <w:bookmarkStart w:id="22" w:name="_Hlk211258844"/>
      <w:r w:rsidRPr="00ED5237">
        <w:t>Melikoglu M. Current status and future of ocean energy sources: A global review[J]. Ocean Engineering, 2018, 148: 563-573.</w:t>
      </w:r>
      <w:bookmarkEnd w:id="21"/>
    </w:p>
    <w:p w14:paraId="514A3743" w14:textId="30934F72" w:rsidR="00AA1434" w:rsidRDefault="00AA1434" w:rsidP="00AA1434">
      <w:pPr>
        <w:pStyle w:val="a9"/>
        <w:numPr>
          <w:ilvl w:val="0"/>
          <w:numId w:val="4"/>
        </w:numPr>
        <w:ind w:left="442" w:firstLineChars="0" w:hanging="442"/>
      </w:pPr>
      <w:bookmarkStart w:id="23" w:name="_Ref209446617"/>
      <w:r w:rsidRPr="00AA1434">
        <w:t>Jusoh M A, Ibrahim M Z, Daud M Z, et al. Hydraulic power take-off concepts for wave energy conversion system: A review[J]. Energies, 2019, 12(23): 4510.</w:t>
      </w:r>
      <w:bookmarkEnd w:id="23"/>
    </w:p>
    <w:p w14:paraId="10BEF266" w14:textId="7C3C3DDE" w:rsidR="00451E7D" w:rsidRDefault="00451E7D" w:rsidP="00AA1434">
      <w:pPr>
        <w:pStyle w:val="a9"/>
        <w:numPr>
          <w:ilvl w:val="0"/>
          <w:numId w:val="4"/>
        </w:numPr>
        <w:ind w:left="442" w:firstLineChars="0" w:hanging="442"/>
      </w:pPr>
      <w:bookmarkStart w:id="24" w:name="_Ref209447729"/>
      <w:r w:rsidRPr="00451E7D">
        <w:t>Wan Y, Fan C, Zhang J, et al. Wave energy resource assessment off the coast of China around the Zhoushan Islands[J]. Energies, 2017, 10(9): 1320.</w:t>
      </w:r>
      <w:bookmarkEnd w:id="24"/>
    </w:p>
    <w:p w14:paraId="73DA9155" w14:textId="432CC1A0" w:rsidR="00EC1C80" w:rsidRDefault="00EC1C80" w:rsidP="00AA1434">
      <w:pPr>
        <w:pStyle w:val="a9"/>
        <w:numPr>
          <w:ilvl w:val="0"/>
          <w:numId w:val="4"/>
        </w:numPr>
        <w:ind w:left="442" w:firstLineChars="0" w:hanging="442"/>
      </w:pPr>
      <w:bookmarkStart w:id="25" w:name="_Ref209534359"/>
      <w:proofErr w:type="spellStart"/>
      <w:r w:rsidRPr="00EC1C80">
        <w:t>Almoghayer</w:t>
      </w:r>
      <w:proofErr w:type="spellEnd"/>
      <w:r w:rsidRPr="00EC1C80">
        <w:t xml:space="preserve"> M A, Woolf D K, Kerr S, et al. Integration of tidal energy into an island energy system–A case study of Orkney islands[J]. Energy, 2022, 242: 122547.</w:t>
      </w:r>
      <w:bookmarkEnd w:id="25"/>
    </w:p>
    <w:p w14:paraId="71D1A2C2" w14:textId="0729E67D" w:rsidR="00617E79" w:rsidRDefault="00617E79" w:rsidP="00AA1434">
      <w:pPr>
        <w:pStyle w:val="a9"/>
        <w:numPr>
          <w:ilvl w:val="0"/>
          <w:numId w:val="4"/>
        </w:numPr>
        <w:ind w:left="442" w:firstLineChars="0" w:hanging="442"/>
      </w:pPr>
      <w:bookmarkStart w:id="26" w:name="_Ref209473741"/>
      <w:r w:rsidRPr="00617E79">
        <w:t xml:space="preserve">Wen Y, </w:t>
      </w:r>
      <w:proofErr w:type="spellStart"/>
      <w:r w:rsidRPr="00617E79">
        <w:t>Kamranzad</w:t>
      </w:r>
      <w:proofErr w:type="spellEnd"/>
      <w:r w:rsidRPr="00617E79">
        <w:t xml:space="preserve"> B, Lin P. Assessment of long-term offshore wind energy potential in the south and southeast coasts of China based on a 55-year dataset[J]. Energy, 2021, 224: 120225.</w:t>
      </w:r>
      <w:bookmarkEnd w:id="26"/>
    </w:p>
    <w:p w14:paraId="1BA9A93F" w14:textId="3E4CE255" w:rsidR="00002416" w:rsidRDefault="00002416" w:rsidP="00AA1434">
      <w:pPr>
        <w:pStyle w:val="a9"/>
        <w:numPr>
          <w:ilvl w:val="0"/>
          <w:numId w:val="4"/>
        </w:numPr>
        <w:ind w:left="442" w:firstLineChars="0" w:hanging="442"/>
      </w:pPr>
      <w:bookmarkStart w:id="27" w:name="_Ref209474142"/>
      <w:proofErr w:type="spellStart"/>
      <w:r w:rsidRPr="00002416">
        <w:t>Kamranzad</w:t>
      </w:r>
      <w:proofErr w:type="spellEnd"/>
      <w:r w:rsidRPr="00002416">
        <w:t xml:space="preserve"> B, Lin P, Iglesias G. Combining methodologies on the impact of inter and intra-annual variation of wave energy on selection of suitable location and technology[J]. Renewable Energy, 2021, 172: 697-713.</w:t>
      </w:r>
      <w:bookmarkEnd w:id="27"/>
    </w:p>
    <w:p w14:paraId="77CCF5F4" w14:textId="4D1E0CCE" w:rsidR="00002416" w:rsidRDefault="00002416" w:rsidP="00AA1434">
      <w:pPr>
        <w:pStyle w:val="a9"/>
        <w:numPr>
          <w:ilvl w:val="0"/>
          <w:numId w:val="4"/>
        </w:numPr>
        <w:ind w:left="442" w:firstLineChars="0" w:hanging="442"/>
      </w:pPr>
      <w:bookmarkStart w:id="28" w:name="_Ref209474290"/>
      <w:proofErr w:type="spellStart"/>
      <w:r w:rsidRPr="00002416">
        <w:t>Almoghayer</w:t>
      </w:r>
      <w:proofErr w:type="spellEnd"/>
      <w:r w:rsidRPr="00002416">
        <w:t xml:space="preserve"> M A, Woolf D K, Kerr S, et al. Integration of tidal energy into an island energy system–A case study of Orkney islands[J]. Energy, 2022, 242: 122547.</w:t>
      </w:r>
      <w:bookmarkEnd w:id="28"/>
    </w:p>
    <w:p w14:paraId="5FB064C0" w14:textId="1FA069FE" w:rsidR="00794561" w:rsidRDefault="0040289A" w:rsidP="0040289A">
      <w:pPr>
        <w:pStyle w:val="a9"/>
        <w:numPr>
          <w:ilvl w:val="0"/>
          <w:numId w:val="4"/>
        </w:numPr>
        <w:ind w:left="442" w:firstLineChars="0" w:hanging="442"/>
      </w:pPr>
      <w:bookmarkStart w:id="29" w:name="_Ref209516178"/>
      <w:r w:rsidRPr="0040289A">
        <w:t xml:space="preserve">Jerez S, Tobin I, </w:t>
      </w:r>
      <w:proofErr w:type="spellStart"/>
      <w:r w:rsidRPr="0040289A">
        <w:t>Vautard</w:t>
      </w:r>
      <w:proofErr w:type="spellEnd"/>
      <w:r w:rsidRPr="0040289A">
        <w:t xml:space="preserve"> R, et al. The impact of climate change on photovoltaic power generation in Europe[J]. Nature communications, 2015, 6(1): 10014.</w:t>
      </w:r>
      <w:bookmarkEnd w:id="29"/>
    </w:p>
    <w:p w14:paraId="7E08C939" w14:textId="28CEF05B" w:rsidR="006C5553" w:rsidRDefault="006C5553" w:rsidP="0040289A">
      <w:pPr>
        <w:pStyle w:val="a9"/>
        <w:numPr>
          <w:ilvl w:val="0"/>
          <w:numId w:val="4"/>
        </w:numPr>
        <w:ind w:left="442" w:firstLineChars="0" w:hanging="442"/>
      </w:pPr>
      <w:bookmarkStart w:id="30" w:name="_Ref211200786"/>
      <w:r w:rsidRPr="006C5553">
        <w:t>方</w:t>
      </w:r>
      <w:proofErr w:type="gramStart"/>
      <w:r w:rsidRPr="006C5553">
        <w:t>舣</w:t>
      </w:r>
      <w:proofErr w:type="gramEnd"/>
      <w:r w:rsidRPr="006C5553">
        <w:t>洲</w:t>
      </w:r>
      <w:r w:rsidRPr="006C5553">
        <w:t xml:space="preserve">, </w:t>
      </w:r>
      <w:proofErr w:type="gramStart"/>
      <w:r w:rsidRPr="006C5553">
        <w:t>武贺</w:t>
      </w:r>
      <w:proofErr w:type="gramEnd"/>
      <w:r w:rsidRPr="006C5553">
        <w:t xml:space="preserve">. </w:t>
      </w:r>
      <w:r w:rsidRPr="006C5553">
        <w:t>舟山群岛海域主要水道潮流能资源评估方法与分析</w:t>
      </w:r>
      <w:r w:rsidRPr="006C5553">
        <w:t xml:space="preserve">[J]. </w:t>
      </w:r>
      <w:r w:rsidRPr="006C5553">
        <w:t>地理信息世界</w:t>
      </w:r>
      <w:r w:rsidRPr="006C5553">
        <w:t>, 2022.</w:t>
      </w:r>
      <w:bookmarkEnd w:id="30"/>
    </w:p>
    <w:p w14:paraId="33EAF773" w14:textId="75D88FBA" w:rsidR="00933B69" w:rsidRDefault="00933B69" w:rsidP="0040289A">
      <w:pPr>
        <w:pStyle w:val="a9"/>
        <w:numPr>
          <w:ilvl w:val="0"/>
          <w:numId w:val="4"/>
        </w:numPr>
        <w:ind w:left="442" w:firstLineChars="0" w:hanging="442"/>
      </w:pPr>
      <w:bookmarkStart w:id="31" w:name="_Ref211201605"/>
      <w:r w:rsidRPr="00933B69">
        <w:t>樊超</w:t>
      </w:r>
      <w:r w:rsidRPr="00933B69">
        <w:t xml:space="preserve">, </w:t>
      </w:r>
      <w:r w:rsidRPr="00933B69">
        <w:t>刘艳萍</w:t>
      </w:r>
      <w:r w:rsidRPr="00933B69">
        <w:t xml:space="preserve">. </w:t>
      </w:r>
      <w:r w:rsidRPr="00933B69">
        <w:t>舟山群岛太阳能资源开发管理区域分析</w:t>
      </w:r>
      <w:r w:rsidRPr="00933B69">
        <w:t xml:space="preserve">[J]. </w:t>
      </w:r>
      <w:r w:rsidRPr="00933B69">
        <w:t>广东化工</w:t>
      </w:r>
      <w:r w:rsidRPr="00933B69">
        <w:t>, 2015, 42(17): 95-96.</w:t>
      </w:r>
      <w:bookmarkEnd w:id="31"/>
    </w:p>
    <w:p w14:paraId="02DE854F" w14:textId="0668843B" w:rsidR="00933B69" w:rsidRDefault="00933B69" w:rsidP="0040289A">
      <w:pPr>
        <w:pStyle w:val="a9"/>
        <w:numPr>
          <w:ilvl w:val="0"/>
          <w:numId w:val="4"/>
        </w:numPr>
        <w:ind w:left="442" w:firstLineChars="0" w:hanging="442"/>
      </w:pPr>
      <w:bookmarkStart w:id="32" w:name="_Ref211201682"/>
      <w:r w:rsidRPr="00933B69">
        <w:t>Tang D, Xiao Z, Li J, et al. Assessment of coastal wind energy resources in Ningbo Zhoushan Port Area based on WRF model and MERRA-2 data[C]//2023 7th International Conference on Transportation Information and Safety (ICTIS). IEEE, 2023: 19-24.</w:t>
      </w:r>
      <w:bookmarkEnd w:id="32"/>
    </w:p>
    <w:p w14:paraId="781BB02F" w14:textId="62B3AE14" w:rsidR="00933B69" w:rsidRPr="00157DDA" w:rsidRDefault="00933B69" w:rsidP="0040289A">
      <w:pPr>
        <w:pStyle w:val="a9"/>
        <w:numPr>
          <w:ilvl w:val="0"/>
          <w:numId w:val="4"/>
        </w:numPr>
        <w:ind w:left="442" w:firstLineChars="0" w:hanging="442"/>
      </w:pPr>
      <w:bookmarkStart w:id="33" w:name="_Ref211201813"/>
      <w:r w:rsidRPr="00933B69">
        <w:t>Wan Y, Fan C, Zhang J, et al. Wave energy resource assessment off the coast of China around the Zhoushan Islands. Energies 10 (9): 1320[EB/OL</w:t>
      </w:r>
      <w:proofErr w:type="gramStart"/>
      <w:r w:rsidRPr="00933B69">
        <w:t>].(</w:t>
      </w:r>
      <w:proofErr w:type="gramEnd"/>
      <w:r w:rsidRPr="00933B69">
        <w:t>2017)</w:t>
      </w:r>
      <w:bookmarkEnd w:id="22"/>
      <w:bookmarkEnd w:id="33"/>
    </w:p>
    <w:sectPr w:rsidR="00933B69" w:rsidRPr="00157DDA">
      <w:headerReference w:type="even" r:id="rId28"/>
      <w:headerReference w:type="default" r:id="rId29"/>
      <w:footerReference w:type="even" r:id="rId30"/>
      <w:footerReference w:type="default" r:id="rId31"/>
      <w:headerReference w:type="first" r:id="rId32"/>
      <w:footerReference w:type="first" r:id="rI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3112" w14:textId="77777777" w:rsidR="007C4070" w:rsidRDefault="007C4070" w:rsidP="00AD32D3">
      <w:pPr>
        <w:spacing w:line="240" w:lineRule="auto"/>
        <w:ind w:firstLine="440"/>
      </w:pPr>
      <w:r>
        <w:separator/>
      </w:r>
    </w:p>
  </w:endnote>
  <w:endnote w:type="continuationSeparator" w:id="0">
    <w:p w14:paraId="41AABB2E" w14:textId="77777777" w:rsidR="007C4070" w:rsidRDefault="007C4070" w:rsidP="00AD32D3">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B242" w14:textId="77777777" w:rsidR="00AD32D3" w:rsidRDefault="00AD32D3">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FF7C" w14:textId="77777777" w:rsidR="00AD32D3" w:rsidRDefault="00AD32D3">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0C2DC" w14:textId="77777777" w:rsidR="00AD32D3" w:rsidRDefault="00AD32D3">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950BA" w14:textId="77777777" w:rsidR="007C4070" w:rsidRDefault="007C4070" w:rsidP="00AD32D3">
      <w:pPr>
        <w:spacing w:line="240" w:lineRule="auto"/>
        <w:ind w:firstLine="440"/>
      </w:pPr>
      <w:r>
        <w:separator/>
      </w:r>
    </w:p>
  </w:footnote>
  <w:footnote w:type="continuationSeparator" w:id="0">
    <w:p w14:paraId="14ACBF6C" w14:textId="77777777" w:rsidR="007C4070" w:rsidRDefault="007C4070" w:rsidP="00AD32D3">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8D44" w14:textId="77777777" w:rsidR="00AD32D3" w:rsidRDefault="00AD32D3">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0C954" w14:textId="77777777" w:rsidR="00AD32D3" w:rsidRDefault="00AD32D3">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71E09" w14:textId="77777777" w:rsidR="00AD32D3" w:rsidRDefault="00AD32D3">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10F2"/>
    <w:multiLevelType w:val="hybridMultilevel"/>
    <w:tmpl w:val="8FCE6E16"/>
    <w:lvl w:ilvl="0" w:tplc="DADA59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B0B1F"/>
    <w:multiLevelType w:val="hybridMultilevel"/>
    <w:tmpl w:val="F1F85316"/>
    <w:lvl w:ilvl="0" w:tplc="A106D4F2">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8141EAB"/>
    <w:multiLevelType w:val="hybridMultilevel"/>
    <w:tmpl w:val="CF9ACC2A"/>
    <w:lvl w:ilvl="0" w:tplc="3AEE31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91945C2"/>
    <w:multiLevelType w:val="hybridMultilevel"/>
    <w:tmpl w:val="FD485BFE"/>
    <w:lvl w:ilvl="0" w:tplc="73B8B6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50859559">
    <w:abstractNumId w:val="1"/>
  </w:num>
  <w:num w:numId="2" w16cid:durableId="1408922225">
    <w:abstractNumId w:val="3"/>
  </w:num>
  <w:num w:numId="3" w16cid:durableId="1110392332">
    <w:abstractNumId w:val="2"/>
  </w:num>
  <w:num w:numId="4" w16cid:durableId="170479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A0"/>
    <w:rsid w:val="00002416"/>
    <w:rsid w:val="00003576"/>
    <w:rsid w:val="000624CC"/>
    <w:rsid w:val="0007355E"/>
    <w:rsid w:val="000B5769"/>
    <w:rsid w:val="000E26A0"/>
    <w:rsid w:val="000E3377"/>
    <w:rsid w:val="00157DDA"/>
    <w:rsid w:val="00165C52"/>
    <w:rsid w:val="00170653"/>
    <w:rsid w:val="001A4F82"/>
    <w:rsid w:val="001B07F7"/>
    <w:rsid w:val="001C7DB1"/>
    <w:rsid w:val="001D5A91"/>
    <w:rsid w:val="00206D73"/>
    <w:rsid w:val="002106C9"/>
    <w:rsid w:val="00230B99"/>
    <w:rsid w:val="00266B43"/>
    <w:rsid w:val="00276277"/>
    <w:rsid w:val="002777B6"/>
    <w:rsid w:val="002A2DE3"/>
    <w:rsid w:val="002C0206"/>
    <w:rsid w:val="002D7DF9"/>
    <w:rsid w:val="002E508C"/>
    <w:rsid w:val="00326040"/>
    <w:rsid w:val="00352CF3"/>
    <w:rsid w:val="00357BD0"/>
    <w:rsid w:val="00366740"/>
    <w:rsid w:val="003B46D2"/>
    <w:rsid w:val="003B6601"/>
    <w:rsid w:val="004007F1"/>
    <w:rsid w:val="0040289A"/>
    <w:rsid w:val="00412216"/>
    <w:rsid w:val="004148D3"/>
    <w:rsid w:val="00440529"/>
    <w:rsid w:val="0044481D"/>
    <w:rsid w:val="00451E7D"/>
    <w:rsid w:val="004576A4"/>
    <w:rsid w:val="0047381C"/>
    <w:rsid w:val="0047535B"/>
    <w:rsid w:val="004B4FF2"/>
    <w:rsid w:val="00531043"/>
    <w:rsid w:val="005457D4"/>
    <w:rsid w:val="00573CAD"/>
    <w:rsid w:val="005E07F3"/>
    <w:rsid w:val="005E58EA"/>
    <w:rsid w:val="00617E79"/>
    <w:rsid w:val="0068788D"/>
    <w:rsid w:val="00694450"/>
    <w:rsid w:val="006957CE"/>
    <w:rsid w:val="006A5938"/>
    <w:rsid w:val="006C5553"/>
    <w:rsid w:val="006E39A2"/>
    <w:rsid w:val="006F3C7B"/>
    <w:rsid w:val="006F6E0B"/>
    <w:rsid w:val="0070635C"/>
    <w:rsid w:val="0071367E"/>
    <w:rsid w:val="00746BED"/>
    <w:rsid w:val="00746C4D"/>
    <w:rsid w:val="0075350F"/>
    <w:rsid w:val="007654FF"/>
    <w:rsid w:val="00774C35"/>
    <w:rsid w:val="00793824"/>
    <w:rsid w:val="00794561"/>
    <w:rsid w:val="007B0B12"/>
    <w:rsid w:val="007C2708"/>
    <w:rsid w:val="007C34FA"/>
    <w:rsid w:val="007C4070"/>
    <w:rsid w:val="007D6839"/>
    <w:rsid w:val="007D70CE"/>
    <w:rsid w:val="007F7A38"/>
    <w:rsid w:val="008155A1"/>
    <w:rsid w:val="00863D74"/>
    <w:rsid w:val="00867C99"/>
    <w:rsid w:val="00876B37"/>
    <w:rsid w:val="00894867"/>
    <w:rsid w:val="008A2AE1"/>
    <w:rsid w:val="008C6E9B"/>
    <w:rsid w:val="008D4351"/>
    <w:rsid w:val="008D454B"/>
    <w:rsid w:val="008D7F30"/>
    <w:rsid w:val="008E6426"/>
    <w:rsid w:val="008F4BAA"/>
    <w:rsid w:val="00910AF2"/>
    <w:rsid w:val="00911C21"/>
    <w:rsid w:val="00933B69"/>
    <w:rsid w:val="0093416F"/>
    <w:rsid w:val="00937B84"/>
    <w:rsid w:val="00950858"/>
    <w:rsid w:val="009620EE"/>
    <w:rsid w:val="00972560"/>
    <w:rsid w:val="009A0C06"/>
    <w:rsid w:val="00AA1434"/>
    <w:rsid w:val="00AA5726"/>
    <w:rsid w:val="00AA673E"/>
    <w:rsid w:val="00AD32D3"/>
    <w:rsid w:val="00AE0F15"/>
    <w:rsid w:val="00AE7CB0"/>
    <w:rsid w:val="00B06045"/>
    <w:rsid w:val="00B077D3"/>
    <w:rsid w:val="00B15ABF"/>
    <w:rsid w:val="00B45F57"/>
    <w:rsid w:val="00BB6640"/>
    <w:rsid w:val="00BC0AB2"/>
    <w:rsid w:val="00BD1AE7"/>
    <w:rsid w:val="00BE2923"/>
    <w:rsid w:val="00BE7EEF"/>
    <w:rsid w:val="00BF009E"/>
    <w:rsid w:val="00C10886"/>
    <w:rsid w:val="00C4684F"/>
    <w:rsid w:val="00C83394"/>
    <w:rsid w:val="00C8375F"/>
    <w:rsid w:val="00CA0B35"/>
    <w:rsid w:val="00D06ACF"/>
    <w:rsid w:val="00D324F3"/>
    <w:rsid w:val="00D42B94"/>
    <w:rsid w:val="00D521D8"/>
    <w:rsid w:val="00DC35F9"/>
    <w:rsid w:val="00DD6174"/>
    <w:rsid w:val="00E034BB"/>
    <w:rsid w:val="00E06D25"/>
    <w:rsid w:val="00E075CA"/>
    <w:rsid w:val="00E22BC6"/>
    <w:rsid w:val="00E46973"/>
    <w:rsid w:val="00E51F46"/>
    <w:rsid w:val="00E67C5A"/>
    <w:rsid w:val="00E7774F"/>
    <w:rsid w:val="00EA33CF"/>
    <w:rsid w:val="00EA4A45"/>
    <w:rsid w:val="00EC1C80"/>
    <w:rsid w:val="00ED318F"/>
    <w:rsid w:val="00ED4FCD"/>
    <w:rsid w:val="00ED5237"/>
    <w:rsid w:val="00EE3980"/>
    <w:rsid w:val="00F03E54"/>
    <w:rsid w:val="00F26C3E"/>
    <w:rsid w:val="00F36019"/>
    <w:rsid w:val="00F4683A"/>
    <w:rsid w:val="00F47659"/>
    <w:rsid w:val="00F535F3"/>
    <w:rsid w:val="00F73477"/>
    <w:rsid w:val="00F9320E"/>
    <w:rsid w:val="00F9536F"/>
    <w:rsid w:val="00FA59DF"/>
    <w:rsid w:val="00FB1620"/>
    <w:rsid w:val="00FC48B3"/>
    <w:rsid w:val="00FF4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7A3C95"/>
  <w15:chartTrackingRefBased/>
  <w15:docId w15:val="{A4683DD7-9753-46BC-8742-1DD0C30F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6B43"/>
    <w:pPr>
      <w:widowControl w:val="0"/>
      <w:spacing w:after="0" w:line="400" w:lineRule="exact"/>
      <w:ind w:firstLineChars="200" w:firstLine="200"/>
      <w:jc w:val="both"/>
    </w:pPr>
    <w:rPr>
      <w:rFonts w:ascii="Times New Roman" w:eastAsia="宋体" w:hAnsi="Times New Roman"/>
    </w:rPr>
  </w:style>
  <w:style w:type="paragraph" w:styleId="1">
    <w:name w:val="heading 1"/>
    <w:basedOn w:val="a"/>
    <w:next w:val="a"/>
    <w:link w:val="10"/>
    <w:uiPriority w:val="9"/>
    <w:qFormat/>
    <w:rsid w:val="0040289A"/>
    <w:pPr>
      <w:keepNext/>
      <w:keepLines/>
      <w:spacing w:before="480" w:after="80" w:line="360" w:lineRule="auto"/>
      <w:ind w:firstLineChars="0" w:firstLine="0"/>
      <w:jc w:val="center"/>
      <w:outlineLvl w:val="0"/>
    </w:pPr>
    <w:rPr>
      <w:rFonts w:cstheme="majorBidi"/>
      <w:b/>
      <w:sz w:val="28"/>
      <w:szCs w:val="48"/>
    </w:rPr>
  </w:style>
  <w:style w:type="paragraph" w:styleId="2">
    <w:name w:val="heading 2"/>
    <w:basedOn w:val="a"/>
    <w:next w:val="a"/>
    <w:link w:val="20"/>
    <w:uiPriority w:val="9"/>
    <w:unhideWhenUsed/>
    <w:qFormat/>
    <w:rsid w:val="000E26A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E26A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E26A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E26A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E26A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E26A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26A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26A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0289A"/>
    <w:rPr>
      <w:rFonts w:ascii="Times New Roman" w:eastAsia="宋体" w:hAnsi="Times New Roman" w:cstheme="majorBidi"/>
      <w:b/>
      <w:sz w:val="28"/>
      <w:szCs w:val="48"/>
    </w:rPr>
  </w:style>
  <w:style w:type="character" w:customStyle="1" w:styleId="20">
    <w:name w:val="标题 2 字符"/>
    <w:basedOn w:val="a0"/>
    <w:link w:val="2"/>
    <w:uiPriority w:val="9"/>
    <w:rsid w:val="000E26A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E26A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E26A0"/>
    <w:rPr>
      <w:rFonts w:cstheme="majorBidi"/>
      <w:color w:val="2F5496" w:themeColor="accent1" w:themeShade="BF"/>
      <w:sz w:val="28"/>
      <w:szCs w:val="28"/>
    </w:rPr>
  </w:style>
  <w:style w:type="character" w:customStyle="1" w:styleId="50">
    <w:name w:val="标题 5 字符"/>
    <w:basedOn w:val="a0"/>
    <w:link w:val="5"/>
    <w:uiPriority w:val="9"/>
    <w:semiHidden/>
    <w:rsid w:val="000E26A0"/>
    <w:rPr>
      <w:rFonts w:cstheme="majorBidi"/>
      <w:color w:val="2F5496" w:themeColor="accent1" w:themeShade="BF"/>
      <w:sz w:val="24"/>
    </w:rPr>
  </w:style>
  <w:style w:type="character" w:customStyle="1" w:styleId="60">
    <w:name w:val="标题 6 字符"/>
    <w:basedOn w:val="a0"/>
    <w:link w:val="6"/>
    <w:uiPriority w:val="9"/>
    <w:semiHidden/>
    <w:rsid w:val="000E26A0"/>
    <w:rPr>
      <w:rFonts w:cstheme="majorBidi"/>
      <w:b/>
      <w:bCs/>
      <w:color w:val="2F5496" w:themeColor="accent1" w:themeShade="BF"/>
    </w:rPr>
  </w:style>
  <w:style w:type="character" w:customStyle="1" w:styleId="70">
    <w:name w:val="标题 7 字符"/>
    <w:basedOn w:val="a0"/>
    <w:link w:val="7"/>
    <w:uiPriority w:val="9"/>
    <w:semiHidden/>
    <w:rsid w:val="000E26A0"/>
    <w:rPr>
      <w:rFonts w:cstheme="majorBidi"/>
      <w:b/>
      <w:bCs/>
      <w:color w:val="595959" w:themeColor="text1" w:themeTint="A6"/>
    </w:rPr>
  </w:style>
  <w:style w:type="character" w:customStyle="1" w:styleId="80">
    <w:name w:val="标题 8 字符"/>
    <w:basedOn w:val="a0"/>
    <w:link w:val="8"/>
    <w:uiPriority w:val="9"/>
    <w:semiHidden/>
    <w:rsid w:val="000E26A0"/>
    <w:rPr>
      <w:rFonts w:cstheme="majorBidi"/>
      <w:color w:val="595959" w:themeColor="text1" w:themeTint="A6"/>
    </w:rPr>
  </w:style>
  <w:style w:type="character" w:customStyle="1" w:styleId="90">
    <w:name w:val="标题 9 字符"/>
    <w:basedOn w:val="a0"/>
    <w:link w:val="9"/>
    <w:uiPriority w:val="9"/>
    <w:semiHidden/>
    <w:rsid w:val="000E26A0"/>
    <w:rPr>
      <w:rFonts w:eastAsiaTheme="majorEastAsia" w:cstheme="majorBidi"/>
      <w:color w:val="595959" w:themeColor="text1" w:themeTint="A6"/>
    </w:rPr>
  </w:style>
  <w:style w:type="paragraph" w:styleId="a3">
    <w:name w:val="Title"/>
    <w:basedOn w:val="a"/>
    <w:next w:val="a"/>
    <w:link w:val="a4"/>
    <w:uiPriority w:val="10"/>
    <w:qFormat/>
    <w:rsid w:val="000E26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26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26A0"/>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26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26A0"/>
    <w:pPr>
      <w:spacing w:before="160"/>
      <w:jc w:val="center"/>
    </w:pPr>
    <w:rPr>
      <w:i/>
      <w:iCs/>
      <w:color w:val="404040" w:themeColor="text1" w:themeTint="BF"/>
    </w:rPr>
  </w:style>
  <w:style w:type="character" w:customStyle="1" w:styleId="a8">
    <w:name w:val="引用 字符"/>
    <w:basedOn w:val="a0"/>
    <w:link w:val="a7"/>
    <w:uiPriority w:val="29"/>
    <w:rsid w:val="000E26A0"/>
    <w:rPr>
      <w:i/>
      <w:iCs/>
      <w:color w:val="404040" w:themeColor="text1" w:themeTint="BF"/>
    </w:rPr>
  </w:style>
  <w:style w:type="paragraph" w:styleId="a9">
    <w:name w:val="List Paragraph"/>
    <w:basedOn w:val="a"/>
    <w:uiPriority w:val="34"/>
    <w:qFormat/>
    <w:rsid w:val="000E26A0"/>
    <w:pPr>
      <w:ind w:left="720"/>
      <w:contextualSpacing/>
    </w:pPr>
  </w:style>
  <w:style w:type="character" w:styleId="aa">
    <w:name w:val="Intense Emphasis"/>
    <w:basedOn w:val="a0"/>
    <w:uiPriority w:val="21"/>
    <w:qFormat/>
    <w:rsid w:val="000E26A0"/>
    <w:rPr>
      <w:i/>
      <w:iCs/>
      <w:color w:val="2F5496" w:themeColor="accent1" w:themeShade="BF"/>
    </w:rPr>
  </w:style>
  <w:style w:type="paragraph" w:styleId="ab">
    <w:name w:val="Intense Quote"/>
    <w:basedOn w:val="a"/>
    <w:next w:val="a"/>
    <w:link w:val="ac"/>
    <w:uiPriority w:val="30"/>
    <w:qFormat/>
    <w:rsid w:val="000E2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E26A0"/>
    <w:rPr>
      <w:i/>
      <w:iCs/>
      <w:color w:val="2F5496" w:themeColor="accent1" w:themeShade="BF"/>
    </w:rPr>
  </w:style>
  <w:style w:type="character" w:styleId="ad">
    <w:name w:val="Intense Reference"/>
    <w:basedOn w:val="a0"/>
    <w:uiPriority w:val="32"/>
    <w:qFormat/>
    <w:rsid w:val="000E26A0"/>
    <w:rPr>
      <w:b/>
      <w:bCs/>
      <w:smallCaps/>
      <w:color w:val="2F5496" w:themeColor="accent1" w:themeShade="BF"/>
      <w:spacing w:val="5"/>
    </w:rPr>
  </w:style>
  <w:style w:type="paragraph" w:styleId="ae">
    <w:name w:val="header"/>
    <w:basedOn w:val="a"/>
    <w:link w:val="af"/>
    <w:uiPriority w:val="99"/>
    <w:unhideWhenUsed/>
    <w:rsid w:val="00AD32D3"/>
    <w:pPr>
      <w:tabs>
        <w:tab w:val="center" w:pos="4153"/>
        <w:tab w:val="right" w:pos="8306"/>
      </w:tabs>
      <w:snapToGrid w:val="0"/>
      <w:spacing w:line="240" w:lineRule="atLeast"/>
      <w:jc w:val="center"/>
    </w:pPr>
    <w:rPr>
      <w:sz w:val="18"/>
      <w:szCs w:val="18"/>
    </w:rPr>
  </w:style>
  <w:style w:type="character" w:customStyle="1" w:styleId="af">
    <w:name w:val="页眉 字符"/>
    <w:basedOn w:val="a0"/>
    <w:link w:val="ae"/>
    <w:uiPriority w:val="99"/>
    <w:rsid w:val="00AD32D3"/>
    <w:rPr>
      <w:rFonts w:ascii="Times New Roman" w:eastAsia="宋体" w:hAnsi="Times New Roman"/>
      <w:sz w:val="18"/>
      <w:szCs w:val="18"/>
    </w:rPr>
  </w:style>
  <w:style w:type="paragraph" w:styleId="af0">
    <w:name w:val="footer"/>
    <w:basedOn w:val="a"/>
    <w:link w:val="af1"/>
    <w:uiPriority w:val="99"/>
    <w:unhideWhenUsed/>
    <w:rsid w:val="00AD32D3"/>
    <w:pPr>
      <w:tabs>
        <w:tab w:val="center" w:pos="4153"/>
        <w:tab w:val="right" w:pos="8306"/>
      </w:tabs>
      <w:snapToGrid w:val="0"/>
      <w:spacing w:line="240" w:lineRule="atLeast"/>
    </w:pPr>
    <w:rPr>
      <w:sz w:val="18"/>
      <w:szCs w:val="18"/>
    </w:rPr>
  </w:style>
  <w:style w:type="character" w:customStyle="1" w:styleId="af1">
    <w:name w:val="页脚 字符"/>
    <w:basedOn w:val="a0"/>
    <w:link w:val="af0"/>
    <w:uiPriority w:val="99"/>
    <w:rsid w:val="00AD32D3"/>
    <w:rPr>
      <w:rFonts w:ascii="Times New Roman" w:eastAsia="宋体" w:hAnsi="Times New Roman"/>
      <w:sz w:val="18"/>
      <w:szCs w:val="18"/>
    </w:rPr>
  </w:style>
  <w:style w:type="paragraph" w:customStyle="1" w:styleId="MTDisplayEquation">
    <w:name w:val="MTDisplayEquation"/>
    <w:basedOn w:val="a"/>
    <w:next w:val="a"/>
    <w:link w:val="MTDisplayEquation0"/>
    <w:rsid w:val="008D7F30"/>
    <w:pPr>
      <w:tabs>
        <w:tab w:val="center" w:pos="4160"/>
        <w:tab w:val="right" w:pos="8300"/>
      </w:tabs>
      <w:ind w:firstLine="440"/>
    </w:pPr>
  </w:style>
  <w:style w:type="character" w:customStyle="1" w:styleId="MTDisplayEquation0">
    <w:name w:val="MTDisplayEquation 字符"/>
    <w:basedOn w:val="a0"/>
    <w:link w:val="MTDisplayEquation"/>
    <w:rsid w:val="008D7F30"/>
    <w:rPr>
      <w:rFonts w:ascii="Times New Roman" w:eastAsia="宋体" w:hAnsi="Times New Roman"/>
    </w:rPr>
  </w:style>
  <w:style w:type="character" w:customStyle="1" w:styleId="MTEquationSection">
    <w:name w:val="MTEquationSection"/>
    <w:basedOn w:val="a0"/>
    <w:rsid w:val="00230B99"/>
    <w:rPr>
      <w:vanish/>
      <w:color w:val="FF0000"/>
    </w:rPr>
  </w:style>
  <w:style w:type="paragraph" w:customStyle="1" w:styleId="af2">
    <w:name w:val="公式"/>
    <w:basedOn w:val="MTDisplayEquation"/>
    <w:link w:val="af3"/>
    <w:qFormat/>
    <w:rsid w:val="00412216"/>
    <w:pPr>
      <w:spacing w:line="240" w:lineRule="auto"/>
      <w:ind w:firstLineChars="0" w:firstLine="0"/>
    </w:pPr>
  </w:style>
  <w:style w:type="character" w:customStyle="1" w:styleId="af3">
    <w:name w:val="公式 字符"/>
    <w:basedOn w:val="MTDisplayEquation0"/>
    <w:link w:val="af2"/>
    <w:rsid w:val="00412216"/>
    <w:rPr>
      <w:rFonts w:ascii="Times New Roman" w:eastAsia="宋体" w:hAnsi="Times New Roman"/>
    </w:rPr>
  </w:style>
  <w:style w:type="character" w:styleId="af4">
    <w:name w:val="Placeholder Text"/>
    <w:basedOn w:val="a0"/>
    <w:uiPriority w:val="99"/>
    <w:semiHidden/>
    <w:rsid w:val="00412216"/>
    <w:rPr>
      <w:color w:val="666666"/>
    </w:rPr>
  </w:style>
  <w:style w:type="table" w:styleId="af5">
    <w:name w:val="Table Grid"/>
    <w:basedOn w:val="a1"/>
    <w:uiPriority w:val="39"/>
    <w:rsid w:val="001B07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image" Target="media/image7.wmf"/><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emf"/><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462021-3391-4CD3-8A0E-49CFBEC3B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4910</TotalTime>
  <Pages>8</Pages>
  <Words>3545</Words>
  <Characters>5851</Characters>
  <Application>Microsoft Office Word</Application>
  <DocSecurity>0</DocSecurity>
  <Lines>265</Lines>
  <Paragraphs>260</Paragraphs>
  <ScaleCrop>false</ScaleCrop>
  <Company/>
  <LinksUpToDate>false</LinksUpToDate>
  <CharactersWithSpaces>9136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奥宇 陈</dc:creator>
  <cp:keywords/>
  <dc:description/>
  <cp:lastModifiedBy>奥宇 陈</cp:lastModifiedBy>
  <cp:revision>40</cp:revision>
  <dcterms:created xsi:type="dcterms:W3CDTF">2025-09-17T02:12:00Z</dcterms:created>
  <dcterms:modified xsi:type="dcterms:W3CDTF">2025-10-13T08:33:00Z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