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包含code的文章</w:t>
      </w:r>
    </w:p>
    <w:p>
      <w:pPr>
        <w:numPr>
          <w:ilvl w:val="0"/>
          <w:numId w:val="1"/>
        </w:num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arxiv ]Scene Text Detection and Recognition: The Deep Learning Era</w:t>
      </w:r>
    </w:p>
    <w:p>
      <w:pPr>
        <w:numPr>
          <w:ilvl w:val="0"/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[2018-arxiv]TextBoxes++: A Single-Shot Oriented Scene Text Detector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(C++)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[2018-AAAI]PixelLink: Detecting Scene Text via Instance Segmentation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(TF,PT?)</w:t>
      </w:r>
    </w:p>
    <w:p>
      <w:pPr>
        <w:numPr>
          <w:ilvl w:val="0"/>
          <w:numId w:val="0"/>
        </w:numPr>
        <w:ind w:lef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[2017-CVPR]EAST: An Efficient and Accurate Scene Text Detector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(TF)</w:t>
      </w:r>
    </w:p>
    <w:p>
      <w:pPr>
        <w:numPr>
          <w:ilvl w:val="0"/>
          <w:numId w:val="0"/>
        </w:numPr>
        <w:ind w:lef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[2019-IJCAI] Omnidirectional Scene Text Detection with Sequential-free Box Discretization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(PT)</w:t>
      </w:r>
    </w:p>
    <w:p>
      <w:pPr>
        <w:numPr>
          <w:ilvl w:val="0"/>
          <w:numId w:val="0"/>
        </w:numPr>
        <w:ind w:left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[201812-arxiv]TextField: Learning A Deep Direction Field for Irregular Scene Text Detection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(C++)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arxiv]Shape Robust Text Detection with Progressive Scale Expansion Network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(PT)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[2018-CVPR] An End-to-End TextSpotter with Explicit Alignment and Attention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(CF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116E"/>
    <w:multiLevelType w:val="singleLevel"/>
    <w:tmpl w:val="041C116E"/>
    <w:lvl w:ilvl="0" w:tentative="0">
      <w:start w:val="2018"/>
      <w:numFmt w:val="decimal"/>
      <w:suff w:val="nothing"/>
      <w:lvlText w:val="[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43807"/>
    <w:rsid w:val="116064EE"/>
    <w:rsid w:val="1E743807"/>
    <w:rsid w:val="31135D93"/>
    <w:rsid w:val="548A062B"/>
    <w:rsid w:val="6328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2019-09-15T04:53:00Z</dcterms:created>
  <dc:creator>小明不会小明术</dc:creator>
  <cp:lastModifiedBy>小明不会小明术</cp:lastModifiedBy>
  <dcterms:modified xsi:type="dcterms:W3CDTF">2019-09-22T11:30:29Z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