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8.26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2021/2/3</w:t>
      </w:r>
    </w:p>
    <w:p>
      <w:pPr>
        <w:pStyle w:val="FirstParagraph"/>
      </w:pPr>
      <w:r>
        <w:t xml:space="preserve">1.在两商品的空间里，求证：</w:t>
      </w:r>
    </w:p>
    <w:p>
      <w:pPr>
        <w:pStyle w:val="BodyText"/>
      </w:pPr>
      <w:r>
        <w:t xml:space="preserve">1)若一种商品的需求自价格弹性为单位弹性，则该商品的价格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变动不会</w:t>
      </w:r>
      <w:r>
        <w:t xml:space="preserve"> </w:t>
      </w:r>
      <w:r>
        <w:t xml:space="preserve">对另一种商品需求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产生任何影响</w:t>
      </w:r>
    </w:p>
    <w:p>
      <w:pPr>
        <w:pStyle w:val="BodyText"/>
      </w:pPr>
      <w:r>
        <w:t xml:space="preserve">2)若一种商品的需求是富于弹性的，则另一种商品</w:t>
      </w:r>
      <w:r>
        <w:t xml:space="preserve"> </w:t>
      </w:r>
      <m:oMath>
        <m:d>
          <m:dPr>
            <m:begChr m:val="("/>
            <m:endChr m:val=")"/>
            <m:grow/>
          </m:dPr>
          <m:e>
            <m:sSup>
              <m:e>
                <m:r>
                  <m:t>​</m:t>
                </m:r>
              </m:e>
              <m:sup>
                <m:r>
                  <m:t>x</m:t>
                </m:r>
              </m:sup>
            </m:sSup>
            <m:r>
              <m:t>2</m:t>
            </m:r>
          </m:e>
        </m:d>
      </m:oMath>
      <w:r>
        <w:t xml:space="preserve"> </w:t>
      </w:r>
      <w:r>
        <w:t xml:space="preserve">是这种商品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的替 代品。</w:t>
      </w:r>
    </w:p>
    <w:p>
      <w:pPr>
        <w:pStyle w:val="BodyText"/>
      </w:pPr>
      <w:r>
        <w:t xml:space="preserve">3)若一种商品的需求是缺之弹性的，则另一种商品</w:t>
      </w:r>
      <w:r>
        <w:t xml:space="preserve"> </w:t>
      </w:r>
      <m:oMath>
        <m:d>
          <m:dPr>
            <m:begChr m:val="("/>
            <m:endChr m:val=")"/>
            <m:grow/>
          </m:dPr>
          <m:e>
            <m:sSup>
              <m:e>
                <m:r>
                  <m:t>​</m:t>
                </m:r>
              </m:e>
              <m:sup>
                <m:r>
                  <m:t>x</m:t>
                </m:r>
              </m:sup>
            </m:sSup>
            <m:sSub>
              <m:e>
                <m:r>
                  <m:t>​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是这种商品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的补 充品。</w:t>
      </w:r>
    </w:p>
    <w:p>
      <w:pPr>
        <w:pStyle w:val="BodyText"/>
      </w:pPr>
      <w:r>
        <w:t xml:space="preserve">proof:</w:t>
      </w:r>
    </w:p>
    <w:p>
      <w:pPr>
        <w:pStyle w:val="BodyText"/>
      </w:pPr>
      <w:r>
        <w:t xml:space="preserve">预算约束：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上式对价格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求导：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化简得：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d>
          <m:dPr>
            <m:begChr m:val="["/>
            <m:endChr m:val="]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num>
              <m:den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rPr>
                <m:sty m:val="p"/>
              </m:rPr>
              <m:t>⋅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∂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m:t>∂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即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d>
          <m:dPr>
            <m:begChr m:val="["/>
            <m:endChr m:val="]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d>
              <m:dPr>
                <m:begChr m:val="|"/>
                <m:endChr m:val="|"/>
                <m:grow/>
              </m:dPr>
              <m:e>
                <m:sSub>
                  <m:e>
                    <m:r>
                      <m:t>ε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1)若</w:t>
      </w:r>
      <w:r>
        <w:t xml:space="preserve"> </w:t>
      </w:r>
      <m:oMath>
        <m:r>
          <m:rPr>
            <m:sty m:val="p"/>
          </m:rPr>
          <m:t>|</m:t>
        </m:r>
        <m:r>
          <m:t>ε</m:t>
        </m:r>
        <m:r>
          <m:rPr>
            <m:sty m:val="p"/>
          </m:rPr>
          <m:t>|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，则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2)若</w:t>
      </w:r>
      <w:r>
        <w:t xml:space="preserve"> </w:t>
      </w:r>
      <m:oMath>
        <m:r>
          <m:rPr>
            <m:sty m:val="p"/>
          </m:rPr>
          <m:t>|</m:t>
        </m:r>
        <m:r>
          <m:t>ε</m:t>
        </m:r>
        <m:r>
          <m:rPr>
            <m:sty m:val="p"/>
          </m:rPr>
          <m:t>|</m:t>
        </m:r>
        <m:r>
          <m:rPr>
            <m:sty m:val="p"/>
          </m:rPr>
          <m:t>&gt;</m:t>
        </m:r>
        <m:r>
          <m:t>1</m:t>
        </m:r>
      </m:oMath>
      <w:r>
        <w:t xml:space="preserve"> </w:t>
      </w:r>
      <w:r>
        <w:t xml:space="preserve">， 则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&gt;</m:t>
        </m:r>
        <m:r>
          <m:t>0</m:t>
        </m:r>
      </m:oMath>
      <w:r>
        <w:t xml:space="preserve">，替代品</w:t>
      </w:r>
    </w:p>
    <w:p>
      <w:pPr>
        <w:pStyle w:val="BodyText"/>
      </w:pPr>
      <w:r>
        <w:t xml:space="preserve">3)若</w:t>
      </w:r>
      <w:r>
        <w:t xml:space="preserve"> </w:t>
      </w:r>
      <m:oMath>
        <m:r>
          <m:rPr>
            <m:sty m:val="p"/>
          </m:rPr>
          <m:t>|</m:t>
        </m:r>
        <m:r>
          <m:t>ε</m:t>
        </m:r>
        <m:r>
          <m:rPr>
            <m:sty m:val="p"/>
          </m:rPr>
          <m:t>|</m:t>
        </m:r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， 则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互补品</w:t>
      </w:r>
    </w:p>
    <w:p>
      <w:pPr>
        <w:pStyle w:val="BodyText"/>
      </w:pPr>
      <w:r>
        <w:t xml:space="preserve">note:弹性专题</w:t>
      </w:r>
    </w:p>
    <w:p>
      <w:pPr>
        <w:pStyle w:val="BodyText"/>
      </w:pPr>
      <w:r>
        <w:t xml:space="preserve">1.两种加总</w:t>
      </w:r>
    </w:p>
    <w:p>
      <w:pPr>
        <w:pStyle w:val="BodyText"/>
      </w:pPr>
      <w:r>
        <w:t xml:space="preserve">恩格尔加总</w:t>
      </w:r>
    </w:p>
    <w:p>
      <w:pPr>
        <w:pStyle w:val="BodyText"/>
      </w:pPr>
      <w:r>
        <w:t xml:space="preserve">推导：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r>
          <m:t>x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⋅</m:t>
        </m:r>
        <m:r>
          <m:t>y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对收入I求导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I</m:t>
            </m:r>
          </m:den>
        </m:f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y</m:t>
            </m:r>
          </m:num>
          <m:den>
            <m:r>
              <m:rPr>
                <m:sty m:val="p"/>
              </m:rPr>
              <m:t>∂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⋅</m:t>
            </m:r>
            <m:r>
              <m:t>x</m:t>
            </m:r>
          </m:num>
          <m:den>
            <m:r>
              <m:t>I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I</m:t>
            </m:r>
          </m:num>
          <m:den>
            <m:r>
              <m:t>x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I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⋅</m:t>
            </m:r>
            <m:r>
              <m:t>y</m:t>
            </m:r>
          </m:num>
          <m:den>
            <m:r>
              <m:t>I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I</m:t>
            </m:r>
          </m:num>
          <m:den>
            <m:r>
              <m:t>y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y</m:t>
            </m:r>
          </m:num>
          <m:den>
            <m:r>
              <m:rPr>
                <m:sty m:val="p"/>
              </m:rPr>
              <m:t>∂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S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sSub>
          <m:e>
            <m:r>
              <m:t>e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y</m:t>
            </m:r>
          </m:sub>
        </m:sSub>
        <m:r>
          <m:rPr>
            <m:sty m:val="p"/>
          </m:rPr>
          <m:t>⋅</m:t>
        </m:r>
        <m:sSub>
          <m:e>
            <m:r>
              <m:t>e</m:t>
            </m:r>
          </m:e>
          <m:sub>
            <m:r>
              <m:t>y</m:t>
            </m:r>
            <m:r>
              <m:rPr>
                <m:sty m:val="p"/>
              </m:rPr>
              <m:t>⋅</m:t>
            </m:r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意义：x,y不可能全为奢侈品</w:t>
      </w:r>
      <w:r>
        <w:t xml:space="preserve"> </w:t>
      </w:r>
      <m:oMath>
        <m:sSub>
          <m:e>
            <m:r>
              <m:t>e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&gt;</m:t>
        </m:r>
        <m:r>
          <m:t>1</m:t>
        </m:r>
        <m:r>
          <m:rPr>
            <m:sty m:val="p"/>
          </m:rPr>
          <m:t>.</m:t>
        </m:r>
        <m:r>
          <m:t> </m:t>
        </m:r>
        <m:sSub>
          <m:e>
            <m:r>
              <m:rPr>
                <m:nor/>
                <m:sty m:val="p"/>
              </m:rPr>
              <m:t>e</m:t>
            </m:r>
          </m:e>
          <m:sub>
            <m:r>
              <m:t>g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&gt;</m:t>
        </m:r>
        <m:r>
          <m:t>1</m:t>
        </m:r>
        <m:r>
          <m:t> </m:t>
        </m:r>
      </m:oMath>
      <w:r>
        <w:t xml:space="preserve"> </w:t>
      </w:r>
      <w:r>
        <w:t xml:space="preserve">与</w:t>
      </w:r>
      <w:r>
        <w:t xml:space="preserve"> </w:t>
      </w:r>
      <w:r>
        <w:t xml:space="preserve">$\quad s_{x}+\operatorname{s_y}=1$</w:t>
      </w:r>
      <w:r>
        <w:t xml:space="preserve">相矛盾</w:t>
      </w:r>
    </w:p>
    <w:p>
      <w:pPr>
        <w:pStyle w:val="BodyText"/>
      </w:pPr>
      <w:r>
        <w:t xml:space="preserve">古诺加总：</w:t>
      </w:r>
    </w:p>
    <w:p>
      <w:pPr>
        <w:pStyle w:val="BodyText"/>
      </w:pPr>
      <w:r>
        <w:t xml:space="preserve">推导：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r>
          <m:t>x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⋅</m:t>
        </m:r>
        <m:r>
          <m:t>y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m:oMath>
        <m:r>
          <m:rPr>
            <m:sty m:val="p"/>
          </m:rPr>
          <m:t>⇒</m:t>
        </m:r>
        <m:r>
          <m:t> </m:t>
        </m:r>
        <m:r>
          <m:t>x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y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x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⋅</m:t>
        </m:r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r>
          <m:t>p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⋅</m:t>
            </m:r>
            <m:r>
              <m:t>y</m:t>
            </m:r>
          </m:num>
          <m:den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⋅</m:t>
        </m:r>
        <m:sSub>
          <m:e>
            <m:r>
              <m:t>e</m:t>
            </m:r>
          </m:e>
          <m:sub>
            <m:r>
              <m:t>y</m:t>
            </m:r>
          </m:sub>
        </m:sSub>
        <m:r>
          <m:rPr>
            <m:sty m:val="p"/>
          </m:rPr>
          <m:t>⋅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$\Rightarrow \quad s_{x}+s_{x} \cdot e_{x \cdot} \cdot p_{x}+\operatorname{s_y} \cdot e_y \cdot p_{x}=0$</w:t>
      </w:r>
      <w:r>
        <w:t xml:space="preserve"> </w:t>
      </w:r>
      <m:oMath>
        <m:r>
          <m:rPr>
            <m:sty m:val="p"/>
          </m:rPr>
          <m:t>⇒</m:t>
        </m:r>
        <m:r>
          <m:t> </m:t>
        </m:r>
        <m:sSub>
          <m:e>
            <m:r>
              <m:t>s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y</m:t>
            </m:r>
          </m:sub>
        </m:sSub>
        <m:r>
          <m:rPr>
            <m:sty m:val="p"/>
          </m:rPr>
          <m:t>⋅</m:t>
        </m:r>
        <m:sSub>
          <m:e>
            <m:r>
              <m:t>e</m:t>
            </m:r>
          </m:e>
          <m:sub>
            <m:r>
              <m:t>y</m:t>
            </m:r>
          </m:sub>
        </m:sSub>
        <m:r>
          <m:rPr>
            <m:sty m:val="p"/>
          </m:rPr>
          <m:t>⋅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s</m:t>
            </m:r>
          </m:e>
          <m:sub>
            <m:r>
              <m:t>x</m:t>
            </m:r>
          </m:sub>
        </m:sSub>
      </m:oMath>
    </w:p>
    <w:p>
      <w:pPr>
        <w:pStyle w:val="BodyText"/>
      </w:pPr>
      <w:r>
        <w:t xml:space="preserve">意义：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表示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t xml:space="preserve">变动导致的x份额变动的比例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y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y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表示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t xml:space="preserve">导致的y份额变动的比例</w:t>
      </w:r>
    </w:p>
    <w:p>
      <w:pPr>
        <w:pStyle w:val="BodyText"/>
      </w:pPr>
      <w:r>
        <w:t xml:space="preserve">由于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y</m:t>
            </m:r>
          </m:sub>
        </m:sSub>
        <m:r>
          <m:rPr>
            <m:sty m:val="p"/>
          </m:rPr>
          <m:t>⋅</m:t>
        </m:r>
        <m:sSub>
          <m:e>
            <m:r>
              <m:t>e</m:t>
            </m:r>
          </m:e>
          <m:sub>
            <m:r>
              <m:t>y</m:t>
            </m:r>
          </m:sub>
        </m:sSub>
        <m:r>
          <m:rPr>
            <m:sty m:val="p"/>
          </m:rPr>
          <m:t>⋅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s</m:t>
            </m:r>
          </m:e>
          <m:sub>
            <m:r>
              <m:t>x</m:t>
            </m:r>
          </m:sub>
        </m:sSub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w:r>
        <w:t xml:space="preserve">故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t xml:space="preserve">的直接效应大于交叉效应</w:t>
      </w:r>
    </w:p>
    <w:p>
      <w:pPr>
        <w:pStyle w:val="BodyText"/>
      </w:pPr>
      <w:r>
        <w:t xml:space="preserve">2.斯拉斯基方程——弹性形式</w:t>
      </w:r>
    </w:p>
    <w:p>
      <w:pPr>
        <w:pStyle w:val="BodyText"/>
      </w:pPr>
      <w:r>
        <w:t xml:space="preserve">推导：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h</m:t>
                  </m:r>
                </m:sup>
              </m:sSup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r>
            <m:t>x</m:t>
          </m:r>
        </m:oMath>
      </m:oMathPara>
    </w:p>
    <w:p>
      <w:pPr>
        <w:pStyle w:val="FirstParagraph"/>
      </w:pPr>
      <m:oMath>
        <m:r>
          <m:rPr>
            <m:sty m:val="p"/>
          </m:rPr>
          <m:t>⇒</m:t>
        </m:r>
        <m:r>
          <m:t> 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num>
          <m:den>
            <m:r>
              <m:t>x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num>
          <m:den>
            <m:r>
              <m:t>x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h</m:t>
                </m:r>
              </m:sup>
            </m:sSup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I</m:t>
            </m:r>
          </m:den>
        </m:f>
        <m:f>
          <m:fPr>
            <m:type m:val="bar"/>
          </m:fPr>
          <m:num>
            <m:r>
              <m:t>I</m:t>
            </m:r>
          </m:num>
          <m:den>
            <m:r>
              <m:t>x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⋅</m:t>
            </m:r>
            <m:r>
              <m:t>x</m:t>
            </m:r>
          </m:num>
          <m:den>
            <m:r>
              <m:t>I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sSub>
          <m:e>
            <m:r>
              <m:t>e</m:t>
            </m:r>
          </m:e>
          <m:sub>
            <m:sSup>
              <m:e>
                <m:r>
                  <m:t>x</m:t>
                </m:r>
              </m:e>
              <m:sup>
                <m:r>
                  <m:t>h</m:t>
                </m:r>
              </m:sup>
            </m:sSup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sub>
        </m:sSub>
        <m:r>
          <m:rPr>
            <m:sty m:val="p"/>
          </m:rPr>
          <m:t>−</m:t>
        </m:r>
        <m:sSub>
          <m:e>
            <m:r>
              <m:t>s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sSub>
          <m:e>
            <m:r>
              <m:t>e</m:t>
            </m:r>
          </m:e>
          <m:sub>
            <m:r>
              <m:t>x</m:t>
            </m:r>
            <m:r>
              <m:rPr>
                <m:sty m:val="p"/>
              </m:rPr>
              <m:t>⋅</m:t>
            </m:r>
            <m:r>
              <m:t>I</m:t>
            </m:r>
          </m:sub>
        </m:sSub>
      </m:oMath>
    </w:p>
    <w:p>
      <w:pPr>
        <w:pStyle w:val="BodyText"/>
      </w:pPr>
      <w:r>
        <w:t xml:space="preserve">意义：</w:t>
      </w:r>
    </w:p>
    <w:p>
      <w:pPr>
        <w:pStyle w:val="BodyText"/>
      </w:pPr>
      <w:r>
        <w:t xml:space="preserve">$$\begin{cases}
x的支出份额很小时(s_x)\\
x的收入弹性很小时(e_{x,I})\end{cases}\to收入效应可忽略\to e_x,p_x等价于e_{x^h},p_x$$</w:t>
      </w:r>
    </w:p>
    <w:p>
      <w:pPr>
        <w:numPr>
          <w:ilvl w:val="0"/>
          <w:numId w:val="1001"/>
        </w:numPr>
        <w:pStyle w:val="Compact"/>
      </w:pPr>
      <m:oMath>
        <m:d>
          <m:dPr>
            <m:begChr m:val="("/>
            <m:endChr m:val=")"/>
            <m:grow/>
          </m:dPr>
          <m:e>
            <m:sSup>
              <m:e>
                <m:r>
                  <m:t>20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</m:oMath>
      <w:r>
        <w:t xml:space="preserve"> </w:t>
      </w:r>
      <w:r>
        <w:t xml:space="preserve">一个垄断厂商，成本为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</m:oMath>
      <w:r>
        <w:t xml:space="preserve"> </w:t>
      </w:r>
      <w:r>
        <w:t xml:space="preserve">面临两个市场，学生市场和非学生市场。每位学生的需求函数</w:t>
      </w:r>
      <w:r>
        <w:t xml:space="preserve"> </w:t>
      </w:r>
      <w:r>
        <w:t xml:space="preserve">为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r>
          <m:t>2</m:t>
        </m:r>
        <m:r>
          <m:t>p</m:t>
        </m:r>
        <m:r>
          <m:rPr>
            <m:sty m:val="p"/>
          </m:rPr>
          <m:t>,</m:t>
        </m:r>
      </m:oMath>
      <w:r>
        <w:t xml:space="preserve"> </w:t>
      </w:r>
      <w:r>
        <w:t xml:space="preserve">每位非学生的需求函数为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rPr>
                <m:sty m:val="p"/>
              </m:rPr>
              <m:t>∘</m:t>
            </m:r>
          </m:sub>
        </m:sSub>
      </m:oMath>
      <w:r>
        <w:t xml:space="preserve"> </w:t>
      </w:r>
      <w:r>
        <w:t xml:space="preserve">学生数量为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非学生数量为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FirstParagraph"/>
      </w:pPr>
      <w:r>
        <w:t xml:space="preserve">1)如果统一定价，求均衡价格。每个学生的消费量是多少？每个非学生的消费者是多少?</w:t>
      </w:r>
      <w:r>
        <w:t xml:space="preserve"> </w:t>
      </w:r>
      <m:oMath>
        <m:d>
          <m:dPr>
            <m:begChr m:val="("/>
            <m:endChr m:val=")"/>
            <m:grow/>
          </m:dPr>
          <m:e>
            <m:sSup>
              <m:e>
                <m:r>
                  <m:t>6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</m:oMath>
      <w:r>
        <w:t xml:space="preserve"> </w:t>
      </w:r>
      <m:oMath>
        <m:r>
          <m:t>2</m:t>
        </m:r>
        <m:r>
          <m:rPr>
            <m:sty m:val="p"/>
          </m:rPr>
          <m:t>.</m:t>
        </m:r>
      </m:oMath>
      <w:r>
        <w:t xml:space="preserve"> </w:t>
      </w:r>
      <w:r>
        <w:t xml:space="preserve">如果实行三级价格歧视，求两个市场的价格。每个学生消费量是多少? 每个非学生消费是多</w:t>
      </w:r>
      <w:r>
        <w:t xml:space="preserve"> </w:t>
      </w:r>
      <w:r>
        <w:t xml:space="preserve">少?</w:t>
      </w:r>
      <w:r>
        <w:t xml:space="preserve"> </w:t>
      </w:r>
      <m:oMath>
        <m:d>
          <m:dPr>
            <m:begChr m:val="("/>
            <m:endChr m:val=")"/>
            <m:grow/>
          </m:dPr>
          <m:e>
            <m:sSup>
              <m:e>
                <m:r>
                  <m:t>7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</m:oMath>
    </w:p>
    <w:p>
      <w:pPr>
        <w:pStyle w:val="BodyText"/>
      </w:pPr>
      <w:r>
        <w:t xml:space="preserve">2)从社会最优角度来说，统一定价和价格歧视哪个好?给出论证过程。</w:t>
      </w:r>
      <w:r>
        <w:t xml:space="preserve"> </w:t>
      </w:r>
      <m:oMath>
        <m:d>
          <m:dPr>
            <m:begChr m:val="("/>
            <m:endChr m:val=")"/>
            <m:grow/>
          </m:dPr>
          <m:e>
            <m:sSup>
              <m:e>
                <m:r>
                  <m:t>7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</m:oMath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1)统一定价——同时供应两个市场</w:t>
      </w:r>
    </w:p>
    <w:p>
      <w:pPr>
        <w:pStyle w:val="BodyText"/>
      </w:pPr>
      <w:r>
        <w:t xml:space="preserve">厂商利润最大化：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⋅</m:t>
        </m:r>
        <m:r>
          <m:t>x</m:t>
        </m:r>
        <m:r>
          <m:rPr>
            <m:sty m:val="p"/>
          </m:rPr>
          <m:t>(</m:t>
        </m:r>
        <m:r>
          <m:t>100</m:t>
        </m:r>
        <m:r>
          <m:rPr>
            <m:sty m:val="p"/>
          </m:rPr>
          <m:t>−</m:t>
        </m:r>
        <m:r>
          <m:t>2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⋅</m:t>
        </m:r>
        <m:r>
          <m:t>y</m:t>
        </m:r>
        <m:r>
          <m:rPr>
            <m:sty m:val="p"/>
          </m:rPr>
          <m:t>(</m:t>
        </m:r>
        <m:r>
          <m:t>100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p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(</m:t>
        </m:r>
        <m:r>
          <m:t>100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(</m:t>
        </m:r>
        <m:r>
          <m:t>100</m:t>
        </m:r>
        <m:r>
          <m:rPr>
            <m:sty m:val="p"/>
          </m:rPr>
          <m:t>−</m:t>
        </m:r>
        <m:r>
          <m:t>2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)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den>
        </m:f>
        <m:r>
          <m:rPr>
            <m:sty m:val="p"/>
          </m:rPr>
          <m:t>&lt;</m:t>
        </m:r>
        <m:r>
          <m:t>50</m:t>
        </m:r>
      </m:oMath>
    </w:p>
    <w:p>
      <w:pPr>
        <w:pStyle w:val="BodyText"/>
      </w:pPr>
      <w:r>
        <w:t xml:space="preserve">每个学生的消费量</w:t>
      </w:r>
      <w:r>
        <w:t xml:space="preserve"> </w:t>
      </w:r>
      <m:oMath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pStyle w:val="BodyText"/>
      </w:pPr>
      <w:r>
        <w:t xml:space="preserve">每个非学生消费量</w:t>
      </w:r>
      <w:r>
        <w:t xml:space="preserve"> </w:t>
      </w:r>
      <m:oMath>
        <m:sSup>
          <m:e>
            <m:r>
              <m:t>q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50</m:t>
            </m:r>
            <m:r>
              <m:rPr>
                <m:sty m:val="p"/>
              </m:rPr>
              <m:t>(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)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pStyle w:val="BodyText"/>
      </w:pPr>
      <w:r>
        <w:t xml:space="preserve">企业的利润为：</w:t>
      </w:r>
      <w:r>
        <w:t xml:space="preserve"> </w:t>
      </w: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2500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pStyle w:val="BodyText"/>
      </w:pPr>
      <w:r>
        <w:t xml:space="preserve">统一定价——只供应大市场</w:t>
      </w:r>
    </w:p>
    <w:p>
      <w:pPr>
        <w:pStyle w:val="BodyText"/>
      </w:pPr>
      <w:r>
        <w:t xml:space="preserve">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y</m:t>
        </m:r>
        <m:r>
          <m:rPr>
            <m:sty m:val="p"/>
          </m:rPr>
          <m:t>⋅</m:t>
        </m:r>
        <m:sSup>
          <m:e>
            <m:r>
              <m:t>p</m:t>
            </m:r>
          </m:e>
          <m:sup>
            <m:r>
              <m:t>n</m:t>
            </m:r>
          </m:sup>
        </m:sSup>
        <m:d>
          <m:dPr>
            <m:begChr m:val="("/>
            <m:endChr m:val=")"/>
            <m:grow/>
          </m:dPr>
          <m:e>
            <m:r>
              <m:t>100</m:t>
            </m:r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t>n</m:t>
                </m:r>
              </m:sup>
            </m:sSup>
          </m:e>
        </m:d>
      </m:oMath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n</m:t>
                </m:r>
              </m:sub>
            </m:sSub>
          </m:num>
          <m:den>
            <m:r>
              <m:t>d</m:t>
            </m:r>
            <m:sSup>
              <m:e>
                <m:r>
                  <m:t>p</m:t>
                </m:r>
              </m:e>
              <m:sup>
                <m:r>
                  <m:t>n</m:t>
                </m:r>
              </m:sup>
            </m:sSup>
          </m:den>
        </m:f>
        <m:r>
          <m:rPr>
            <m:sty m:val="p"/>
          </m:rPr>
          <m:t>=</m:t>
        </m:r>
        <m:r>
          <m:t>y</m:t>
        </m:r>
        <m:d>
          <m:dPr>
            <m:begChr m:val="("/>
            <m:endChr m:val=")"/>
            <m:grow/>
          </m:dPr>
          <m:e>
            <m:r>
              <m:t>100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sSup>
          <m:e>
            <m:r>
              <m:t>p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50</m:t>
        </m:r>
        <m:r>
          <m:t> </m:t>
        </m:r>
        <m:sSup>
          <m:e>
            <m:r>
              <m:t>q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50</m:t>
        </m:r>
      </m:oMath>
    </w:p>
    <w:p>
      <w:pPr>
        <w:pStyle w:val="BodyText"/>
      </w:pPr>
      <w:r>
        <w:t xml:space="preserve">此时能做到只供应大市场</w:t>
      </w:r>
    </w:p>
    <w:p>
      <w:pPr>
        <w:pStyle w:val="BodyText"/>
      </w:pPr>
      <w:r>
        <w:t xml:space="preserve">利润：</w:t>
      </w:r>
      <w:r>
        <w:t xml:space="preserve"> </w:t>
      </w:r>
      <m:oMath>
        <m:sSub>
          <m:e>
            <m:r>
              <m:t>π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2500</m:t>
        </m:r>
        <m:r>
          <m:rPr>
            <m:sty m:val="p"/>
          </m:rPr>
          <m:t>y</m:t>
        </m:r>
      </m:oMath>
    </w:p>
    <w:p>
      <w:pPr>
        <w:pStyle w:val="BodyText"/>
      </w:pPr>
      <w:r>
        <w:t xml:space="preserve">由于</w:t>
      </w:r>
      <m:oMath>
        <m:r>
          <m:t>Δ</m:t>
        </m:r>
        <m:r>
          <m:t>π</m:t>
        </m:r>
        <m:r>
          <m:rPr>
            <m:sty m:val="p"/>
          </m:rPr>
          <m:t>=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π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2500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den>
        </m:f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综上：统一定价时，厂商同时供应两个市场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)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pStyle w:val="BodyText"/>
      </w:pPr>
      <m:oMath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den>
        </m:f>
        <m:r>
          <m:rPr>
            <m:sty m:val="p"/>
          </m:rPr>
          <m:t>;</m:t>
        </m:r>
        <m:r>
          <m:t> </m:t>
        </m:r>
        <m:sSup>
          <m:e>
            <m:r>
              <m:t>q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50</m:t>
            </m:r>
            <m:r>
              <m:rPr>
                <m:sty m:val="p"/>
              </m:rPr>
              <m:t>(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)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pStyle w:val="BodyText"/>
      </w:pPr>
      <w:r>
        <w:t xml:space="preserve">2)三级价格歧视</w:t>
      </w:r>
    </w:p>
    <w:p>
      <w:pPr>
        <w:pStyle w:val="BodyText"/>
      </w:pPr>
      <w:r>
        <w:t xml:space="preserve">利润最大化：</w:t>
      </w:r>
      <w:r>
        <w:t xml:space="preserve"> </w:t>
      </w:r>
      <m:oMath>
        <m:d>
          <m:dPr>
            <m:begChr m:val=""/>
            <m:endChr m:val=")"/>
            <m:grow/>
          </m:dPr>
          <m:e>
            <m:r>
              <m:rPr>
                <m:nor/>
                <m:sty m:val="p"/>
              </m:rPr>
              <m:t>max</m:t>
            </m:r>
            <m:r>
              <m:rPr>
                <m:sty m:val="p"/>
              </m:rPr>
              <m:t>:</m:t>
            </m:r>
            <m:sSub>
              <m:e>
                <m:r>
                  <m:t>π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r>
              <m:t>x</m:t>
            </m:r>
            <m:sSup>
              <m:e>
                <m:r>
                  <m:t>p</m:t>
                </m:r>
              </m:e>
              <m:sup>
                <m:r>
                  <m:t>s</m:t>
                </m:r>
              </m:sup>
            </m:sSup>
            <m:r>
              <m:rPr>
                <m:sty m:val="p"/>
              </m:rPr>
              <m:t>(</m:t>
            </m:r>
            <m:r>
              <m:t>100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p</m:t>
                </m:r>
              </m:e>
              <m:sup>
                <m:r>
                  <m:t>s</m:t>
                </m:r>
              </m:sup>
            </m:sSup>
          </m:e>
        </m:d>
        <m:r>
          <m:rPr>
            <m:sty m:val="p"/>
          </m:rPr>
          <m:t>+</m:t>
        </m:r>
        <m:r>
          <m:t>y</m:t>
        </m:r>
        <m:sSup>
          <m:e>
            <m:r>
              <m:t>p</m:t>
            </m:r>
          </m:e>
          <m:sup>
            <m:r>
              <m:t>n</m:t>
            </m:r>
          </m:sup>
        </m:sSup>
        <m:d>
          <m:dPr>
            <m:begChr m:val="("/>
            <m:endChr m:val=")"/>
            <m:grow/>
          </m:dPr>
          <m:e>
            <m:r>
              <m:t>100</m:t>
            </m:r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t>n</m:t>
                </m:r>
              </m:sup>
            </m:sSup>
          </m:e>
        </m:d>
      </m:oMath>
    </w:p>
    <w:p>
      <w:pPr>
        <w:pStyle w:val="BodyText"/>
      </w:pPr>
      <w:r>
        <w:t xml:space="preserve">FOCs: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t>s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100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t>s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p>
                        <m:e>
                          <m:r>
                            <m:t>ρ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100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p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25</m:t>
                  </m:r>
                </m:e>
              </m:m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50</m:t>
                  </m:r>
                </m:e>
              </m:mr>
            </m:m>
            <m:r>
              <m:t> 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m:t>=</m:t>
                      </m:r>
                      <m:r>
                        <m:t>50</m:t>
                      </m:r>
                    </m:e>
                  </m:mr>
                  <m:mr>
                    <m:e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m:t>=</m:t>
                      </m:r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∘</m:t>
                          </m:r>
                        </m:sup>
                      </m:sSup>
                    </m:e>
                  </m:mr>
                </m:m>
              </m:e>
            </m:d>
          </m:e>
        </m:d>
      </m:oMath>
    </w:p>
    <w:p>
      <w:pPr>
        <w:pStyle w:val="BodyText"/>
      </w:pPr>
      <w:r>
        <w:t xml:space="preserve">利润为：</w:t>
      </w:r>
      <w:r>
        <w:t xml:space="preserve"> </w:t>
      </w:r>
      <m:oMath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1250</m:t>
        </m:r>
        <m:r>
          <m:t>x</m:t>
        </m:r>
        <m:r>
          <m:rPr>
            <m:sty m:val="p"/>
          </m:rPr>
          <m:t>+</m:t>
        </m:r>
        <m:r>
          <m:t>2500</m:t>
        </m:r>
        <m:r>
          <m:t>y</m:t>
        </m:r>
      </m:oMath>
    </w:p>
    <w:p>
      <w:pPr>
        <w:pStyle w:val="BodyText"/>
      </w:pPr>
      <w:r>
        <w:t xml:space="preserve">3)福利比较分析：</w:t>
      </w:r>
    </w:p>
    <w:p>
      <w:pPr>
        <w:pStyle w:val="BodyText"/>
      </w:pPr>
      <w:r>
        <w:t xml:space="preserve">方法1：</w:t>
      </w:r>
    </w:p>
    <w:p>
      <w:pPr>
        <w:pStyle w:val="BodyText"/>
      </w:pPr>
      <w:r>
        <w:t xml:space="preserve">统一定价时的社会福利：</w:t>
      </w:r>
    </w:p>
    <w:p>
      <w:pPr>
        <w:pStyle w:val="BodyText"/>
      </w:pPr>
      <m:oMath>
        <m:r>
          <m:t>s</m:t>
        </m:r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c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p</m:t>
        </m:r>
        <m:sSub>
          <m:e>
            <m:r>
              <m:t>s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=</m:t>
        </m:r>
        <m:f>
          <m:fPr>
            <m:type m:val="bar"/>
          </m:fPr>
          <m:num>
            <m:r>
              <m:t>2500</m:t>
            </m:r>
            <m:r>
              <m:t>x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(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+</w:t>
      </w:r>
      <m:oMath>
        <m:f>
          <m:fPr>
            <m:type m:val="bar"/>
          </m:fPr>
          <m:num>
            <m:r>
              <m:t>1250</m:t>
            </m:r>
            <m:r>
              <m:t>x</m:t>
            </m:r>
            <m:r>
              <m:rPr>
                <m:sty m:val="p"/>
              </m:rPr>
              <m:t>(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(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2500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pStyle w:val="BodyText"/>
      </w:pPr>
      <w:r>
        <w:t xml:space="preserve">三级价格歧视时的社会福利：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s</m:t>
              </m:r>
              <m:sSub>
                <m:e>
                  <m:r>
                    <m:t>w</m:t>
                  </m:r>
                </m:e>
                <m:sub>
                  <m:r>
                    <m:t>2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c</m:t>
              </m:r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p</m:t>
              </m:r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625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1250</m:t>
              </m:r>
              <m:r>
                <m:t>y</m:t>
              </m:r>
              <m:r>
                <m:rPr>
                  <m:sty m:val="p"/>
                </m:rPr>
                <m:t>+</m:t>
              </m:r>
              <m:r>
                <m:t>1250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2500</m:t>
              </m:r>
              <m:r>
                <m:t>y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1815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3750</m:t>
              </m:r>
              <m:r>
                <m:t>y</m:t>
              </m:r>
            </m:e>
          </m:mr>
        </m:m>
      </m:oMath>
    </w:p>
    <w:p>
      <w:pPr>
        <w:pStyle w:val="BodyText"/>
      </w:pPr>
      <w:r>
        <w:t xml:space="preserve">由于</w:t>
      </w:r>
      <w:r>
        <w:t xml:space="preserve"> </w:t>
      </w:r>
      <m:oMath>
        <m:r>
          <m:t>Δ</m:t>
        </m:r>
        <m:r>
          <m:t>s</m:t>
        </m:r>
        <m:r>
          <m:t>w</m:t>
        </m:r>
        <m:r>
          <m:rPr>
            <m:sty m:val="p"/>
          </m:rPr>
          <m:t>=</m:t>
        </m:r>
        <m:r>
          <m:t>s</m:t>
        </m:r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s</m:t>
        </m:r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  <m:r>
              <m:t>x</m:t>
            </m:r>
            <m:r>
              <m:t>y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den>
        </m:f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故统一定价时社会福利更高。</w:t>
      </w:r>
    </w:p>
    <w:p>
      <w:pPr>
        <w:pStyle w:val="BodyText"/>
      </w:pPr>
      <w:r>
        <w:t xml:space="preserve">方法2：</w:t>
      </w:r>
    </w:p>
    <w:p>
      <w:pPr>
        <w:pStyle w:val="BodyText"/>
      </w:pPr>
      <w:r>
        <w:t xml:space="preserve">结论：线性需求时，且</w:t>
      </w:r>
      <w:r>
        <w:t xml:space="preserve"> </w:t>
      </w:r>
      <m:oMath>
        <m:r>
          <m:t>M</m:t>
        </m:r>
        <m:r>
          <m:t>C</m:t>
        </m:r>
        <m:r>
          <m:rPr>
            <m:sty m:val="p"/>
          </m:rPr>
          <m:t>=</m:t>
        </m:r>
        <m:r>
          <m:t>c</m:t>
        </m:r>
      </m:oMath>
      <w:r>
        <w:t xml:space="preserve">时，统一定价与三级价格歧视的总供给量相等(三级价格歧视时同时供应所有市场)</w:t>
      </w:r>
    </w:p>
    <w:p>
      <w:pPr>
        <w:pStyle w:val="BodyText"/>
      </w:pPr>
      <w:r>
        <w:t xml:space="preserve">社会福利最大化：</w:t>
      </w:r>
    </w:p>
    <w:p>
      <w:pPr>
        <w:pStyle w:val="BodyText"/>
      </w:pPr>
      <w:r>
        <w:t xml:space="preserve">max:</w:t>
      </w:r>
      <m:oMath>
        <m:r>
          <m:t>s</m:t>
        </m:r>
        <m:r>
          <m:t>w</m:t>
        </m:r>
        <m:r>
          <m:rPr>
            <m:sty m:val="p"/>
          </m:rPr>
          <m:t>=</m:t>
        </m:r>
        <m:r>
          <m:t>x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sSup>
              <m:e>
                <m:r>
                  <m:t>q</m:t>
                </m:r>
              </m:e>
              <m:sup>
                <m:r>
                  <m:t>s</m:t>
                </m:r>
              </m:sup>
            </m:sSup>
          </m:sup>
          <m:e>
            <m:sSup>
              <m:e>
                <m:r>
                  <m:t>p</m:t>
                </m:r>
              </m:e>
              <m:sup>
                <m:r>
                  <m:t>s</m:t>
                </m:r>
              </m:sup>
            </m:sSup>
          </m:e>
        </m:nary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t>d</m:t>
        </m:r>
        <m:r>
          <m:t>q</m:t>
        </m:r>
        <m:r>
          <m:rPr>
            <m:sty m:val="p"/>
          </m:rPr>
          <m:t>+</m:t>
        </m:r>
        <m:r>
          <m:t>y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sSup>
              <m:e>
                <m:r>
                  <m:t>q</m:t>
                </m:r>
              </m:e>
              <m:sup>
                <m:r>
                  <m:t>n</m:t>
                </m:r>
              </m:sup>
            </m:sSup>
          </m:sup>
          <m:e>
            <m:sSup>
              <m:e>
                <m:r>
                  <m:t>p</m:t>
                </m:r>
              </m:e>
              <m:sup>
                <m:r>
                  <m:t>n</m:t>
                </m:r>
              </m:sup>
            </m:sSup>
          </m:e>
        </m:nary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t>d</m:t>
        </m:r>
        <m:r>
          <m:t>q</m:t>
        </m:r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grow/>
          </m:dPr>
          <m:e>
            <m:r>
              <m:t>x</m:t>
            </m:r>
            <m:sSup>
              <m:e>
                <m:r>
                  <m:t>q</m:t>
                </m:r>
              </m:e>
              <m:sup>
                <m:r>
                  <m:t>s</m:t>
                </m:r>
              </m:sup>
            </m:sSup>
            <m:r>
              <m:rPr>
                <m:sty m:val="p"/>
              </m:rPr>
              <m:t>+</m:t>
            </m:r>
            <m:r>
              <m:t>y</m:t>
            </m:r>
            <m:sSup>
              <m:e>
                <m:r>
                  <m:t>q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st:</w:t>
      </w:r>
      <w:r>
        <w:t xml:space="preserve"> </w:t>
      </w:r>
      <m:oMath>
        <m:r>
          <m:t> </m:t>
        </m:r>
        <m:r>
          <m:t>x</m:t>
        </m:r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q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bar>
          <m:barPr>
            <m:pos m:val="top"/>
          </m:barPr>
          <m:e>
            <m:r>
              <m:t>Q</m:t>
            </m:r>
          </m:e>
        </m:bar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sty m:val="p"/>
                  <m:scr m:val="script"/>
                </m:rPr>
                <m:t>L</m:t>
              </m:r>
              <m:r>
                <m:rPr>
                  <m:sty m:val="p"/>
                </m:rPr>
                <m:t>=</m:t>
              </m:r>
              <m:r>
                <m:t>x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sSup>
                    <m:e>
                      <m:r>
                        <m:t>q</m:t>
                      </m:r>
                    </m:e>
                    <m:sup>
                      <m:r>
                        <m:t>s</m:t>
                      </m:r>
                    </m:sup>
                  </m:sSup>
                </m:sup>
                <m:e>
                  <m:sSup>
                    <m:e>
                      <m:r>
                        <m:t>p</m:t>
                      </m:r>
                    </m:e>
                    <m:sup>
                      <m:r>
                        <m:t>s</m:t>
                      </m:r>
                    </m:sup>
                  </m:sSup>
                </m:e>
              </m:nary>
              <m:r>
                <m:rPr>
                  <m:sty m:val="p"/>
                </m:rPr>
                <m:t>(</m:t>
              </m:r>
              <m:r>
                <m:t>q</m:t>
              </m:r>
              <m:r>
                <m:rPr>
                  <m:sty m:val="p"/>
                </m:rPr>
                <m:t>)</m:t>
              </m:r>
              <m:r>
                <m:t>d</m:t>
              </m:r>
              <m:r>
                <m:t>q</m:t>
              </m:r>
              <m:r>
                <m:rPr>
                  <m:sty m:val="p"/>
                </m:rPr>
                <m:t>+</m:t>
              </m:r>
              <m:r>
                <m:t>y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sSup>
                    <m:e>
                      <m:r>
                        <m:t>q</m:t>
                      </m:r>
                    </m:e>
                    <m:sup>
                      <m:r>
                        <m:t>n</m:t>
                      </m:r>
                    </m:sup>
                  </m:sSup>
                </m:sup>
                <m:e>
                  <m:sSup>
                    <m:e>
                      <m:r>
                        <m:t>p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  <m:r>
                <m:rPr>
                  <m:sty m:val="p"/>
                </m:rPr>
                <m:t>(</m:t>
              </m:r>
              <m:r>
                <m:t>q</m:t>
              </m:r>
              <m:r>
                <m:rPr>
                  <m:sty m:val="p"/>
                </m:rPr>
                <m:t>)</m:t>
              </m:r>
              <m:r>
                <m:t>d</m:t>
              </m:r>
              <m:r>
                <m:t>q</m:t>
              </m:r>
              <m:r>
                <m:rPr>
                  <m:sty m:val="p"/>
                </m:rPr>
                <m:t>−</m:t>
              </m:r>
              <m:r>
                <m:t>c</m:t>
              </m:r>
              <m:d>
                <m:dPr>
                  <m:begChr m:val="("/>
                  <m:endChr m:val=")"/>
                  <m:grow/>
                </m:dPr>
                <m:e>
                  <m:r>
                    <m:t>x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d>
            </m:e>
          </m:mr>
          <m:mr>
            <m:e/>
            <m:e>
              <m:r>
                <m:rPr>
                  <m:sty m:val="p"/>
                </m:rPr>
                <m:t>+</m:t>
              </m:r>
              <m:r>
                <m:t>λ</m:t>
              </m:r>
              <m:d>
                <m:dPr>
                  <m:begChr m:val="["/>
                  <m:endChr m:val=")"/>
                  <m:grow/>
                </m:dPr>
                <m:e>
                  <m:acc>
                    <m:accPr>
                      <m:chr m:val="‾"/>
                    </m:accPr>
                    <m:e>
                      <m:r>
                        <m:t>Q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d>
            </m:e>
          </m:mr>
        </m:m>
      </m:oMath>
    </w:p>
    <w:p>
      <w:pPr>
        <w:pStyle w:val="BodyText"/>
      </w:pPr>
      <w:r>
        <w:t xml:space="preserve">FOCs: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s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t>s</m:t>
                      </m:r>
                    </m:sup>
                  </m:sSup>
                  <m:d>
                    <m:dPr>
                      <m:begChr m:val="("/>
                      <m:endChr m:val=")"/>
                      <m:grow/>
                    </m:dPr>
                    <m:e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s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(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)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y</m:t>
                  </m:r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t>n</m:t>
                      </m:r>
                    </m:sup>
                  </m:sSup>
                  <m:d>
                    <m:dPr>
                      <m:begChr m:val="("/>
                      <m:endChr m:val=")"/>
                      <m:grow/>
                    </m:dPr>
                    <m:e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(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)</m:t>
                  </m:r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解得：当</w:t>
      </w:r>
      <w:r>
        <w:t xml:space="preserve"> </w:t>
      </w:r>
      <m:oMath>
        <m:sSup>
          <m:e>
            <m:r>
              <m:t>p</m:t>
            </m:r>
          </m:e>
          <m:sup>
            <m:r>
              <m:t>n</m:t>
            </m:r>
          </m:sup>
        </m:sSup>
        <m:d>
          <m:dPr>
            <m:begChr m:val="("/>
            <m:endChr m:val=")"/>
            <m:grow/>
          </m:dPr>
          <m:e>
            <m:sSup>
              <m:e>
                <m:r>
                  <m:t>q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p</m:t>
            </m:r>
          </m:e>
          <m:sup>
            <m:r>
              <m:t>s</m:t>
            </m:r>
          </m:sup>
        </m:sSup>
        <m:d>
          <m:dPr>
            <m:begChr m:val="("/>
            <m:endChr m:val=")"/>
            <m:grow/>
          </m:dPr>
          <m:e>
            <m:sSup>
              <m:e>
                <m:r>
                  <m:t>q</m:t>
                </m:r>
              </m:e>
              <m:sup>
                <m:r>
                  <m:t>s</m:t>
                </m:r>
              </m:sup>
            </m:sSup>
          </m:e>
        </m:d>
      </m:oMath>
      <w:r>
        <w:t xml:space="preserve">时，即统一价格时，社会福利最大</w:t>
      </w:r>
    </w:p>
    <w:p>
      <w:pPr>
        <w:numPr>
          <w:ilvl w:val="0"/>
          <w:numId w:val="1002"/>
        </w:numPr>
        <w:pStyle w:val="Compact"/>
      </w:pPr>
      <w:r>
        <w:t xml:space="preserve">一个城市有两家报纸, 每一家报纸的需求由自己和对手的定价决定。两家报纸的需求</w:t>
      </w:r>
      <w:r>
        <w:t xml:space="preserve"> </w:t>
      </w:r>
      <w:r>
        <w:t xml:space="preserve">函数分别为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21</m:t>
        </m:r>
        <m:r>
          <m:rPr>
            <m:sty m:val="p"/>
          </m:rPr>
          <m:t>−</m:t>
        </m:r>
        <m:r>
          <m:t>2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21</m:t>
        </m:r>
        <m:r>
          <m:rPr>
            <m:sty m:val="p"/>
          </m:rPr>
          <m:t>−</m:t>
        </m:r>
        <m:r>
          <m:t>2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。印刷和分发额外一份报纸的边际成本</w:t>
      </w:r>
      <w:r>
        <w:t xml:space="preserve"> </w:t>
      </w:r>
      <w:r>
        <w:t xml:space="preserve">等于增加一个读者对于广告收入的贡献, 因此边际成本可以看成为零。每家报纸都认为</w:t>
      </w:r>
      <w:r>
        <w:t xml:space="preserve"> </w:t>
      </w:r>
      <w:r>
        <w:t xml:space="preserve">对方的价格独立于自己的价格选择。如果两家报纸达成协议, 以联合利润为目标而定价,</w:t>
      </w:r>
      <w:r>
        <w:t xml:space="preserve"> </w:t>
      </w:r>
      <w:r>
        <w:t xml:space="preserve">请问各自的价格将要上升多少?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1)单独价格决策：</w:t>
      </w:r>
    </w:p>
    <w:p>
      <w:pPr>
        <w:pStyle w:val="BodyText"/>
      </w:pPr>
      <w:r>
        <w:t xml:space="preserve">企业1,2利润最大化：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2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2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反应函数：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21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21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均衡时：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</m:e>
                </m:mr>
                <m:m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14</m:t>
                    </m:r>
                  </m:e>
                </m:mr>
                <m:mr>
                  <m:e>
                    <m:sSub>
                      <m:e>
                        <m:r>
                          <m:t>π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π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98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2)联合决策</w:t>
      </w:r>
    </w:p>
    <w:p>
      <w:pPr>
        <w:pStyle w:val="BodyText"/>
      </w:pPr>
      <w:r>
        <w:t xml:space="preserve">利润最大化：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21</m:t>
            </m:r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21</m:t>
            </m:r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w:r>
        <w:t xml:space="preserve">FOCs: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π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</m:e>
            <m:e>
              <m:r>
                <m:rPr>
                  <m:sty m:val="p"/>
                </m:rPr>
                <m:t>=</m:t>
              </m:r>
              <m:r>
                <m:t>21</m:t>
              </m:r>
              <m:r>
                <m:rPr>
                  <m:sty m:val="p"/>
                </m:rPr>
                <m:t>−</m:t>
              </m:r>
              <m:r>
                <m:t>4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e>
          </m:mr>
          <m:m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π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  <m:e>
              <m:r>
                <m:rPr>
                  <m:sty m:val="p"/>
                </m:rPr>
                <m:t>=</m:t>
              </m:r>
              <m:r>
                <m:t>21</m:t>
              </m:r>
              <m:r>
                <m:rPr>
                  <m:sty m:val="p"/>
                </m:rPr>
                <m:t>−</m:t>
              </m:r>
              <m:r>
                <m:t>4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e>
          </m:mr>
        </m:m>
      </m:oMath>
    </w:p>
    <w:p>
      <w:pPr>
        <w:pStyle w:val="BodyText"/>
      </w:pPr>
      <w:r>
        <w:t xml:space="preserve">均衡时：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10.5</m:t>
                  </m:r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10.5</m:t>
                  </m:r>
                </m:e>
              </m:m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110.25</m:t>
                  </m:r>
                </m:e>
              </m:mr>
            </m:m>
          </m:e>
        </m:d>
      </m:oMath>
    </w:p>
    <w:p>
      <w:pPr>
        <w:pStyle w:val="BodyText"/>
      </w:pPr>
      <w:r>
        <w:t xml:space="preserve">3)联合决策时：价格上升，产量下降，利润上升。</w:t>
      </w:r>
    </w:p>
    <w:p>
      <w:pPr>
        <w:pStyle w:val="BodyText"/>
      </w:pPr>
      <w:r>
        <w:t xml:space="preserve">4)分析原因：注意与8.25第3题比较</w:t>
      </w:r>
    </w:p>
    <w:p>
      <w:pPr>
        <w:pStyle w:val="BodyText"/>
      </w:pPr>
      <w:r>
        <w:t xml:space="preserve">两种产品为替代品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  <m:r>
              <m:rPr>
                <m:sty m:val="p"/>
              </m:rPr>
              <m:t>⇒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∂</m:t>
                          </m:r>
                          <m:sSub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m:t>∂</m:t>
                          </m:r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m:t>&gt;</m:t>
                      </m:r>
                      <m:r>
                        <m:t>0</m:t>
                      </m:r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∂</m:t>
                          </m:r>
                          <m:sSub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m:t>∂</m:t>
                          </m:r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m:t>&gt;</m:t>
                      </m:r>
                      <m:r>
                        <m:t>0</m:t>
                      </m:r>
                    </m:e>
                  </m:mr>
                </m:m>
              </m:e>
            </m:d>
          </m:e>
        </m:d>
      </m:oMath>
    </w:p>
    <w:p>
      <w:pPr>
        <w:pStyle w:val="BodyText"/>
      </w:pPr>
      <w:r>
        <w:t xml:space="preserve">古诺价格博弈时，战略互补。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21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21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联合决策：</w:t>
      </w:r>
    </w:p>
    <w:p>
      <w:pPr>
        <w:pStyle w:val="BodyText"/>
      </w:pPr>
      <w:r>
        <w:t xml:space="preserve">竞争缓和，价格相应提高</w:t>
      </w:r>
      <w:r>
        <w:t xml:space="preserve"> </w:t>
      </w:r>
      <m:oMath>
        <m:r>
          <m:t>q</m:t>
        </m:r>
        <m:r>
          <m:rPr>
            <m:sty m:val="p"/>
          </m:rPr>
          <m:t>↓</m:t>
        </m:r>
        <m:r>
          <m:rPr>
            <m:sty m:val="p"/>
          </m:rPr>
          <m:t>.</m:t>
        </m:r>
        <m:r>
          <m:t>π</m:t>
        </m:r>
        <m:r>
          <m:rPr>
            <m:sty m:val="p"/>
          </m:rPr>
          <m:t>↓</m:t>
        </m:r>
      </m:oMath>
      <w:r>
        <w:t xml:space="preserve"> </w:t>
      </w:r>
      <w:r>
        <w:t xml:space="preserve">## Including Plots</w:t>
      </w:r>
    </w:p>
    <w:p>
      <w:pPr>
        <w:pStyle w:val="BodyText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8.26</dc:title>
  <dc:creator>None Leon</dc:creator>
  <cp:keywords/>
  <dcterms:created xsi:type="dcterms:W3CDTF">2021-04-09T13:34:19Z</dcterms:created>
  <dcterms:modified xsi:type="dcterms:W3CDTF">2021-04-09T13:34:19Z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2021/2/3</vt:lpwstr>
  </property>
  <property fmtid="{D5CDD505-2E9C-101B-9397-08002B2CF9AE}" pid="3" name="output">
    <vt:lpwstr>word_document</vt:lpwstr>
  </property>
</Properties>
</file>