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2021/1/6</w:t>
      </w:r>
    </w:p>
    <w:p>
      <w:pPr>
        <w:pStyle w:val="FirstParagraph"/>
      </w:pPr>
      <w:r>
        <w:t xml:space="preserve">1.在一自由市场，一商贩的效用函数为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ω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ω</m:t>
        </m:r>
        <m:r>
          <m:rPr>
            <m:sty m:val="p"/>
          </m:rPr>
          <m:t>,</m:t>
        </m:r>
        <m:r>
          <m:t>ω</m:t>
        </m:r>
      </m:oMath>
      <w:r>
        <w:t xml:space="preserve"> </w:t>
      </w:r>
      <w:r>
        <w:t xml:space="preserve">代表收入。他每天的收入为 200 元，</w:t>
      </w:r>
      <w:r>
        <w:t xml:space="preserve"> </w:t>
      </w:r>
      <w:r>
        <w:t xml:space="preserve">但按规定应交纳 50 元固定税费。市场监管人员按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的概率抽查。被抽中肯定能被查清是否己缴</w:t>
      </w:r>
      <w:r>
        <w:t xml:space="preserve"> </w:t>
      </w:r>
      <w:r>
        <w:t xml:space="preserve">税。偷税者将被罚款。</w:t>
      </w:r>
    </w:p>
    <w:p>
      <w:pPr>
        <w:pStyle w:val="BodyText"/>
      </w:pPr>
      <w:r>
        <w:t xml:space="preserve">1)为了打击偷税，市场监管人员需要决定罚款额至少应为多少?</w:t>
      </w:r>
    </w:p>
    <w:p>
      <w:pPr>
        <w:pStyle w:val="BodyText"/>
      </w:pPr>
      <w:r>
        <w:t xml:space="preserve">2)假定该商贩还有其他与该市场无关的随机收入，即各以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的概率获得 100 元和 300 元，那</w:t>
      </w:r>
      <w:r>
        <w:t xml:space="preserve"> </w:t>
      </w:r>
      <w:r>
        <w:t xml:space="preserve">么你对第一问中的回答是否有变化? 如果有，请给出。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1)缴税的效用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150</m:t>
        </m:r>
      </m:oMath>
    </w:p>
    <w:p>
      <w:pPr>
        <w:pStyle w:val="BodyText"/>
      </w:pPr>
      <w:r>
        <w:t xml:space="preserve">不交税的期望效用：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90</m:t>
        </m:r>
        <m:r>
          <m:rPr>
            <m:sty m:val="p"/>
          </m:rPr>
          <m:t>%</m:t>
        </m:r>
        <m:r>
          <m:rPr>
            <m:nor/>
            <m:sty m:val="p"/>
          </m:rPr>
          <m:t>ln</m:t>
        </m:r>
        <m:r>
          <m:t>200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%</m:t>
        </m:r>
        <m:r>
          <m:rPr>
            <m:sty m:val="p"/>
          </m:rPr>
          <m:t>l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200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罚款额应该使得：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即最低罚款额应该满足：</w:t>
      </w:r>
    </w:p>
    <w:p>
      <w:pPr>
        <w:pStyle w:val="BodyText"/>
      </w:pPr>
      <m:oMath>
        <m:r>
          <m:rPr>
            <m:nor/>
            <m:sty m:val="p"/>
          </m:rPr>
          <m:t>ln</m:t>
        </m:r>
        <m:r>
          <m:t>150</m:t>
        </m:r>
        <m:r>
          <m:rPr>
            <m:sty m:val="p"/>
          </m:rPr>
          <m:t>=</m:t>
        </m:r>
        <m:r>
          <m:t>90</m:t>
        </m:r>
        <m:r>
          <m:rPr>
            <m:sty m:val="p"/>
          </m:rPr>
          <m:t>%</m:t>
        </m:r>
        <m:r>
          <m:rPr>
            <m:nor/>
            <m:sty m:val="p"/>
          </m:rPr>
          <m:t>ln</m:t>
        </m:r>
        <m:r>
          <m:t>200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%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200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解得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188.7</m:t>
        </m:r>
      </m:oMath>
    </w:p>
    <w:p>
      <w:pPr>
        <w:pStyle w:val="BodyText"/>
      </w:pPr>
      <w:r>
        <w:t xml:space="preserve">2)缴税的期望效用：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50</m:t>
        </m:r>
        <m:r>
          <m:rPr>
            <m:sty m:val="p"/>
          </m:rPr>
          <m:t>%</m:t>
        </m:r>
        <m:r>
          <m:rPr>
            <m:nor/>
            <m:sty m:val="p"/>
          </m:rPr>
          <m:t>ln</m:t>
        </m:r>
        <m:r>
          <m:t>450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%</m:t>
        </m:r>
        <m:r>
          <m:rPr>
            <m:nor/>
            <m:sty m:val="p"/>
          </m:rPr>
          <m:t>ln</m:t>
        </m:r>
        <m:r>
          <m:t>250</m:t>
        </m:r>
      </m:oMath>
    </w:p>
    <w:p>
      <w:pPr>
        <w:pStyle w:val="BodyText"/>
      </w:pPr>
      <w:r>
        <w:t xml:space="preserve">不缴税的期望效用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r>
                <m:t>50</m:t>
              </m:r>
              <m:r>
                <m:rPr>
                  <m:sty m:val="p"/>
                </m:rPr>
                <m:t>%</m:t>
              </m:r>
              <m:r>
                <m:rPr>
                  <m:sty m:val="p"/>
                </m:rPr>
                <m:t>[</m:t>
              </m:r>
              <m:r>
                <m:t>90</m:t>
              </m:r>
              <m:r>
                <m:rPr>
                  <m:sty m:val="p"/>
                </m:rPr>
                <m:t>%</m:t>
              </m:r>
              <m:r>
                <m:rPr>
                  <m:nor/>
                  <m:sty m:val="p"/>
                </m:rPr>
                <m:t>ln</m:t>
              </m:r>
              <m:r>
                <m:t>500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%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500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50</m:t>
              </m:r>
              <m:r>
                <m:rPr>
                  <m:sty m:val="p"/>
                </m:rPr>
                <m:t>%</m:t>
              </m:r>
              <m:d>
                <m:dPr>
                  <m:begChr m:val="["/>
                  <m:endChr m:val="]"/>
                  <m:grow/>
                </m:dPr>
                <m:e>
                  <m:r>
                    <m:t>90</m:t>
                  </m:r>
                  <m:r>
                    <m:rPr>
                      <m:sty m:val="p"/>
                    </m:rPr>
                    <m:t>%</m:t>
                  </m:r>
                  <m:r>
                    <m:rPr>
                      <m:nor/>
                      <m:sty m:val="p"/>
                    </m:rPr>
                    <m:t>ln</m:t>
                  </m:r>
                  <m:r>
                    <m:t>300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l</m:t>
                  </m:r>
                  <m:r>
                    <m:rPr>
                      <m:nor/>
                      <m:sty m:val="p"/>
                    </m:rPr>
                    <m:t>ln</m:t>
                  </m:r>
                  <m:r>
                    <m:rPr>
                      <m:sty m:val="p"/>
                    </m:rPr>
                    <m:t>(</m:t>
                  </m:r>
                  <m:r>
                    <m:t>300</m:t>
                  </m:r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r>
                    <m:rPr>
                      <m:sty m:val="p"/>
                    </m:rPr>
                    <m:t>)</m:t>
                  </m:r>
                </m:e>
              </m:d>
            </m:e>
          </m:mr>
        </m:m>
      </m:oMath>
    </w:p>
    <w:p>
      <w:pPr>
        <w:pStyle w:val="BodyText"/>
      </w:pPr>
      <w:r>
        <w:t xml:space="preserve">罚款额应使得：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即最低罚款额应该满足：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t> 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&lt;</m:t>
        </m:r>
        <m:r>
          <m:t>300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解得：F=264.2</w:t>
      </w:r>
    </w:p>
    <w:p>
      <w:pPr>
        <w:pStyle w:val="BodyText"/>
      </w:pPr>
      <w:r>
        <w:t xml:space="preserve">2.一果农来集市上贩卖苹果，由于他的苹果品种特殊，口味独特，因此很难在市场上找</w:t>
      </w:r>
      <w:r>
        <w:t xml:space="preserve"> </w:t>
      </w:r>
      <w:r>
        <w:t xml:space="preserve">到可替代的苹果。现在有两类消费者（大娛和小鲜肉）都喜欢上了这种口味的苹果，每</w:t>
      </w:r>
      <w:r>
        <w:t xml:space="preserve"> </w:t>
      </w:r>
      <w:r>
        <w:t xml:space="preserve">位大娛对该苹果的需求函数为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每位小鲜肉对该苹果的需求函数为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−</m:t>
        </m:r>
        <m:r>
          <m:t>p</m:t>
        </m:r>
      </m:oMath>
      <w:r>
        <w:t xml:space="preserve"> </w:t>
      </w:r>
      <w:r>
        <w:t xml:space="preserve">，</w:t>
      </w:r>
      <w:r>
        <w:t xml:space="preserve"> </w:t>
      </w:r>
      <w:r>
        <w:t xml:space="preserve">记大娛的人数比例为</w:t>
      </w:r>
      <w:r>
        <w:t xml:space="preserve"> </w:t>
      </w:r>
      <m:oMath>
        <m:r>
          <m:t>k</m:t>
        </m:r>
        <m:r>
          <m:rPr>
            <m:sty m:val="p"/>
          </m:rPr>
          <m:t>,</m:t>
        </m:r>
      </m:oMath>
      <w:r>
        <w:t xml:space="preserve"> </w:t>
      </w:r>
      <w:r>
        <w:t xml:space="preserve">该果农的成本函数为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Q</m:t>
        </m:r>
      </m:oMath>
      <w:r>
        <w:t xml:space="preserve"> </w:t>
      </w:r>
      <w:r>
        <w:t xml:space="preserve">。请回答下列问题:</w:t>
      </w:r>
    </w:p>
    <w:p>
      <w:pPr>
        <w:pStyle w:val="BodyText"/>
      </w:pPr>
      <w:r>
        <w:t xml:space="preserve">1)该果农为了最大化利润，对两类群体分别定价，求利润最大化时的定价。</w:t>
      </w:r>
    </w:p>
    <w:p>
      <w:pPr>
        <w:pStyle w:val="BodyText"/>
      </w:pPr>
      <w:r>
        <w:t xml:space="preserve">2)若该果农区分不了大娛和小鲜肉，求利润最大化时的定价。</w:t>
      </w:r>
    </w:p>
    <w:p>
      <w:pPr>
        <w:numPr>
          <w:ilvl w:val="0"/>
          <w:numId w:val="1001"/>
        </w:numPr>
        <w:pStyle w:val="Compact"/>
      </w:pPr>
      <w:r>
        <w:t xml:space="preserve">若果农决定采取这样一种价格策略，以总价格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销售给每位大娛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数量的苹果，总</w:t>
      </w:r>
      <w:r>
        <w:t xml:space="preserve"> </w:t>
      </w:r>
      <w:r>
        <w:t xml:space="preserve">价格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销售给每位小鲜肉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数量的苹果，求最优的价格策略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和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。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1)三级价格歧视：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t>m</m:t>
        </m:r>
        <m:r>
          <m:t>a</m:t>
        </m:r>
        <m:r>
          <m:t>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grow/>
          </m:dPr>
          <m:e>
            <m:r>
              <m:t>8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)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grow/>
          </m:dPr>
          <m:e>
            <m:r>
              <m:t>20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)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22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  <m:m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11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</m:sSubSup>
                      <m:r>
                        <m:rPr>
                          <m:sty m:val="p"/>
                        </m:rPr>
                        <m:t>=</m:t>
                      </m:r>
                      <m:r>
                        <m:t>9</m:t>
                      </m:r>
                      <m:r>
                        <m:t>k</m:t>
                      </m:r>
                    </m:e>
                  </m:mr>
                  <m:m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m</m:t>
                          </m:r>
                        </m:sup>
                      </m:sSubSup>
                      <m:r>
                        <m:rPr>
                          <m:sty m:val="p"/>
                        </m:rPr>
                        <m:t>=</m:t>
                      </m:r>
                      <m:r>
                        <m:t>81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k</m:t>
                      </m:r>
                      <m:r>
                        <m:rPr>
                          <m:sty m:val="p"/>
                        </m:rPr>
                        <m:t>)</m:t>
                      </m:r>
                    </m:e>
                  </m:mr>
                </m:m>
              </m:e>
            </m:d>
          </m:e>
        </m:d>
      </m:oMath>
    </w:p>
    <w:p>
      <w:pPr>
        <w:pStyle w:val="BodyText"/>
      </w:pPr>
      <w:r>
        <w:t xml:space="preserve">2)无法区分市场，统一定价</w:t>
      </w:r>
    </w:p>
    <w:p>
      <w:pPr>
        <w:pStyle w:val="BodyText"/>
      </w:pPr>
      <w:r>
        <w:t xml:space="preserve">若同时供应两个市场</w:t>
      </w:r>
    </w:p>
    <w:p>
      <w:pPr>
        <w:pStyle w:val="BodyText"/>
      </w:pPr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[</m:t>
        </m:r>
        <m:r>
          <m:t>k</m:t>
        </m:r>
        <m:r>
          <m:rPr>
            <m:sty m:val="p"/>
          </m:rPr>
          <m:t>(</m:t>
        </m:r>
        <m:r>
          <m:t>8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20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12</m:t>
        </m:r>
        <m:r>
          <m:t>k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r>
          <m:t>p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−</m:t>
        </m:r>
        <m:r>
          <m:t>6</m:t>
        </m:r>
        <m:r>
          <m:t>k</m:t>
        </m:r>
      </m:oMath>
    </w:p>
    <w:p>
      <w:pPr>
        <w:pStyle w:val="BodyText"/>
      </w:pPr>
      <w:r>
        <w:t xml:space="preserve">i)当</w:t>
      </w:r>
      <m:oMath>
        <m:r>
          <m:t>0</m:t>
        </m:r>
        <m:r>
          <m:rPr>
            <m:sty m:val="p"/>
          </m:rPr>
          <m:t>≤</m:t>
        </m:r>
        <m:r>
          <m:t>k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时，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8</m:t>
        </m:r>
      </m:oMath>
      <w:r>
        <w:t xml:space="preserve">，此时若同时供应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r>
          <m:t>ε</m:t>
        </m:r>
        <m:r>
          <m:rPr>
            <m:sty m:val="p"/>
          </m:rPr>
          <m:t>.</m:t>
        </m:r>
        <m:d>
          <m:dPr>
            <m:begChr m:val="("/>
            <m:endChr m:val=")"/>
            <m:grow/>
          </m:dPr>
          <m:e>
            <m:r>
              <m:t>ε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e>
        </m:d>
      </m:oMath>
    </w:p>
    <w:p>
      <w:pPr>
        <w:pStyle w:val="BodyText"/>
      </w:pPr>
      <w:r>
        <w:t xml:space="preserve">利润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72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m</m:t>
            </m:r>
          </m:sup>
        </m:sSubSup>
      </m:oMath>
    </w:p>
    <w:p>
      <w:pPr>
        <w:pStyle w:val="BodyText"/>
      </w:pPr>
      <w:r>
        <w:t xml:space="preserve">此时只会选择供应市场2，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11</m:t>
        </m:r>
      </m:oMath>
    </w:p>
    <w:p>
      <w:pPr>
        <w:pStyle w:val="BodyText"/>
      </w:pPr>
      <w:r>
        <w:t xml:space="preserve">2)当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≤</m:t>
        </m:r>
        <m:r>
          <m:t>k</m:t>
        </m:r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时，</w:t>
      </w:r>
      <w:r>
        <w:t xml:space="preserve"> </w:t>
      </w:r>
      <m:oMath>
        <m:r>
          <m:t>p</m:t>
        </m:r>
        <m:r>
          <m:rPr>
            <m:sty m:val="p"/>
          </m:rPr>
          <m:t>≤</m:t>
        </m:r>
        <m:r>
          <m:t>8</m:t>
        </m:r>
      </m:oMath>
      <w:r>
        <w:t xml:space="preserve"> </w:t>
      </w:r>
      <w:r>
        <w:t xml:space="preserve">，此时若同时供应 ，</w:t>
      </w:r>
      <m:oMath>
        <m:r>
          <m:t>p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−</m:t>
        </m:r>
        <m:r>
          <m:t>6</m:t>
        </m:r>
        <m:r>
          <m:t>k</m:t>
        </m:r>
      </m:oMath>
      <w:r>
        <w:t xml:space="preserve"> </w:t>
      </w:r>
      <w:r>
        <w:t xml:space="preserve">，利润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81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t>k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≤</m:t>
        </m:r>
        <m:r>
          <m:t>k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时，</w:t>
      </w:r>
      <w:r>
        <w:t xml:space="preserve"> </w:t>
      </w:r>
      <m:oMath>
        <m:r>
          <m:t>π</m:t>
        </m:r>
        <m:r>
          <m:rPr>
            <m:sty m:val="p"/>
          </m:rPr>
          <m:t>&lt;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m</m:t>
            </m:r>
          </m:sup>
        </m:sSubSup>
      </m:oMath>
      <w:r>
        <w:t xml:space="preserve">只供应市场2</w:t>
      </w:r>
    </w:p>
    <w:p>
      <w:pPr>
        <w:pStyle w:val="BodyText"/>
      </w:pPr>
      <w:r>
        <w:t xml:space="preserve">当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≤</m:t>
        </m:r>
        <m:r>
          <m:t>k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时，</w:t>
      </w:r>
      <w:r>
        <w:t xml:space="preserve"> </w:t>
      </w:r>
      <m:oMath>
        <m:r>
          <m:t>π</m:t>
        </m:r>
        <m:r>
          <m:rPr>
            <m:sty m:val="p"/>
          </m:rPr>
          <m:t>≥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m</m:t>
            </m:r>
          </m:sup>
        </m:sSubSup>
      </m:oMath>
      <w:r>
        <w:t xml:space="preserve">同时供应两个市场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k</m:t>
                  </m:r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：</m:t>
                  </m:r>
                  <m:r>
                    <m:t>企</m:t>
                  </m:r>
                  <m:r>
                    <m:t>业</m:t>
                  </m:r>
                  <m:r>
                    <m:t>仅</m:t>
                  </m:r>
                  <m:r>
                    <m:t>供</m:t>
                  </m:r>
                  <m:r>
                    <m:t>应</m:t>
                  </m:r>
                  <m:r>
                    <m:t>市</m:t>
                  </m:r>
                  <m:r>
                    <m:t>场</m:t>
                  </m:r>
                  <m:r>
                    <m:t>1</m:t>
                  </m:r>
                  <m:r>
                    <m:rPr>
                      <m:sty m:val="p"/>
                    </m:rPr>
                    <m:t>，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11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≤</m:t>
                  </m:r>
                  <m:r>
                    <m:t>k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  <m:r>
                    <m:rPr>
                      <m:sty m:val="p"/>
                    </m:rPr>
                    <m:t>：</m:t>
                  </m:r>
                  <m:r>
                    <m:t>企</m:t>
                  </m:r>
                  <m:r>
                    <m:t>业</m:t>
                  </m:r>
                  <m:r>
                    <m:t>同</m:t>
                  </m:r>
                  <m:r>
                    <m:t>时</m:t>
                  </m:r>
                  <m:r>
                    <m:t>供</m:t>
                  </m:r>
                  <m:r>
                    <m:t>应</m:t>
                  </m:r>
                  <m:r>
                    <m:t>两</m:t>
                  </m:r>
                  <m:r>
                    <m:t>个</m:t>
                  </m:r>
                  <m:r>
                    <m:t>市</m:t>
                  </m:r>
                  <m:r>
                    <m:t>场</m:t>
                  </m:r>
                  <m:r>
                    <m:rPr>
                      <m:sty m:val="p"/>
                    </m:rPr>
                    <m:t>，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k</m:t>
                  </m:r>
                </m:e>
              </m:mr>
            </m:m>
          </m:e>
        </m:d>
      </m:oMath>
    </w:p>
    <w:p>
      <w:pPr>
        <w:pStyle w:val="BodyText"/>
      </w:pPr>
      <w:r>
        <w:t xml:space="preserve">3)二级价格歧视——组合定价(A,q)</w:t>
      </w:r>
    </w:p>
    <w:p>
      <w:pPr>
        <w:pStyle w:val="BodyText"/>
      </w:pPr>
      <w:r>
        <w:t xml:space="preserve">企业利润最大化：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)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st：</w:t>
      </w:r>
    </w:p>
    <w:p>
      <w:pPr>
        <w:pStyle w:val="BodyText"/>
      </w:pPr>
      <w:r>
        <w:t xml:space="preserve">IR(参与约束)：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16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IC(激励约束)：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40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40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化简得：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16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40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12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18</m:t>
        </m:r>
        <m:r>
          <m:t>k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k</m:t>
        </m:r>
        <m:sSubSup>
          <m:e>
            <m:r>
              <m:t>q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18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18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)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18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18</m:t>
                      </m:r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≥</m:t>
                      </m:r>
                      <m:r>
                        <m:t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i)当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k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时，不供应小市场</w:t>
      </w:r>
    </w:p>
    <w:p>
      <w:pPr>
        <w:pStyle w:val="BodyText"/>
      </w:pPr>
      <w:r>
        <w:t xml:space="preserve">此时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198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ii)当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&lt;</m:t>
        </m:r>
        <m:r>
          <m:t>k</m:t>
        </m:r>
        <m:r>
          <m:rPr>
            <m:sty m:val="p"/>
          </m:rPr>
          <m:t>≤</m:t>
        </m:r>
        <m:r>
          <m:t>1</m:t>
        </m:r>
      </m:oMath>
      <w:r>
        <w:t xml:space="preserve">时，同时供应两个市场</w:t>
      </w:r>
    </w:p>
    <w:p>
      <w:pPr>
        <w:pStyle w:val="BodyText"/>
      </w:pPr>
      <w:r>
        <w:t xml:space="preserve">此时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6</m:t>
                </m:r>
                <m:r>
                  <m:rPr>
                    <m:sty m:val="p"/>
                  </m:rPr>
                  <m:t>(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t>3</m:t>
                </m:r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)</m:t>
                </m:r>
              </m:num>
              <m:den>
                <m:sSup>
                  <m:e>
                    <m:r>
                      <m:t>k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18</m:t>
                </m:r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num>
              <m:den>
                <m:r>
                  <m:t>k</m:t>
                </m:r>
              </m:den>
            </m:f>
          </m:e>
        </m:d>
      </m:oMath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144</m:t>
                </m:r>
                <m:r>
                  <m:rPr>
                    <m:sty m:val="p"/>
                  </m:rPr>
                  <m:t>+</m:t>
                </m:r>
                <m:r>
                  <m:t>18</m:t>
                </m:r>
                <m:r>
                  <m:t>k</m:t>
                </m:r>
              </m:num>
              <m:den>
                <m:r>
                  <m:t>k</m:t>
                </m:r>
              </m:den>
            </m:f>
            <m:r>
              <m:rPr>
                <m:sty m:val="p"/>
              </m:rPr>
              <m:t>,</m:t>
            </m:r>
            <m:r>
              <m:t>18</m:t>
            </m:r>
          </m:e>
        </m:d>
      </m:oMath>
    </w:p>
    <w:p>
      <w:pPr>
        <w:pStyle w:val="BodyText"/>
      </w:pPr>
      <w:r>
        <w:t xml:space="preserve">注：IR与IC约束</w:t>
      </w:r>
    </w:p>
    <w:p>
      <w:pPr>
        <w:pStyle w:val="BodyText"/>
      </w:pPr>
      <w:r>
        <w:t xml:space="preserve">这类约束可以分为2类4个</w:t>
      </w:r>
    </w:p>
    <w:p>
      <w:pPr>
        <w:pStyle w:val="BodyText"/>
      </w:pPr>
      <w:r>
        <w:t xml:space="preserve">IR参与约束：两类消费者购买优于不购买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d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</m:e>
                </m:mr>
                <m:mr>
                  <m:e>
                    <m:r>
                      <m:t>c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t>d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IR激励约束：两类消费者都不会选择对方的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d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t>d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t>d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d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化简后只有两个不等式可取等号：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d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(</m:t>
                    </m:r>
                    <m:r>
                      <m:t>I</m:t>
                    </m:r>
                    <m:r>
                      <m:t>R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t>d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0</m:t>
                        </m:r>
                      </m:sub>
                      <m:sup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nary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d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(</m:t>
                    </m:r>
                    <m:r>
                      <m:t>I</m:t>
                    </m:r>
                    <m:r>
                      <m:t>C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均衡结果分析</w:t>
      </w:r>
    </w:p>
    <w:p>
      <w:pPr>
        <w:pStyle w:val="BodyText"/>
      </w:pPr>
      <w:r>
        <w:t xml:space="preserve">无论</w:t>
      </w:r>
      <m:oMath>
        <m:r>
          <m:t>k</m:t>
        </m:r>
      </m:oMath>
      <w:r>
        <w:t xml:space="preserve">取何值，大市场的供应量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不变，成为顶端不扭曲</w:t>
      </w:r>
    </w:p>
    <w:p>
      <w:pPr>
        <w:pStyle w:val="BodyText"/>
      </w:pPr>
      <w:r>
        <w:t xml:space="preserve">随着</w:t>
      </w:r>
      <m:oMath>
        <m:r>
          <m:t>k</m:t>
        </m:r>
      </m:oMath>
      <w:r>
        <w:t xml:space="preserve">增大，小市场的供应量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上升，因为小市场的利润逐渐不容忽视。</w:t>
      </w:r>
    </w:p>
    <w:p>
      <w:pPr>
        <w:pStyle w:val="BodyText"/>
      </w:pPr>
      <w:r>
        <w:t xml:space="preserve">3.一个城市有两家报纸, 每一家报纸的需求由自己和对手的定价决定。两家报纸的需求</w:t>
      </w:r>
      <w:r>
        <w:t xml:space="preserve"> </w:t>
      </w:r>
      <w:r>
        <w:t xml:space="preserve">函数分别为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21</m:t>
        </m:r>
        <m:r>
          <m:rPr>
            <m:sty m:val="p"/>
          </m:rPr>
          <m:t>−</m:t>
        </m:r>
        <m:r>
          <m:t>2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21</m:t>
        </m:r>
        <m:r>
          <m:rPr>
            <m:sty m:val="p"/>
          </m:rPr>
          <m:t>−</m:t>
        </m:r>
        <m:r>
          <m:t>2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。印刷和分发额外一份报纸的边际成本等</w:t>
      </w:r>
      <w:r>
        <w:t xml:space="preserve"> </w:t>
      </w:r>
      <w:r>
        <w:t xml:space="preserve">于增加一个读者对于广告收入的贡献，因此边际成本可以看成为零。每家报纸都认为对</w:t>
      </w:r>
      <w:r>
        <w:t xml:space="preserve"> </w:t>
      </w:r>
      <w:r>
        <w:t xml:space="preserve">方的价格独立于自己的价格选择。如果第一家报纸率先定价，那么求均衡价格、产量及</w:t>
      </w:r>
      <w:r>
        <w:br/>
      </w:r>
      <w:r>
        <w:t xml:space="preserve">各自利润。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逆向归纳法：</w:t>
      </w:r>
    </w:p>
    <w:p>
      <w:pPr>
        <w:pStyle w:val="BodyText"/>
      </w:pPr>
      <w:r>
        <w:t xml:space="preserve">跟随者利润最大化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21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21</m:t>
        </m:r>
        <m:r>
          <m:rPr>
            <m:sty m:val="p"/>
          </m:rPr>
          <m:t>−</m:t>
        </m:r>
        <m:r>
          <m:t>4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反应函数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>
          <m:e>
            <m:r>
              <m:t>P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领导者利润最大化：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d>
          <m:dPr>
            <m:begChr m:val="["/>
            <m:endChr m:val="]"/>
            <m:grow/>
          </m:dPr>
          <m:e>
            <m:r>
              <m:t>21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15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57</m:t>
                      </m:r>
                    </m:num>
                    <m:den>
                      <m:r>
                        <m:t>8</m:t>
                      </m:r>
                    </m:den>
                  </m:f>
                </m:e>
              </m:mr>
            </m:m>
          </m:e>
        </m:d>
      </m:oMath>
      <w:r>
        <w:t xml:space="preserve">，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105</m:t>
                      </m:r>
                    </m:num>
                    <m:den>
                      <m:r>
                        <m:t>8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57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  <w:r>
        <w:t xml:space="preserve">，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1575</m:t>
                      </m:r>
                    </m:num>
                    <m:den>
                      <m:r>
                        <m:t>16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3249</m:t>
                      </m:r>
                    </m:num>
                    <m:den>
                      <m:r>
                        <m:t>32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以及：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acc>
                    <m:accPr>
                      <m:chr m:val="‾"/>
                    </m:accPr>
                    <m:e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:</m:t>
                  </m:r>
                </m:e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π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21</m:t>
                  </m:r>
                </m:e>
              </m:mr>
            </m:m>
          </m:e>
        </m:d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3">
    <w:nsid w:val="ea454b4c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</dc:title>
  <dc:creator>None Leon</dc:creator>
  <cp:keywords/>
  <dcterms:created xsi:type="dcterms:W3CDTF">2021-04-09T13:37:15Z</dcterms:created>
  <dcterms:modified xsi:type="dcterms:W3CDTF">2021-04-09T13:37:15Z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2021/1/6</vt:lpwstr>
  </property>
  <property fmtid="{D5CDD505-2E9C-101B-9397-08002B2CF9AE}" pid="3" name="output">
    <vt:lpwstr>word_document</vt:lpwstr>
  </property>
</Properties>
</file>