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8623" w14:textId="77777777" w:rsidR="007418AC" w:rsidRPr="007418AC" w:rsidRDefault="007418AC" w:rsidP="007418AC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36"/>
          <w:szCs w:val="36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36"/>
          <w:szCs w:val="36"/>
          <w:lang w:eastAsia="ja-JP" w:bidi="ar-SA"/>
        </w:rPr>
        <w:t xml:space="preserve">Variational </w:t>
      </w:r>
      <w:proofErr w:type="spellStart"/>
      <w:r w:rsidRPr="007418AC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36"/>
          <w:szCs w:val="36"/>
          <w:lang w:eastAsia="ja-JP" w:bidi="ar-SA"/>
        </w:rPr>
        <w:t>AutoEncoders</w:t>
      </w:r>
      <w:proofErr w:type="spellEnd"/>
    </w:p>
    <w:p w14:paraId="7A22C640" w14:textId="77777777" w:rsidR="007418AC" w:rsidRPr="007418AC" w:rsidRDefault="007418AC" w:rsidP="007418AC">
      <w:pPr>
        <w:shd w:val="clear" w:color="auto" w:fill="FFFFFF"/>
        <w:spacing w:line="240" w:lineRule="auto"/>
        <w:rPr>
          <w:rFonts w:ascii="Segoe UI" w:eastAsia="Times New Roman" w:hAnsi="Segoe UI" w:cs="Segoe UI"/>
          <w:noProof w:val="0"/>
          <w:color w:val="373A3C"/>
          <w:sz w:val="24"/>
          <w:szCs w:val="24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4"/>
          <w:szCs w:val="24"/>
          <w:lang w:eastAsia="ja-JP" w:bidi="ar-SA"/>
        </w:rPr>
        <w:t>Latest Submission Grade 100%</w:t>
      </w:r>
    </w:p>
    <w:p w14:paraId="231C87C7" w14:textId="77777777" w:rsidR="007418AC" w:rsidRPr="007418AC" w:rsidRDefault="007418AC" w:rsidP="007418A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1.</w:t>
      </w:r>
    </w:p>
    <w:p w14:paraId="1891A0F5" w14:textId="77777777" w:rsidR="007418AC" w:rsidRPr="007418AC" w:rsidRDefault="007418AC" w:rsidP="00741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1</w:t>
      </w:r>
    </w:p>
    <w:p w14:paraId="25D88B4E" w14:textId="77777777" w:rsidR="007418AC" w:rsidRPr="007418AC" w:rsidRDefault="007418AC" w:rsidP="007418AC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For Variational </w:t>
      </w:r>
      <w:proofErr w:type="spellStart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AutoEncoders</w:t>
      </w:r>
      <w:proofErr w:type="spellEnd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, which of the following are the correct operations performed in the </w:t>
      </w:r>
      <w:r w:rsidRPr="007418AC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latent space</w:t>
      </w:r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?</w:t>
      </w:r>
    </w:p>
    <w:p w14:paraId="7F6500EE" w14:textId="77777777" w:rsidR="007418AC" w:rsidRPr="007418AC" w:rsidRDefault="007418AC" w:rsidP="007418AC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60E1A33E" w14:textId="19EF4354" w:rsidR="007418AC" w:rsidRPr="007418AC" w:rsidRDefault="007418AC" w:rsidP="0074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ja-JP" w:bidi="ar-SA"/>
        </w:rPr>
      </w:pPr>
      <w:r w:rsidRPr="007418AC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2D2E8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0.25pt;height:18pt" o:ole="">
            <v:imagedata r:id="rId4" o:title=""/>
          </v:shape>
          <w:control r:id="rId5" w:name="DefaultOcxName" w:shapeid="_x0000_i1069"/>
        </w:object>
      </w:r>
    </w:p>
    <w:p w14:paraId="4B407A3C" w14:textId="77777777" w:rsidR="007418AC" w:rsidRPr="007418AC" w:rsidRDefault="007418AC" w:rsidP="007418AC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encoder mean + encoder </w:t>
      </w:r>
      <w:proofErr w:type="spellStart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STDev</w:t>
      </w:r>
      <w:proofErr w:type="spellEnd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* gaussian distribution</w:t>
      </w:r>
    </w:p>
    <w:p w14:paraId="43296B18" w14:textId="77777777" w:rsidR="007418AC" w:rsidRPr="007418AC" w:rsidRDefault="007418AC" w:rsidP="007418AC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26FE5A8D" w14:textId="77777777" w:rsidR="007418AC" w:rsidRPr="007418AC" w:rsidRDefault="007418AC" w:rsidP="007418AC">
      <w:pPr>
        <w:shd w:val="clear" w:color="auto" w:fill="F7FBF9"/>
        <w:spacing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7418AC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>Correct!</w:t>
      </w:r>
    </w:p>
    <w:p w14:paraId="06E49D1B" w14:textId="77777777" w:rsidR="007418AC" w:rsidRPr="007418AC" w:rsidRDefault="007418AC" w:rsidP="007418A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2.</w:t>
      </w:r>
    </w:p>
    <w:p w14:paraId="0B6BCC09" w14:textId="77777777" w:rsidR="007418AC" w:rsidRPr="007418AC" w:rsidRDefault="007418AC" w:rsidP="00741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2</w:t>
      </w:r>
    </w:p>
    <w:p w14:paraId="417F23BA" w14:textId="77777777" w:rsidR="007418AC" w:rsidRPr="007418AC" w:rsidRDefault="007418AC" w:rsidP="007418AC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Consider the following code, which is used in Variational </w:t>
      </w:r>
      <w:proofErr w:type="spellStart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AutoEncoder</w:t>
      </w:r>
      <w:proofErr w:type="spellEnd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to represent the latent space. Fill in the missing piece of code. </w:t>
      </w:r>
    </w:p>
    <w:p w14:paraId="458A61B9" w14:textId="77777777" w:rsidR="007418AC" w:rsidRPr="007418AC" w:rsidRDefault="007418AC" w:rsidP="007418AC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(</w:t>
      </w:r>
      <w:proofErr w:type="spellStart"/>
      <w:proofErr w:type="gramStart"/>
      <w:r w:rsidRPr="007418AC">
        <w:rPr>
          <w:rFonts w:ascii="Arial" w:eastAsia="Times New Roman" w:hAnsi="Arial" w:cs="Arial"/>
          <w:b/>
          <w:bCs/>
          <w:noProof w:val="0"/>
          <w:color w:val="373A3C"/>
          <w:sz w:val="21"/>
          <w:szCs w:val="21"/>
          <w:lang w:eastAsia="ja-JP" w:bidi="ar-SA"/>
        </w:rPr>
        <w:t>Note:</w:t>
      </w:r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Use</w:t>
      </w:r>
      <w:proofErr w:type="spellEnd"/>
      <w:proofErr w:type="gramEnd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shape as </w:t>
      </w:r>
      <w:r w:rsidRPr="007418AC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shape=(batch, dim)</w:t>
      </w:r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)</w:t>
      </w:r>
    </w:p>
    <w:p w14:paraId="68D3D729" w14:textId="6DF158E0" w:rsidR="007418AC" w:rsidRPr="007418AC" w:rsidRDefault="007418AC" w:rsidP="00741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drawing>
          <wp:inline distT="0" distB="0" distL="0" distR="0" wp14:anchorId="371D8CC6" wp14:editId="77E1D5C1">
            <wp:extent cx="3305175" cy="1147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86" cy="115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41BF" w14:textId="77777777" w:rsidR="007418AC" w:rsidRPr="007418AC" w:rsidRDefault="007418AC" w:rsidP="007418AC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65D10DE8" w14:textId="77777777" w:rsidR="007418AC" w:rsidRPr="007418AC" w:rsidRDefault="007418AC" w:rsidP="007418AC">
      <w:pPr>
        <w:shd w:val="clear" w:color="auto" w:fill="F5F7F8"/>
        <w:spacing w:after="0" w:line="240" w:lineRule="auto"/>
        <w:rPr>
          <w:rFonts w:ascii="Segoe UI" w:eastAsia="Times New Roman" w:hAnsi="Segoe UI" w:cs="Segoe UI"/>
          <w:noProof w:val="0"/>
          <w:color w:val="636363"/>
          <w:sz w:val="21"/>
          <w:szCs w:val="21"/>
          <w:lang w:eastAsia="ja-JP" w:bidi="ar-SA"/>
        </w:rPr>
      </w:pPr>
      <w:proofErr w:type="spellStart"/>
      <w:proofErr w:type="gramStart"/>
      <w:r w:rsidRPr="007418AC">
        <w:rPr>
          <w:rFonts w:ascii="Segoe UI" w:eastAsia="Times New Roman" w:hAnsi="Segoe UI" w:cs="Segoe UI"/>
          <w:noProof w:val="0"/>
          <w:color w:val="636363"/>
          <w:sz w:val="21"/>
          <w:szCs w:val="21"/>
          <w:lang w:eastAsia="ja-JP" w:bidi="ar-SA"/>
        </w:rPr>
        <w:t>tf.keras</w:t>
      </w:r>
      <w:proofErr w:type="gramEnd"/>
      <w:r w:rsidRPr="007418AC">
        <w:rPr>
          <w:rFonts w:ascii="Segoe UI" w:eastAsia="Times New Roman" w:hAnsi="Segoe UI" w:cs="Segoe UI"/>
          <w:noProof w:val="0"/>
          <w:color w:val="636363"/>
          <w:sz w:val="21"/>
          <w:szCs w:val="21"/>
          <w:lang w:eastAsia="ja-JP" w:bidi="ar-SA"/>
        </w:rPr>
        <w:t>.backend.random_normal</w:t>
      </w:r>
      <w:proofErr w:type="spellEnd"/>
      <w:r w:rsidRPr="007418AC">
        <w:rPr>
          <w:rFonts w:ascii="Segoe UI" w:eastAsia="Times New Roman" w:hAnsi="Segoe UI" w:cs="Segoe UI"/>
          <w:noProof w:val="0"/>
          <w:color w:val="636363"/>
          <w:sz w:val="21"/>
          <w:szCs w:val="21"/>
          <w:lang w:eastAsia="ja-JP" w:bidi="ar-SA"/>
        </w:rPr>
        <w:t>(shape=(batch, dim))</w:t>
      </w:r>
    </w:p>
    <w:p w14:paraId="200F6F19" w14:textId="77777777" w:rsidR="007418AC" w:rsidRPr="007418AC" w:rsidRDefault="007418AC" w:rsidP="007418AC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0B25E88E" w14:textId="77777777" w:rsidR="007418AC" w:rsidRPr="007418AC" w:rsidRDefault="007418AC" w:rsidP="007418AC">
      <w:pPr>
        <w:shd w:val="clear" w:color="auto" w:fill="F7FBF9"/>
        <w:spacing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7418AC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>Correct!</w:t>
      </w:r>
    </w:p>
    <w:p w14:paraId="4857343A" w14:textId="77777777" w:rsidR="007418AC" w:rsidRPr="007418AC" w:rsidRDefault="007418AC" w:rsidP="007418A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3.</w:t>
      </w:r>
    </w:p>
    <w:p w14:paraId="547B6817" w14:textId="77777777" w:rsidR="007418AC" w:rsidRPr="007418AC" w:rsidRDefault="007418AC" w:rsidP="00741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3</w:t>
      </w:r>
    </w:p>
    <w:p w14:paraId="1D551E16" w14:textId="77777777" w:rsidR="007418AC" w:rsidRPr="007418AC" w:rsidRDefault="007418AC" w:rsidP="007418AC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When building the architecture for the decoder for a </w:t>
      </w:r>
      <w:r w:rsidRPr="007418AC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 xml:space="preserve">convolutional Variational </w:t>
      </w:r>
      <w:proofErr w:type="spellStart"/>
      <w:r w:rsidRPr="007418AC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AutoEncoder</w:t>
      </w:r>
      <w:proofErr w:type="spellEnd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, what type of layers will you </w:t>
      </w:r>
      <w:proofErr w:type="gramStart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use ?</w:t>
      </w:r>
      <w:proofErr w:type="gramEnd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Below is a screenshot of the code with # layer name # written in place of the actual layer that you would use. What goes in place of # layer name #?</w:t>
      </w:r>
    </w:p>
    <w:p w14:paraId="657002C3" w14:textId="271FEEAD" w:rsidR="007418AC" w:rsidRPr="007418AC" w:rsidRDefault="007418AC" w:rsidP="00741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drawing>
          <wp:inline distT="0" distB="0" distL="0" distR="0" wp14:anchorId="03AE56FC" wp14:editId="4ABFDC2A">
            <wp:extent cx="2771775" cy="1568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23" cy="157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8AC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drawing>
          <wp:inline distT="0" distB="0" distL="0" distR="0" wp14:anchorId="524BA6DC" wp14:editId="3CB415D2">
            <wp:extent cx="3887918" cy="248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235" cy="249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EBB4" w14:textId="77777777" w:rsidR="007418AC" w:rsidRPr="007418AC" w:rsidRDefault="007418AC" w:rsidP="007418AC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27A24FD9" w14:textId="2179C9FC" w:rsidR="007418AC" w:rsidRPr="007418AC" w:rsidRDefault="007418AC" w:rsidP="00741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eastAsia="ja-JP" w:bidi="ar-SA"/>
        </w:rPr>
      </w:pPr>
      <w:r w:rsidRPr="007418AC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14F981DC">
          <v:shape id="_x0000_i1061" type="#_x0000_t75" style="width:20.25pt;height:18pt" o:ole="">
            <v:imagedata r:id="rId9" o:title=""/>
          </v:shape>
          <w:control r:id="rId10" w:name="DefaultOcxName7" w:shapeid="_x0000_i1061"/>
        </w:object>
      </w:r>
    </w:p>
    <w:p w14:paraId="18DDEE28" w14:textId="77777777" w:rsidR="007418AC" w:rsidRPr="007418AC" w:rsidRDefault="007418AC" w:rsidP="007418AC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Conv2DTranspose</w:t>
      </w:r>
    </w:p>
    <w:p w14:paraId="15064276" w14:textId="77777777" w:rsidR="007418AC" w:rsidRPr="007418AC" w:rsidRDefault="007418AC" w:rsidP="007418AC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2C3058BF" w14:textId="77777777" w:rsidR="007418AC" w:rsidRPr="007418AC" w:rsidRDefault="007418AC" w:rsidP="007418AC">
      <w:pPr>
        <w:shd w:val="clear" w:color="auto" w:fill="F7FBF9"/>
        <w:spacing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7418AC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>Correct! This will help you invert the convolutional filters applied during encoding.</w:t>
      </w:r>
    </w:p>
    <w:p w14:paraId="55C973D9" w14:textId="77777777" w:rsidR="007418AC" w:rsidRPr="007418AC" w:rsidRDefault="007418AC" w:rsidP="007418A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4.</w:t>
      </w:r>
    </w:p>
    <w:p w14:paraId="2C6E2B38" w14:textId="77777777" w:rsidR="007418AC" w:rsidRPr="007418AC" w:rsidRDefault="007418AC" w:rsidP="00741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4</w:t>
      </w:r>
    </w:p>
    <w:p w14:paraId="197CBF97" w14:textId="77777777" w:rsidR="007418AC" w:rsidRPr="007418AC" w:rsidRDefault="007418AC" w:rsidP="007418AC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Fill in the missing code for </w:t>
      </w:r>
      <w:proofErr w:type="spellStart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Kullback-Leibler</w:t>
      </w:r>
      <w:proofErr w:type="spellEnd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cost function.</w:t>
      </w:r>
    </w:p>
    <w:p w14:paraId="61CEB8D4" w14:textId="03E582C5" w:rsidR="007418AC" w:rsidRPr="007418AC" w:rsidRDefault="007418AC" w:rsidP="00741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drawing>
          <wp:inline distT="0" distB="0" distL="0" distR="0" wp14:anchorId="42F78E3E" wp14:editId="4C696F74">
            <wp:extent cx="5943600" cy="90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86F7" w14:textId="77777777" w:rsidR="007418AC" w:rsidRPr="007418AC" w:rsidRDefault="007418AC" w:rsidP="007418AC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D67856D" w14:textId="53AA52CB" w:rsidR="007418AC" w:rsidRPr="007418AC" w:rsidRDefault="007418AC" w:rsidP="0074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ja-JP" w:bidi="ar-SA"/>
        </w:rPr>
      </w:pPr>
      <w:r w:rsidRPr="007418AC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2E18B8A4">
          <v:shape id="_x0000_i1084" type="#_x0000_t75" style="width:20.25pt;height:18pt" o:ole="">
            <v:imagedata r:id="rId4" o:title=""/>
          </v:shape>
          <w:control r:id="rId12" w:name="DefaultOcxName8" w:shapeid="_x0000_i1084"/>
        </w:object>
      </w:r>
    </w:p>
    <w:p w14:paraId="17767C52" w14:textId="77777777" w:rsidR="007418AC" w:rsidRPr="007418AC" w:rsidRDefault="007418AC" w:rsidP="007418AC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proofErr w:type="spellStart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kl_loss</w:t>
      </w:r>
      <w:proofErr w:type="spellEnd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= 1 + sigma - </w:t>
      </w:r>
      <w:proofErr w:type="spellStart"/>
      <w:proofErr w:type="gramStart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tf.square</w:t>
      </w:r>
      <w:proofErr w:type="spellEnd"/>
      <w:proofErr w:type="gramEnd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(mu) - </w:t>
      </w:r>
      <w:proofErr w:type="spellStart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tf.math.exp</w:t>
      </w:r>
      <w:proofErr w:type="spellEnd"/>
      <w:r w:rsidRPr="007418AC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(sigma)</w:t>
      </w:r>
    </w:p>
    <w:p w14:paraId="5FED1FD2" w14:textId="77777777" w:rsidR="007418AC" w:rsidRPr="007418AC" w:rsidRDefault="007418AC" w:rsidP="007418AC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7418AC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258CE564" w14:textId="76709853" w:rsidR="00244BD8" w:rsidRPr="007418AC" w:rsidRDefault="007418AC" w:rsidP="007418AC">
      <w:pPr>
        <w:shd w:val="clear" w:color="auto" w:fill="F7FBF9"/>
        <w:spacing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7418AC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>Correct!</w:t>
      </w:r>
    </w:p>
    <w:sectPr w:rsidR="00244BD8" w:rsidRPr="0074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AC"/>
    <w:rsid w:val="00244BD8"/>
    <w:rsid w:val="0074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5C42"/>
  <w15:chartTrackingRefBased/>
  <w15:docId w15:val="{73745E4F-81BA-4DDD-B4A3-7A816AAE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noProof/>
    </w:rPr>
  </w:style>
  <w:style w:type="paragraph" w:styleId="Heading2">
    <w:name w:val="heading 2"/>
    <w:basedOn w:val="Normal"/>
    <w:link w:val="Heading2Char"/>
    <w:uiPriority w:val="9"/>
    <w:qFormat/>
    <w:rsid w:val="00741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ja-JP" w:bidi="ar-SA"/>
    </w:rPr>
  </w:style>
  <w:style w:type="paragraph" w:styleId="Heading3">
    <w:name w:val="heading 3"/>
    <w:basedOn w:val="Normal"/>
    <w:link w:val="Heading3Char"/>
    <w:uiPriority w:val="9"/>
    <w:qFormat/>
    <w:rsid w:val="00741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8AC"/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418AC"/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customStyle="1" w:styleId="cds-158">
    <w:name w:val="cds-158"/>
    <w:basedOn w:val="DefaultParagraphFont"/>
    <w:rsid w:val="007418AC"/>
  </w:style>
  <w:style w:type="character" w:customStyle="1" w:styleId="screenreader-only">
    <w:name w:val="screenreader-only"/>
    <w:basedOn w:val="DefaultParagraphFont"/>
    <w:rsid w:val="007418AC"/>
  </w:style>
  <w:style w:type="paragraph" w:styleId="NormalWeb">
    <w:name w:val="Normal (Web)"/>
    <w:basedOn w:val="Normal"/>
    <w:uiPriority w:val="99"/>
    <w:semiHidden/>
    <w:unhideWhenUsed/>
    <w:rsid w:val="0074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ja-JP" w:bidi="ar-SA"/>
    </w:rPr>
  </w:style>
  <w:style w:type="character" w:styleId="Emphasis">
    <w:name w:val="Emphasis"/>
    <w:basedOn w:val="DefaultParagraphFont"/>
    <w:uiPriority w:val="20"/>
    <w:qFormat/>
    <w:rsid w:val="007418AC"/>
    <w:rPr>
      <w:i/>
      <w:iCs/>
    </w:rPr>
  </w:style>
  <w:style w:type="character" w:customStyle="1" w:styleId="bc4egv">
    <w:name w:val="_bc4egv"/>
    <w:basedOn w:val="DefaultParagraphFont"/>
    <w:rsid w:val="007418AC"/>
  </w:style>
  <w:style w:type="character" w:styleId="Strong">
    <w:name w:val="Strong"/>
    <w:basedOn w:val="DefaultParagraphFont"/>
    <w:uiPriority w:val="22"/>
    <w:qFormat/>
    <w:rsid w:val="007418A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8AC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8AC"/>
    <w:rPr>
      <w:rFonts w:ascii="Arial" w:hAnsi="Arial" w:cs="Mangal"/>
      <w:noProof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18AC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18AC"/>
    <w:rPr>
      <w:rFonts w:ascii="Arial" w:hAnsi="Arial" w:cs="Mangal"/>
      <w:noProof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928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16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997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3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3517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9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49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35157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2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93657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3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49684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9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3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4250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7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1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6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95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2160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8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1194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E5E7E8"/>
                                    <w:left w:val="single" w:sz="6" w:space="9" w:color="E5E7E8"/>
                                    <w:bottom w:val="single" w:sz="6" w:space="9" w:color="E5E7E8"/>
                                    <w:right w:val="single" w:sz="6" w:space="9" w:color="E5E7E8"/>
                                  </w:divBdr>
                                </w:div>
                                <w:div w:id="1023826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9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2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5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1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90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75288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4161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4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9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9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61990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3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2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46370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7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5285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59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9194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43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9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18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85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28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038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9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9671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3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68210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5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255244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8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64639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7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40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7026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9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1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99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0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5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ontrol" Target="activeX/activeX1.xml"/><Relationship Id="rId10" Type="http://schemas.openxmlformats.org/officeDocument/2006/relationships/control" Target="activeX/activeX2.xml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</dc:creator>
  <cp:keywords/>
  <dc:description/>
  <cp:lastModifiedBy>bao loc</cp:lastModifiedBy>
  <cp:revision>1</cp:revision>
  <dcterms:created xsi:type="dcterms:W3CDTF">2022-04-02T15:55:00Z</dcterms:created>
  <dcterms:modified xsi:type="dcterms:W3CDTF">2022-04-02T15:58:00Z</dcterms:modified>
</cp:coreProperties>
</file>