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7D73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b/>
          <w:bCs/>
          <w:color w:val="333333"/>
          <w:sz w:val="20"/>
          <w:szCs w:val="20"/>
        </w:rPr>
        <w:t>Project 3: Neural Networks and Classification</w:t>
      </w:r>
    </w:p>
    <w:p w14:paraId="289B92C6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In this project, you must</w:t>
      </w:r>
    </w:p>
    <w:p w14:paraId="735A8247" w14:textId="77777777" w:rsidR="004F085F" w:rsidRPr="004F085F" w:rsidRDefault="004F085F" w:rsidP="004F085F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Create the following 2D classification data sets</w:t>
      </w:r>
    </w:p>
    <w:p w14:paraId="7244E184" w14:textId="77777777" w:rsidR="004F085F" w:rsidRPr="004F085F" w:rsidRDefault="004F085F" w:rsidP="004F085F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PIECE OF CAKE: two classes that are linearly separable</w:t>
      </w:r>
    </w:p>
    <w:p w14:paraId="578C6B61" w14:textId="77777777" w:rsidR="004F085F" w:rsidRPr="004F085F" w:rsidRDefault="004F085F" w:rsidP="004F085F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EASY: two classes not linearly separable (e.g., two Gaussian clouds with “some” overlap)</w:t>
      </w:r>
    </w:p>
    <w:p w14:paraId="41004DC4" w14:textId="77777777" w:rsidR="004F085F" w:rsidRPr="004F085F" w:rsidRDefault="004F085F" w:rsidP="004F085F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MODERATE: 2 classes that are HIGHLY non-linearly separable (e.g., the “spiral data set”)</w:t>
      </w:r>
    </w:p>
    <w:p w14:paraId="43B436C3" w14:textId="77777777" w:rsidR="004F085F" w:rsidRPr="004F085F" w:rsidRDefault="004F085F" w:rsidP="004F085F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TOUGH(ER): 10 classes that are not linearly separable</w:t>
      </w:r>
    </w:p>
    <w:p w14:paraId="73A5B984" w14:textId="77777777" w:rsidR="004F085F" w:rsidRPr="004F085F" w:rsidRDefault="004F085F" w:rsidP="004F085F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You can use codes like the following to generate your data sets</w:t>
      </w:r>
    </w:p>
    <w:p w14:paraId="37CB05A0" w14:textId="77777777" w:rsidR="004F085F" w:rsidRPr="004F085F" w:rsidRDefault="004F085F" w:rsidP="004F085F">
      <w:pPr>
        <w:numPr>
          <w:ilvl w:val="1"/>
          <w:numId w:val="1"/>
        </w:numPr>
        <w:spacing w:beforeAutospacing="1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hyperlink r:id="rId5" w:anchor="sphx-glr-auto-examples-cluster-plot-linkage-comparison-py" w:tgtFrame="_blank" w:history="1">
        <w:r w:rsidRPr="004F085F">
          <w:rPr>
            <w:rFonts w:ascii="Lato" w:eastAsia="Times New Roman" w:hAnsi="Lato" w:cs="Times New Roman"/>
            <w:color w:val="0000FF"/>
            <w:sz w:val="20"/>
            <w:szCs w:val="20"/>
            <w:u w:val="single"/>
          </w:rPr>
          <w:t>https://scikit-learn.org/stable/auto_examples/cluster/plot_linkage_comparison.html#sphx-glr-auto-examples-cluster-plot-linkage-comparison-py</w:t>
        </w:r>
        <w:r w:rsidRPr="004F085F">
          <w:rPr>
            <w:rFonts w:ascii="Lato" w:eastAsia="Times New Roman" w:hAnsi="Lato" w:cs="Times New Roman"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</w:hyperlink>
    </w:p>
    <w:p w14:paraId="02A38A98" w14:textId="77777777" w:rsidR="004F085F" w:rsidRPr="004F085F" w:rsidRDefault="004F085F" w:rsidP="004F085F">
      <w:pPr>
        <w:numPr>
          <w:ilvl w:val="1"/>
          <w:numId w:val="1"/>
        </w:numPr>
        <w:spacing w:beforeAutospacing="1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hyperlink r:id="rId6" w:tgtFrame="_blank" w:history="1">
        <w:r w:rsidRPr="004F085F">
          <w:rPr>
            <w:rFonts w:ascii="Lato" w:eastAsia="Times New Roman" w:hAnsi="Lato" w:cs="Times New Roman"/>
            <w:color w:val="0000FF"/>
            <w:sz w:val="20"/>
            <w:szCs w:val="20"/>
            <w:u w:val="single"/>
          </w:rPr>
          <w:t>https://gist.github.com/45deg/e731d9e7f478de134def5668324c44c5</w:t>
        </w:r>
        <w:r w:rsidRPr="004F085F">
          <w:rPr>
            <w:rFonts w:ascii="Lato" w:eastAsia="Times New Roman" w:hAnsi="Lato" w:cs="Times New Roman"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</w:hyperlink>
    </w:p>
    <w:p w14:paraId="570896ED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I want you to</w:t>
      </w:r>
    </w:p>
    <w:p w14:paraId="7F92D44B" w14:textId="77777777" w:rsidR="004F085F" w:rsidRPr="004F085F" w:rsidRDefault="004F085F" w:rsidP="004F085F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Experiments</w:t>
      </w:r>
    </w:p>
    <w:p w14:paraId="3EE73C0E" w14:textId="77777777" w:rsidR="004F085F" w:rsidRPr="004F085F" w:rsidRDefault="004F085F" w:rsidP="004F085F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Design</w:t>
      </w:r>
    </w:p>
    <w:p w14:paraId="47F7B3D6" w14:textId="77777777" w:rsidR="004F085F" w:rsidRPr="004F085F" w:rsidRDefault="004F085F" w:rsidP="004F085F">
      <w:pPr>
        <w:numPr>
          <w:ilvl w:val="2"/>
          <w:numId w:val="2"/>
        </w:numPr>
        <w:spacing w:before="100" w:beforeAutospacing="1" w:after="100" w:afterAutospacing="1"/>
        <w:ind w:left="328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What should you pick as train, validation, and test data?</w:t>
      </w:r>
    </w:p>
    <w:p w14:paraId="04BAEEEA" w14:textId="77777777" w:rsidR="004F085F" w:rsidRPr="004F085F" w:rsidRDefault="004F085F" w:rsidP="004F085F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Evaluation</w:t>
      </w:r>
    </w:p>
    <w:p w14:paraId="126C3624" w14:textId="77777777" w:rsidR="004F085F" w:rsidRPr="004F085F" w:rsidRDefault="004F085F" w:rsidP="004F085F">
      <w:pPr>
        <w:numPr>
          <w:ilvl w:val="2"/>
          <w:numId w:val="2"/>
        </w:numPr>
        <w:spacing w:before="100" w:beforeAutospacing="1" w:after="100" w:afterAutospacing="1"/>
        <w:ind w:left="328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Resub and cross-validation</w:t>
      </w:r>
    </w:p>
    <w:p w14:paraId="5C65C038" w14:textId="77777777" w:rsidR="004F085F" w:rsidRPr="004F085F" w:rsidRDefault="004F085F" w:rsidP="004F085F">
      <w:pPr>
        <w:numPr>
          <w:ilvl w:val="2"/>
          <w:numId w:val="2"/>
        </w:numPr>
        <w:spacing w:before="100" w:beforeAutospacing="1" w:after="100" w:afterAutospacing="1"/>
        <w:ind w:left="328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Build and report confusion matrices</w:t>
      </w:r>
    </w:p>
    <w:p w14:paraId="468C0693" w14:textId="77777777" w:rsidR="004F085F" w:rsidRPr="004F085F" w:rsidRDefault="004F085F" w:rsidP="004F085F">
      <w:pPr>
        <w:numPr>
          <w:ilvl w:val="2"/>
          <w:numId w:val="2"/>
        </w:numPr>
        <w:spacing w:before="100" w:beforeAutospacing="1" w:after="100" w:afterAutospacing="1"/>
        <w:ind w:left="328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Report various metrics (that we went over in class! (ACC, recall, precision, F1-score)) to help understand and visualize network performance</w:t>
      </w:r>
    </w:p>
    <w:p w14:paraId="04E51444" w14:textId="77777777" w:rsidR="004F085F" w:rsidRPr="004F085F" w:rsidRDefault="004F085F" w:rsidP="004F085F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Network</w:t>
      </w:r>
    </w:p>
    <w:p w14:paraId="63472687" w14:textId="77777777" w:rsidR="004F085F" w:rsidRPr="004F085F" w:rsidRDefault="004F085F" w:rsidP="004F085F">
      <w:pPr>
        <w:numPr>
          <w:ilvl w:val="2"/>
          <w:numId w:val="2"/>
        </w:numPr>
        <w:spacing w:before="100" w:beforeAutospacing="1" w:after="100" w:afterAutospacing="1"/>
        <w:ind w:left="328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Architecture</w:t>
      </w:r>
    </w:p>
    <w:p w14:paraId="3B9E013B" w14:textId="77777777" w:rsidR="004F085F" w:rsidRPr="004F085F" w:rsidRDefault="004F085F" w:rsidP="004F085F">
      <w:pPr>
        <w:numPr>
          <w:ilvl w:val="3"/>
          <w:numId w:val="2"/>
        </w:numPr>
        <w:spacing w:before="100" w:beforeAutospacing="1" w:after="100" w:afterAutospacing="1"/>
        <w:ind w:left="43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Experiment with “width versus depth”, nonlinearities, error functions, and other architectural parameters like we discussed in class</w:t>
      </w:r>
    </w:p>
    <w:p w14:paraId="37A1F566" w14:textId="77777777" w:rsidR="004F085F" w:rsidRPr="004F085F" w:rsidRDefault="004F085F" w:rsidP="004F085F">
      <w:pPr>
        <w:numPr>
          <w:ilvl w:val="2"/>
          <w:numId w:val="2"/>
        </w:numPr>
        <w:spacing w:before="100" w:beforeAutospacing="1" w:after="100" w:afterAutospacing="1"/>
        <w:ind w:left="328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Optimization</w:t>
      </w:r>
    </w:p>
    <w:p w14:paraId="5B501009" w14:textId="77777777" w:rsidR="004F085F" w:rsidRPr="004F085F" w:rsidRDefault="004F085F" w:rsidP="004F085F">
      <w:pPr>
        <w:numPr>
          <w:ilvl w:val="3"/>
          <w:numId w:val="2"/>
        </w:numPr>
        <w:spacing w:before="100" w:beforeAutospacing="1" w:after="100" w:afterAutospacing="1"/>
        <w:ind w:left="43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Experiment with SGD, momentum, and another optimizer like Adam</w:t>
      </w:r>
    </w:p>
    <w:p w14:paraId="29841C23" w14:textId="77777777" w:rsidR="004F085F" w:rsidRPr="004F085F" w:rsidRDefault="004F085F" w:rsidP="004F085F">
      <w:pPr>
        <w:numPr>
          <w:ilvl w:val="3"/>
          <w:numId w:val="2"/>
        </w:numPr>
        <w:spacing w:before="100" w:beforeAutospacing="1" w:after="100" w:afterAutospacing="1"/>
        <w:ind w:left="43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Experiment with variations in optimization parameters</w:t>
      </w:r>
    </w:p>
    <w:p w14:paraId="4C382FA6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You can</w:t>
      </w:r>
    </w:p>
    <w:p w14:paraId="2288D158" w14:textId="77777777" w:rsidR="004F085F" w:rsidRPr="004F085F" w:rsidRDefault="004F085F" w:rsidP="004F085F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 xml:space="preserve">Use/extend any of my Python codes that I provided in </w:t>
      </w:r>
      <w:proofErr w:type="spellStart"/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Jupyter</w:t>
      </w:r>
      <w:proofErr w:type="spellEnd"/>
    </w:p>
    <w:p w14:paraId="75D3CEDE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 </w:t>
      </w:r>
    </w:p>
    <w:p w14:paraId="59B419CD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Gang, the goal is for you to create some “simple” low dimensional data sets that you can build a NN on and explore the </w:t>
      </w:r>
      <w:r w:rsidRPr="004F085F">
        <w:rPr>
          <w:rFonts w:ascii="Lato" w:eastAsia="Times New Roman" w:hAnsi="Lato" w:cs="Times New Roman"/>
          <w:i/>
          <w:iCs/>
          <w:color w:val="333333"/>
          <w:sz w:val="20"/>
          <w:szCs w:val="20"/>
        </w:rPr>
        <w:t>vast array</w:t>
      </w: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 xml:space="preserve"> of options </w:t>
      </w:r>
      <w:proofErr w:type="spellStart"/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w.r.t.</w:t>
      </w:r>
      <w:proofErr w:type="spellEnd"/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 xml:space="preserve"> experimental design, evaluation, architecture, optimization.</w:t>
      </w:r>
    </w:p>
    <w:p w14:paraId="6D4EB0C0" w14:textId="77777777" w:rsidR="004F085F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 </w:t>
      </w:r>
    </w:p>
    <w:p w14:paraId="5D5EB854" w14:textId="775CBD91" w:rsidR="00AA429E" w:rsidRPr="004F085F" w:rsidRDefault="004F085F" w:rsidP="004F085F">
      <w:pPr>
        <w:spacing w:before="180" w:after="180"/>
        <w:rPr>
          <w:rFonts w:ascii="Lato" w:eastAsia="Times New Roman" w:hAnsi="Lato" w:cs="Times New Roman"/>
          <w:color w:val="333333"/>
          <w:sz w:val="20"/>
          <w:szCs w:val="20"/>
        </w:rPr>
      </w:pPr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 xml:space="preserve">I want a report (PDF), but this time I will accept a </w:t>
      </w:r>
      <w:proofErr w:type="gramStart"/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>10-15 page</w:t>
      </w:r>
      <w:proofErr w:type="gramEnd"/>
      <w:r w:rsidRPr="004F085F">
        <w:rPr>
          <w:rFonts w:ascii="Lato" w:eastAsia="Times New Roman" w:hAnsi="Lato" w:cs="Times New Roman"/>
          <w:color w:val="333333"/>
          <w:sz w:val="20"/>
          <w:szCs w:val="20"/>
        </w:rPr>
        <w:t xml:space="preserve"> MAX report that is JUST experiments + conclusion. You do NOT need to do the other sections like we have all semester.</w:t>
      </w:r>
    </w:p>
    <w:sectPr w:rsidR="00AA429E" w:rsidRPr="004F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0E1"/>
    <w:multiLevelType w:val="multilevel"/>
    <w:tmpl w:val="38CA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F0A9B"/>
    <w:multiLevelType w:val="multilevel"/>
    <w:tmpl w:val="214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E1620"/>
    <w:multiLevelType w:val="multilevel"/>
    <w:tmpl w:val="FFF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48236">
    <w:abstractNumId w:val="1"/>
  </w:num>
  <w:num w:numId="2" w16cid:durableId="1476946694">
    <w:abstractNumId w:val="0"/>
  </w:num>
  <w:num w:numId="3" w16cid:durableId="7582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5F"/>
    <w:rsid w:val="004F085F"/>
    <w:rsid w:val="00AA429E"/>
    <w:rsid w:val="00C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7FB5"/>
  <w15:chartTrackingRefBased/>
  <w15:docId w15:val="{6AC7C945-F9A8-884F-8DA5-FAB023F2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8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F08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85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085F"/>
  </w:style>
  <w:style w:type="character" w:customStyle="1" w:styleId="apple-converted-space">
    <w:name w:val="apple-converted-space"/>
    <w:basedOn w:val="DefaultParagraphFont"/>
    <w:rsid w:val="004F085F"/>
  </w:style>
  <w:style w:type="character" w:styleId="Emphasis">
    <w:name w:val="Emphasis"/>
    <w:basedOn w:val="DefaultParagraphFont"/>
    <w:uiPriority w:val="20"/>
    <w:qFormat/>
    <w:rsid w:val="004F08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45deg/e731d9e7f478de134def5668324c44c5" TargetMode="External"/><Relationship Id="rId5" Type="http://schemas.openxmlformats.org/officeDocument/2006/relationships/hyperlink" Target="https://scikit-learn.org/stable/auto_examples/cluster/plot_linkage_comparis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Varner, Andrea (MU-Student)</dc:creator>
  <cp:keywords/>
  <dc:description/>
  <cp:lastModifiedBy>Varner, Andrea (MU-Student)</cp:lastModifiedBy>
  <cp:revision>1</cp:revision>
  <cp:lastPrinted>2022-12-04T17:47:00Z</cp:lastPrinted>
  <dcterms:created xsi:type="dcterms:W3CDTF">2022-12-04T17:46:00Z</dcterms:created>
  <dcterms:modified xsi:type="dcterms:W3CDTF">2022-12-06T13:05:00Z</dcterms:modified>
</cp:coreProperties>
</file>