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国内展示版重建方案</w:t>
      </w:r>
    </w:p>
    <w:p>
      <w:pPr>
        <w:pStyle w:val="Heading1"/>
      </w:pPr>
      <w:r>
        <w:t>一、核心建议</w:t>
      </w:r>
    </w:p>
    <w:p>
      <w:r>
        <w:t>不建议维护两份完全独立的源码。建议保留一套 Astro 代码，同时部署两个版本：</w:t>
      </w:r>
    </w:p>
    <w:p>
      <w:pPr>
        <w:pStyle w:val="ListBullet"/>
      </w:pPr>
      <w:r>
        <w:t>海外版：继续部署 Vercel，免费维护。</w:t>
      </w:r>
    </w:p>
    <w:p>
      <w:pPr>
        <w:pStyle w:val="ListBullet"/>
      </w:pPr>
      <w:r>
        <w:t>国内版：部署到腾讯云 COS + CDN，或阿里云 OSS + CDN，并绑定已备案的独立域名。</w:t>
      </w:r>
    </w:p>
    <w:p>
      <w:pPr>
        <w:pStyle w:val="ListBullet"/>
      </w:pPr>
      <w:r>
        <w:t>两版共用文章、项目、图片和数据；只修改部署地址和域名配置。</w:t>
      </w:r>
    </w:p>
    <w:p>
      <w:pPr>
        <w:pStyle w:val="Heading1"/>
      </w:pPr>
      <w:r>
        <w:t>二、推荐技术方案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方案</w:t>
            </w:r>
          </w:p>
        </w:tc>
        <w:tc>
          <w:tcPr>
            <w:tcW w:type="dxa" w:w="2436"/>
          </w:tcPr>
          <w:p>
            <w:r>
              <w:t>优点</w:t>
            </w:r>
          </w:p>
        </w:tc>
        <w:tc>
          <w:tcPr>
            <w:tcW w:type="dxa" w:w="2436"/>
          </w:tcPr>
          <w:p>
            <w:r>
              <w:t>成本</w:t>
            </w:r>
          </w:p>
        </w:tc>
        <w:tc>
          <w:tcPr>
            <w:tcW w:type="dxa" w:w="2436"/>
          </w:tcPr>
          <w:p>
            <w:r>
              <w:t>适合情况</w:t>
            </w:r>
          </w:p>
        </w:tc>
      </w:tr>
      <w:tr>
        <w:tc>
          <w:tcPr>
            <w:tcW w:type="dxa" w:w="2436"/>
          </w:tcPr>
          <w:p>
            <w:r>
              <w:t>腾讯云 COS + CDN</w:t>
            </w:r>
          </w:p>
        </w:tc>
        <w:tc>
          <w:tcPr>
            <w:tcW w:type="dxa" w:w="2436"/>
          </w:tcPr>
          <w:p>
            <w:r>
              <w:t>控制台易用，国内节点稳定</w:t>
            </w:r>
          </w:p>
        </w:tc>
        <w:tc>
          <w:tcPr>
            <w:tcW w:type="dxa" w:w="2436"/>
          </w:tcPr>
          <w:p>
            <w:r>
              <w:t>约 100—300 元/年</w:t>
            </w:r>
          </w:p>
        </w:tc>
        <w:tc>
          <w:tcPr>
            <w:tcW w:type="dxa" w:w="2436"/>
          </w:tcPr>
          <w:p>
            <w:r>
              <w:t>优先推荐</w:t>
            </w:r>
          </w:p>
        </w:tc>
      </w:tr>
      <w:tr>
        <w:tc>
          <w:tcPr>
            <w:tcW w:type="dxa" w:w="2436"/>
          </w:tcPr>
          <w:p>
            <w:r>
              <w:t>阿里云 OSS + CDN</w:t>
            </w:r>
          </w:p>
        </w:tc>
        <w:tc>
          <w:tcPr>
            <w:tcW w:type="dxa" w:w="2436"/>
          </w:tcPr>
          <w:p>
            <w:r>
              <w:t>生态成熟，文档完整</w:t>
            </w:r>
          </w:p>
        </w:tc>
        <w:tc>
          <w:tcPr>
            <w:tcW w:type="dxa" w:w="2436"/>
          </w:tcPr>
          <w:p>
            <w:r>
              <w:t>约 100—300 元/年</w:t>
            </w:r>
          </w:p>
        </w:tc>
        <w:tc>
          <w:tcPr>
            <w:tcW w:type="dxa" w:w="2436"/>
          </w:tcPr>
          <w:p>
            <w:r>
              <w:t>备选</w:t>
            </w:r>
          </w:p>
        </w:tc>
      </w:tr>
      <w:tr>
        <w:tc>
          <w:tcPr>
            <w:tcW w:type="dxa" w:w="2436"/>
          </w:tcPr>
          <w:p>
            <w:r>
              <w:t>香港轻量服务器 + Nginx</w:t>
            </w:r>
          </w:p>
        </w:tc>
        <w:tc>
          <w:tcPr>
            <w:tcW w:type="dxa" w:w="2436"/>
          </w:tcPr>
          <w:p>
            <w:r>
              <w:t>通常不需要备案</w:t>
            </w:r>
          </w:p>
        </w:tc>
        <w:tc>
          <w:tcPr>
            <w:tcW w:type="dxa" w:w="2436"/>
          </w:tcPr>
          <w:p>
            <w:r>
              <w:t>约 100—300 元/年</w:t>
            </w:r>
          </w:p>
        </w:tc>
        <w:tc>
          <w:tcPr>
            <w:tcW w:type="dxa" w:w="2436"/>
          </w:tcPr>
          <w:p>
            <w:r>
              <w:t>暂时不想备案</w:t>
            </w:r>
          </w:p>
        </w:tc>
      </w:tr>
      <w:tr>
        <w:tc>
          <w:tcPr>
            <w:tcW w:type="dxa" w:w="2436"/>
          </w:tcPr>
          <w:p>
            <w:r>
              <w:t>国内轻量服务器 + Nginx</w:t>
            </w:r>
          </w:p>
        </w:tc>
        <w:tc>
          <w:tcPr>
            <w:tcW w:type="dxa" w:w="2436"/>
          </w:tcPr>
          <w:p>
            <w:r>
              <w:t>可运行后端接口</w:t>
            </w:r>
          </w:p>
        </w:tc>
        <w:tc>
          <w:tcPr>
            <w:tcW w:type="dxa" w:w="2436"/>
          </w:tcPr>
          <w:p>
            <w:r>
              <w:t>约 200—500 元/年</w:t>
            </w:r>
          </w:p>
        </w:tc>
        <w:tc>
          <w:tcPr>
            <w:tcW w:type="dxa" w:w="2436"/>
          </w:tcPr>
          <w:p>
            <w:r>
              <w:t>未来需要 Flask 后端</w:t>
            </w:r>
          </w:p>
        </w:tc>
      </w:tr>
    </w:tbl>
    <w:p>
      <w:pPr>
        <w:pStyle w:val="Heading1"/>
      </w:pPr>
      <w:r>
        <w:t>三、实施步骤</w:t>
      </w:r>
    </w:p>
    <w:p>
      <w:pPr>
        <w:pStyle w:val="ListNumber"/>
      </w:pPr>
      <w:r>
        <w:t>购买独立域名并完成实名认证，建议 .com 或 .cn。</w:t>
      </w:r>
    </w:p>
    <w:p>
      <w:pPr>
        <w:pStyle w:val="ListNumber"/>
      </w:pPr>
      <w:r>
        <w:t>在腾讯云或阿里云提交 ICP 备案，备案期间可继续使用 Vercel。</w:t>
      </w:r>
    </w:p>
    <w:p>
      <w:pPr>
        <w:pStyle w:val="ListNumber"/>
      </w:pPr>
      <w:r>
        <w:t>创建 COS/OSS 存储桶，开启静态网站功能，首页设为 index.html，错误页设为 404.html。</w:t>
      </w:r>
    </w:p>
    <w:p>
      <w:pPr>
        <w:pStyle w:val="ListNumber"/>
      </w:pPr>
      <w:r>
        <w:t>运行 build-site.cmd，生成 dist 目录。</w:t>
      </w:r>
    </w:p>
    <w:p>
      <w:pPr>
        <w:pStyle w:val="ListNumber"/>
      </w:pPr>
      <w:r>
        <w:t>上传 dist 中的全部文件到国内存储桶。</w:t>
      </w:r>
    </w:p>
    <w:p>
      <w:pPr>
        <w:pStyle w:val="ListNumber"/>
      </w:pPr>
      <w:r>
        <w:t>绑定域名，配置免费 HTTPS 证书和 CDN 加速。</w:t>
      </w:r>
    </w:p>
    <w:p>
      <w:pPr>
        <w:pStyle w:val="ListNumber"/>
      </w:pPr>
      <w:r>
        <w:t>将 astro.config.mjs 和 src/data/site.ts 中的网址改为国内域名。</w:t>
      </w:r>
    </w:p>
    <w:p>
      <w:pPr>
        <w:pStyle w:val="ListNumber"/>
      </w:pPr>
      <w:r>
        <w:t>重新构建、上传，并用多地测速工具验证访问。</w:t>
      </w:r>
    </w:p>
    <w:p>
      <w:pPr>
        <w:pStyle w:val="Heading1"/>
      </w:pPr>
      <w:r>
        <w:t>四、建议的国内版结构</w:t>
      </w:r>
    </w:p>
    <w:p>
      <w:pPr>
        <w:pStyle w:val="ListBullet"/>
      </w:pPr>
      <w:r>
        <w:t>首页：个人身份、核心项目、成果证据和国内联系方式。</w:t>
      </w:r>
    </w:p>
    <w:p>
      <w:pPr>
        <w:pStyle w:val="ListBullet"/>
      </w:pPr>
      <w:r>
        <w:t>个人介绍：教育背景、综合测评、专业方向和能力结构。</w:t>
      </w:r>
    </w:p>
    <w:p>
      <w:pPr>
        <w:pStyle w:val="ListBullet"/>
      </w:pPr>
      <w:r>
        <w:t>项目经历：堆叠卡片，突出个人分工和量化结果。</w:t>
      </w:r>
    </w:p>
    <w:p>
      <w:pPr>
        <w:pStyle w:val="ListBullet"/>
      </w:pPr>
      <w:r>
        <w:t>作品展示：七个核心项目，详情页可放代码、报告和演示截图。</w:t>
      </w:r>
    </w:p>
    <w:p>
      <w:pPr>
        <w:pStyle w:val="ListBullet"/>
      </w:pPr>
      <w:r>
        <w:t>数据图表：问卷、模型、仿真、性能等可核验数据。</w:t>
      </w:r>
    </w:p>
    <w:p>
      <w:pPr>
        <w:pStyle w:val="ListBullet"/>
      </w:pPr>
      <w:r>
        <w:t>荣誉与实践：奖项、志愿服务、社团与 KAB 经历。</w:t>
      </w:r>
    </w:p>
    <w:p>
      <w:pPr>
        <w:pStyle w:val="Heading1"/>
      </w:pPr>
      <w:r>
        <w:t>五、域名与内容建议</w:t>
      </w:r>
    </w:p>
    <w:p>
      <w:pPr>
        <w:pStyle w:val="ListBullet"/>
      </w:pPr>
      <w:r>
        <w:t>建议使用真实姓名拼音域名，例如 xuchenyang.com。</w:t>
      </w:r>
    </w:p>
    <w:p>
      <w:pPr>
        <w:pStyle w:val="ListBullet"/>
      </w:pPr>
      <w:r>
        <w:t>简历和 PPT 优先放国内域名，Vercel 地址作为备用地址。</w:t>
      </w:r>
    </w:p>
    <w:p>
      <w:pPr>
        <w:pStyle w:val="ListBullet"/>
      </w:pPr>
      <w:r>
        <w:t>国内备案信息需填写真实主体和网站用途。</w:t>
      </w:r>
    </w:p>
    <w:p>
      <w:pPr>
        <w:pStyle w:val="ListBullet"/>
      </w:pPr>
      <w:r>
        <w:t>网站公开内容不要放手机号、学号、出生年月和家庭住址。</w:t>
      </w:r>
    </w:p>
    <w:p>
      <w:pPr>
        <w:pStyle w:val="ListBullet"/>
      </w:pPr>
      <w:r>
        <w:t>页面底部增加备案号，并链接工信部备案系统。</w:t>
      </w:r>
    </w:p>
    <w:p>
      <w:pPr>
        <w:pStyle w:val="Heading1"/>
      </w:pPr>
      <w:r>
        <w:t>六、预计时间和成本</w:t>
      </w:r>
    </w:p>
    <w:p>
      <w:pPr>
        <w:pStyle w:val="ListBullet"/>
      </w:pPr>
      <w:r>
        <w:t>域名：约 30—100 元/年。</w:t>
      </w:r>
    </w:p>
    <w:p>
      <w:pPr>
        <w:pStyle w:val="ListBullet"/>
      </w:pPr>
      <w:r>
        <w:t>COS/OSS + CDN：低流量个人站通常约 100—300 元/年。</w:t>
      </w:r>
    </w:p>
    <w:p>
      <w:pPr>
        <w:pStyle w:val="ListBullet"/>
      </w:pPr>
      <w:r>
        <w:t>域名实名：通常 1—3 天。</w:t>
      </w:r>
    </w:p>
    <w:p>
      <w:pPr>
        <w:pStyle w:val="ListBullet"/>
      </w:pPr>
      <w:r>
        <w:t>ICP 备案：通常 7—20 个工作日。</w:t>
      </w:r>
    </w:p>
    <w:p>
      <w:pPr>
        <w:pStyle w:val="ListBullet"/>
      </w:pPr>
      <w:r>
        <w:t>部署和测速：约半天。</w:t>
      </w:r>
    </w:p>
    <w:p>
      <w:pPr>
        <w:pStyle w:val="Heading1"/>
      </w:pPr>
      <w:r>
        <w:t>七、最推荐路线</w:t>
      </w:r>
    </w:p>
    <w:p>
      <w:r>
        <w:t>腾讯云域名 + ICP 备案 + COS 静态托管 + CDN + 免费 SSL。保留现有 Astro 代码，不重写网站；只增加国内部署目标和域名配置。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37A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145A2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