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530A" w14:textId="77777777" w:rsidR="00A514F3" w:rsidRDefault="00000000">
      <w:pPr>
        <w:pStyle w:val="afa"/>
        <w:rPr>
          <w:rStyle w:val="LabTitleInstVersred"/>
          <w:color w:val="auto"/>
        </w:rPr>
      </w:pPr>
      <w:sdt>
        <w:sdtPr>
          <w:rPr>
            <w:b w:val="0"/>
            <w:color w:val="EE0000"/>
          </w:rPr>
          <w:alias w:val="Title"/>
          <w:id w:val="-487021785"/>
          <w:placeholder>
            <w:docPart w:val="0D2A6259CDC7449AB25CA353E128EDD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NTWK-2010 Final Project</w:t>
          </w:r>
        </w:sdtContent>
      </w:sdt>
    </w:p>
    <w:p w14:paraId="5B6564D2" w14:textId="77777777" w:rsidR="00A514F3" w:rsidRDefault="00000000">
      <w:pPr>
        <w:pStyle w:val="1"/>
      </w:pPr>
      <w:r>
        <w:t>Topology</w:t>
      </w:r>
    </w:p>
    <w:p w14:paraId="5BD9C359" w14:textId="77777777" w:rsidR="00A514F3" w:rsidRDefault="00000000">
      <w:pPr>
        <w:pStyle w:val="Visual"/>
      </w:pPr>
      <w:r>
        <w:rPr>
          <w:noProof/>
        </w:rPr>
        <w:drawing>
          <wp:inline distT="0" distB="0" distL="0" distR="0" wp14:anchorId="59072434">
            <wp:extent cx="6400800" cy="4773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0800" cy="4773930"/>
                    </a:xfrm>
                    <a:prstGeom prst="rect">
                      <a:avLst/>
                    </a:prstGeom>
                    <a:noFill/>
                    <a:ln>
                      <a:noFill/>
                    </a:ln>
                  </pic:spPr>
                </pic:pic>
              </a:graphicData>
            </a:graphic>
          </wp:inline>
        </w:drawing>
      </w:r>
    </w:p>
    <w:p w14:paraId="4C281F39" w14:textId="77777777" w:rsidR="00A514F3" w:rsidRDefault="00000000">
      <w:pPr>
        <w:pStyle w:val="1"/>
      </w:pPr>
      <w:r>
        <w:t>Overview</w:t>
      </w:r>
    </w:p>
    <w:p w14:paraId="3A42AB25" w14:textId="77777777" w:rsidR="00A514F3" w:rsidRDefault="00000000">
      <w:pPr>
        <w:pStyle w:val="BodyText1"/>
        <w:spacing w:after="0"/>
        <w:rPr>
          <w:rFonts w:asciiTheme="minorHAnsi" w:hAnsiTheme="minorHAnsi" w:cs="Arial"/>
          <w:sz w:val="22"/>
        </w:rPr>
      </w:pPr>
      <w:r>
        <w:rPr>
          <w:rFonts w:asciiTheme="minorHAnsi" w:hAnsiTheme="minorHAnsi" w:cs="Arial"/>
          <w:sz w:val="22"/>
        </w:rPr>
        <w:t xml:space="preserve">For this project you are required to build a redundant network with EtherChannel, HSRP, Floating Static Routes, DHCP and Secure Wireless. You will then demonstrate that your end devices (Tablet and Laptop) can still access the Web Server and renew a DHCP lease even if either of the </w:t>
      </w:r>
      <w:r>
        <w:rPr>
          <w:rFonts w:asciiTheme="minorHAnsi" w:hAnsiTheme="minorHAnsi" w:cs="Arial"/>
          <w:b/>
          <w:sz w:val="22"/>
          <w:u w:val="single"/>
        </w:rPr>
        <w:t>ACTIVE</w:t>
      </w:r>
      <w:r>
        <w:rPr>
          <w:rFonts w:asciiTheme="minorHAnsi" w:hAnsiTheme="minorHAnsi" w:cs="Arial"/>
          <w:sz w:val="22"/>
        </w:rPr>
        <w:t xml:space="preserve"> Router to Switch or ISP to Router links go down.</w:t>
      </w:r>
    </w:p>
    <w:p w14:paraId="2AAC7153" w14:textId="77777777" w:rsidR="00A514F3" w:rsidRDefault="00000000">
      <w:pPr>
        <w:pStyle w:val="1"/>
        <w:numPr>
          <w:ilvl w:val="0"/>
          <w:numId w:val="4"/>
        </w:numPr>
      </w:pPr>
      <w:r>
        <w:t>Required Resources</w:t>
      </w:r>
    </w:p>
    <w:p w14:paraId="3484508C" w14:textId="77777777" w:rsidR="00A514F3" w:rsidRDefault="00000000">
      <w:pPr>
        <w:pStyle w:val="Bulletlevel1"/>
        <w:spacing w:before="60" w:after="60" w:line="276" w:lineRule="auto"/>
      </w:pPr>
      <w:r>
        <w:t xml:space="preserve">Laptop installed with Windows 10 or Mac OSX and connection to the </w:t>
      </w:r>
      <w:proofErr w:type="gramStart"/>
      <w:r>
        <w:t>Internet</w:t>
      </w:r>
      <w:proofErr w:type="gramEnd"/>
    </w:p>
    <w:p w14:paraId="5312EB11" w14:textId="77777777" w:rsidR="00A514F3" w:rsidRDefault="00000000">
      <w:pPr>
        <w:pStyle w:val="Bulletlevel1"/>
        <w:spacing w:before="60" w:after="60" w:line="276" w:lineRule="auto"/>
      </w:pPr>
      <w:r>
        <w:t>Packet Tracer version 8.0 or later</w:t>
      </w:r>
    </w:p>
    <w:p w14:paraId="17D0CDB6" w14:textId="77777777" w:rsidR="00A514F3" w:rsidRDefault="00000000">
      <w:pPr>
        <w:pStyle w:val="Bulletlevel1"/>
        <w:numPr>
          <w:ilvl w:val="0"/>
          <w:numId w:val="0"/>
        </w:numPr>
        <w:spacing w:before="60" w:after="60" w:line="276" w:lineRule="auto"/>
        <w:ind w:left="720"/>
        <w:rPr>
          <w:color w:val="FF0000"/>
        </w:rPr>
      </w:pPr>
      <w:r>
        <w:rPr>
          <w:b/>
          <w:color w:val="FF0000"/>
        </w:rPr>
        <w:t>Note:</w:t>
      </w:r>
      <w:r>
        <w:rPr>
          <w:color w:val="FF0000"/>
        </w:rPr>
        <w:t xml:space="preserve"> Remember to frequently save your progress in packet tracer as it’s been known to crash.</w:t>
      </w:r>
    </w:p>
    <w:p w14:paraId="40706D20" w14:textId="77777777" w:rsidR="00A514F3" w:rsidRDefault="00A514F3">
      <w:pPr>
        <w:pStyle w:val="BodyText1"/>
        <w:spacing w:after="0"/>
        <w:rPr>
          <w:rFonts w:asciiTheme="minorHAnsi" w:hAnsiTheme="minorHAnsi" w:cs="Arial"/>
          <w:sz w:val="10"/>
          <w:szCs w:val="10"/>
        </w:rPr>
      </w:pPr>
    </w:p>
    <w:p w14:paraId="34172C55" w14:textId="77777777" w:rsidR="00A514F3" w:rsidRDefault="00000000">
      <w:pPr>
        <w:pStyle w:val="1"/>
        <w:numPr>
          <w:ilvl w:val="0"/>
          <w:numId w:val="0"/>
        </w:numPr>
      </w:pPr>
      <w:r>
        <w:lastRenderedPageBreak/>
        <w:t>Objectives</w:t>
      </w:r>
    </w:p>
    <w:p w14:paraId="780C8C32" w14:textId="77777777" w:rsidR="00A514F3" w:rsidRDefault="00000000">
      <w:pPr>
        <w:pStyle w:val="BodyTextL25Bold"/>
      </w:pPr>
      <w:r>
        <w:t xml:space="preserve">Part 1: </w:t>
      </w:r>
      <w:bookmarkStart w:id="0" w:name="_Hlk78362097"/>
      <w:r>
        <w:t xml:space="preserve">Label, </w:t>
      </w:r>
      <w:proofErr w:type="gramStart"/>
      <w:r>
        <w:t>Cable</w:t>
      </w:r>
      <w:proofErr w:type="gramEnd"/>
      <w:r>
        <w:t xml:space="preserve"> and Configure Basic Device Settings</w:t>
      </w:r>
      <w:bookmarkEnd w:id="0"/>
    </w:p>
    <w:p w14:paraId="146B59C5" w14:textId="77777777" w:rsidR="00A514F3" w:rsidRDefault="00000000">
      <w:pPr>
        <w:pStyle w:val="BodyTextL25Bold"/>
      </w:pPr>
      <w:r>
        <w:t>Part 2: Create VLANs and Assign Switch Ports</w:t>
      </w:r>
    </w:p>
    <w:p w14:paraId="755F9AED" w14:textId="77777777" w:rsidR="00A514F3" w:rsidRDefault="00000000">
      <w:pPr>
        <w:pStyle w:val="BodyTextL25Bold"/>
      </w:pPr>
      <w:r>
        <w:t xml:space="preserve">Part 3: Configure 802.1Q Trunks and EtherChannel </w:t>
      </w:r>
    </w:p>
    <w:p w14:paraId="6FC7776C" w14:textId="77777777" w:rsidR="00A514F3" w:rsidRDefault="00000000">
      <w:pPr>
        <w:pStyle w:val="BodyTextL25Bold"/>
      </w:pPr>
      <w:r>
        <w:t>Part 4: Configure Spanning-Tree Protocol</w:t>
      </w:r>
    </w:p>
    <w:p w14:paraId="523D57DB" w14:textId="77777777" w:rsidR="00A514F3" w:rsidRDefault="00000000">
      <w:pPr>
        <w:pStyle w:val="BodyTextL25Bold"/>
      </w:pPr>
      <w:r>
        <w:t>Part 5: Configure HSRP</w:t>
      </w:r>
    </w:p>
    <w:p w14:paraId="16603C83" w14:textId="77777777" w:rsidR="00A514F3" w:rsidRDefault="00000000">
      <w:pPr>
        <w:pStyle w:val="BodyTextL25Bold"/>
      </w:pPr>
      <w:r>
        <w:t>Part 6: Configure Static Routes</w:t>
      </w:r>
    </w:p>
    <w:p w14:paraId="04FE19CD" w14:textId="77777777" w:rsidR="00A514F3" w:rsidRDefault="00000000">
      <w:pPr>
        <w:pStyle w:val="BodyTextL25Bold"/>
      </w:pPr>
      <w:r>
        <w:t>Part 7: Configure DHCPv4, Stateful DHCPv6 and IP Helper Address</w:t>
      </w:r>
    </w:p>
    <w:p w14:paraId="23308765" w14:textId="77777777" w:rsidR="00A514F3" w:rsidRDefault="00000000">
      <w:pPr>
        <w:pStyle w:val="BodyTextL25Bold"/>
      </w:pPr>
      <w:r>
        <w:t xml:space="preserve">Part 8: Configure Network Security </w:t>
      </w:r>
    </w:p>
    <w:p w14:paraId="17C6F0D4" w14:textId="77777777" w:rsidR="00A514F3" w:rsidRDefault="00000000">
      <w:pPr>
        <w:pStyle w:val="BodyTextL25Bold"/>
      </w:pPr>
      <w:r>
        <w:t>Part 9: Implement Wireless Network</w:t>
      </w:r>
    </w:p>
    <w:p w14:paraId="4611C544" w14:textId="77777777" w:rsidR="00A514F3" w:rsidRDefault="00000000">
      <w:pPr>
        <w:pStyle w:val="BodyTextL25Bold"/>
      </w:pPr>
      <w:r>
        <w:t xml:space="preserve">Part 10: Verify and test </w:t>
      </w:r>
      <w:proofErr w:type="gramStart"/>
      <w:r>
        <w:t>connectivity</w:t>
      </w:r>
      <w:proofErr w:type="gramEnd"/>
    </w:p>
    <w:p w14:paraId="32C989C9" w14:textId="77777777" w:rsidR="00A514F3" w:rsidRDefault="00000000">
      <w:pPr>
        <w:pStyle w:val="1"/>
        <w:numPr>
          <w:ilvl w:val="0"/>
          <w:numId w:val="0"/>
        </w:numPr>
      </w:pPr>
      <w:r>
        <w:t>Addressing Table</w:t>
      </w:r>
    </w:p>
    <w:tbl>
      <w:tblPr>
        <w:tblW w:w="1008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668"/>
        <w:gridCol w:w="1668"/>
        <w:gridCol w:w="2514"/>
        <w:gridCol w:w="2250"/>
        <w:gridCol w:w="1980"/>
      </w:tblGrid>
      <w:tr w:rsidR="00A514F3" w14:paraId="10EB03F5" w14:textId="77777777">
        <w:trPr>
          <w:cantSplit/>
          <w:trHeight w:val="426"/>
        </w:trPr>
        <w:tc>
          <w:tcPr>
            <w:tcW w:w="16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8B7B3D1" w14:textId="77777777" w:rsidR="00A514F3" w:rsidRDefault="00000000">
            <w:pPr>
              <w:pStyle w:val="TableHeading"/>
            </w:pPr>
            <w:r>
              <w:t>Device</w:t>
            </w:r>
          </w:p>
        </w:tc>
        <w:tc>
          <w:tcPr>
            <w:tcW w:w="16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A7A43ED" w14:textId="77777777" w:rsidR="00A514F3" w:rsidRDefault="00000000">
            <w:pPr>
              <w:pStyle w:val="TableHeading"/>
            </w:pPr>
            <w:r>
              <w:t>Interface</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F8C9D41" w14:textId="77777777" w:rsidR="00A514F3" w:rsidRDefault="00000000">
            <w:pPr>
              <w:pStyle w:val="TableHeading"/>
            </w:pPr>
            <w:r>
              <w:t>Logical Network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079D5BA" w14:textId="77777777" w:rsidR="00A514F3" w:rsidRDefault="00000000">
            <w:pPr>
              <w:pStyle w:val="TableHeading"/>
            </w:pPr>
            <w:r>
              <w:t>Logical Host</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D091802" w14:textId="77777777" w:rsidR="00A514F3" w:rsidRDefault="00000000">
            <w:pPr>
              <w:pStyle w:val="TableHeading"/>
            </w:pPr>
            <w:r>
              <w:t>Comment</w:t>
            </w:r>
          </w:p>
        </w:tc>
      </w:tr>
      <w:tr w:rsidR="00A514F3" w14:paraId="4F2CA74B" w14:textId="77777777">
        <w:trPr>
          <w:cantSplit/>
          <w:trHeight w:val="399"/>
        </w:trPr>
        <w:tc>
          <w:tcPr>
            <w:tcW w:w="1668" w:type="dxa"/>
            <w:tcBorders>
              <w:left w:val="single" w:sz="2" w:space="0" w:color="auto"/>
              <w:right w:val="single" w:sz="2" w:space="0" w:color="auto"/>
              <w:tl2br w:val="nil"/>
              <w:tr2bl w:val="nil"/>
            </w:tcBorders>
            <w:shd w:val="clear" w:color="auto" w:fill="FFFFFF" w:themeFill="background1"/>
            <w:vAlign w:val="center"/>
          </w:tcPr>
          <w:p w14:paraId="230391F7" w14:textId="77777777" w:rsidR="00A514F3" w:rsidRDefault="00000000">
            <w:pPr>
              <w:pStyle w:val="TableHeading"/>
              <w:rPr>
                <w:b w:val="0"/>
              </w:rPr>
            </w:pPr>
            <w:r>
              <w:rPr>
                <w:b w:val="0"/>
              </w:rPr>
              <w:t>Web Server</w:t>
            </w:r>
          </w:p>
        </w:tc>
        <w:tc>
          <w:tcPr>
            <w:tcW w:w="1668" w:type="dxa"/>
            <w:tcBorders>
              <w:left w:val="single" w:sz="2" w:space="0" w:color="auto"/>
              <w:right w:val="single" w:sz="2" w:space="0" w:color="auto"/>
              <w:tl2br w:val="nil"/>
              <w:tr2bl w:val="nil"/>
            </w:tcBorders>
            <w:shd w:val="clear" w:color="auto" w:fill="FFFFFF" w:themeFill="background1"/>
            <w:vAlign w:val="center"/>
          </w:tcPr>
          <w:p w14:paraId="5B0380E7" w14:textId="77777777" w:rsidR="00A514F3" w:rsidRDefault="00000000">
            <w:pPr>
              <w:pStyle w:val="TableHeading"/>
              <w:rPr>
                <w:b w:val="0"/>
              </w:rPr>
            </w:pPr>
            <w:r>
              <w:rPr>
                <w:b w:val="0"/>
              </w:rPr>
              <w:t>F0</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30750565" w14:textId="77777777" w:rsidR="00A514F3" w:rsidRDefault="00000000">
            <w:pPr>
              <w:pStyle w:val="TableHeading"/>
              <w:rPr>
                <w:rFonts w:eastAsia="Times New Roman" w:cs="Arial"/>
                <w:b w:val="0"/>
                <w:color w:val="000000"/>
                <w:szCs w:val="20"/>
              </w:rPr>
            </w:pPr>
            <w:r>
              <w:rPr>
                <w:rFonts w:eastAsia="Times New Roman" w:cs="Arial"/>
                <w:b w:val="0"/>
                <w:color w:val="000000"/>
                <w:szCs w:val="20"/>
              </w:rPr>
              <w:t>----------------------------------</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145CC79D" w14:textId="77777777" w:rsidR="00A514F3" w:rsidRDefault="00000000">
            <w:pPr>
              <w:pStyle w:val="TableHeading"/>
              <w:rPr>
                <w:b w:val="0"/>
                <w:color w:val="FF0000"/>
              </w:rPr>
            </w:pPr>
            <w:r>
              <w:rPr>
                <w:b w:val="0"/>
              </w:rPr>
              <w:t>198.163.144.90</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4662964B" w14:textId="77777777" w:rsidR="00A514F3" w:rsidRDefault="00000000">
            <w:pPr>
              <w:pStyle w:val="TableHeading"/>
              <w:rPr>
                <w:b w:val="0"/>
              </w:rPr>
            </w:pPr>
            <w:r>
              <w:rPr>
                <w:b w:val="0"/>
              </w:rPr>
              <w:t>Last Host</w:t>
            </w:r>
          </w:p>
        </w:tc>
      </w:tr>
      <w:tr w:rsidR="00A514F3" w14:paraId="716FDCED" w14:textId="77777777">
        <w:trPr>
          <w:cantSplit/>
          <w:trHeight w:val="399"/>
        </w:trPr>
        <w:tc>
          <w:tcPr>
            <w:tcW w:w="1668" w:type="dxa"/>
            <w:vMerge w:val="restart"/>
            <w:tcBorders>
              <w:left w:val="single" w:sz="2" w:space="0" w:color="auto"/>
              <w:right w:val="single" w:sz="2" w:space="0" w:color="auto"/>
              <w:tl2br w:val="nil"/>
              <w:tr2bl w:val="nil"/>
            </w:tcBorders>
            <w:shd w:val="clear" w:color="auto" w:fill="FFFFFF" w:themeFill="background1"/>
            <w:vAlign w:val="center"/>
          </w:tcPr>
          <w:p w14:paraId="7F1ABF3C" w14:textId="77777777" w:rsidR="00A514F3" w:rsidRDefault="00000000">
            <w:pPr>
              <w:pStyle w:val="TableHeading"/>
              <w:rPr>
                <w:b w:val="0"/>
              </w:rPr>
            </w:pPr>
            <w:r>
              <w:rPr>
                <w:b w:val="0"/>
              </w:rPr>
              <w:t>ISP</w:t>
            </w:r>
          </w:p>
        </w:tc>
        <w:tc>
          <w:tcPr>
            <w:tcW w:w="1668" w:type="dxa"/>
            <w:tcBorders>
              <w:left w:val="single" w:sz="2" w:space="0" w:color="auto"/>
              <w:right w:val="single" w:sz="2" w:space="0" w:color="auto"/>
              <w:tl2br w:val="nil"/>
              <w:tr2bl w:val="nil"/>
            </w:tcBorders>
            <w:shd w:val="clear" w:color="auto" w:fill="FFFFFF" w:themeFill="background1"/>
            <w:vAlign w:val="center"/>
          </w:tcPr>
          <w:p w14:paraId="40275C94" w14:textId="77777777" w:rsidR="00A514F3" w:rsidRDefault="00000000">
            <w:pPr>
              <w:pStyle w:val="TableHeading"/>
              <w:rPr>
                <w:b w:val="0"/>
              </w:rPr>
            </w:pPr>
            <w:r>
              <w:rPr>
                <w:b w:val="0"/>
              </w:rPr>
              <w:t>S0/1/0</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4117764D" w14:textId="77777777" w:rsidR="00A514F3" w:rsidRDefault="00000000">
            <w:pPr>
              <w:pStyle w:val="TableHeading"/>
              <w:rPr>
                <w:rFonts w:cs="Arial"/>
                <w:b w:val="0"/>
                <w:szCs w:val="20"/>
              </w:rPr>
            </w:pPr>
            <w:r>
              <w:rPr>
                <w:rFonts w:eastAsia="Times New Roman" w:cs="Arial"/>
                <w:b w:val="0"/>
                <w:color w:val="000000"/>
                <w:szCs w:val="20"/>
              </w:rPr>
              <w:t>203.0.113.64/30</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3C224E53" w14:textId="3A7CA919" w:rsidR="00A514F3" w:rsidRPr="008B5DC6" w:rsidRDefault="00A514F3" w:rsidP="008B5DC6">
            <w:pPr>
              <w:pStyle w:val="TableHeading"/>
              <w:jc w:val="left"/>
              <w:rPr>
                <w:rFonts w:eastAsiaTheme="minorEastAsia" w:hint="eastAsia"/>
                <w:b w:val="0"/>
                <w:lang w:eastAsia="zh-CN"/>
              </w:rPr>
            </w:pP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0B23A4A4" w14:textId="77777777" w:rsidR="00A514F3" w:rsidRDefault="00000000">
            <w:pPr>
              <w:pStyle w:val="TableHeading"/>
              <w:rPr>
                <w:b w:val="0"/>
              </w:rPr>
            </w:pPr>
            <w:r>
              <w:rPr>
                <w:b w:val="0"/>
              </w:rPr>
              <w:t>Last Host</w:t>
            </w:r>
          </w:p>
        </w:tc>
      </w:tr>
      <w:tr w:rsidR="00A514F3" w14:paraId="153E01CF" w14:textId="77777777">
        <w:trPr>
          <w:cantSplit/>
          <w:trHeight w:val="399"/>
        </w:trPr>
        <w:tc>
          <w:tcPr>
            <w:tcW w:w="1668" w:type="dxa"/>
            <w:vMerge/>
            <w:tcBorders>
              <w:left w:val="single" w:sz="2" w:space="0" w:color="auto"/>
              <w:right w:val="single" w:sz="2" w:space="0" w:color="auto"/>
              <w:tl2br w:val="nil"/>
              <w:tr2bl w:val="nil"/>
            </w:tcBorders>
            <w:shd w:val="clear" w:color="auto" w:fill="FFFFFF" w:themeFill="background1"/>
            <w:vAlign w:val="center"/>
          </w:tcPr>
          <w:p w14:paraId="6B7B5686" w14:textId="77777777" w:rsidR="00A514F3" w:rsidRDefault="00A514F3">
            <w:pPr>
              <w:pStyle w:val="TableHeading"/>
              <w:rPr>
                <w:b w:val="0"/>
              </w:rPr>
            </w:pPr>
          </w:p>
        </w:tc>
        <w:tc>
          <w:tcPr>
            <w:tcW w:w="1668" w:type="dxa"/>
            <w:tcBorders>
              <w:left w:val="single" w:sz="2" w:space="0" w:color="auto"/>
              <w:right w:val="single" w:sz="2" w:space="0" w:color="auto"/>
              <w:tl2br w:val="nil"/>
              <w:tr2bl w:val="nil"/>
            </w:tcBorders>
            <w:shd w:val="clear" w:color="auto" w:fill="FFFFFF" w:themeFill="background1"/>
            <w:vAlign w:val="center"/>
          </w:tcPr>
          <w:p w14:paraId="75B33834" w14:textId="77777777" w:rsidR="00A514F3" w:rsidRDefault="00000000">
            <w:pPr>
              <w:pStyle w:val="TableHeading"/>
              <w:rPr>
                <w:b w:val="0"/>
              </w:rPr>
            </w:pPr>
            <w:r>
              <w:rPr>
                <w:b w:val="0"/>
              </w:rPr>
              <w:t>S0/1/1</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778027E3" w14:textId="77777777" w:rsidR="00A514F3" w:rsidRDefault="00000000">
            <w:pPr>
              <w:pStyle w:val="TableHeading"/>
              <w:rPr>
                <w:b w:val="0"/>
              </w:rPr>
            </w:pPr>
            <w:r>
              <w:rPr>
                <w:b w:val="0"/>
              </w:rPr>
              <w:t>203.0.113.68/30</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0A871931" w14:textId="77777777" w:rsidR="00A514F3" w:rsidRDefault="00A514F3">
            <w:pPr>
              <w:pStyle w:val="TableHeading"/>
              <w:rPr>
                <w:b w:val="0"/>
              </w:rPr>
            </w:pP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7BDE2BAA" w14:textId="77777777" w:rsidR="00A514F3" w:rsidRDefault="00000000">
            <w:pPr>
              <w:pStyle w:val="TableHeading"/>
              <w:rPr>
                <w:b w:val="0"/>
              </w:rPr>
            </w:pPr>
            <w:r>
              <w:rPr>
                <w:b w:val="0"/>
              </w:rPr>
              <w:t>Last Host</w:t>
            </w:r>
          </w:p>
        </w:tc>
      </w:tr>
      <w:tr w:rsidR="00A514F3" w14:paraId="33B9EE5B" w14:textId="77777777">
        <w:trPr>
          <w:cantSplit/>
          <w:trHeight w:val="399"/>
        </w:trPr>
        <w:tc>
          <w:tcPr>
            <w:tcW w:w="1668" w:type="dxa"/>
            <w:vMerge w:val="restart"/>
            <w:tcBorders>
              <w:left w:val="single" w:sz="2" w:space="0" w:color="auto"/>
              <w:right w:val="single" w:sz="2" w:space="0" w:color="auto"/>
              <w:tl2br w:val="nil"/>
              <w:tr2bl w:val="nil"/>
            </w:tcBorders>
            <w:shd w:val="clear" w:color="auto" w:fill="FFFFFF" w:themeFill="background1"/>
            <w:vAlign w:val="center"/>
          </w:tcPr>
          <w:p w14:paraId="06D82F28" w14:textId="77777777" w:rsidR="00A514F3" w:rsidRDefault="00000000">
            <w:pPr>
              <w:pStyle w:val="TableHeading"/>
              <w:rPr>
                <w:b w:val="0"/>
              </w:rPr>
            </w:pPr>
            <w:r>
              <w:rPr>
                <w:b w:val="0"/>
              </w:rPr>
              <w:t>R1</w:t>
            </w:r>
          </w:p>
        </w:tc>
        <w:tc>
          <w:tcPr>
            <w:tcW w:w="1668" w:type="dxa"/>
            <w:tcBorders>
              <w:left w:val="single" w:sz="2" w:space="0" w:color="auto"/>
              <w:right w:val="single" w:sz="2" w:space="0" w:color="auto"/>
              <w:tl2br w:val="nil"/>
              <w:tr2bl w:val="nil"/>
            </w:tcBorders>
            <w:shd w:val="clear" w:color="auto" w:fill="FFFFFF" w:themeFill="background1"/>
            <w:vAlign w:val="center"/>
          </w:tcPr>
          <w:p w14:paraId="2E95B38D" w14:textId="77777777" w:rsidR="00A514F3" w:rsidRDefault="00000000">
            <w:pPr>
              <w:pStyle w:val="TableHeading"/>
              <w:rPr>
                <w:b w:val="0"/>
              </w:rPr>
            </w:pPr>
            <w:r>
              <w:rPr>
                <w:b w:val="0"/>
              </w:rPr>
              <w:t>S0/1/1</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4015ED88" w14:textId="77777777" w:rsidR="00A514F3" w:rsidRDefault="00000000">
            <w:pPr>
              <w:pStyle w:val="TableHeading"/>
              <w:rPr>
                <w:b w:val="0"/>
              </w:rPr>
            </w:pPr>
            <w:r>
              <w:rPr>
                <w:b w:val="0"/>
              </w:rPr>
              <w:t>203.0.113.64/30</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244654EC" w14:textId="77777777" w:rsidR="00A514F3" w:rsidRDefault="00A514F3">
            <w:pPr>
              <w:pStyle w:val="TableHeading"/>
              <w:rPr>
                <w:b w:val="0"/>
              </w:rPr>
            </w:pP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3934A565" w14:textId="77777777" w:rsidR="00A514F3" w:rsidRDefault="00000000">
            <w:pPr>
              <w:pStyle w:val="TableHeading"/>
              <w:rPr>
                <w:b w:val="0"/>
              </w:rPr>
            </w:pPr>
            <w:r>
              <w:rPr>
                <w:b w:val="0"/>
              </w:rPr>
              <w:t>First Host</w:t>
            </w:r>
          </w:p>
        </w:tc>
      </w:tr>
      <w:tr w:rsidR="00A514F3" w14:paraId="5B85FC39" w14:textId="77777777">
        <w:trPr>
          <w:cantSplit/>
          <w:trHeight w:val="399"/>
        </w:trPr>
        <w:tc>
          <w:tcPr>
            <w:tcW w:w="1668" w:type="dxa"/>
            <w:vMerge/>
            <w:tcBorders>
              <w:left w:val="single" w:sz="2" w:space="0" w:color="auto"/>
              <w:right w:val="single" w:sz="2" w:space="0" w:color="auto"/>
              <w:tl2br w:val="nil"/>
              <w:tr2bl w:val="nil"/>
            </w:tcBorders>
            <w:shd w:val="clear" w:color="auto" w:fill="FFFFFF" w:themeFill="background1"/>
            <w:vAlign w:val="center"/>
          </w:tcPr>
          <w:p w14:paraId="7EF9EAA7" w14:textId="77777777" w:rsidR="00A514F3" w:rsidRDefault="00A514F3">
            <w:pPr>
              <w:pStyle w:val="TableText"/>
              <w:jc w:val="center"/>
              <w:rPr>
                <w:b/>
              </w:rPr>
            </w:pPr>
          </w:p>
        </w:tc>
        <w:tc>
          <w:tcPr>
            <w:tcW w:w="1668" w:type="dxa"/>
            <w:tcBorders>
              <w:left w:val="single" w:sz="2" w:space="0" w:color="auto"/>
              <w:right w:val="single" w:sz="2" w:space="0" w:color="auto"/>
              <w:tl2br w:val="nil"/>
              <w:tr2bl w:val="nil"/>
            </w:tcBorders>
            <w:shd w:val="clear" w:color="auto" w:fill="FFFFFF" w:themeFill="background1"/>
            <w:vAlign w:val="center"/>
          </w:tcPr>
          <w:p w14:paraId="54AC0174" w14:textId="77777777" w:rsidR="00A514F3" w:rsidRDefault="00000000">
            <w:pPr>
              <w:pStyle w:val="TableHeading"/>
              <w:rPr>
                <w:b w:val="0"/>
              </w:rPr>
            </w:pPr>
            <w:r>
              <w:rPr>
                <w:b w:val="0"/>
              </w:rPr>
              <w:t>S0/1/0</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65C0917C" w14:textId="77777777" w:rsidR="00A514F3" w:rsidRDefault="00000000">
            <w:pPr>
              <w:pStyle w:val="TableHeading"/>
              <w:rPr>
                <w:b w:val="0"/>
              </w:rPr>
            </w:pPr>
            <w:r>
              <w:rPr>
                <w:b w:val="0"/>
              </w:rPr>
              <w:t>172.31.0.0/30</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279A33CA" w14:textId="77777777" w:rsidR="00A514F3" w:rsidRDefault="00A514F3">
            <w:pPr>
              <w:pStyle w:val="TableHeading"/>
              <w:rPr>
                <w:b w:val="0"/>
              </w:rPr>
            </w:pP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61C19BE1" w14:textId="77777777" w:rsidR="00A514F3" w:rsidRDefault="00000000">
            <w:pPr>
              <w:pStyle w:val="TableHeading"/>
              <w:rPr>
                <w:b w:val="0"/>
              </w:rPr>
            </w:pPr>
            <w:r>
              <w:rPr>
                <w:b w:val="0"/>
              </w:rPr>
              <w:t>First Host</w:t>
            </w:r>
          </w:p>
        </w:tc>
      </w:tr>
      <w:tr w:rsidR="00A514F3" w14:paraId="5671B095" w14:textId="77777777">
        <w:trPr>
          <w:cantSplit/>
          <w:trHeight w:val="399"/>
        </w:trPr>
        <w:tc>
          <w:tcPr>
            <w:tcW w:w="1668" w:type="dxa"/>
            <w:vMerge/>
            <w:tcBorders>
              <w:left w:val="single" w:sz="2" w:space="0" w:color="auto"/>
              <w:right w:val="single" w:sz="2" w:space="0" w:color="auto"/>
              <w:tl2br w:val="nil"/>
              <w:tr2bl w:val="nil"/>
            </w:tcBorders>
            <w:shd w:val="clear" w:color="auto" w:fill="FFFFFF" w:themeFill="background1"/>
            <w:vAlign w:val="center"/>
          </w:tcPr>
          <w:p w14:paraId="3E2A0FB7" w14:textId="77777777" w:rsidR="00A514F3" w:rsidRDefault="00A514F3">
            <w:pPr>
              <w:pStyle w:val="TableText"/>
              <w:jc w:val="center"/>
              <w:rPr>
                <w:b/>
              </w:rPr>
            </w:pPr>
          </w:p>
        </w:tc>
        <w:tc>
          <w:tcPr>
            <w:tcW w:w="1668" w:type="dxa"/>
            <w:vMerge w:val="restart"/>
            <w:tcBorders>
              <w:left w:val="single" w:sz="2" w:space="0" w:color="auto"/>
              <w:right w:val="single" w:sz="2" w:space="0" w:color="auto"/>
              <w:tl2br w:val="nil"/>
              <w:tr2bl w:val="nil"/>
            </w:tcBorders>
            <w:shd w:val="clear" w:color="auto" w:fill="FFFFFF" w:themeFill="background1"/>
            <w:vAlign w:val="center"/>
          </w:tcPr>
          <w:p w14:paraId="6EA9C6BB" w14:textId="77777777" w:rsidR="00A514F3" w:rsidRDefault="00000000">
            <w:pPr>
              <w:pStyle w:val="TableHeading"/>
              <w:rPr>
                <w:b w:val="0"/>
              </w:rPr>
            </w:pPr>
            <w:r>
              <w:rPr>
                <w:b w:val="0"/>
              </w:rPr>
              <w:t>G0/0/0</w:t>
            </w: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0239D951" w14:textId="77777777" w:rsidR="00A514F3" w:rsidRDefault="00000000">
            <w:pPr>
              <w:pStyle w:val="TableHeading"/>
              <w:jc w:val="left"/>
              <w:rPr>
                <w:b w:val="0"/>
              </w:rPr>
            </w:pPr>
            <w:r>
              <w:rPr>
                <w:b w:val="0"/>
              </w:rPr>
              <w:t>2001:db</w:t>
            </w:r>
            <w:proofErr w:type="gramStart"/>
            <w:r>
              <w:rPr>
                <w:b w:val="0"/>
              </w:rPr>
              <w:t>8:acad</w:t>
            </w:r>
            <w:proofErr w:type="gramEnd"/>
            <w:r>
              <w:rPr>
                <w:b w:val="0"/>
              </w:rPr>
              <w:t>:a::/64</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0052A2C4" w14:textId="77777777" w:rsidR="00A514F3" w:rsidRDefault="00000000">
            <w:pPr>
              <w:pStyle w:val="TableHeading"/>
              <w:rPr>
                <w:b w:val="0"/>
              </w:rPr>
            </w:pPr>
            <w:r>
              <w:rPr>
                <w:b w:val="0"/>
              </w:rPr>
              <w:t>2001:db</w:t>
            </w:r>
            <w:proofErr w:type="gramStart"/>
            <w:r>
              <w:rPr>
                <w:b w:val="0"/>
              </w:rPr>
              <w:t>8:acad</w:t>
            </w:r>
            <w:proofErr w:type="gramEnd"/>
            <w:r>
              <w:rPr>
                <w:b w:val="0"/>
              </w:rPr>
              <w:t>:a::1</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7D3ADE5E" w14:textId="77777777" w:rsidR="00A514F3" w:rsidRDefault="00000000">
            <w:pPr>
              <w:pStyle w:val="TableHeading"/>
              <w:rPr>
                <w:b w:val="0"/>
              </w:rPr>
            </w:pPr>
            <w:r>
              <w:rPr>
                <w:b w:val="0"/>
              </w:rPr>
              <w:t>GUA</w:t>
            </w:r>
          </w:p>
        </w:tc>
      </w:tr>
      <w:tr w:rsidR="00A514F3" w14:paraId="3A3170E6" w14:textId="77777777">
        <w:trPr>
          <w:cantSplit/>
          <w:trHeight w:val="399"/>
        </w:trPr>
        <w:tc>
          <w:tcPr>
            <w:tcW w:w="1668" w:type="dxa"/>
            <w:vMerge/>
            <w:tcBorders>
              <w:left w:val="single" w:sz="2" w:space="0" w:color="auto"/>
              <w:right w:val="single" w:sz="2" w:space="0" w:color="auto"/>
              <w:tl2br w:val="nil"/>
              <w:tr2bl w:val="nil"/>
            </w:tcBorders>
            <w:shd w:val="clear" w:color="auto" w:fill="FFFFFF" w:themeFill="background1"/>
            <w:vAlign w:val="center"/>
          </w:tcPr>
          <w:p w14:paraId="6290181F" w14:textId="77777777" w:rsidR="00A514F3" w:rsidRDefault="00A514F3">
            <w:pPr>
              <w:pStyle w:val="TableHeading"/>
              <w:rPr>
                <w:b w:val="0"/>
              </w:rPr>
            </w:pPr>
          </w:p>
        </w:tc>
        <w:tc>
          <w:tcPr>
            <w:tcW w:w="1668" w:type="dxa"/>
            <w:vMerge/>
            <w:tcBorders>
              <w:left w:val="single" w:sz="2" w:space="0" w:color="auto"/>
              <w:bottom w:val="single" w:sz="2" w:space="0" w:color="auto"/>
              <w:right w:val="single" w:sz="2" w:space="0" w:color="auto"/>
              <w:tl2br w:val="nil"/>
              <w:tr2bl w:val="nil"/>
            </w:tcBorders>
            <w:shd w:val="clear" w:color="auto" w:fill="FFFFFF" w:themeFill="background1"/>
            <w:vAlign w:val="center"/>
          </w:tcPr>
          <w:p w14:paraId="4CFA4EDA" w14:textId="77777777" w:rsidR="00A514F3" w:rsidRDefault="00A514F3">
            <w:pPr>
              <w:pStyle w:val="TableHeading"/>
              <w:rPr>
                <w:b w:val="0"/>
              </w:rPr>
            </w:pPr>
          </w:p>
        </w:tc>
        <w:tc>
          <w:tcPr>
            <w:tcW w:w="2514"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39AFE91F" w14:textId="77777777" w:rsidR="00A514F3" w:rsidRDefault="00000000">
            <w:pPr>
              <w:pStyle w:val="TableHeading"/>
              <w:rPr>
                <w:b w:val="0"/>
              </w:rPr>
            </w:pPr>
            <w:r>
              <w:rPr>
                <w:b w:val="0"/>
              </w:rPr>
              <w:t>fe</w:t>
            </w:r>
            <w:proofErr w:type="gramStart"/>
            <w:r>
              <w:rPr>
                <w:b w:val="0"/>
              </w:rPr>
              <w:t>80::/</w:t>
            </w:r>
            <w:proofErr w:type="gramEnd"/>
            <w:r>
              <w:rPr>
                <w:b w:val="0"/>
              </w:rPr>
              <w:t>8</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2C8F21A1" w14:textId="77777777" w:rsidR="00A514F3" w:rsidRDefault="00000000">
            <w:pPr>
              <w:pStyle w:val="TableHeading"/>
              <w:rPr>
                <w:b w:val="0"/>
              </w:rPr>
            </w:pPr>
            <w:r>
              <w:rPr>
                <w:b w:val="0"/>
              </w:rPr>
              <w:t>fe80::1</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FFFFFF" w:themeFill="background1"/>
            <w:vAlign w:val="center"/>
          </w:tcPr>
          <w:p w14:paraId="0A09EF63" w14:textId="77777777" w:rsidR="00A514F3" w:rsidRDefault="00000000">
            <w:pPr>
              <w:pStyle w:val="TableHeading"/>
              <w:rPr>
                <w:b w:val="0"/>
              </w:rPr>
            </w:pPr>
            <w:r>
              <w:rPr>
                <w:b w:val="0"/>
              </w:rPr>
              <w:t>Link-Local</w:t>
            </w:r>
          </w:p>
        </w:tc>
      </w:tr>
      <w:tr w:rsidR="00A514F3" w14:paraId="4996C986" w14:textId="77777777">
        <w:trPr>
          <w:cantSplit/>
        </w:trPr>
        <w:tc>
          <w:tcPr>
            <w:tcW w:w="1668" w:type="dxa"/>
            <w:vMerge/>
            <w:tcBorders>
              <w:left w:val="single" w:sz="2" w:space="0" w:color="auto"/>
              <w:right w:val="single" w:sz="2" w:space="0" w:color="auto"/>
            </w:tcBorders>
            <w:vAlign w:val="center"/>
          </w:tcPr>
          <w:p w14:paraId="15C4E96B" w14:textId="77777777" w:rsidR="00A514F3" w:rsidRDefault="00A514F3">
            <w:pPr>
              <w:pStyle w:val="TableText"/>
              <w:jc w:val="center"/>
            </w:pPr>
          </w:p>
        </w:tc>
        <w:tc>
          <w:tcPr>
            <w:tcW w:w="1668" w:type="dxa"/>
            <w:tcBorders>
              <w:left w:val="single" w:sz="2" w:space="0" w:color="auto"/>
            </w:tcBorders>
            <w:vAlign w:val="center"/>
          </w:tcPr>
          <w:p w14:paraId="3E3B7ABF" w14:textId="77777777" w:rsidR="00A514F3" w:rsidRDefault="00000000">
            <w:pPr>
              <w:pStyle w:val="TableText"/>
              <w:jc w:val="center"/>
            </w:pPr>
            <w:r>
              <w:t>G0/0/1.10</w:t>
            </w:r>
          </w:p>
        </w:tc>
        <w:tc>
          <w:tcPr>
            <w:tcW w:w="2514" w:type="dxa"/>
            <w:vAlign w:val="center"/>
          </w:tcPr>
          <w:p w14:paraId="0AE0D92A" w14:textId="77777777" w:rsidR="00A514F3" w:rsidRDefault="00000000">
            <w:pPr>
              <w:pStyle w:val="TableText"/>
              <w:jc w:val="center"/>
            </w:pPr>
            <w:r>
              <w:t>10.1.1.0/25</w:t>
            </w:r>
          </w:p>
        </w:tc>
        <w:tc>
          <w:tcPr>
            <w:tcW w:w="2250" w:type="dxa"/>
            <w:vAlign w:val="center"/>
          </w:tcPr>
          <w:p w14:paraId="6EF7E9AF" w14:textId="77777777" w:rsidR="00A514F3" w:rsidRDefault="00A514F3">
            <w:pPr>
              <w:pStyle w:val="TableText"/>
              <w:jc w:val="center"/>
            </w:pPr>
          </w:p>
        </w:tc>
        <w:tc>
          <w:tcPr>
            <w:tcW w:w="1980" w:type="dxa"/>
            <w:vAlign w:val="center"/>
          </w:tcPr>
          <w:p w14:paraId="37CCDF14" w14:textId="77777777" w:rsidR="00A514F3" w:rsidRDefault="00000000">
            <w:pPr>
              <w:pStyle w:val="TableText"/>
              <w:jc w:val="center"/>
            </w:pPr>
            <w:r>
              <w:t>First Host</w:t>
            </w:r>
          </w:p>
        </w:tc>
      </w:tr>
      <w:tr w:rsidR="00A514F3" w14:paraId="10515095" w14:textId="77777777">
        <w:trPr>
          <w:cantSplit/>
        </w:trPr>
        <w:tc>
          <w:tcPr>
            <w:tcW w:w="1668" w:type="dxa"/>
            <w:vMerge/>
            <w:tcBorders>
              <w:left w:val="single" w:sz="2" w:space="0" w:color="auto"/>
              <w:right w:val="single" w:sz="2" w:space="0" w:color="auto"/>
            </w:tcBorders>
            <w:vAlign w:val="center"/>
          </w:tcPr>
          <w:p w14:paraId="38BDE98E" w14:textId="77777777" w:rsidR="00A514F3" w:rsidRDefault="00A514F3">
            <w:pPr>
              <w:pStyle w:val="TableText"/>
              <w:jc w:val="center"/>
            </w:pPr>
          </w:p>
        </w:tc>
        <w:tc>
          <w:tcPr>
            <w:tcW w:w="1668" w:type="dxa"/>
            <w:tcBorders>
              <w:left w:val="single" w:sz="2" w:space="0" w:color="auto"/>
            </w:tcBorders>
            <w:vAlign w:val="center"/>
          </w:tcPr>
          <w:p w14:paraId="68B5B830" w14:textId="77777777" w:rsidR="00A514F3" w:rsidRDefault="00000000">
            <w:pPr>
              <w:pStyle w:val="TableText"/>
              <w:jc w:val="center"/>
            </w:pPr>
            <w:r>
              <w:t>G0/0/1.11</w:t>
            </w:r>
          </w:p>
        </w:tc>
        <w:tc>
          <w:tcPr>
            <w:tcW w:w="2514" w:type="dxa"/>
            <w:vAlign w:val="center"/>
          </w:tcPr>
          <w:p w14:paraId="1E67EDD8" w14:textId="77777777" w:rsidR="00A514F3" w:rsidRDefault="00000000">
            <w:pPr>
              <w:pStyle w:val="TableText"/>
              <w:jc w:val="center"/>
            </w:pPr>
            <w:r>
              <w:t>10.1.1.128/25</w:t>
            </w:r>
          </w:p>
        </w:tc>
        <w:tc>
          <w:tcPr>
            <w:tcW w:w="2250" w:type="dxa"/>
            <w:vAlign w:val="center"/>
          </w:tcPr>
          <w:p w14:paraId="141C3A3C" w14:textId="77777777" w:rsidR="00A514F3" w:rsidRDefault="00A514F3">
            <w:pPr>
              <w:pStyle w:val="TableText"/>
              <w:jc w:val="center"/>
            </w:pPr>
          </w:p>
        </w:tc>
        <w:tc>
          <w:tcPr>
            <w:tcW w:w="1980" w:type="dxa"/>
            <w:vAlign w:val="center"/>
          </w:tcPr>
          <w:p w14:paraId="19F2BD35" w14:textId="77777777" w:rsidR="00A514F3" w:rsidRDefault="00000000">
            <w:pPr>
              <w:pStyle w:val="TableText"/>
              <w:jc w:val="center"/>
            </w:pPr>
            <w:r>
              <w:t>First Host</w:t>
            </w:r>
          </w:p>
        </w:tc>
      </w:tr>
      <w:tr w:rsidR="00A514F3" w14:paraId="7E29F53E" w14:textId="77777777">
        <w:trPr>
          <w:cantSplit/>
        </w:trPr>
        <w:tc>
          <w:tcPr>
            <w:tcW w:w="1668" w:type="dxa"/>
            <w:vMerge/>
            <w:tcBorders>
              <w:left w:val="single" w:sz="2" w:space="0" w:color="auto"/>
              <w:right w:val="single" w:sz="2" w:space="0" w:color="auto"/>
            </w:tcBorders>
            <w:vAlign w:val="center"/>
          </w:tcPr>
          <w:p w14:paraId="1A8D0BB2" w14:textId="77777777" w:rsidR="00A514F3" w:rsidRDefault="00A514F3">
            <w:pPr>
              <w:pStyle w:val="TableText"/>
              <w:jc w:val="center"/>
            </w:pPr>
          </w:p>
        </w:tc>
        <w:tc>
          <w:tcPr>
            <w:tcW w:w="1668" w:type="dxa"/>
            <w:tcBorders>
              <w:left w:val="single" w:sz="2" w:space="0" w:color="auto"/>
            </w:tcBorders>
            <w:vAlign w:val="center"/>
          </w:tcPr>
          <w:p w14:paraId="30065B8B" w14:textId="77777777" w:rsidR="00A514F3" w:rsidRDefault="00000000">
            <w:pPr>
              <w:pStyle w:val="TableText"/>
              <w:jc w:val="center"/>
            </w:pPr>
            <w:r>
              <w:t>G0/0/1.12</w:t>
            </w:r>
          </w:p>
        </w:tc>
        <w:tc>
          <w:tcPr>
            <w:tcW w:w="2514" w:type="dxa"/>
            <w:vAlign w:val="center"/>
          </w:tcPr>
          <w:p w14:paraId="7EF2BFF4" w14:textId="77777777" w:rsidR="00A514F3" w:rsidRDefault="00000000">
            <w:pPr>
              <w:pStyle w:val="TableText"/>
              <w:jc w:val="center"/>
            </w:pPr>
            <w:r>
              <w:t>10.1.2.0/24</w:t>
            </w:r>
          </w:p>
        </w:tc>
        <w:tc>
          <w:tcPr>
            <w:tcW w:w="2250" w:type="dxa"/>
            <w:vAlign w:val="center"/>
          </w:tcPr>
          <w:p w14:paraId="41BAF963" w14:textId="77777777" w:rsidR="00A514F3" w:rsidRDefault="00A514F3">
            <w:pPr>
              <w:pStyle w:val="TableText"/>
              <w:jc w:val="center"/>
            </w:pPr>
          </w:p>
        </w:tc>
        <w:tc>
          <w:tcPr>
            <w:tcW w:w="1980" w:type="dxa"/>
            <w:vAlign w:val="center"/>
          </w:tcPr>
          <w:p w14:paraId="3CFE2DA5" w14:textId="77777777" w:rsidR="00A514F3" w:rsidRDefault="00000000">
            <w:pPr>
              <w:pStyle w:val="TableText"/>
              <w:jc w:val="center"/>
            </w:pPr>
            <w:r>
              <w:t>First Host</w:t>
            </w:r>
          </w:p>
        </w:tc>
      </w:tr>
      <w:tr w:rsidR="00A514F3" w14:paraId="4CFF5099" w14:textId="77777777">
        <w:trPr>
          <w:cantSplit/>
        </w:trPr>
        <w:tc>
          <w:tcPr>
            <w:tcW w:w="1668" w:type="dxa"/>
            <w:vMerge/>
            <w:tcBorders>
              <w:left w:val="single" w:sz="2" w:space="0" w:color="auto"/>
              <w:right w:val="single" w:sz="2" w:space="0" w:color="auto"/>
            </w:tcBorders>
            <w:vAlign w:val="center"/>
          </w:tcPr>
          <w:p w14:paraId="2AB257B7" w14:textId="77777777" w:rsidR="00A514F3" w:rsidRDefault="00A514F3">
            <w:pPr>
              <w:pStyle w:val="TableText"/>
              <w:jc w:val="center"/>
            </w:pPr>
          </w:p>
        </w:tc>
        <w:tc>
          <w:tcPr>
            <w:tcW w:w="1668" w:type="dxa"/>
            <w:tcBorders>
              <w:left w:val="single" w:sz="2" w:space="0" w:color="auto"/>
            </w:tcBorders>
            <w:vAlign w:val="center"/>
          </w:tcPr>
          <w:p w14:paraId="16DBDBA1" w14:textId="77777777" w:rsidR="00A514F3" w:rsidRDefault="00000000">
            <w:pPr>
              <w:pStyle w:val="TableText"/>
              <w:jc w:val="center"/>
            </w:pPr>
            <w:r>
              <w:t>G0/0/1.13</w:t>
            </w:r>
          </w:p>
        </w:tc>
        <w:tc>
          <w:tcPr>
            <w:tcW w:w="2514" w:type="dxa"/>
            <w:vAlign w:val="center"/>
          </w:tcPr>
          <w:p w14:paraId="0B85624B" w14:textId="77777777" w:rsidR="00A514F3" w:rsidRDefault="00000000">
            <w:pPr>
              <w:pStyle w:val="TableText"/>
              <w:jc w:val="center"/>
            </w:pPr>
            <w:r>
              <w:t>10.1.3.0/24</w:t>
            </w:r>
          </w:p>
        </w:tc>
        <w:tc>
          <w:tcPr>
            <w:tcW w:w="2250" w:type="dxa"/>
            <w:vAlign w:val="center"/>
          </w:tcPr>
          <w:p w14:paraId="17189092" w14:textId="77777777" w:rsidR="00A514F3" w:rsidRDefault="00A514F3">
            <w:pPr>
              <w:pStyle w:val="TableText"/>
              <w:jc w:val="center"/>
            </w:pPr>
          </w:p>
        </w:tc>
        <w:tc>
          <w:tcPr>
            <w:tcW w:w="1980" w:type="dxa"/>
            <w:vAlign w:val="center"/>
          </w:tcPr>
          <w:p w14:paraId="246EE2CB" w14:textId="77777777" w:rsidR="00A514F3" w:rsidRDefault="00000000">
            <w:pPr>
              <w:pStyle w:val="TableText"/>
              <w:jc w:val="center"/>
            </w:pPr>
            <w:r>
              <w:t>First Host</w:t>
            </w:r>
          </w:p>
        </w:tc>
      </w:tr>
      <w:tr w:rsidR="00A514F3" w14:paraId="28B7D919" w14:textId="77777777">
        <w:trPr>
          <w:cantSplit/>
        </w:trPr>
        <w:tc>
          <w:tcPr>
            <w:tcW w:w="1668" w:type="dxa"/>
            <w:vMerge/>
            <w:tcBorders>
              <w:left w:val="single" w:sz="2" w:space="0" w:color="auto"/>
              <w:right w:val="single" w:sz="2" w:space="0" w:color="auto"/>
            </w:tcBorders>
            <w:vAlign w:val="center"/>
          </w:tcPr>
          <w:p w14:paraId="79C3E907" w14:textId="77777777" w:rsidR="00A514F3" w:rsidRDefault="00A514F3">
            <w:pPr>
              <w:pStyle w:val="TableText"/>
              <w:jc w:val="center"/>
            </w:pPr>
          </w:p>
        </w:tc>
        <w:tc>
          <w:tcPr>
            <w:tcW w:w="1668" w:type="dxa"/>
            <w:tcBorders>
              <w:left w:val="single" w:sz="2" w:space="0" w:color="auto"/>
            </w:tcBorders>
            <w:vAlign w:val="center"/>
          </w:tcPr>
          <w:p w14:paraId="6BCF9D83" w14:textId="77777777" w:rsidR="00A514F3" w:rsidRDefault="00000000">
            <w:pPr>
              <w:pStyle w:val="TableText"/>
              <w:jc w:val="center"/>
            </w:pPr>
            <w:r>
              <w:t>G0/0/1.15</w:t>
            </w:r>
          </w:p>
        </w:tc>
        <w:tc>
          <w:tcPr>
            <w:tcW w:w="2514" w:type="dxa"/>
            <w:vAlign w:val="center"/>
          </w:tcPr>
          <w:p w14:paraId="16DAA10E" w14:textId="77777777" w:rsidR="00A514F3" w:rsidRDefault="00000000">
            <w:pPr>
              <w:pStyle w:val="TableText"/>
              <w:jc w:val="center"/>
            </w:pPr>
            <w:r>
              <w:t>10.1.5.0/27</w:t>
            </w:r>
          </w:p>
        </w:tc>
        <w:tc>
          <w:tcPr>
            <w:tcW w:w="2250" w:type="dxa"/>
            <w:vAlign w:val="center"/>
          </w:tcPr>
          <w:p w14:paraId="5C61504E" w14:textId="77777777" w:rsidR="00A514F3" w:rsidRDefault="00A514F3">
            <w:pPr>
              <w:pStyle w:val="TableText"/>
              <w:jc w:val="center"/>
            </w:pPr>
          </w:p>
        </w:tc>
        <w:tc>
          <w:tcPr>
            <w:tcW w:w="1980" w:type="dxa"/>
            <w:vAlign w:val="center"/>
          </w:tcPr>
          <w:p w14:paraId="1C529F59" w14:textId="77777777" w:rsidR="00A514F3" w:rsidRDefault="00000000">
            <w:pPr>
              <w:pStyle w:val="TableText"/>
              <w:jc w:val="center"/>
            </w:pPr>
            <w:r>
              <w:t>First Host</w:t>
            </w:r>
          </w:p>
        </w:tc>
      </w:tr>
      <w:tr w:rsidR="00A514F3" w14:paraId="310451F1" w14:textId="77777777">
        <w:trPr>
          <w:cantSplit/>
        </w:trPr>
        <w:tc>
          <w:tcPr>
            <w:tcW w:w="1668" w:type="dxa"/>
            <w:vMerge/>
            <w:tcBorders>
              <w:left w:val="single" w:sz="2" w:space="0" w:color="auto"/>
              <w:right w:val="single" w:sz="2" w:space="0" w:color="auto"/>
            </w:tcBorders>
            <w:vAlign w:val="center"/>
          </w:tcPr>
          <w:p w14:paraId="30105DAA" w14:textId="77777777" w:rsidR="00A514F3" w:rsidRDefault="00A514F3">
            <w:pPr>
              <w:pStyle w:val="TableText"/>
              <w:jc w:val="center"/>
            </w:pPr>
          </w:p>
        </w:tc>
        <w:tc>
          <w:tcPr>
            <w:tcW w:w="1668" w:type="dxa"/>
            <w:tcBorders>
              <w:left w:val="single" w:sz="2" w:space="0" w:color="auto"/>
            </w:tcBorders>
            <w:vAlign w:val="center"/>
          </w:tcPr>
          <w:p w14:paraId="7EE60477" w14:textId="77777777" w:rsidR="00A514F3" w:rsidRDefault="00000000">
            <w:pPr>
              <w:pStyle w:val="TableText"/>
              <w:jc w:val="center"/>
            </w:pPr>
            <w:r>
              <w:t>G0/0/1.1000</w:t>
            </w:r>
          </w:p>
        </w:tc>
        <w:tc>
          <w:tcPr>
            <w:tcW w:w="2514" w:type="dxa"/>
            <w:vAlign w:val="center"/>
          </w:tcPr>
          <w:p w14:paraId="594654E5" w14:textId="77777777" w:rsidR="00A514F3" w:rsidRDefault="00000000">
            <w:pPr>
              <w:pStyle w:val="TableText"/>
              <w:jc w:val="center"/>
            </w:pPr>
            <w:r>
              <w:t>N/A</w:t>
            </w:r>
          </w:p>
        </w:tc>
        <w:tc>
          <w:tcPr>
            <w:tcW w:w="2250" w:type="dxa"/>
            <w:vAlign w:val="center"/>
          </w:tcPr>
          <w:p w14:paraId="7A33C535" w14:textId="77777777" w:rsidR="00A514F3" w:rsidRDefault="00000000">
            <w:pPr>
              <w:pStyle w:val="TableText"/>
              <w:jc w:val="center"/>
            </w:pPr>
            <w:r>
              <w:t>N/A</w:t>
            </w:r>
          </w:p>
        </w:tc>
        <w:tc>
          <w:tcPr>
            <w:tcW w:w="1980" w:type="dxa"/>
            <w:vAlign w:val="center"/>
          </w:tcPr>
          <w:p w14:paraId="2F21714D" w14:textId="77777777" w:rsidR="00A514F3" w:rsidRDefault="00000000">
            <w:pPr>
              <w:pStyle w:val="TableText"/>
              <w:jc w:val="center"/>
            </w:pPr>
            <w:r>
              <w:t>Native</w:t>
            </w:r>
          </w:p>
        </w:tc>
      </w:tr>
      <w:tr w:rsidR="00A514F3" w14:paraId="5795CCEC" w14:textId="77777777">
        <w:trPr>
          <w:cantSplit/>
        </w:trPr>
        <w:tc>
          <w:tcPr>
            <w:tcW w:w="1668" w:type="dxa"/>
            <w:vMerge w:val="restart"/>
            <w:tcBorders>
              <w:left w:val="single" w:sz="2" w:space="0" w:color="auto"/>
              <w:right w:val="single" w:sz="2" w:space="0" w:color="auto"/>
            </w:tcBorders>
            <w:vAlign w:val="center"/>
          </w:tcPr>
          <w:p w14:paraId="0DC86285" w14:textId="77777777" w:rsidR="00A514F3" w:rsidRDefault="00000000">
            <w:pPr>
              <w:pStyle w:val="TableText"/>
              <w:jc w:val="center"/>
            </w:pPr>
            <w:r>
              <w:t>R2</w:t>
            </w:r>
          </w:p>
        </w:tc>
        <w:tc>
          <w:tcPr>
            <w:tcW w:w="1668" w:type="dxa"/>
            <w:tcBorders>
              <w:left w:val="single" w:sz="2" w:space="0" w:color="auto"/>
            </w:tcBorders>
            <w:vAlign w:val="center"/>
          </w:tcPr>
          <w:p w14:paraId="5B78453B" w14:textId="77777777" w:rsidR="00A514F3" w:rsidRDefault="00000000">
            <w:pPr>
              <w:pStyle w:val="TableText"/>
              <w:jc w:val="center"/>
            </w:pPr>
            <w:r>
              <w:t>S0/1/1</w:t>
            </w:r>
          </w:p>
        </w:tc>
        <w:tc>
          <w:tcPr>
            <w:tcW w:w="2514" w:type="dxa"/>
            <w:vAlign w:val="center"/>
          </w:tcPr>
          <w:p w14:paraId="3004DC20" w14:textId="77777777" w:rsidR="00A514F3" w:rsidRDefault="00000000">
            <w:pPr>
              <w:pStyle w:val="TableText"/>
              <w:jc w:val="center"/>
            </w:pPr>
            <w:r>
              <w:t>203.0.113.68/30</w:t>
            </w:r>
          </w:p>
        </w:tc>
        <w:tc>
          <w:tcPr>
            <w:tcW w:w="2250" w:type="dxa"/>
            <w:vAlign w:val="center"/>
          </w:tcPr>
          <w:p w14:paraId="457D7C7C" w14:textId="77777777" w:rsidR="00A514F3" w:rsidRDefault="00A514F3">
            <w:pPr>
              <w:pStyle w:val="TableText"/>
              <w:jc w:val="center"/>
            </w:pPr>
          </w:p>
        </w:tc>
        <w:tc>
          <w:tcPr>
            <w:tcW w:w="1980" w:type="dxa"/>
            <w:vAlign w:val="center"/>
          </w:tcPr>
          <w:p w14:paraId="7A1D781C" w14:textId="77777777" w:rsidR="00A514F3" w:rsidRDefault="00000000">
            <w:pPr>
              <w:pStyle w:val="TableText"/>
              <w:jc w:val="center"/>
            </w:pPr>
            <w:r>
              <w:t>First Host</w:t>
            </w:r>
          </w:p>
        </w:tc>
      </w:tr>
      <w:tr w:rsidR="00A514F3" w14:paraId="32E993C8" w14:textId="77777777">
        <w:trPr>
          <w:cantSplit/>
        </w:trPr>
        <w:tc>
          <w:tcPr>
            <w:tcW w:w="1668" w:type="dxa"/>
            <w:vMerge/>
            <w:tcBorders>
              <w:left w:val="single" w:sz="2" w:space="0" w:color="auto"/>
              <w:right w:val="single" w:sz="2" w:space="0" w:color="auto"/>
            </w:tcBorders>
            <w:vAlign w:val="center"/>
          </w:tcPr>
          <w:p w14:paraId="28E3523A" w14:textId="77777777" w:rsidR="00A514F3" w:rsidRDefault="00A514F3">
            <w:pPr>
              <w:pStyle w:val="TableText"/>
              <w:jc w:val="center"/>
            </w:pPr>
          </w:p>
        </w:tc>
        <w:tc>
          <w:tcPr>
            <w:tcW w:w="1668" w:type="dxa"/>
            <w:tcBorders>
              <w:left w:val="single" w:sz="2" w:space="0" w:color="auto"/>
            </w:tcBorders>
            <w:vAlign w:val="center"/>
          </w:tcPr>
          <w:p w14:paraId="33D64267" w14:textId="77777777" w:rsidR="00A514F3" w:rsidRDefault="00000000">
            <w:pPr>
              <w:pStyle w:val="TableText"/>
              <w:jc w:val="center"/>
            </w:pPr>
            <w:r>
              <w:t>S0/1/0</w:t>
            </w:r>
          </w:p>
        </w:tc>
        <w:tc>
          <w:tcPr>
            <w:tcW w:w="2514" w:type="dxa"/>
            <w:vAlign w:val="center"/>
          </w:tcPr>
          <w:p w14:paraId="3DBE4043" w14:textId="77777777" w:rsidR="00A514F3" w:rsidRDefault="00000000">
            <w:pPr>
              <w:pStyle w:val="TableText"/>
              <w:jc w:val="center"/>
            </w:pPr>
            <w:r>
              <w:t>172.31.0.0/30</w:t>
            </w:r>
          </w:p>
        </w:tc>
        <w:tc>
          <w:tcPr>
            <w:tcW w:w="2250" w:type="dxa"/>
            <w:vAlign w:val="center"/>
          </w:tcPr>
          <w:p w14:paraId="46B411D2" w14:textId="77777777" w:rsidR="00A514F3" w:rsidRDefault="00A514F3">
            <w:pPr>
              <w:pStyle w:val="TableText"/>
              <w:jc w:val="center"/>
            </w:pPr>
          </w:p>
        </w:tc>
        <w:tc>
          <w:tcPr>
            <w:tcW w:w="1980" w:type="dxa"/>
            <w:vAlign w:val="center"/>
          </w:tcPr>
          <w:p w14:paraId="051C8A12" w14:textId="77777777" w:rsidR="00A514F3" w:rsidRDefault="00000000">
            <w:pPr>
              <w:pStyle w:val="TableText"/>
              <w:jc w:val="center"/>
            </w:pPr>
            <w:r>
              <w:t>Last Host</w:t>
            </w:r>
          </w:p>
        </w:tc>
      </w:tr>
      <w:tr w:rsidR="00A514F3" w14:paraId="38F268E3" w14:textId="77777777">
        <w:trPr>
          <w:cantSplit/>
        </w:trPr>
        <w:tc>
          <w:tcPr>
            <w:tcW w:w="1668" w:type="dxa"/>
            <w:vMerge/>
            <w:tcBorders>
              <w:left w:val="single" w:sz="2" w:space="0" w:color="auto"/>
              <w:right w:val="single" w:sz="2" w:space="0" w:color="auto"/>
            </w:tcBorders>
            <w:vAlign w:val="center"/>
          </w:tcPr>
          <w:p w14:paraId="45D71ED2" w14:textId="77777777" w:rsidR="00A514F3" w:rsidRDefault="00A514F3">
            <w:pPr>
              <w:pStyle w:val="TableText"/>
              <w:jc w:val="center"/>
            </w:pPr>
          </w:p>
        </w:tc>
        <w:tc>
          <w:tcPr>
            <w:tcW w:w="1668" w:type="dxa"/>
            <w:tcBorders>
              <w:left w:val="single" w:sz="2" w:space="0" w:color="auto"/>
            </w:tcBorders>
            <w:vAlign w:val="center"/>
          </w:tcPr>
          <w:p w14:paraId="68C63CD9" w14:textId="77777777" w:rsidR="00A514F3" w:rsidRDefault="00000000">
            <w:pPr>
              <w:pStyle w:val="TableText"/>
              <w:jc w:val="center"/>
            </w:pPr>
            <w:r>
              <w:t>G0/0/1.10</w:t>
            </w:r>
          </w:p>
        </w:tc>
        <w:tc>
          <w:tcPr>
            <w:tcW w:w="2514" w:type="dxa"/>
            <w:vAlign w:val="center"/>
          </w:tcPr>
          <w:p w14:paraId="18193384" w14:textId="77777777" w:rsidR="00A514F3" w:rsidRDefault="00000000">
            <w:pPr>
              <w:pStyle w:val="TableText"/>
              <w:jc w:val="center"/>
            </w:pPr>
            <w:r>
              <w:t>10.1.1.0/25</w:t>
            </w:r>
          </w:p>
        </w:tc>
        <w:tc>
          <w:tcPr>
            <w:tcW w:w="2250" w:type="dxa"/>
            <w:vAlign w:val="center"/>
          </w:tcPr>
          <w:p w14:paraId="19DA0AE6" w14:textId="77777777" w:rsidR="00A514F3" w:rsidRDefault="00A514F3">
            <w:pPr>
              <w:pStyle w:val="TableText"/>
              <w:jc w:val="center"/>
            </w:pPr>
          </w:p>
        </w:tc>
        <w:tc>
          <w:tcPr>
            <w:tcW w:w="1980" w:type="dxa"/>
            <w:vAlign w:val="center"/>
          </w:tcPr>
          <w:p w14:paraId="5CE0D904" w14:textId="77777777" w:rsidR="00A514F3" w:rsidRDefault="00000000">
            <w:pPr>
              <w:pStyle w:val="TableText"/>
              <w:jc w:val="center"/>
            </w:pPr>
            <w:r>
              <w:t>Second Host</w:t>
            </w:r>
          </w:p>
        </w:tc>
      </w:tr>
      <w:tr w:rsidR="00A514F3" w14:paraId="0D784A81" w14:textId="77777777">
        <w:trPr>
          <w:cantSplit/>
        </w:trPr>
        <w:tc>
          <w:tcPr>
            <w:tcW w:w="1668" w:type="dxa"/>
            <w:vMerge/>
            <w:tcBorders>
              <w:left w:val="single" w:sz="2" w:space="0" w:color="auto"/>
              <w:right w:val="single" w:sz="2" w:space="0" w:color="auto"/>
            </w:tcBorders>
            <w:vAlign w:val="center"/>
          </w:tcPr>
          <w:p w14:paraId="46AE9EA9" w14:textId="77777777" w:rsidR="00A514F3" w:rsidRDefault="00A514F3">
            <w:pPr>
              <w:pStyle w:val="TableText"/>
              <w:jc w:val="center"/>
            </w:pPr>
          </w:p>
        </w:tc>
        <w:tc>
          <w:tcPr>
            <w:tcW w:w="1668" w:type="dxa"/>
            <w:tcBorders>
              <w:left w:val="single" w:sz="2" w:space="0" w:color="auto"/>
            </w:tcBorders>
            <w:vAlign w:val="center"/>
          </w:tcPr>
          <w:p w14:paraId="34099D33" w14:textId="77777777" w:rsidR="00A514F3" w:rsidRDefault="00000000">
            <w:pPr>
              <w:pStyle w:val="TableText"/>
              <w:jc w:val="center"/>
            </w:pPr>
            <w:r>
              <w:t>G0/0/1.11</w:t>
            </w:r>
          </w:p>
        </w:tc>
        <w:tc>
          <w:tcPr>
            <w:tcW w:w="2514" w:type="dxa"/>
            <w:vAlign w:val="center"/>
          </w:tcPr>
          <w:p w14:paraId="6FE08544" w14:textId="77777777" w:rsidR="00A514F3" w:rsidRDefault="00000000">
            <w:pPr>
              <w:pStyle w:val="TableText"/>
              <w:jc w:val="center"/>
            </w:pPr>
            <w:r>
              <w:t>10.1.1.128/25</w:t>
            </w:r>
          </w:p>
        </w:tc>
        <w:tc>
          <w:tcPr>
            <w:tcW w:w="2250" w:type="dxa"/>
            <w:vAlign w:val="center"/>
          </w:tcPr>
          <w:p w14:paraId="13657672" w14:textId="77777777" w:rsidR="00A514F3" w:rsidRDefault="00A514F3">
            <w:pPr>
              <w:pStyle w:val="TableText"/>
              <w:jc w:val="center"/>
            </w:pPr>
          </w:p>
        </w:tc>
        <w:tc>
          <w:tcPr>
            <w:tcW w:w="1980" w:type="dxa"/>
            <w:vAlign w:val="center"/>
          </w:tcPr>
          <w:p w14:paraId="367DA6E4" w14:textId="77777777" w:rsidR="00A514F3" w:rsidRDefault="00000000">
            <w:pPr>
              <w:pStyle w:val="TableText"/>
              <w:jc w:val="center"/>
            </w:pPr>
            <w:r>
              <w:t>Second Host</w:t>
            </w:r>
          </w:p>
        </w:tc>
      </w:tr>
      <w:tr w:rsidR="00A514F3" w14:paraId="0EBF3A1D" w14:textId="77777777">
        <w:trPr>
          <w:cantSplit/>
        </w:trPr>
        <w:tc>
          <w:tcPr>
            <w:tcW w:w="1668" w:type="dxa"/>
            <w:vMerge/>
            <w:tcBorders>
              <w:left w:val="single" w:sz="2" w:space="0" w:color="auto"/>
              <w:right w:val="single" w:sz="2" w:space="0" w:color="auto"/>
            </w:tcBorders>
            <w:vAlign w:val="center"/>
          </w:tcPr>
          <w:p w14:paraId="5ACEE9E3" w14:textId="77777777" w:rsidR="00A514F3" w:rsidRDefault="00A514F3">
            <w:pPr>
              <w:pStyle w:val="TableText"/>
              <w:jc w:val="center"/>
            </w:pPr>
          </w:p>
        </w:tc>
        <w:tc>
          <w:tcPr>
            <w:tcW w:w="1668" w:type="dxa"/>
            <w:tcBorders>
              <w:left w:val="single" w:sz="2" w:space="0" w:color="auto"/>
            </w:tcBorders>
            <w:vAlign w:val="center"/>
          </w:tcPr>
          <w:p w14:paraId="4EEF9E0D" w14:textId="77777777" w:rsidR="00A514F3" w:rsidRDefault="00000000">
            <w:pPr>
              <w:pStyle w:val="TableText"/>
              <w:jc w:val="center"/>
            </w:pPr>
            <w:r>
              <w:t>G0/0/1.12</w:t>
            </w:r>
          </w:p>
        </w:tc>
        <w:tc>
          <w:tcPr>
            <w:tcW w:w="2514" w:type="dxa"/>
            <w:vAlign w:val="center"/>
          </w:tcPr>
          <w:p w14:paraId="598F4AD6" w14:textId="77777777" w:rsidR="00A514F3" w:rsidRDefault="00000000">
            <w:pPr>
              <w:pStyle w:val="TableText"/>
              <w:jc w:val="center"/>
            </w:pPr>
            <w:r>
              <w:t>10.1.2.0/24</w:t>
            </w:r>
          </w:p>
        </w:tc>
        <w:tc>
          <w:tcPr>
            <w:tcW w:w="2250" w:type="dxa"/>
            <w:vAlign w:val="center"/>
          </w:tcPr>
          <w:p w14:paraId="6936E615" w14:textId="77777777" w:rsidR="00A514F3" w:rsidRDefault="00A514F3">
            <w:pPr>
              <w:pStyle w:val="TableText"/>
              <w:jc w:val="center"/>
            </w:pPr>
          </w:p>
        </w:tc>
        <w:tc>
          <w:tcPr>
            <w:tcW w:w="1980" w:type="dxa"/>
            <w:vAlign w:val="center"/>
          </w:tcPr>
          <w:p w14:paraId="7A259482" w14:textId="77777777" w:rsidR="00A514F3" w:rsidRDefault="00000000">
            <w:pPr>
              <w:pStyle w:val="TableText"/>
              <w:jc w:val="center"/>
            </w:pPr>
            <w:r>
              <w:t>Second Host</w:t>
            </w:r>
          </w:p>
        </w:tc>
      </w:tr>
      <w:tr w:rsidR="00A514F3" w14:paraId="67B4B8E9" w14:textId="77777777">
        <w:trPr>
          <w:cantSplit/>
        </w:trPr>
        <w:tc>
          <w:tcPr>
            <w:tcW w:w="1668" w:type="dxa"/>
            <w:vMerge/>
            <w:tcBorders>
              <w:left w:val="single" w:sz="2" w:space="0" w:color="auto"/>
              <w:right w:val="single" w:sz="2" w:space="0" w:color="auto"/>
            </w:tcBorders>
            <w:vAlign w:val="center"/>
          </w:tcPr>
          <w:p w14:paraId="592519D0" w14:textId="77777777" w:rsidR="00A514F3" w:rsidRDefault="00A514F3">
            <w:pPr>
              <w:pStyle w:val="TableText"/>
              <w:jc w:val="center"/>
            </w:pPr>
          </w:p>
        </w:tc>
        <w:tc>
          <w:tcPr>
            <w:tcW w:w="1668" w:type="dxa"/>
            <w:tcBorders>
              <w:left w:val="single" w:sz="2" w:space="0" w:color="auto"/>
            </w:tcBorders>
            <w:vAlign w:val="center"/>
          </w:tcPr>
          <w:p w14:paraId="7F5C3200" w14:textId="77777777" w:rsidR="00A514F3" w:rsidRDefault="00000000">
            <w:pPr>
              <w:pStyle w:val="TableText"/>
              <w:jc w:val="center"/>
            </w:pPr>
            <w:r>
              <w:t>G0/0/1.13</w:t>
            </w:r>
          </w:p>
        </w:tc>
        <w:tc>
          <w:tcPr>
            <w:tcW w:w="2514" w:type="dxa"/>
            <w:vAlign w:val="center"/>
          </w:tcPr>
          <w:p w14:paraId="0EF72A5B" w14:textId="77777777" w:rsidR="00A514F3" w:rsidRDefault="00000000">
            <w:pPr>
              <w:pStyle w:val="TableText"/>
              <w:jc w:val="center"/>
            </w:pPr>
            <w:r>
              <w:t>10.1.3.0/24</w:t>
            </w:r>
          </w:p>
        </w:tc>
        <w:tc>
          <w:tcPr>
            <w:tcW w:w="2250" w:type="dxa"/>
            <w:vAlign w:val="center"/>
          </w:tcPr>
          <w:p w14:paraId="3B209E61" w14:textId="77777777" w:rsidR="00A514F3" w:rsidRDefault="00A514F3">
            <w:pPr>
              <w:pStyle w:val="TableText"/>
              <w:jc w:val="center"/>
            </w:pPr>
          </w:p>
        </w:tc>
        <w:tc>
          <w:tcPr>
            <w:tcW w:w="1980" w:type="dxa"/>
            <w:vAlign w:val="center"/>
          </w:tcPr>
          <w:p w14:paraId="6D68C75A" w14:textId="77777777" w:rsidR="00A514F3" w:rsidRDefault="00000000">
            <w:pPr>
              <w:pStyle w:val="TableText"/>
              <w:jc w:val="center"/>
            </w:pPr>
            <w:r>
              <w:t>Second Host</w:t>
            </w:r>
          </w:p>
        </w:tc>
      </w:tr>
      <w:tr w:rsidR="00A514F3" w14:paraId="719391B8" w14:textId="77777777">
        <w:trPr>
          <w:cantSplit/>
        </w:trPr>
        <w:tc>
          <w:tcPr>
            <w:tcW w:w="1668" w:type="dxa"/>
            <w:vMerge/>
            <w:tcBorders>
              <w:left w:val="single" w:sz="2" w:space="0" w:color="auto"/>
              <w:right w:val="single" w:sz="2" w:space="0" w:color="auto"/>
            </w:tcBorders>
            <w:vAlign w:val="center"/>
          </w:tcPr>
          <w:p w14:paraId="1B26AE2B" w14:textId="77777777" w:rsidR="00A514F3" w:rsidRDefault="00A514F3">
            <w:pPr>
              <w:pStyle w:val="TableText"/>
              <w:jc w:val="center"/>
            </w:pPr>
          </w:p>
        </w:tc>
        <w:tc>
          <w:tcPr>
            <w:tcW w:w="1668" w:type="dxa"/>
            <w:tcBorders>
              <w:left w:val="single" w:sz="2" w:space="0" w:color="auto"/>
            </w:tcBorders>
            <w:vAlign w:val="center"/>
          </w:tcPr>
          <w:p w14:paraId="35F47433" w14:textId="77777777" w:rsidR="00A514F3" w:rsidRDefault="00000000">
            <w:pPr>
              <w:pStyle w:val="TableText"/>
              <w:jc w:val="center"/>
            </w:pPr>
            <w:r>
              <w:t>G0/0/1.15</w:t>
            </w:r>
          </w:p>
        </w:tc>
        <w:tc>
          <w:tcPr>
            <w:tcW w:w="2514" w:type="dxa"/>
            <w:vAlign w:val="center"/>
          </w:tcPr>
          <w:p w14:paraId="7E1A946D" w14:textId="77777777" w:rsidR="00A514F3" w:rsidRDefault="00000000">
            <w:pPr>
              <w:pStyle w:val="TableText"/>
              <w:jc w:val="center"/>
            </w:pPr>
            <w:r>
              <w:t>10.1.5.0/27</w:t>
            </w:r>
          </w:p>
        </w:tc>
        <w:tc>
          <w:tcPr>
            <w:tcW w:w="2250" w:type="dxa"/>
            <w:vAlign w:val="center"/>
          </w:tcPr>
          <w:p w14:paraId="5CBD19E0" w14:textId="77777777" w:rsidR="00A514F3" w:rsidRDefault="00A514F3">
            <w:pPr>
              <w:pStyle w:val="TableText"/>
              <w:jc w:val="center"/>
            </w:pPr>
          </w:p>
        </w:tc>
        <w:tc>
          <w:tcPr>
            <w:tcW w:w="1980" w:type="dxa"/>
            <w:vAlign w:val="center"/>
          </w:tcPr>
          <w:p w14:paraId="5D967F04" w14:textId="77777777" w:rsidR="00A514F3" w:rsidRDefault="00000000">
            <w:pPr>
              <w:pStyle w:val="TableText"/>
              <w:jc w:val="center"/>
            </w:pPr>
            <w:r>
              <w:t>Second Host</w:t>
            </w:r>
          </w:p>
        </w:tc>
      </w:tr>
      <w:tr w:rsidR="00A514F3" w14:paraId="39029363" w14:textId="77777777">
        <w:trPr>
          <w:cantSplit/>
        </w:trPr>
        <w:tc>
          <w:tcPr>
            <w:tcW w:w="1668" w:type="dxa"/>
            <w:vMerge/>
            <w:tcBorders>
              <w:left w:val="single" w:sz="2" w:space="0" w:color="auto"/>
              <w:right w:val="single" w:sz="2" w:space="0" w:color="auto"/>
            </w:tcBorders>
            <w:vAlign w:val="center"/>
          </w:tcPr>
          <w:p w14:paraId="454A34CF" w14:textId="77777777" w:rsidR="00A514F3" w:rsidRDefault="00A514F3">
            <w:pPr>
              <w:pStyle w:val="TableText"/>
              <w:jc w:val="center"/>
            </w:pPr>
          </w:p>
        </w:tc>
        <w:tc>
          <w:tcPr>
            <w:tcW w:w="1668" w:type="dxa"/>
            <w:tcBorders>
              <w:left w:val="single" w:sz="2" w:space="0" w:color="auto"/>
            </w:tcBorders>
            <w:vAlign w:val="center"/>
          </w:tcPr>
          <w:p w14:paraId="4AD8B181" w14:textId="77777777" w:rsidR="00A514F3" w:rsidRDefault="00000000">
            <w:pPr>
              <w:pStyle w:val="TableText"/>
              <w:jc w:val="center"/>
            </w:pPr>
            <w:r>
              <w:t>G0/0/1.1000</w:t>
            </w:r>
          </w:p>
        </w:tc>
        <w:tc>
          <w:tcPr>
            <w:tcW w:w="2514" w:type="dxa"/>
            <w:vAlign w:val="center"/>
          </w:tcPr>
          <w:p w14:paraId="761E8690" w14:textId="77777777" w:rsidR="00A514F3" w:rsidRDefault="00000000">
            <w:pPr>
              <w:pStyle w:val="TableText"/>
              <w:jc w:val="center"/>
            </w:pPr>
            <w:r>
              <w:t>N/A</w:t>
            </w:r>
          </w:p>
        </w:tc>
        <w:tc>
          <w:tcPr>
            <w:tcW w:w="2250" w:type="dxa"/>
            <w:vAlign w:val="center"/>
          </w:tcPr>
          <w:p w14:paraId="0C1D4750" w14:textId="77777777" w:rsidR="00A514F3" w:rsidRDefault="00000000">
            <w:pPr>
              <w:pStyle w:val="TableText"/>
              <w:jc w:val="center"/>
            </w:pPr>
            <w:r>
              <w:t>N/A</w:t>
            </w:r>
          </w:p>
        </w:tc>
        <w:tc>
          <w:tcPr>
            <w:tcW w:w="1980" w:type="dxa"/>
            <w:vAlign w:val="center"/>
          </w:tcPr>
          <w:p w14:paraId="5A458B6C" w14:textId="77777777" w:rsidR="00A514F3" w:rsidRDefault="00000000">
            <w:pPr>
              <w:pStyle w:val="TableText"/>
              <w:jc w:val="center"/>
            </w:pPr>
            <w:r>
              <w:t>Native</w:t>
            </w:r>
          </w:p>
        </w:tc>
      </w:tr>
      <w:tr w:rsidR="00A514F3" w14:paraId="3AC3D93E" w14:textId="77777777">
        <w:trPr>
          <w:cantSplit/>
        </w:trPr>
        <w:tc>
          <w:tcPr>
            <w:tcW w:w="1668" w:type="dxa"/>
            <w:vMerge w:val="restart"/>
            <w:tcBorders>
              <w:left w:val="single" w:sz="2" w:space="0" w:color="auto"/>
              <w:right w:val="single" w:sz="2" w:space="0" w:color="auto"/>
            </w:tcBorders>
            <w:vAlign w:val="center"/>
          </w:tcPr>
          <w:p w14:paraId="32DD1F0C" w14:textId="77777777" w:rsidR="00A514F3" w:rsidRDefault="00000000">
            <w:pPr>
              <w:pStyle w:val="TableText"/>
              <w:jc w:val="center"/>
            </w:pPr>
            <w:r>
              <w:t>WR</w:t>
            </w:r>
          </w:p>
        </w:tc>
        <w:tc>
          <w:tcPr>
            <w:tcW w:w="1668" w:type="dxa"/>
            <w:tcBorders>
              <w:left w:val="single" w:sz="2" w:space="0" w:color="auto"/>
            </w:tcBorders>
            <w:vAlign w:val="center"/>
          </w:tcPr>
          <w:p w14:paraId="67FCE048" w14:textId="77777777" w:rsidR="00A514F3" w:rsidRDefault="00000000">
            <w:pPr>
              <w:pStyle w:val="TableText"/>
              <w:jc w:val="center"/>
            </w:pPr>
            <w:r>
              <w:t>Internet</w:t>
            </w:r>
          </w:p>
        </w:tc>
        <w:tc>
          <w:tcPr>
            <w:tcW w:w="2514" w:type="dxa"/>
            <w:vAlign w:val="center"/>
          </w:tcPr>
          <w:p w14:paraId="6B350A96" w14:textId="77777777" w:rsidR="00A514F3" w:rsidRDefault="00000000">
            <w:pPr>
              <w:pStyle w:val="TableText"/>
              <w:jc w:val="center"/>
            </w:pPr>
            <w:r>
              <w:t>10.1.3.0/24</w:t>
            </w:r>
          </w:p>
        </w:tc>
        <w:tc>
          <w:tcPr>
            <w:tcW w:w="2250" w:type="dxa"/>
            <w:vAlign w:val="center"/>
          </w:tcPr>
          <w:p w14:paraId="6CE413ED" w14:textId="77777777" w:rsidR="00A514F3" w:rsidRDefault="00000000">
            <w:pPr>
              <w:pStyle w:val="TableText"/>
              <w:jc w:val="center"/>
            </w:pPr>
            <w:r>
              <w:t>DHCP</w:t>
            </w:r>
          </w:p>
        </w:tc>
        <w:tc>
          <w:tcPr>
            <w:tcW w:w="1980" w:type="dxa"/>
            <w:vAlign w:val="center"/>
          </w:tcPr>
          <w:p w14:paraId="04DD599F" w14:textId="77777777" w:rsidR="00A514F3" w:rsidRDefault="00000000">
            <w:pPr>
              <w:pStyle w:val="TableText"/>
              <w:jc w:val="center"/>
            </w:pPr>
            <w:r>
              <w:t>DHCP</w:t>
            </w:r>
          </w:p>
        </w:tc>
      </w:tr>
      <w:tr w:rsidR="00A514F3" w14:paraId="58581406" w14:textId="77777777">
        <w:trPr>
          <w:cantSplit/>
        </w:trPr>
        <w:tc>
          <w:tcPr>
            <w:tcW w:w="1668" w:type="dxa"/>
            <w:vMerge/>
            <w:tcBorders>
              <w:left w:val="single" w:sz="2" w:space="0" w:color="auto"/>
              <w:right w:val="single" w:sz="2" w:space="0" w:color="auto"/>
            </w:tcBorders>
            <w:vAlign w:val="center"/>
          </w:tcPr>
          <w:p w14:paraId="0671E702" w14:textId="77777777" w:rsidR="00A514F3" w:rsidRDefault="00A514F3">
            <w:pPr>
              <w:pStyle w:val="TableText"/>
              <w:jc w:val="center"/>
            </w:pPr>
          </w:p>
        </w:tc>
        <w:tc>
          <w:tcPr>
            <w:tcW w:w="1668" w:type="dxa"/>
            <w:tcBorders>
              <w:left w:val="single" w:sz="2" w:space="0" w:color="auto"/>
            </w:tcBorders>
            <w:vAlign w:val="center"/>
          </w:tcPr>
          <w:p w14:paraId="5AB7F624" w14:textId="77777777" w:rsidR="00A514F3" w:rsidRDefault="00000000">
            <w:pPr>
              <w:pStyle w:val="TableText"/>
              <w:jc w:val="center"/>
            </w:pPr>
            <w:r>
              <w:t>Wireless</w:t>
            </w:r>
          </w:p>
        </w:tc>
        <w:tc>
          <w:tcPr>
            <w:tcW w:w="2514" w:type="dxa"/>
            <w:vAlign w:val="center"/>
          </w:tcPr>
          <w:p w14:paraId="5E6AA8AE" w14:textId="77777777" w:rsidR="00A514F3" w:rsidRDefault="00000000">
            <w:pPr>
              <w:pStyle w:val="TableText"/>
              <w:jc w:val="center"/>
            </w:pPr>
            <w:r>
              <w:t>192.168.100.0/24</w:t>
            </w:r>
          </w:p>
        </w:tc>
        <w:tc>
          <w:tcPr>
            <w:tcW w:w="2250" w:type="dxa"/>
            <w:vAlign w:val="center"/>
          </w:tcPr>
          <w:p w14:paraId="3CD600BD" w14:textId="77777777" w:rsidR="00A514F3" w:rsidRDefault="00A514F3">
            <w:pPr>
              <w:pStyle w:val="TableText"/>
              <w:jc w:val="center"/>
            </w:pPr>
          </w:p>
        </w:tc>
        <w:tc>
          <w:tcPr>
            <w:tcW w:w="1980" w:type="dxa"/>
            <w:vAlign w:val="center"/>
          </w:tcPr>
          <w:p w14:paraId="78E73137" w14:textId="77777777" w:rsidR="00A514F3" w:rsidRDefault="00000000">
            <w:pPr>
              <w:pStyle w:val="TableText"/>
              <w:jc w:val="center"/>
            </w:pPr>
            <w:r>
              <w:t>First Host</w:t>
            </w:r>
          </w:p>
        </w:tc>
      </w:tr>
      <w:tr w:rsidR="00A514F3" w14:paraId="1CE424F8" w14:textId="77777777">
        <w:trPr>
          <w:cantSplit/>
        </w:trPr>
        <w:tc>
          <w:tcPr>
            <w:tcW w:w="1668" w:type="dxa"/>
            <w:vAlign w:val="center"/>
          </w:tcPr>
          <w:p w14:paraId="46050C8F" w14:textId="77777777" w:rsidR="00A514F3" w:rsidRDefault="00000000">
            <w:pPr>
              <w:pStyle w:val="TableText"/>
              <w:jc w:val="center"/>
            </w:pPr>
            <w:r>
              <w:t>S1</w:t>
            </w:r>
          </w:p>
        </w:tc>
        <w:tc>
          <w:tcPr>
            <w:tcW w:w="1668" w:type="dxa"/>
            <w:vAlign w:val="center"/>
          </w:tcPr>
          <w:p w14:paraId="4ABFB6BF" w14:textId="77777777" w:rsidR="00A514F3" w:rsidRDefault="00000000">
            <w:pPr>
              <w:pStyle w:val="TableText"/>
              <w:jc w:val="center"/>
            </w:pPr>
            <w:r>
              <w:t>VLAN 15</w:t>
            </w:r>
          </w:p>
        </w:tc>
        <w:tc>
          <w:tcPr>
            <w:tcW w:w="2514" w:type="dxa"/>
            <w:vAlign w:val="center"/>
          </w:tcPr>
          <w:p w14:paraId="37D28D56" w14:textId="77777777" w:rsidR="00A514F3" w:rsidRDefault="00000000">
            <w:pPr>
              <w:pStyle w:val="TableText"/>
              <w:jc w:val="center"/>
            </w:pPr>
            <w:r>
              <w:t>10.1.5.0/27</w:t>
            </w:r>
          </w:p>
        </w:tc>
        <w:tc>
          <w:tcPr>
            <w:tcW w:w="2250" w:type="dxa"/>
            <w:vAlign w:val="center"/>
          </w:tcPr>
          <w:p w14:paraId="2384EED1" w14:textId="77777777" w:rsidR="00A514F3" w:rsidRDefault="00A514F3">
            <w:pPr>
              <w:pStyle w:val="TableText"/>
              <w:jc w:val="center"/>
            </w:pPr>
          </w:p>
        </w:tc>
        <w:tc>
          <w:tcPr>
            <w:tcW w:w="1980" w:type="dxa"/>
            <w:vAlign w:val="center"/>
          </w:tcPr>
          <w:p w14:paraId="3DCA81D9" w14:textId="77777777" w:rsidR="00A514F3" w:rsidRDefault="00000000">
            <w:pPr>
              <w:pStyle w:val="TableText"/>
              <w:jc w:val="center"/>
            </w:pPr>
            <w:r>
              <w:t>Second Last Host - SVI</w:t>
            </w:r>
          </w:p>
        </w:tc>
      </w:tr>
      <w:tr w:rsidR="00A514F3" w14:paraId="57FDCDA5" w14:textId="77777777">
        <w:trPr>
          <w:cantSplit/>
        </w:trPr>
        <w:tc>
          <w:tcPr>
            <w:tcW w:w="1668" w:type="dxa"/>
            <w:vAlign w:val="center"/>
          </w:tcPr>
          <w:p w14:paraId="776B0E57" w14:textId="77777777" w:rsidR="00A514F3" w:rsidRDefault="00000000">
            <w:pPr>
              <w:pStyle w:val="TableText"/>
              <w:jc w:val="center"/>
            </w:pPr>
            <w:r>
              <w:t>S2</w:t>
            </w:r>
          </w:p>
        </w:tc>
        <w:tc>
          <w:tcPr>
            <w:tcW w:w="1668" w:type="dxa"/>
            <w:vAlign w:val="center"/>
          </w:tcPr>
          <w:p w14:paraId="61120E0C" w14:textId="77777777" w:rsidR="00A514F3" w:rsidRDefault="00000000">
            <w:pPr>
              <w:pStyle w:val="TableText"/>
              <w:jc w:val="center"/>
            </w:pPr>
            <w:r>
              <w:t>VLAN 15</w:t>
            </w:r>
          </w:p>
        </w:tc>
        <w:tc>
          <w:tcPr>
            <w:tcW w:w="2514" w:type="dxa"/>
            <w:vAlign w:val="center"/>
          </w:tcPr>
          <w:p w14:paraId="0CB1D8AD" w14:textId="77777777" w:rsidR="00A514F3" w:rsidRDefault="00000000">
            <w:pPr>
              <w:pStyle w:val="TableText"/>
              <w:jc w:val="center"/>
            </w:pPr>
            <w:r>
              <w:t>10.1.5.0/27</w:t>
            </w:r>
          </w:p>
        </w:tc>
        <w:tc>
          <w:tcPr>
            <w:tcW w:w="2250" w:type="dxa"/>
            <w:vAlign w:val="center"/>
          </w:tcPr>
          <w:p w14:paraId="1DD2110F" w14:textId="77777777" w:rsidR="00A514F3" w:rsidRDefault="00A514F3">
            <w:pPr>
              <w:pStyle w:val="TableText"/>
              <w:jc w:val="center"/>
            </w:pPr>
          </w:p>
        </w:tc>
        <w:tc>
          <w:tcPr>
            <w:tcW w:w="1980" w:type="dxa"/>
            <w:vAlign w:val="center"/>
          </w:tcPr>
          <w:p w14:paraId="1EE5265F" w14:textId="77777777" w:rsidR="00A514F3" w:rsidRDefault="00000000">
            <w:pPr>
              <w:pStyle w:val="TableText"/>
              <w:jc w:val="center"/>
            </w:pPr>
            <w:r>
              <w:t>Third Last Host - SVI</w:t>
            </w:r>
          </w:p>
        </w:tc>
      </w:tr>
      <w:tr w:rsidR="00A514F3" w14:paraId="28A35012" w14:textId="77777777">
        <w:trPr>
          <w:cantSplit/>
        </w:trPr>
        <w:tc>
          <w:tcPr>
            <w:tcW w:w="1668" w:type="dxa"/>
            <w:vAlign w:val="center"/>
          </w:tcPr>
          <w:p w14:paraId="3EC7298E" w14:textId="77777777" w:rsidR="00A514F3" w:rsidRDefault="00000000">
            <w:pPr>
              <w:pStyle w:val="TableText"/>
              <w:jc w:val="center"/>
            </w:pPr>
            <w:r>
              <w:t>S3</w:t>
            </w:r>
          </w:p>
        </w:tc>
        <w:tc>
          <w:tcPr>
            <w:tcW w:w="1668" w:type="dxa"/>
            <w:vAlign w:val="center"/>
          </w:tcPr>
          <w:p w14:paraId="7991F4AA" w14:textId="77777777" w:rsidR="00A514F3" w:rsidRDefault="00000000">
            <w:pPr>
              <w:pStyle w:val="TableText"/>
              <w:jc w:val="center"/>
            </w:pPr>
            <w:r>
              <w:t>VLAN 15</w:t>
            </w:r>
          </w:p>
        </w:tc>
        <w:tc>
          <w:tcPr>
            <w:tcW w:w="2514" w:type="dxa"/>
            <w:vAlign w:val="center"/>
          </w:tcPr>
          <w:p w14:paraId="6F6413EB" w14:textId="77777777" w:rsidR="00A514F3" w:rsidRDefault="00000000">
            <w:pPr>
              <w:pStyle w:val="TableText"/>
              <w:jc w:val="center"/>
            </w:pPr>
            <w:r>
              <w:t>10.1.5.0/27</w:t>
            </w:r>
          </w:p>
        </w:tc>
        <w:tc>
          <w:tcPr>
            <w:tcW w:w="2250" w:type="dxa"/>
            <w:vAlign w:val="center"/>
          </w:tcPr>
          <w:p w14:paraId="6D5D0971" w14:textId="77777777" w:rsidR="00A514F3" w:rsidRDefault="00A514F3">
            <w:pPr>
              <w:pStyle w:val="TableText"/>
              <w:jc w:val="center"/>
            </w:pPr>
          </w:p>
        </w:tc>
        <w:tc>
          <w:tcPr>
            <w:tcW w:w="1980" w:type="dxa"/>
            <w:vAlign w:val="center"/>
          </w:tcPr>
          <w:p w14:paraId="2540239F" w14:textId="77777777" w:rsidR="00A514F3" w:rsidRDefault="00000000">
            <w:pPr>
              <w:pStyle w:val="TableText"/>
              <w:jc w:val="center"/>
            </w:pPr>
            <w:r>
              <w:t>Fourth Last Host - SVI</w:t>
            </w:r>
          </w:p>
        </w:tc>
      </w:tr>
    </w:tbl>
    <w:p w14:paraId="1C439D0E" w14:textId="77777777" w:rsidR="00A514F3" w:rsidRDefault="00000000">
      <w:pPr>
        <w:pStyle w:val="1"/>
        <w:numPr>
          <w:ilvl w:val="0"/>
          <w:numId w:val="0"/>
        </w:numPr>
      </w:pPr>
      <w:r>
        <w:t>VLAN Table</w:t>
      </w:r>
    </w:p>
    <w:tbl>
      <w:tblPr>
        <w:tblW w:w="102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vlan name and the interface assigned to the VLAN."/>
      </w:tblPr>
      <w:tblGrid>
        <w:gridCol w:w="3597"/>
        <w:gridCol w:w="3318"/>
        <w:gridCol w:w="3318"/>
      </w:tblGrid>
      <w:tr w:rsidR="00A514F3" w14:paraId="77B99335" w14:textId="77777777">
        <w:trPr>
          <w:cantSplit/>
          <w:jc w:val="center"/>
        </w:trPr>
        <w:tc>
          <w:tcPr>
            <w:tcW w:w="35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8ECE5BE" w14:textId="77777777" w:rsidR="00A514F3" w:rsidRDefault="00000000">
            <w:pPr>
              <w:pStyle w:val="TableHeading"/>
            </w:pPr>
            <w:r>
              <w:t>VLAN</w:t>
            </w:r>
          </w:p>
        </w:tc>
        <w:tc>
          <w:tcPr>
            <w:tcW w:w="33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36AB0C" w14:textId="77777777" w:rsidR="00A514F3" w:rsidRDefault="00000000">
            <w:pPr>
              <w:pStyle w:val="TableHeading"/>
            </w:pPr>
            <w:r>
              <w:t>Name</w:t>
            </w:r>
          </w:p>
        </w:tc>
        <w:tc>
          <w:tcPr>
            <w:tcW w:w="33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34CE352" w14:textId="77777777" w:rsidR="00A514F3" w:rsidRDefault="00000000">
            <w:pPr>
              <w:pStyle w:val="TableHeading"/>
            </w:pPr>
            <w:r>
              <w:t>Interface Assigned</w:t>
            </w:r>
          </w:p>
        </w:tc>
      </w:tr>
      <w:tr w:rsidR="00A514F3" w14:paraId="39D57A0C" w14:textId="77777777">
        <w:trPr>
          <w:cantSplit/>
          <w:jc w:val="center"/>
        </w:trPr>
        <w:tc>
          <w:tcPr>
            <w:tcW w:w="3597" w:type="dxa"/>
            <w:vAlign w:val="center"/>
          </w:tcPr>
          <w:p w14:paraId="255150F7" w14:textId="77777777" w:rsidR="00A514F3" w:rsidRDefault="00000000">
            <w:pPr>
              <w:pStyle w:val="TableText"/>
              <w:jc w:val="center"/>
            </w:pPr>
            <w:r>
              <w:t>10</w:t>
            </w:r>
          </w:p>
        </w:tc>
        <w:tc>
          <w:tcPr>
            <w:tcW w:w="3318" w:type="dxa"/>
            <w:vAlign w:val="center"/>
          </w:tcPr>
          <w:p w14:paraId="3B9BDF2F" w14:textId="77777777" w:rsidR="00A514F3" w:rsidRDefault="00000000">
            <w:pPr>
              <w:pStyle w:val="TableText"/>
              <w:jc w:val="center"/>
            </w:pPr>
            <w:r>
              <w:t>Sales</w:t>
            </w:r>
          </w:p>
        </w:tc>
        <w:tc>
          <w:tcPr>
            <w:tcW w:w="3318" w:type="dxa"/>
            <w:vAlign w:val="center"/>
          </w:tcPr>
          <w:p w14:paraId="65CDE48A" w14:textId="77777777" w:rsidR="00A514F3" w:rsidRDefault="00000000">
            <w:pPr>
              <w:pStyle w:val="TableText"/>
              <w:jc w:val="center"/>
            </w:pPr>
            <w:r>
              <w:t>S1: F0/6-9</w:t>
            </w:r>
          </w:p>
          <w:p w14:paraId="26C57380" w14:textId="77777777" w:rsidR="00A514F3" w:rsidRDefault="00000000">
            <w:pPr>
              <w:pStyle w:val="TableText"/>
              <w:jc w:val="center"/>
            </w:pPr>
            <w:r>
              <w:t>S2: F0/6-9</w:t>
            </w:r>
          </w:p>
          <w:p w14:paraId="7FECC884" w14:textId="77777777" w:rsidR="00A514F3" w:rsidRDefault="00000000">
            <w:pPr>
              <w:pStyle w:val="TableText"/>
              <w:jc w:val="center"/>
            </w:pPr>
            <w:r>
              <w:t>S3: F0/6-9</w:t>
            </w:r>
          </w:p>
        </w:tc>
      </w:tr>
      <w:tr w:rsidR="00A514F3" w14:paraId="20ACD386" w14:textId="77777777">
        <w:trPr>
          <w:cantSplit/>
          <w:jc w:val="center"/>
        </w:trPr>
        <w:tc>
          <w:tcPr>
            <w:tcW w:w="3597" w:type="dxa"/>
            <w:vAlign w:val="center"/>
          </w:tcPr>
          <w:p w14:paraId="4DB7EF35" w14:textId="77777777" w:rsidR="00A514F3" w:rsidRDefault="00000000">
            <w:pPr>
              <w:pStyle w:val="TableText"/>
              <w:jc w:val="center"/>
            </w:pPr>
            <w:r>
              <w:t>11</w:t>
            </w:r>
          </w:p>
        </w:tc>
        <w:tc>
          <w:tcPr>
            <w:tcW w:w="3318" w:type="dxa"/>
            <w:vAlign w:val="center"/>
          </w:tcPr>
          <w:p w14:paraId="24609DB8" w14:textId="77777777" w:rsidR="00A514F3" w:rsidRDefault="00000000">
            <w:pPr>
              <w:pStyle w:val="TableText"/>
              <w:jc w:val="center"/>
            </w:pPr>
            <w:r>
              <w:t>Finance</w:t>
            </w:r>
          </w:p>
        </w:tc>
        <w:tc>
          <w:tcPr>
            <w:tcW w:w="3318" w:type="dxa"/>
            <w:vAlign w:val="center"/>
          </w:tcPr>
          <w:p w14:paraId="298F710A" w14:textId="77777777" w:rsidR="00A514F3" w:rsidRDefault="00000000">
            <w:pPr>
              <w:pStyle w:val="TableText"/>
              <w:jc w:val="center"/>
            </w:pPr>
            <w:r>
              <w:t>S1: F0/11-14</w:t>
            </w:r>
          </w:p>
          <w:p w14:paraId="7EF05443" w14:textId="77777777" w:rsidR="00A514F3" w:rsidRDefault="00000000">
            <w:pPr>
              <w:pStyle w:val="TableText"/>
              <w:jc w:val="center"/>
            </w:pPr>
            <w:r>
              <w:t>S2: F0/11-14</w:t>
            </w:r>
          </w:p>
          <w:p w14:paraId="64DD810E" w14:textId="77777777" w:rsidR="00A514F3" w:rsidRDefault="00000000">
            <w:pPr>
              <w:pStyle w:val="TableText"/>
              <w:jc w:val="center"/>
            </w:pPr>
            <w:r>
              <w:t>S3: F0/11-14</w:t>
            </w:r>
          </w:p>
        </w:tc>
      </w:tr>
      <w:tr w:rsidR="00A514F3" w14:paraId="3F1B661A" w14:textId="77777777">
        <w:trPr>
          <w:cantSplit/>
          <w:jc w:val="center"/>
        </w:trPr>
        <w:tc>
          <w:tcPr>
            <w:tcW w:w="3597" w:type="dxa"/>
            <w:vAlign w:val="center"/>
          </w:tcPr>
          <w:p w14:paraId="213B8290" w14:textId="77777777" w:rsidR="00A514F3" w:rsidRDefault="00000000">
            <w:pPr>
              <w:pStyle w:val="TableText"/>
              <w:jc w:val="center"/>
            </w:pPr>
            <w:r>
              <w:t>12</w:t>
            </w:r>
          </w:p>
        </w:tc>
        <w:tc>
          <w:tcPr>
            <w:tcW w:w="3318" w:type="dxa"/>
            <w:vAlign w:val="center"/>
          </w:tcPr>
          <w:p w14:paraId="030CA1B6" w14:textId="77777777" w:rsidR="00A514F3" w:rsidRDefault="00000000">
            <w:pPr>
              <w:pStyle w:val="TableText"/>
              <w:jc w:val="center"/>
            </w:pPr>
            <w:r>
              <w:t>Server</w:t>
            </w:r>
          </w:p>
        </w:tc>
        <w:tc>
          <w:tcPr>
            <w:tcW w:w="3318" w:type="dxa"/>
            <w:vAlign w:val="center"/>
          </w:tcPr>
          <w:p w14:paraId="16A47CF7" w14:textId="77777777" w:rsidR="00A514F3" w:rsidRDefault="00000000">
            <w:pPr>
              <w:pStyle w:val="TableText"/>
              <w:jc w:val="center"/>
            </w:pPr>
            <w:r>
              <w:t>S1: F0/16-17</w:t>
            </w:r>
          </w:p>
          <w:p w14:paraId="3F5ACBE7" w14:textId="77777777" w:rsidR="00A514F3" w:rsidRDefault="00000000">
            <w:pPr>
              <w:pStyle w:val="TableText"/>
              <w:jc w:val="center"/>
            </w:pPr>
            <w:r>
              <w:t>S2: F0/16-17</w:t>
            </w:r>
          </w:p>
          <w:p w14:paraId="194D21EE" w14:textId="77777777" w:rsidR="00A514F3" w:rsidRDefault="00000000">
            <w:pPr>
              <w:pStyle w:val="TableText"/>
              <w:jc w:val="center"/>
            </w:pPr>
            <w:r>
              <w:t>S3: F0/16-17</w:t>
            </w:r>
          </w:p>
        </w:tc>
      </w:tr>
      <w:tr w:rsidR="00A514F3" w14:paraId="3125C0B3" w14:textId="77777777">
        <w:trPr>
          <w:cantSplit/>
          <w:jc w:val="center"/>
        </w:trPr>
        <w:tc>
          <w:tcPr>
            <w:tcW w:w="3597" w:type="dxa"/>
            <w:vAlign w:val="center"/>
          </w:tcPr>
          <w:p w14:paraId="1928C798" w14:textId="77777777" w:rsidR="00A514F3" w:rsidRDefault="00000000">
            <w:pPr>
              <w:pStyle w:val="TableText"/>
              <w:jc w:val="center"/>
            </w:pPr>
            <w:r>
              <w:t>13</w:t>
            </w:r>
          </w:p>
        </w:tc>
        <w:tc>
          <w:tcPr>
            <w:tcW w:w="3318" w:type="dxa"/>
            <w:vAlign w:val="center"/>
          </w:tcPr>
          <w:p w14:paraId="4C7DC505" w14:textId="77777777" w:rsidR="00A514F3" w:rsidRDefault="00000000">
            <w:pPr>
              <w:pStyle w:val="TableText"/>
              <w:jc w:val="center"/>
            </w:pPr>
            <w:r>
              <w:t>Wireless</w:t>
            </w:r>
          </w:p>
        </w:tc>
        <w:tc>
          <w:tcPr>
            <w:tcW w:w="3318" w:type="dxa"/>
            <w:vAlign w:val="center"/>
          </w:tcPr>
          <w:p w14:paraId="0FFC3081" w14:textId="77777777" w:rsidR="00A514F3" w:rsidRDefault="00000000">
            <w:pPr>
              <w:pStyle w:val="TableText"/>
              <w:jc w:val="center"/>
            </w:pPr>
            <w:r>
              <w:t>S1: F0/20-21</w:t>
            </w:r>
          </w:p>
          <w:p w14:paraId="58DD769D" w14:textId="77777777" w:rsidR="00A514F3" w:rsidRDefault="00000000">
            <w:pPr>
              <w:pStyle w:val="TableText"/>
              <w:jc w:val="center"/>
            </w:pPr>
            <w:r>
              <w:t>S2: F0/20-21</w:t>
            </w:r>
          </w:p>
          <w:p w14:paraId="431C5640" w14:textId="77777777" w:rsidR="00A514F3" w:rsidRDefault="00000000">
            <w:pPr>
              <w:pStyle w:val="TableText"/>
              <w:jc w:val="center"/>
            </w:pPr>
            <w:r>
              <w:t>S3: F0/20-21</w:t>
            </w:r>
          </w:p>
        </w:tc>
      </w:tr>
      <w:tr w:rsidR="00A514F3" w14:paraId="5DC335CA" w14:textId="77777777">
        <w:trPr>
          <w:cantSplit/>
          <w:jc w:val="center"/>
        </w:trPr>
        <w:tc>
          <w:tcPr>
            <w:tcW w:w="3597" w:type="dxa"/>
            <w:vAlign w:val="center"/>
          </w:tcPr>
          <w:p w14:paraId="105E58A4" w14:textId="77777777" w:rsidR="00A514F3" w:rsidRDefault="00000000">
            <w:pPr>
              <w:pStyle w:val="TableText"/>
              <w:jc w:val="center"/>
            </w:pPr>
            <w:r>
              <w:t>15</w:t>
            </w:r>
          </w:p>
        </w:tc>
        <w:tc>
          <w:tcPr>
            <w:tcW w:w="3318" w:type="dxa"/>
            <w:vAlign w:val="center"/>
          </w:tcPr>
          <w:p w14:paraId="0E7B353E" w14:textId="77777777" w:rsidR="00A514F3" w:rsidRDefault="00000000">
            <w:pPr>
              <w:pStyle w:val="TableText"/>
              <w:jc w:val="center"/>
            </w:pPr>
            <w:r>
              <w:t>Management</w:t>
            </w:r>
          </w:p>
        </w:tc>
        <w:tc>
          <w:tcPr>
            <w:tcW w:w="3318" w:type="dxa"/>
            <w:vAlign w:val="center"/>
          </w:tcPr>
          <w:p w14:paraId="27B63EB4" w14:textId="77777777" w:rsidR="00A514F3" w:rsidRDefault="00000000">
            <w:pPr>
              <w:pStyle w:val="TableText"/>
              <w:jc w:val="center"/>
            </w:pPr>
            <w:r>
              <w:t>S1: F0/22-23</w:t>
            </w:r>
          </w:p>
          <w:p w14:paraId="15903531" w14:textId="77777777" w:rsidR="00A514F3" w:rsidRDefault="00000000">
            <w:pPr>
              <w:pStyle w:val="TableText"/>
              <w:jc w:val="center"/>
            </w:pPr>
            <w:r>
              <w:t>S2: F0/22-23</w:t>
            </w:r>
          </w:p>
          <w:p w14:paraId="58555C4F" w14:textId="77777777" w:rsidR="00A514F3" w:rsidRDefault="00000000">
            <w:pPr>
              <w:pStyle w:val="TableText"/>
              <w:jc w:val="center"/>
            </w:pPr>
            <w:r>
              <w:t>S3: F0/22-23</w:t>
            </w:r>
          </w:p>
        </w:tc>
      </w:tr>
      <w:tr w:rsidR="00A514F3" w14:paraId="2D13E5C7" w14:textId="77777777">
        <w:trPr>
          <w:cantSplit/>
          <w:jc w:val="center"/>
        </w:trPr>
        <w:tc>
          <w:tcPr>
            <w:tcW w:w="3597" w:type="dxa"/>
            <w:vAlign w:val="center"/>
          </w:tcPr>
          <w:p w14:paraId="24F36039" w14:textId="77777777" w:rsidR="00A514F3" w:rsidRDefault="00000000">
            <w:pPr>
              <w:pStyle w:val="TableText"/>
              <w:jc w:val="center"/>
            </w:pPr>
            <w:r>
              <w:t>50</w:t>
            </w:r>
          </w:p>
        </w:tc>
        <w:tc>
          <w:tcPr>
            <w:tcW w:w="3318" w:type="dxa"/>
            <w:vAlign w:val="center"/>
          </w:tcPr>
          <w:p w14:paraId="27BF3C61" w14:textId="77777777" w:rsidR="00A514F3" w:rsidRDefault="00000000">
            <w:pPr>
              <w:pStyle w:val="TableText"/>
              <w:jc w:val="center"/>
            </w:pPr>
            <w:r>
              <w:t>Research</w:t>
            </w:r>
          </w:p>
        </w:tc>
        <w:tc>
          <w:tcPr>
            <w:tcW w:w="3318" w:type="dxa"/>
            <w:vAlign w:val="center"/>
          </w:tcPr>
          <w:p w14:paraId="6E7C2EA0" w14:textId="77777777" w:rsidR="00A514F3" w:rsidRDefault="00000000">
            <w:pPr>
              <w:pStyle w:val="TableText"/>
              <w:jc w:val="center"/>
            </w:pPr>
            <w:r>
              <w:t>S1: F0/24</w:t>
            </w:r>
          </w:p>
          <w:p w14:paraId="2D15A4B7" w14:textId="77777777" w:rsidR="00A514F3" w:rsidRDefault="00000000">
            <w:pPr>
              <w:pStyle w:val="TableText"/>
              <w:jc w:val="center"/>
            </w:pPr>
            <w:r>
              <w:t>S2: G0/2, F0/24</w:t>
            </w:r>
          </w:p>
          <w:p w14:paraId="325CCC3C" w14:textId="77777777" w:rsidR="00A514F3" w:rsidRDefault="00000000">
            <w:pPr>
              <w:pStyle w:val="TableText"/>
              <w:jc w:val="center"/>
            </w:pPr>
            <w:r>
              <w:t>S3: F0/24</w:t>
            </w:r>
          </w:p>
        </w:tc>
      </w:tr>
      <w:tr w:rsidR="00A514F3" w14:paraId="38492882" w14:textId="77777777">
        <w:trPr>
          <w:cantSplit/>
          <w:jc w:val="center"/>
        </w:trPr>
        <w:tc>
          <w:tcPr>
            <w:tcW w:w="3597" w:type="dxa"/>
            <w:vAlign w:val="center"/>
          </w:tcPr>
          <w:p w14:paraId="6F62BDCF" w14:textId="77777777" w:rsidR="00A514F3" w:rsidRDefault="00000000">
            <w:pPr>
              <w:pStyle w:val="TableText"/>
              <w:jc w:val="center"/>
            </w:pPr>
            <w:r>
              <w:t>999</w:t>
            </w:r>
          </w:p>
        </w:tc>
        <w:tc>
          <w:tcPr>
            <w:tcW w:w="3318" w:type="dxa"/>
            <w:vAlign w:val="center"/>
          </w:tcPr>
          <w:p w14:paraId="3A18A915" w14:textId="77777777" w:rsidR="00A514F3" w:rsidRDefault="00000000">
            <w:pPr>
              <w:pStyle w:val="TableText"/>
              <w:jc w:val="center"/>
            </w:pPr>
            <w:proofErr w:type="spellStart"/>
            <w:r>
              <w:t>ParkingLot</w:t>
            </w:r>
            <w:proofErr w:type="spellEnd"/>
          </w:p>
        </w:tc>
        <w:tc>
          <w:tcPr>
            <w:tcW w:w="3318" w:type="dxa"/>
            <w:vAlign w:val="center"/>
          </w:tcPr>
          <w:p w14:paraId="5F1B6045" w14:textId="77777777" w:rsidR="00A514F3" w:rsidRDefault="00000000">
            <w:pPr>
              <w:pStyle w:val="TableText"/>
              <w:jc w:val="center"/>
            </w:pPr>
            <w:r>
              <w:t>Unused Ports</w:t>
            </w:r>
          </w:p>
        </w:tc>
      </w:tr>
      <w:tr w:rsidR="00A514F3" w14:paraId="72B17556" w14:textId="77777777">
        <w:trPr>
          <w:cantSplit/>
          <w:jc w:val="center"/>
        </w:trPr>
        <w:tc>
          <w:tcPr>
            <w:tcW w:w="3597" w:type="dxa"/>
            <w:vAlign w:val="center"/>
          </w:tcPr>
          <w:p w14:paraId="69A3DD37" w14:textId="77777777" w:rsidR="00A514F3" w:rsidRDefault="00000000">
            <w:pPr>
              <w:pStyle w:val="TableText"/>
              <w:jc w:val="center"/>
            </w:pPr>
            <w:r>
              <w:t>1000</w:t>
            </w:r>
          </w:p>
        </w:tc>
        <w:tc>
          <w:tcPr>
            <w:tcW w:w="3318" w:type="dxa"/>
            <w:vAlign w:val="center"/>
          </w:tcPr>
          <w:p w14:paraId="4E6A6697" w14:textId="77777777" w:rsidR="00A514F3" w:rsidRDefault="00000000">
            <w:pPr>
              <w:pStyle w:val="TableText"/>
              <w:jc w:val="center"/>
            </w:pPr>
            <w:r>
              <w:t>Native</w:t>
            </w:r>
          </w:p>
        </w:tc>
        <w:tc>
          <w:tcPr>
            <w:tcW w:w="3318" w:type="dxa"/>
            <w:vAlign w:val="center"/>
          </w:tcPr>
          <w:p w14:paraId="62EE8000" w14:textId="77777777" w:rsidR="00A514F3" w:rsidRDefault="00000000">
            <w:pPr>
              <w:pStyle w:val="TableText"/>
              <w:jc w:val="center"/>
            </w:pPr>
            <w:r>
              <w:t>N/A</w:t>
            </w:r>
          </w:p>
        </w:tc>
      </w:tr>
    </w:tbl>
    <w:p w14:paraId="1CEF4F51" w14:textId="77777777" w:rsidR="00A514F3" w:rsidRDefault="00000000">
      <w:pPr>
        <w:spacing w:before="0" w:after="0" w:line="240" w:lineRule="auto"/>
        <w:rPr>
          <w:b/>
          <w:color w:val="FF0000"/>
          <w:sz w:val="20"/>
        </w:rPr>
      </w:pPr>
      <w:r>
        <w:rPr>
          <w:b/>
          <w:color w:val="FF0000"/>
        </w:rPr>
        <w:br w:type="page"/>
      </w:r>
    </w:p>
    <w:p w14:paraId="23C29FA2" w14:textId="77777777" w:rsidR="00A514F3" w:rsidRDefault="00000000">
      <w:pPr>
        <w:pStyle w:val="1"/>
      </w:pPr>
      <w:r>
        <w:lastRenderedPageBreak/>
        <w:t>Instructions</w:t>
      </w:r>
    </w:p>
    <w:p w14:paraId="7C72CF15" w14:textId="77777777" w:rsidR="00A514F3" w:rsidRDefault="00000000">
      <w:pPr>
        <w:pStyle w:val="2"/>
      </w:pPr>
      <w:r>
        <w:t>Label, Cable and Configure Basic Device Settings</w:t>
      </w:r>
    </w:p>
    <w:p w14:paraId="5B7F5289" w14:textId="77777777" w:rsidR="00A514F3" w:rsidRDefault="00000000">
      <w:pPr>
        <w:pStyle w:val="BodyTextL25"/>
      </w:pPr>
      <w:r>
        <w:t>In Part 1, you will set up the network topology and configure basic settings on the routers and switches.</w:t>
      </w:r>
    </w:p>
    <w:p w14:paraId="3E8E3FFD" w14:textId="77777777" w:rsidR="00A514F3" w:rsidRDefault="00000000">
      <w:pPr>
        <w:pStyle w:val="3"/>
      </w:pPr>
      <w:r>
        <w:t xml:space="preserve">Setup the network as shown in the </w:t>
      </w:r>
      <w:proofErr w:type="gramStart"/>
      <w:r>
        <w:t>topology</w:t>
      </w:r>
      <w:proofErr w:type="gramEnd"/>
    </w:p>
    <w:p w14:paraId="7239AE2A" w14:textId="77777777" w:rsidR="00A514F3" w:rsidRDefault="00000000">
      <w:pPr>
        <w:pStyle w:val="BodyTextL25"/>
        <w:numPr>
          <w:ilvl w:val="0"/>
          <w:numId w:val="5"/>
        </w:numPr>
      </w:pPr>
      <w:r>
        <w:t xml:space="preserve">Drag and rename network devices into blank space in logical </w:t>
      </w:r>
      <w:proofErr w:type="gramStart"/>
      <w:r>
        <w:t>topology</w:t>
      </w:r>
      <w:proofErr w:type="gramEnd"/>
      <w:r>
        <w:t xml:space="preserve"> </w:t>
      </w:r>
    </w:p>
    <w:p w14:paraId="29DB789F" w14:textId="77777777" w:rsidR="00A514F3" w:rsidRDefault="00000000">
      <w:pPr>
        <w:pStyle w:val="BodyTextL25"/>
        <w:ind w:left="720"/>
        <w:rPr>
          <w:szCs w:val="20"/>
        </w:rPr>
      </w:pPr>
      <w:r>
        <w:rPr>
          <w:color w:val="FF0000"/>
        </w:rPr>
        <w:t>Note: For routers use model 4321. For switches use model 2960. For WR use model WRT300N.</w:t>
      </w:r>
    </w:p>
    <w:p w14:paraId="63AF2CDF" w14:textId="77777777" w:rsidR="00A514F3" w:rsidRDefault="00000000">
      <w:pPr>
        <w:pStyle w:val="BodyTextL25"/>
        <w:numPr>
          <w:ilvl w:val="0"/>
          <w:numId w:val="5"/>
        </w:numPr>
      </w:pPr>
      <w:r>
        <w:t xml:space="preserve">From the physical tab on R1 and R2, drag a NIM-2T module in an empty expansion slot (see </w:t>
      </w:r>
      <w:hyperlink w:anchor="_Appendix" w:history="1">
        <w:r>
          <w:rPr>
            <w:rStyle w:val="aff0"/>
          </w:rPr>
          <w:t>Figure.1</w:t>
        </w:r>
      </w:hyperlink>
      <w:r>
        <w:t>)</w:t>
      </w:r>
    </w:p>
    <w:p w14:paraId="5259614B" w14:textId="77777777" w:rsidR="00A514F3" w:rsidRDefault="00000000">
      <w:pPr>
        <w:pStyle w:val="BodyTextL25"/>
        <w:numPr>
          <w:ilvl w:val="0"/>
          <w:numId w:val="5"/>
        </w:numPr>
      </w:pPr>
      <w:r>
        <w:t>Attach cables to the devices as shown in the topology diagram.</w:t>
      </w:r>
    </w:p>
    <w:p w14:paraId="49F664DE" w14:textId="77777777" w:rsidR="00A514F3" w:rsidRDefault="00000000">
      <w:pPr>
        <w:pStyle w:val="BodyTextL25"/>
        <w:ind w:left="720"/>
        <w:rPr>
          <w:color w:val="FF0000"/>
        </w:rPr>
      </w:pPr>
      <w:r>
        <w:rPr>
          <w:color w:val="FF0000"/>
        </w:rPr>
        <w:t xml:space="preserve">Note: Connect Serial DCE cables to ISP router interfaces (see </w:t>
      </w:r>
      <w:hyperlink w:anchor="_Appendix" w:history="1">
        <w:r>
          <w:rPr>
            <w:rStyle w:val="aff"/>
          </w:rPr>
          <w:t>Figure.2)</w:t>
        </w:r>
      </w:hyperlink>
      <w:r>
        <w:rPr>
          <w:color w:val="FF0000"/>
        </w:rPr>
        <w:t>.</w:t>
      </w:r>
    </w:p>
    <w:p w14:paraId="0C8884B3" w14:textId="77777777" w:rsidR="00A514F3" w:rsidRDefault="00000000">
      <w:pPr>
        <w:pStyle w:val="3"/>
      </w:pPr>
      <w:r>
        <w:t xml:space="preserve">Configure basic settings for each switch and </w:t>
      </w:r>
      <w:proofErr w:type="gramStart"/>
      <w:r>
        <w:t>router</w:t>
      </w:r>
      <w:proofErr w:type="gramEnd"/>
    </w:p>
    <w:p w14:paraId="6C5777A7" w14:textId="77777777" w:rsidR="00A514F3" w:rsidRDefault="00000000">
      <w:pPr>
        <w:pStyle w:val="SubStepAlpha"/>
      </w:pPr>
      <w:r>
        <w:t>Assign a device name to the device.</w:t>
      </w:r>
    </w:p>
    <w:p w14:paraId="72963D72" w14:textId="77777777" w:rsidR="00A514F3" w:rsidRDefault="00000000">
      <w:pPr>
        <w:pStyle w:val="SubStepAlpha"/>
      </w:pPr>
      <w:r>
        <w:t>Disable DNS lookup.</w:t>
      </w:r>
    </w:p>
    <w:p w14:paraId="08C04151" w14:textId="77777777" w:rsidR="00A514F3" w:rsidRDefault="00000000">
      <w:pPr>
        <w:pStyle w:val="SubStepAlpha"/>
      </w:pPr>
      <w:r>
        <w:t xml:space="preserve">Assign </w:t>
      </w:r>
      <w:r>
        <w:rPr>
          <w:b/>
        </w:rPr>
        <w:t>class1234!</w:t>
      </w:r>
      <w:r>
        <w:t xml:space="preserve"> as the privileged EXEC encrypted password.</w:t>
      </w:r>
    </w:p>
    <w:p w14:paraId="5296807D" w14:textId="77777777" w:rsidR="00A514F3" w:rsidRDefault="00000000">
      <w:pPr>
        <w:pStyle w:val="SubStepAlpha"/>
      </w:pPr>
      <w:r>
        <w:t xml:space="preserve">Configure username </w:t>
      </w:r>
      <w:r>
        <w:rPr>
          <w:b/>
        </w:rPr>
        <w:t>admin</w:t>
      </w:r>
      <w:r>
        <w:t xml:space="preserve"> and password </w:t>
      </w:r>
      <w:r>
        <w:rPr>
          <w:b/>
        </w:rPr>
        <w:t>cisco</w:t>
      </w:r>
      <w:proofErr w:type="gramStart"/>
      <w:r>
        <w:rPr>
          <w:b/>
        </w:rPr>
        <w:t>1234!.</w:t>
      </w:r>
      <w:proofErr w:type="gramEnd"/>
    </w:p>
    <w:p w14:paraId="72CC20DC" w14:textId="77777777" w:rsidR="00A514F3" w:rsidRDefault="00000000">
      <w:pPr>
        <w:pStyle w:val="SubStepAlpha"/>
      </w:pPr>
      <w:r>
        <w:t>Use local login authentication for console access.</w:t>
      </w:r>
    </w:p>
    <w:p w14:paraId="1C1595E1" w14:textId="77777777" w:rsidR="00A514F3" w:rsidRDefault="00000000">
      <w:pPr>
        <w:pStyle w:val="SubStepAlpha"/>
      </w:pPr>
      <w:r>
        <w:t xml:space="preserve">Use local login authentication for </w:t>
      </w:r>
      <w:proofErr w:type="spellStart"/>
      <w:r>
        <w:t>vty</w:t>
      </w:r>
      <w:proofErr w:type="spellEnd"/>
      <w:r>
        <w:t xml:space="preserve"> access.</w:t>
      </w:r>
    </w:p>
    <w:p w14:paraId="03239941" w14:textId="77777777" w:rsidR="00A514F3" w:rsidRDefault="00000000">
      <w:pPr>
        <w:pStyle w:val="SubStepAlpha"/>
      </w:pPr>
      <w:r>
        <w:t xml:space="preserve">Enable </w:t>
      </w:r>
      <w:r>
        <w:rPr>
          <w:b/>
          <w:u w:val="single"/>
        </w:rPr>
        <w:t>only</w:t>
      </w:r>
      <w:r>
        <w:t xml:space="preserve"> SSH access. Use SSH version 2.</w:t>
      </w:r>
    </w:p>
    <w:p w14:paraId="07BB1527" w14:textId="77777777" w:rsidR="00A514F3" w:rsidRDefault="00000000">
      <w:pPr>
        <w:pStyle w:val="SubStepAlpha"/>
      </w:pPr>
      <w:r>
        <w:t>Encrypt the plaintext passwords.</w:t>
      </w:r>
    </w:p>
    <w:p w14:paraId="2F273809" w14:textId="77777777" w:rsidR="00A514F3" w:rsidRDefault="00000000">
      <w:pPr>
        <w:pStyle w:val="SubStepAlpha"/>
      </w:pPr>
      <w:r>
        <w:t>Create a banner that warns anyone accessing the device that unauthorized access is prohibited and to contact your academic email for access.</w:t>
      </w:r>
    </w:p>
    <w:p w14:paraId="0E9D8AF4" w14:textId="77777777" w:rsidR="00A514F3" w:rsidRDefault="00000000">
      <w:pPr>
        <w:pStyle w:val="SubStepAlpha"/>
      </w:pPr>
      <w:r>
        <w:t>Copy the running configuration to the startup configuration.</w:t>
      </w:r>
    </w:p>
    <w:p w14:paraId="4CE86721" w14:textId="77777777" w:rsidR="00A514F3" w:rsidRDefault="00000000">
      <w:pPr>
        <w:pStyle w:val="3"/>
      </w:pPr>
      <w:r>
        <w:t>Configure R1 and R2 Interfaces</w:t>
      </w:r>
    </w:p>
    <w:p w14:paraId="0AC92CD4" w14:textId="77777777" w:rsidR="00A514F3" w:rsidRDefault="00000000">
      <w:pPr>
        <w:pStyle w:val="aff3"/>
        <w:numPr>
          <w:ilvl w:val="0"/>
          <w:numId w:val="6"/>
        </w:numPr>
        <w:rPr>
          <w:sz w:val="20"/>
          <w:szCs w:val="20"/>
        </w:rPr>
      </w:pPr>
      <w:r>
        <w:rPr>
          <w:sz w:val="20"/>
          <w:szCs w:val="20"/>
        </w:rPr>
        <w:t>Configure R1 and R2 interfaces using the IP address information in the Addressing Table above.</w:t>
      </w:r>
    </w:p>
    <w:p w14:paraId="62C975EA" w14:textId="77777777" w:rsidR="00A514F3" w:rsidRDefault="00000000">
      <w:pPr>
        <w:pStyle w:val="aff3"/>
        <w:rPr>
          <w:color w:val="FF0000"/>
          <w:sz w:val="20"/>
          <w:szCs w:val="20"/>
        </w:rPr>
      </w:pPr>
      <w:r>
        <w:rPr>
          <w:b/>
          <w:color w:val="FF0000"/>
          <w:sz w:val="20"/>
          <w:szCs w:val="20"/>
        </w:rPr>
        <w:t xml:space="preserve">Note: </w:t>
      </w:r>
      <w:r>
        <w:rPr>
          <w:color w:val="FF0000"/>
          <w:sz w:val="20"/>
          <w:szCs w:val="20"/>
        </w:rPr>
        <w:t>VLAN 1000 is the native VLAN.</w:t>
      </w:r>
    </w:p>
    <w:p w14:paraId="65BD74FC" w14:textId="77777777" w:rsidR="00A514F3" w:rsidRDefault="00000000">
      <w:pPr>
        <w:pStyle w:val="aff3"/>
        <w:numPr>
          <w:ilvl w:val="0"/>
          <w:numId w:val="6"/>
        </w:numPr>
        <w:rPr>
          <w:sz w:val="20"/>
          <w:szCs w:val="20"/>
        </w:rPr>
      </w:pPr>
      <w:r>
        <w:rPr>
          <w:sz w:val="20"/>
          <w:szCs w:val="20"/>
        </w:rPr>
        <w:t xml:space="preserve">Configure IPv6 unicast routing on </w:t>
      </w:r>
      <w:proofErr w:type="gramStart"/>
      <w:r>
        <w:rPr>
          <w:sz w:val="20"/>
          <w:szCs w:val="20"/>
        </w:rPr>
        <w:t>R1</w:t>
      </w:r>
      <w:proofErr w:type="gramEnd"/>
    </w:p>
    <w:p w14:paraId="303DE5BA" w14:textId="77777777" w:rsidR="00A514F3" w:rsidRDefault="00000000">
      <w:pPr>
        <w:pStyle w:val="aff3"/>
        <w:numPr>
          <w:ilvl w:val="0"/>
          <w:numId w:val="6"/>
        </w:numPr>
        <w:rPr>
          <w:sz w:val="20"/>
          <w:szCs w:val="20"/>
        </w:rPr>
      </w:pPr>
      <w:r>
        <w:rPr>
          <w:sz w:val="20"/>
          <w:szCs w:val="20"/>
        </w:rPr>
        <w:t>Document all active interfaces with descriptions.</w:t>
      </w:r>
    </w:p>
    <w:p w14:paraId="51A2E5EA" w14:textId="77777777" w:rsidR="00A514F3" w:rsidRDefault="00000000">
      <w:pPr>
        <w:pStyle w:val="ConfigWindow"/>
      </w:pPr>
      <w:r>
        <w:t>Close configuration window</w:t>
      </w:r>
    </w:p>
    <w:p w14:paraId="715B1793" w14:textId="77777777" w:rsidR="00A514F3" w:rsidRDefault="00000000">
      <w:pPr>
        <w:pStyle w:val="2"/>
      </w:pPr>
      <w:r>
        <w:t>Create VLANs and Assign Switch Ports</w:t>
      </w:r>
    </w:p>
    <w:p w14:paraId="4EA44CE0" w14:textId="77777777" w:rsidR="00A514F3" w:rsidRDefault="00000000">
      <w:pPr>
        <w:pStyle w:val="3"/>
      </w:pPr>
      <w:r>
        <w:t>Create VLANs on all switches.</w:t>
      </w:r>
    </w:p>
    <w:p w14:paraId="10260B90" w14:textId="77777777" w:rsidR="00A514F3" w:rsidRDefault="00000000">
      <w:pPr>
        <w:pStyle w:val="ConfigWindow"/>
      </w:pPr>
      <w:r>
        <w:t>Open configuration window</w:t>
      </w:r>
    </w:p>
    <w:p w14:paraId="1E965327" w14:textId="77777777" w:rsidR="00A514F3" w:rsidRDefault="00000000">
      <w:pPr>
        <w:pStyle w:val="SubStepAlpha"/>
        <w:spacing w:before="0"/>
      </w:pPr>
      <w:r>
        <w:t>Create and name the required VLANs on each switch from the table above.</w:t>
      </w:r>
    </w:p>
    <w:p w14:paraId="0800CFB8" w14:textId="77777777" w:rsidR="00A514F3" w:rsidRDefault="00000000">
      <w:pPr>
        <w:pStyle w:val="SubStepAlpha"/>
      </w:pPr>
      <w:r>
        <w:t>Configure SVI’s on each switch using the IP address information in the Addressing Table.</w:t>
      </w:r>
    </w:p>
    <w:p w14:paraId="222D8370" w14:textId="77777777" w:rsidR="00A514F3" w:rsidRDefault="00000000">
      <w:pPr>
        <w:pStyle w:val="3"/>
      </w:pPr>
      <w:r>
        <w:t>Assign VLANs to the correct switch interfaces.</w:t>
      </w:r>
    </w:p>
    <w:p w14:paraId="47181F00" w14:textId="77777777" w:rsidR="00A514F3" w:rsidRDefault="00000000">
      <w:pPr>
        <w:pStyle w:val="SubStepAlpha"/>
      </w:pPr>
      <w:r>
        <w:t>Assign switchports to the appropriate VLAN (specified in the VLAN table above) and configure them for static access mode.</w:t>
      </w:r>
    </w:p>
    <w:p w14:paraId="036A2F80" w14:textId="77777777" w:rsidR="00A514F3" w:rsidRDefault="00000000">
      <w:pPr>
        <w:pStyle w:val="SubStepAlpha"/>
      </w:pPr>
      <w:r>
        <w:t>Document all active interfaces with descriptions.</w:t>
      </w:r>
    </w:p>
    <w:p w14:paraId="1BACF594" w14:textId="77777777" w:rsidR="00A514F3" w:rsidRDefault="00000000">
      <w:pPr>
        <w:pStyle w:val="SubStepAlpha"/>
      </w:pPr>
      <w:r>
        <w:t>Verify that the VLANs are assigned to the correct interfaces.</w:t>
      </w:r>
    </w:p>
    <w:p w14:paraId="5555EB75" w14:textId="77777777" w:rsidR="00A514F3" w:rsidRDefault="00000000">
      <w:pPr>
        <w:pStyle w:val="ConfigWindow"/>
        <w:rPr>
          <w:sz w:val="16"/>
        </w:rPr>
      </w:pPr>
      <w:r>
        <w:lastRenderedPageBreak/>
        <w:t xml:space="preserve">Close configuration </w:t>
      </w:r>
      <w:proofErr w:type="spellStart"/>
      <w:r>
        <w:t>wi</w:t>
      </w:r>
      <w:proofErr w:type="spellEnd"/>
    </w:p>
    <w:p w14:paraId="5C36C649" w14:textId="77777777" w:rsidR="00A514F3" w:rsidRDefault="00000000">
      <w:pPr>
        <w:pStyle w:val="2"/>
      </w:pPr>
      <w:r>
        <w:t>Configure an 802.1Q Trunks and EtherChannel</w:t>
      </w:r>
    </w:p>
    <w:p w14:paraId="3C61D61B" w14:textId="77777777" w:rsidR="00A514F3" w:rsidRDefault="00000000">
      <w:pPr>
        <w:pStyle w:val="3"/>
      </w:pPr>
      <w:r>
        <w:t>Manually configure trunk interface on switchport uplinks</w:t>
      </w:r>
    </w:p>
    <w:p w14:paraId="105F9FC1" w14:textId="77777777" w:rsidR="00A514F3" w:rsidRDefault="00000000">
      <w:pPr>
        <w:pStyle w:val="SubStepAlpha"/>
        <w:spacing w:before="240"/>
      </w:pPr>
      <w:r>
        <w:t xml:space="preserve">Configure switchport mode on each switch to switch and switch to router uplink interface (except S2 G0/2) to force </w:t>
      </w:r>
      <w:proofErr w:type="spellStart"/>
      <w:r>
        <w:t>trunking</w:t>
      </w:r>
      <w:proofErr w:type="spellEnd"/>
      <w:r>
        <w:t>. Make sure to do this on all switches.</w:t>
      </w:r>
    </w:p>
    <w:p w14:paraId="3F806FB4" w14:textId="77777777" w:rsidR="00A514F3" w:rsidRDefault="00000000">
      <w:pPr>
        <w:pStyle w:val="SubStepAlpha"/>
      </w:pPr>
      <w:r>
        <w:t>Set the native VLAN to 1000 on all trunks.</w:t>
      </w:r>
    </w:p>
    <w:p w14:paraId="3D4A15E5" w14:textId="77777777" w:rsidR="00A514F3" w:rsidRDefault="00000000">
      <w:pPr>
        <w:pStyle w:val="SubStepAlpha"/>
      </w:pPr>
      <w:r>
        <w:t>As another part of trunk configuration, specify that only VLANs 10, 11, 12, 13, 15, 50 and 1000 are allowed to cross the trunk.</w:t>
      </w:r>
    </w:p>
    <w:p w14:paraId="5E36D34C" w14:textId="77777777" w:rsidR="00A514F3" w:rsidRDefault="00000000">
      <w:pPr>
        <w:pStyle w:val="SubStepAlpha"/>
      </w:pPr>
      <w:r>
        <w:t xml:space="preserve">Disable DTP (Dynamic </w:t>
      </w:r>
      <w:proofErr w:type="spellStart"/>
      <w:r>
        <w:t>Trunking</w:t>
      </w:r>
      <w:proofErr w:type="spellEnd"/>
      <w:r>
        <w:t xml:space="preserve"> Protocol) on all trunk interfaces.</w:t>
      </w:r>
    </w:p>
    <w:p w14:paraId="7854F408" w14:textId="77777777" w:rsidR="00A514F3" w:rsidRDefault="00000000">
      <w:pPr>
        <w:pStyle w:val="SubStepAlpha"/>
      </w:pPr>
      <w:r>
        <w:t xml:space="preserve">Issue the appropriate show command to verify </w:t>
      </w:r>
      <w:proofErr w:type="spellStart"/>
      <w:r>
        <w:t>trunking</w:t>
      </w:r>
      <w:proofErr w:type="spellEnd"/>
      <w:r>
        <w:t xml:space="preserve"> ports, the native VLAN and allowed VLANs across the trunk.</w:t>
      </w:r>
    </w:p>
    <w:p w14:paraId="6E22C68C" w14:textId="77777777" w:rsidR="00A514F3" w:rsidRDefault="00000000">
      <w:pPr>
        <w:pStyle w:val="3"/>
      </w:pPr>
      <w:r>
        <w:t>Configure EtherChannel</w:t>
      </w:r>
    </w:p>
    <w:p w14:paraId="4727DB93" w14:textId="77777777" w:rsidR="00A514F3" w:rsidRDefault="00000000">
      <w:pPr>
        <w:pStyle w:val="SubStepAlpha"/>
      </w:pPr>
      <w:r>
        <w:t xml:space="preserve">Create a </w:t>
      </w:r>
      <w:proofErr w:type="spellStart"/>
      <w:r>
        <w:t>PAgP</w:t>
      </w:r>
      <w:proofErr w:type="spellEnd"/>
      <w:r>
        <w:t>-EtherChannel unconditionally using group number 1 between S1 and S2. Reference the topology to know which switchport interfaces to bundle.</w:t>
      </w:r>
    </w:p>
    <w:p w14:paraId="5F1F73D6" w14:textId="77777777" w:rsidR="00A514F3" w:rsidRDefault="00000000">
      <w:pPr>
        <w:pStyle w:val="SubStepAlpha"/>
      </w:pPr>
      <w:r>
        <w:t>Create a LACP EtherChannel unconditionally using group number 2 between S1 and S3. Reference the topology to know which switchport interfaces to bundle.</w:t>
      </w:r>
    </w:p>
    <w:p w14:paraId="54ABC5FD" w14:textId="77777777" w:rsidR="00A514F3" w:rsidRDefault="00000000">
      <w:pPr>
        <w:pStyle w:val="SubStepAlpha"/>
      </w:pPr>
      <w:r>
        <w:t>Create a LACP EtherChannel unconditionally using group number 3 between S2 and S3. Reference the topology to know which switchport interfaces to bundle.</w:t>
      </w:r>
    </w:p>
    <w:p w14:paraId="5CD74E4E" w14:textId="77777777" w:rsidR="00A514F3" w:rsidRDefault="00000000">
      <w:pPr>
        <w:pStyle w:val="SubStepAlpha"/>
      </w:pPr>
      <w:r>
        <w:t>Use the appropriate show command to verify the EtherChannel configuration.</w:t>
      </w:r>
    </w:p>
    <w:p w14:paraId="4AE3E68B" w14:textId="77777777" w:rsidR="00A514F3" w:rsidRDefault="00000000">
      <w:pPr>
        <w:pStyle w:val="SubStepAlpha"/>
        <w:numPr>
          <w:ilvl w:val="0"/>
          <w:numId w:val="0"/>
        </w:numPr>
        <w:ind w:left="360"/>
        <w:rPr>
          <w:color w:val="FF0000"/>
        </w:rPr>
      </w:pPr>
      <w:r>
        <w:rPr>
          <w:b/>
          <w:color w:val="FF0000"/>
        </w:rPr>
        <w:t>Note:</w:t>
      </w:r>
      <w:r>
        <w:rPr>
          <w:color w:val="FF0000"/>
        </w:rPr>
        <w:t xml:space="preserve"> Reloading the switches may be necessary to bring up port-channels after configuration is complete.</w:t>
      </w:r>
    </w:p>
    <w:p w14:paraId="24104507" w14:textId="77777777" w:rsidR="00A514F3" w:rsidRDefault="00000000">
      <w:pPr>
        <w:pStyle w:val="2"/>
      </w:pPr>
      <w:r>
        <w:t>Configure Spanning-Tree Protocol</w:t>
      </w:r>
    </w:p>
    <w:p w14:paraId="1F34F1EA" w14:textId="77777777" w:rsidR="00A514F3" w:rsidRDefault="00000000">
      <w:pPr>
        <w:pStyle w:val="3"/>
      </w:pPr>
      <w:r>
        <w:t xml:space="preserve">Configure STP on S1, S2 and S3 </w:t>
      </w:r>
    </w:p>
    <w:p w14:paraId="4D3165B7" w14:textId="77777777" w:rsidR="00A514F3" w:rsidRDefault="00000000">
      <w:pPr>
        <w:pStyle w:val="BodyTextL25"/>
        <w:numPr>
          <w:ilvl w:val="0"/>
          <w:numId w:val="7"/>
        </w:numPr>
      </w:pPr>
      <w:r>
        <w:t>Set spanning-tree mode to rapid-</w:t>
      </w:r>
      <w:proofErr w:type="spellStart"/>
      <w:r>
        <w:t>pvst</w:t>
      </w:r>
      <w:proofErr w:type="spellEnd"/>
      <w:r>
        <w:t>.</w:t>
      </w:r>
    </w:p>
    <w:p w14:paraId="7B17F0CC" w14:textId="77777777" w:rsidR="00A514F3" w:rsidRDefault="00000000">
      <w:pPr>
        <w:pStyle w:val="BodyTextL25"/>
        <w:numPr>
          <w:ilvl w:val="0"/>
          <w:numId w:val="7"/>
        </w:numPr>
      </w:pPr>
      <w:r>
        <w:t>Set S1 as the root bridge for VLAN 12.</w:t>
      </w:r>
    </w:p>
    <w:p w14:paraId="607DC1B6" w14:textId="77777777" w:rsidR="00A514F3" w:rsidRDefault="00000000">
      <w:pPr>
        <w:pStyle w:val="BodyTextL25"/>
        <w:numPr>
          <w:ilvl w:val="0"/>
          <w:numId w:val="7"/>
        </w:numPr>
      </w:pPr>
      <w:r>
        <w:t>Set S2 as the root bridge for VLAN 13.</w:t>
      </w:r>
    </w:p>
    <w:p w14:paraId="537D49D8" w14:textId="77777777" w:rsidR="00A514F3" w:rsidRDefault="00000000">
      <w:pPr>
        <w:pStyle w:val="BodyTextL25"/>
        <w:numPr>
          <w:ilvl w:val="0"/>
          <w:numId w:val="7"/>
        </w:numPr>
      </w:pPr>
      <w:r>
        <w:t>Set S3 as the root bridge for remaining VLANs.</w:t>
      </w:r>
    </w:p>
    <w:p w14:paraId="0886BE6F" w14:textId="77777777" w:rsidR="00A514F3" w:rsidRDefault="00000000">
      <w:pPr>
        <w:pStyle w:val="BodyTextL25"/>
        <w:numPr>
          <w:ilvl w:val="0"/>
          <w:numId w:val="7"/>
        </w:numPr>
      </w:pPr>
      <w:r>
        <w:t>Prevent other switches from being connected to all access mode ports (except VLAN 999).</w:t>
      </w:r>
    </w:p>
    <w:p w14:paraId="34446F6F" w14:textId="77777777" w:rsidR="00A514F3" w:rsidRDefault="00000000">
      <w:pPr>
        <w:pStyle w:val="BodyTextL25"/>
        <w:numPr>
          <w:ilvl w:val="0"/>
          <w:numId w:val="7"/>
        </w:numPr>
      </w:pPr>
      <w:r>
        <w:t>All access ports should also move directly to forwarding state on link up (except VLAN 999).</w:t>
      </w:r>
    </w:p>
    <w:p w14:paraId="4073B743" w14:textId="77777777" w:rsidR="00A514F3" w:rsidRDefault="00000000">
      <w:pPr>
        <w:pStyle w:val="ConfigWindow"/>
      </w:pPr>
      <w:r>
        <w:t>Close configuration window</w:t>
      </w:r>
    </w:p>
    <w:p w14:paraId="324A5930" w14:textId="77777777" w:rsidR="00A514F3" w:rsidRDefault="00000000">
      <w:pPr>
        <w:pStyle w:val="2"/>
      </w:pPr>
      <w:r>
        <w:t>Configure HSRP</w:t>
      </w:r>
    </w:p>
    <w:p w14:paraId="694C43BA" w14:textId="77777777" w:rsidR="00A514F3" w:rsidRDefault="00000000">
      <w:pPr>
        <w:pStyle w:val="3"/>
      </w:pPr>
      <w:r>
        <w:t>Implement HSRP on R1 and R2</w:t>
      </w:r>
    </w:p>
    <w:p w14:paraId="2DCF26BD" w14:textId="77777777" w:rsidR="00A514F3" w:rsidRDefault="00000000">
      <w:pPr>
        <w:pStyle w:val="BodyTextL25"/>
        <w:numPr>
          <w:ilvl w:val="0"/>
          <w:numId w:val="8"/>
        </w:numPr>
        <w:spacing w:before="0"/>
        <w:ind w:left="360" w:firstLine="0"/>
      </w:pPr>
      <w:r>
        <w:t xml:space="preserve">Configure HSRP groups for VLAN 10, 11, 12, 13 and 15 with R1 as active and R2 as standby. </w:t>
      </w:r>
    </w:p>
    <w:p w14:paraId="7F0DF746" w14:textId="77777777" w:rsidR="00A514F3" w:rsidRDefault="00000000">
      <w:pPr>
        <w:pStyle w:val="BodyTextL25"/>
        <w:numPr>
          <w:ilvl w:val="0"/>
          <w:numId w:val="9"/>
        </w:numPr>
        <w:spacing w:before="0" w:after="0"/>
        <w:rPr>
          <w:rFonts w:eastAsia="Times New Roman" w:cstheme="minorHAnsi"/>
        </w:rPr>
      </w:pPr>
      <w:r>
        <w:rPr>
          <w:rFonts w:eastAsia="Times New Roman" w:cstheme="minorHAnsi"/>
        </w:rPr>
        <w:t>Active router priority should be 105. Standby router priority is default value.</w:t>
      </w:r>
    </w:p>
    <w:p w14:paraId="55D437BB" w14:textId="77777777" w:rsidR="00A514F3" w:rsidRDefault="00000000">
      <w:pPr>
        <w:pStyle w:val="BodyTextL25"/>
        <w:numPr>
          <w:ilvl w:val="0"/>
          <w:numId w:val="9"/>
        </w:numPr>
        <w:spacing w:before="0" w:after="0"/>
        <w:rPr>
          <w:rFonts w:eastAsia="Times New Roman" w:cstheme="minorHAnsi"/>
        </w:rPr>
      </w:pPr>
      <w:r>
        <w:rPr>
          <w:rFonts w:eastAsia="Times New Roman" w:cstheme="minorHAnsi"/>
        </w:rPr>
        <w:t>If link between R1 and S1 is shutdown, R2 should takeover active state.</w:t>
      </w:r>
    </w:p>
    <w:p w14:paraId="496AF226" w14:textId="77777777" w:rsidR="00A514F3" w:rsidRDefault="00000000">
      <w:pPr>
        <w:pStyle w:val="BodyTextL25"/>
        <w:numPr>
          <w:ilvl w:val="0"/>
          <w:numId w:val="9"/>
        </w:numPr>
        <w:spacing w:before="0" w:after="0"/>
      </w:pPr>
      <w:r>
        <w:t>If link between R1 to S1 comes back up, R1 should takeover active state.</w:t>
      </w:r>
    </w:p>
    <w:p w14:paraId="26D88741" w14:textId="77777777" w:rsidR="00A514F3" w:rsidRDefault="00000000">
      <w:pPr>
        <w:pStyle w:val="BodyTextL25"/>
        <w:numPr>
          <w:ilvl w:val="0"/>
          <w:numId w:val="9"/>
        </w:numPr>
        <w:spacing w:before="0" w:after="0"/>
      </w:pPr>
      <w:r>
        <w:t xml:space="preserve">Configure Virtual IP (VIP) as last usable host for VLAN 10, 11, 12, 13 and </w:t>
      </w:r>
      <w:proofErr w:type="gramStart"/>
      <w:r>
        <w:t>15</w:t>
      </w:r>
      <w:proofErr w:type="gramEnd"/>
    </w:p>
    <w:p w14:paraId="5BC98E38" w14:textId="77777777" w:rsidR="00A514F3" w:rsidRDefault="00000000">
      <w:pPr>
        <w:pStyle w:val="3"/>
      </w:pPr>
      <w:r>
        <w:lastRenderedPageBreak/>
        <w:t>Configure default gateway IP on S1, S2 and S3</w:t>
      </w:r>
    </w:p>
    <w:p w14:paraId="5E61F0BB" w14:textId="77777777" w:rsidR="00A514F3" w:rsidRDefault="00000000">
      <w:pPr>
        <w:pStyle w:val="aff3"/>
        <w:numPr>
          <w:ilvl w:val="0"/>
          <w:numId w:val="10"/>
        </w:numPr>
      </w:pPr>
      <w:r>
        <w:t>Configure an IP default gateway on S1, S2 and S3. Be sure to use the virtual gateway IP configured on VLAN 15 (Management).</w:t>
      </w:r>
    </w:p>
    <w:p w14:paraId="6E5D0F78" w14:textId="77777777" w:rsidR="00A514F3" w:rsidRDefault="00000000">
      <w:pPr>
        <w:pStyle w:val="2"/>
      </w:pPr>
      <w:r>
        <w:t>Configure Static Routes</w:t>
      </w:r>
    </w:p>
    <w:p w14:paraId="0327711F" w14:textId="77777777" w:rsidR="00A514F3" w:rsidRDefault="00000000">
      <w:pPr>
        <w:pStyle w:val="3"/>
      </w:pPr>
      <w:r>
        <w:t xml:space="preserve">Configure R1 </w:t>
      </w:r>
      <w:proofErr w:type="gramStart"/>
      <w:r>
        <w:t>routes</w:t>
      </w:r>
      <w:proofErr w:type="gramEnd"/>
    </w:p>
    <w:p w14:paraId="1B2B75ED" w14:textId="77777777" w:rsidR="00A514F3" w:rsidRDefault="00000000">
      <w:pPr>
        <w:pStyle w:val="aff3"/>
        <w:numPr>
          <w:ilvl w:val="0"/>
          <w:numId w:val="11"/>
        </w:numPr>
        <w:rPr>
          <w:sz w:val="20"/>
          <w:szCs w:val="20"/>
        </w:rPr>
      </w:pPr>
      <w:r>
        <w:rPr>
          <w:sz w:val="20"/>
          <w:szCs w:val="20"/>
        </w:rPr>
        <w:t>Configure an IPv4 static default route via next-hop IP address of ISP router.</w:t>
      </w:r>
    </w:p>
    <w:p w14:paraId="6D57B966" w14:textId="77777777" w:rsidR="00A514F3" w:rsidRDefault="00000000">
      <w:pPr>
        <w:pStyle w:val="aff3"/>
        <w:numPr>
          <w:ilvl w:val="0"/>
          <w:numId w:val="11"/>
        </w:numPr>
        <w:rPr>
          <w:sz w:val="20"/>
          <w:szCs w:val="20"/>
        </w:rPr>
      </w:pPr>
      <w:r>
        <w:rPr>
          <w:sz w:val="20"/>
          <w:szCs w:val="20"/>
        </w:rPr>
        <w:t>Configure an IPv4 floating static default route via next-hop IP address of S0/1/0 on R2.</w:t>
      </w:r>
    </w:p>
    <w:p w14:paraId="597066A7" w14:textId="77777777" w:rsidR="00A514F3" w:rsidRDefault="00000000">
      <w:pPr>
        <w:pStyle w:val="aff3"/>
        <w:numPr>
          <w:ilvl w:val="0"/>
          <w:numId w:val="11"/>
        </w:numPr>
        <w:rPr>
          <w:sz w:val="20"/>
          <w:szCs w:val="20"/>
        </w:rPr>
      </w:pPr>
      <w:r>
        <w:rPr>
          <w:sz w:val="20"/>
          <w:szCs w:val="20"/>
        </w:rPr>
        <w:t>Configure an IPv4 static route summarizing VLAN 10, 11, 12, 13 and 15 networks via next-hop IP address of S0/1/0 on R2.</w:t>
      </w:r>
    </w:p>
    <w:p w14:paraId="481F0463" w14:textId="77777777" w:rsidR="00A514F3" w:rsidRDefault="00000000">
      <w:pPr>
        <w:pStyle w:val="3"/>
      </w:pPr>
      <w:r>
        <w:t xml:space="preserve">Configure R2 </w:t>
      </w:r>
      <w:proofErr w:type="gramStart"/>
      <w:r>
        <w:t>routes</w:t>
      </w:r>
      <w:proofErr w:type="gramEnd"/>
    </w:p>
    <w:p w14:paraId="68F81D22" w14:textId="77777777" w:rsidR="00A514F3" w:rsidRDefault="00000000">
      <w:pPr>
        <w:pStyle w:val="aff3"/>
        <w:numPr>
          <w:ilvl w:val="0"/>
          <w:numId w:val="12"/>
        </w:numPr>
        <w:rPr>
          <w:sz w:val="20"/>
          <w:szCs w:val="20"/>
        </w:rPr>
      </w:pPr>
      <w:r>
        <w:rPr>
          <w:sz w:val="20"/>
          <w:szCs w:val="20"/>
        </w:rPr>
        <w:t>Configure an IPv4 static default route via next-hop IP address of ISP router.</w:t>
      </w:r>
    </w:p>
    <w:p w14:paraId="11829305" w14:textId="77777777" w:rsidR="00A514F3" w:rsidRDefault="00000000">
      <w:pPr>
        <w:pStyle w:val="aff3"/>
        <w:numPr>
          <w:ilvl w:val="0"/>
          <w:numId w:val="12"/>
        </w:numPr>
        <w:rPr>
          <w:sz w:val="20"/>
          <w:szCs w:val="20"/>
        </w:rPr>
      </w:pPr>
      <w:r>
        <w:rPr>
          <w:sz w:val="20"/>
          <w:szCs w:val="20"/>
        </w:rPr>
        <w:t>Configure an IPv4 floating static default route via next-hop IP address of S0/1/0 interface on R1.</w:t>
      </w:r>
    </w:p>
    <w:p w14:paraId="594EEF59" w14:textId="77777777" w:rsidR="00A514F3" w:rsidRDefault="00000000">
      <w:pPr>
        <w:pStyle w:val="aff3"/>
        <w:numPr>
          <w:ilvl w:val="0"/>
          <w:numId w:val="12"/>
        </w:numPr>
        <w:rPr>
          <w:sz w:val="20"/>
          <w:szCs w:val="20"/>
        </w:rPr>
      </w:pPr>
      <w:r>
        <w:rPr>
          <w:sz w:val="20"/>
          <w:szCs w:val="20"/>
        </w:rPr>
        <w:t>Configure an IPv4 static route summarizing VLAN 10, 11, 12, 13 and 15 networks via next-hop IP address of S0/1/0 on R1.</w:t>
      </w:r>
    </w:p>
    <w:p w14:paraId="4440FC94" w14:textId="77777777" w:rsidR="00A514F3" w:rsidRDefault="00000000">
      <w:pPr>
        <w:pStyle w:val="2"/>
      </w:pPr>
      <w:r>
        <w:t>Configure DHCPv4, Stateful DHCPv6 and IP Helper Address</w:t>
      </w:r>
    </w:p>
    <w:p w14:paraId="0C268C0A" w14:textId="77777777" w:rsidR="00A514F3" w:rsidRDefault="00000000">
      <w:pPr>
        <w:pStyle w:val="3"/>
        <w:rPr>
          <w:szCs w:val="22"/>
        </w:rPr>
      </w:pPr>
      <w:r>
        <w:rPr>
          <w:szCs w:val="22"/>
        </w:rPr>
        <w:t>Configure R1 with DHCP pools for VLAN 10 and 11</w:t>
      </w:r>
    </w:p>
    <w:p w14:paraId="3DD7200B" w14:textId="77777777" w:rsidR="00A514F3" w:rsidRDefault="00000000">
      <w:pPr>
        <w:pStyle w:val="SubStepAlpha"/>
        <w:spacing w:after="0"/>
        <w:rPr>
          <w:szCs w:val="20"/>
        </w:rPr>
      </w:pPr>
      <w:r>
        <w:rPr>
          <w:szCs w:val="20"/>
        </w:rPr>
        <w:t>Exclude the first and last 10 useable addresses from each address pool.</w:t>
      </w:r>
    </w:p>
    <w:p w14:paraId="00F5199F" w14:textId="77777777" w:rsidR="00A514F3" w:rsidRDefault="00000000">
      <w:pPr>
        <w:pStyle w:val="SubStepAlpha"/>
        <w:rPr>
          <w:szCs w:val="20"/>
        </w:rPr>
      </w:pPr>
      <w:r>
        <w:rPr>
          <w:szCs w:val="20"/>
        </w:rPr>
        <w:t>Create DHCP pool using the VLAN name.</w:t>
      </w:r>
    </w:p>
    <w:p w14:paraId="55E49126" w14:textId="77777777" w:rsidR="00A514F3" w:rsidRDefault="00000000">
      <w:pPr>
        <w:pStyle w:val="SubStepAlpha"/>
      </w:pPr>
      <w:r>
        <w:t>Specify the network address and subnet mask that this DHCP server is supporting.</w:t>
      </w:r>
    </w:p>
    <w:p w14:paraId="3CA134F9" w14:textId="77777777" w:rsidR="00A514F3" w:rsidRDefault="00000000">
      <w:pPr>
        <w:pStyle w:val="SubStepAlpha"/>
        <w:rPr>
          <w:szCs w:val="20"/>
        </w:rPr>
      </w:pPr>
      <w:r>
        <w:rPr>
          <w:szCs w:val="20"/>
        </w:rPr>
        <w:t xml:space="preserve">Configure the domain name as </w:t>
      </w:r>
      <w:proofErr w:type="gramStart"/>
      <w:r>
        <w:rPr>
          <w:szCs w:val="20"/>
        </w:rPr>
        <w:t>rrc.ca</w:t>
      </w:r>
      <w:proofErr w:type="gramEnd"/>
    </w:p>
    <w:p w14:paraId="0F7A156B" w14:textId="77777777" w:rsidR="00A514F3" w:rsidRDefault="00000000">
      <w:pPr>
        <w:pStyle w:val="SubStepAlpha"/>
        <w:rPr>
          <w:szCs w:val="20"/>
        </w:rPr>
      </w:pPr>
      <w:r>
        <w:rPr>
          <w:szCs w:val="20"/>
        </w:rPr>
        <w:t>Configure the appropriate default gateway.</w:t>
      </w:r>
    </w:p>
    <w:p w14:paraId="59945EFE" w14:textId="77777777" w:rsidR="00A514F3" w:rsidRDefault="00000000">
      <w:pPr>
        <w:pStyle w:val="SubStepAlpha"/>
        <w:rPr>
          <w:szCs w:val="20"/>
        </w:rPr>
      </w:pPr>
      <w:r>
        <w:rPr>
          <w:szCs w:val="20"/>
        </w:rPr>
        <w:t>Set name server (DNS) to Web Server IP address.</w:t>
      </w:r>
    </w:p>
    <w:p w14:paraId="2C0D2E29" w14:textId="77777777" w:rsidR="00A514F3" w:rsidRDefault="00000000">
      <w:pPr>
        <w:pStyle w:val="3"/>
      </w:pPr>
      <w:r>
        <w:t>Configure R2 with DHCP pools for VLAN 13 and 15</w:t>
      </w:r>
    </w:p>
    <w:p w14:paraId="10B0A65A" w14:textId="77777777" w:rsidR="00A514F3" w:rsidRDefault="00000000">
      <w:pPr>
        <w:pStyle w:val="SubStepAlpha"/>
        <w:spacing w:after="0"/>
      </w:pPr>
      <w:r>
        <w:t>Exclude the first and last 5 useable addresses from each address pool.</w:t>
      </w:r>
    </w:p>
    <w:p w14:paraId="63EA7ACC" w14:textId="77777777" w:rsidR="00A514F3" w:rsidRDefault="00000000">
      <w:pPr>
        <w:pStyle w:val="SubStepAlpha"/>
        <w:spacing w:after="0"/>
      </w:pPr>
      <w:r>
        <w:rPr>
          <w:szCs w:val="20"/>
        </w:rPr>
        <w:t>Create DHCP pool using the VLAN name.</w:t>
      </w:r>
    </w:p>
    <w:p w14:paraId="3575D57A" w14:textId="77777777" w:rsidR="00A514F3" w:rsidRDefault="00000000">
      <w:pPr>
        <w:pStyle w:val="SubStepAlpha"/>
      </w:pPr>
      <w:r>
        <w:t>Specify the network address and subnet mask that this DHCP server is supporting.</w:t>
      </w:r>
    </w:p>
    <w:p w14:paraId="048B7C58" w14:textId="77777777" w:rsidR="00A514F3" w:rsidRDefault="00000000">
      <w:pPr>
        <w:pStyle w:val="SubStepAlpha"/>
      </w:pPr>
      <w:r>
        <w:t xml:space="preserve">Configure the domain name as </w:t>
      </w:r>
      <w:proofErr w:type="gramStart"/>
      <w:r>
        <w:t>rrc.ca</w:t>
      </w:r>
      <w:proofErr w:type="gramEnd"/>
    </w:p>
    <w:p w14:paraId="762DF955" w14:textId="77777777" w:rsidR="00A514F3" w:rsidRDefault="00000000">
      <w:pPr>
        <w:pStyle w:val="SubStepAlpha"/>
      </w:pPr>
      <w:r>
        <w:t>Configure the appropriate default gateway.</w:t>
      </w:r>
    </w:p>
    <w:p w14:paraId="5CC32903" w14:textId="77777777" w:rsidR="00A514F3" w:rsidRDefault="00000000">
      <w:pPr>
        <w:pStyle w:val="SubStepAlpha"/>
      </w:pPr>
      <w:r>
        <w:t>Set name server (DNS) to Web Server IP address.</w:t>
      </w:r>
    </w:p>
    <w:p w14:paraId="46095119" w14:textId="77777777" w:rsidR="00A514F3" w:rsidRDefault="00000000">
      <w:pPr>
        <w:pStyle w:val="3"/>
      </w:pPr>
      <w:r>
        <w:t xml:space="preserve">Configure R1 sub-interfaces with IP helper </w:t>
      </w:r>
      <w:proofErr w:type="gramStart"/>
      <w:r>
        <w:t>address</w:t>
      </w:r>
      <w:proofErr w:type="gramEnd"/>
    </w:p>
    <w:p w14:paraId="6E791355" w14:textId="77777777" w:rsidR="00A514F3" w:rsidRDefault="00000000">
      <w:pPr>
        <w:pStyle w:val="aff3"/>
        <w:numPr>
          <w:ilvl w:val="0"/>
          <w:numId w:val="13"/>
        </w:numPr>
        <w:rPr>
          <w:sz w:val="20"/>
          <w:szCs w:val="20"/>
        </w:rPr>
      </w:pPr>
      <w:r>
        <w:rPr>
          <w:sz w:val="20"/>
          <w:szCs w:val="20"/>
        </w:rPr>
        <w:t xml:space="preserve">Apply the </w:t>
      </w:r>
      <w:proofErr w:type="spellStart"/>
      <w:r>
        <w:rPr>
          <w:sz w:val="20"/>
          <w:szCs w:val="20"/>
        </w:rPr>
        <w:t>ip</w:t>
      </w:r>
      <w:proofErr w:type="spellEnd"/>
      <w:r>
        <w:rPr>
          <w:sz w:val="20"/>
          <w:szCs w:val="20"/>
        </w:rPr>
        <w:t xml:space="preserve"> helper-address command under sub-interfaces on R1 specifying R2’s S0/1/0 IP address. Do this only for networks where R2 hosts the DHCP pool (VLAN 13 and 15)</w:t>
      </w:r>
    </w:p>
    <w:p w14:paraId="35E78942" w14:textId="77777777" w:rsidR="00A514F3" w:rsidRDefault="00000000">
      <w:pPr>
        <w:pStyle w:val="3"/>
      </w:pPr>
      <w:r>
        <w:t xml:space="preserve">Configure R2 sub-interfaces with IP helper </w:t>
      </w:r>
      <w:proofErr w:type="gramStart"/>
      <w:r>
        <w:t>address</w:t>
      </w:r>
      <w:proofErr w:type="gramEnd"/>
    </w:p>
    <w:p w14:paraId="0E8979AD" w14:textId="77777777" w:rsidR="00A514F3" w:rsidRDefault="00000000">
      <w:pPr>
        <w:pStyle w:val="aff3"/>
        <w:numPr>
          <w:ilvl w:val="0"/>
          <w:numId w:val="13"/>
        </w:numPr>
        <w:rPr>
          <w:sz w:val="20"/>
          <w:szCs w:val="20"/>
        </w:rPr>
      </w:pPr>
      <w:r>
        <w:rPr>
          <w:sz w:val="20"/>
          <w:szCs w:val="20"/>
        </w:rPr>
        <w:t xml:space="preserve">Apply the </w:t>
      </w:r>
      <w:proofErr w:type="spellStart"/>
      <w:r>
        <w:rPr>
          <w:sz w:val="20"/>
          <w:szCs w:val="20"/>
        </w:rPr>
        <w:t>ip</w:t>
      </w:r>
      <w:proofErr w:type="spellEnd"/>
      <w:r>
        <w:rPr>
          <w:sz w:val="20"/>
          <w:szCs w:val="20"/>
        </w:rPr>
        <w:t xml:space="preserve"> helper-address command under sub-interfaces on R2 specifying R1’s S0/1/0 IP address. Do this only for networks where R1 hosts the DHCP pool (VLAN 10 and 11)</w:t>
      </w:r>
    </w:p>
    <w:p w14:paraId="4B0DAD60" w14:textId="77777777" w:rsidR="00A514F3" w:rsidRDefault="00000000">
      <w:pPr>
        <w:pStyle w:val="3"/>
        <w:rPr>
          <w:color w:val="0000FF"/>
        </w:rPr>
      </w:pPr>
      <w:r>
        <w:rPr>
          <w:color w:val="0000FF"/>
        </w:rPr>
        <w:lastRenderedPageBreak/>
        <w:t xml:space="preserve">Configure a stateful DHCPv6 server on </w:t>
      </w:r>
      <w:proofErr w:type="gramStart"/>
      <w:r>
        <w:rPr>
          <w:color w:val="0000FF"/>
        </w:rPr>
        <w:t>R1</w:t>
      </w:r>
      <w:proofErr w:type="gramEnd"/>
    </w:p>
    <w:p w14:paraId="66C1194F" w14:textId="77777777" w:rsidR="00A514F3" w:rsidRDefault="00000000">
      <w:pPr>
        <w:pStyle w:val="SubStepAlpha"/>
        <w:spacing w:after="0"/>
        <w:rPr>
          <w:color w:val="0000FF"/>
        </w:rPr>
      </w:pPr>
      <w:r>
        <w:rPr>
          <w:color w:val="0000FF"/>
        </w:rPr>
        <w:t>Create a DHCPv6 pool on R1 with the name “</w:t>
      </w:r>
      <w:r>
        <w:rPr>
          <w:b/>
          <w:color w:val="0000FF"/>
        </w:rPr>
        <w:t>R1-STATEFUL</w:t>
      </w:r>
      <w:r>
        <w:rPr>
          <w:color w:val="0000FF"/>
        </w:rPr>
        <w:t>”.</w:t>
      </w:r>
    </w:p>
    <w:p w14:paraId="18F4D8F3" w14:textId="77777777" w:rsidR="00A514F3" w:rsidRDefault="00000000">
      <w:pPr>
        <w:pStyle w:val="SubStepAlpha"/>
        <w:spacing w:after="0"/>
        <w:rPr>
          <w:color w:val="0000FF"/>
        </w:rPr>
      </w:pPr>
      <w:r>
        <w:rPr>
          <w:color w:val="0000FF"/>
        </w:rPr>
        <w:t>GUA prefix allocation requires 48 host bits.</w:t>
      </w:r>
    </w:p>
    <w:p w14:paraId="04338F50" w14:textId="77777777" w:rsidR="00A514F3" w:rsidRDefault="00000000">
      <w:pPr>
        <w:pStyle w:val="SubStepAlpha"/>
        <w:spacing w:after="0"/>
        <w:rPr>
          <w:color w:val="0000FF"/>
        </w:rPr>
      </w:pPr>
      <w:r>
        <w:rPr>
          <w:color w:val="0000FF"/>
        </w:rPr>
        <w:t>Set the DNS server to 2001:db</w:t>
      </w:r>
      <w:proofErr w:type="gramStart"/>
      <w:r>
        <w:rPr>
          <w:color w:val="0000FF"/>
        </w:rPr>
        <w:t>8:acad</w:t>
      </w:r>
      <w:proofErr w:type="gramEnd"/>
      <w:r>
        <w:rPr>
          <w:color w:val="0000FF"/>
        </w:rPr>
        <w:t>:a::254</w:t>
      </w:r>
    </w:p>
    <w:p w14:paraId="490DA9E8" w14:textId="77777777" w:rsidR="00A514F3" w:rsidRDefault="00000000">
      <w:pPr>
        <w:pStyle w:val="SubStepAlpha"/>
        <w:spacing w:after="0"/>
        <w:rPr>
          <w:color w:val="0000FF"/>
        </w:rPr>
      </w:pPr>
      <w:r>
        <w:rPr>
          <w:color w:val="0000FF"/>
        </w:rPr>
        <w:t xml:space="preserve">Set the domain name to </w:t>
      </w:r>
      <w:proofErr w:type="gramStart"/>
      <w:r>
        <w:rPr>
          <w:color w:val="0000FF"/>
        </w:rPr>
        <w:t>rrc.ca</w:t>
      </w:r>
      <w:proofErr w:type="gramEnd"/>
    </w:p>
    <w:p w14:paraId="2C3C0BD0" w14:textId="77777777" w:rsidR="00A514F3" w:rsidRDefault="00000000">
      <w:pPr>
        <w:pStyle w:val="SubStepAlpha"/>
        <w:rPr>
          <w:color w:val="0000FF"/>
        </w:rPr>
      </w:pPr>
      <w:r>
        <w:rPr>
          <w:color w:val="0000FF"/>
        </w:rPr>
        <w:t xml:space="preserve">Enable IPv6 </w:t>
      </w:r>
      <w:proofErr w:type="spellStart"/>
      <w:r>
        <w:rPr>
          <w:color w:val="0000FF"/>
        </w:rPr>
        <w:t>dhcp</w:t>
      </w:r>
      <w:proofErr w:type="spellEnd"/>
      <w:r>
        <w:rPr>
          <w:color w:val="0000FF"/>
        </w:rPr>
        <w:t xml:space="preserve"> server on G0/0/0 interface on </w:t>
      </w:r>
      <w:proofErr w:type="gramStart"/>
      <w:r>
        <w:rPr>
          <w:color w:val="0000FF"/>
        </w:rPr>
        <w:t>R1</w:t>
      </w:r>
      <w:proofErr w:type="gramEnd"/>
    </w:p>
    <w:p w14:paraId="169DFEEF" w14:textId="77777777" w:rsidR="00A514F3" w:rsidRDefault="00000000">
      <w:pPr>
        <w:pStyle w:val="2"/>
      </w:pPr>
      <w:r>
        <w:t>Configure Network Security</w:t>
      </w:r>
    </w:p>
    <w:p w14:paraId="4649DE88" w14:textId="77777777" w:rsidR="00A514F3" w:rsidRDefault="00000000">
      <w:pPr>
        <w:pStyle w:val="3"/>
      </w:pPr>
      <w:r>
        <w:t>Unused switchport configuration on S1, S2 and S3</w:t>
      </w:r>
    </w:p>
    <w:p w14:paraId="1AEADABB" w14:textId="77777777" w:rsidR="00A514F3" w:rsidRDefault="00000000">
      <w:pPr>
        <w:pStyle w:val="aff3"/>
        <w:numPr>
          <w:ilvl w:val="0"/>
          <w:numId w:val="14"/>
        </w:numPr>
        <w:rPr>
          <w:sz w:val="20"/>
          <w:szCs w:val="20"/>
        </w:rPr>
      </w:pPr>
      <w:r>
        <w:rPr>
          <w:sz w:val="20"/>
          <w:szCs w:val="20"/>
        </w:rPr>
        <w:t xml:space="preserve">Set unused ports to access mode on VLAN 999 and </w:t>
      </w:r>
      <w:proofErr w:type="gramStart"/>
      <w:r>
        <w:rPr>
          <w:sz w:val="20"/>
          <w:szCs w:val="20"/>
        </w:rPr>
        <w:t>shutdown</w:t>
      </w:r>
      <w:proofErr w:type="gramEnd"/>
    </w:p>
    <w:p w14:paraId="3ED5EACF" w14:textId="77777777" w:rsidR="00A514F3" w:rsidRDefault="00000000">
      <w:pPr>
        <w:pStyle w:val="3"/>
      </w:pPr>
      <w:r>
        <w:t>Configure port-security on S1, S2 and S3</w:t>
      </w:r>
    </w:p>
    <w:p w14:paraId="2F9DEDDA" w14:textId="77777777" w:rsidR="00A514F3" w:rsidRDefault="00000000">
      <w:pPr>
        <w:pStyle w:val="aff3"/>
        <w:numPr>
          <w:ilvl w:val="0"/>
          <w:numId w:val="15"/>
        </w:numPr>
        <w:rPr>
          <w:sz w:val="20"/>
          <w:szCs w:val="20"/>
        </w:rPr>
      </w:pPr>
      <w:r>
        <w:rPr>
          <w:sz w:val="20"/>
          <w:szCs w:val="20"/>
        </w:rPr>
        <w:t>Enable port-security on access ports for VLAN 10, 11 and 15.</w:t>
      </w:r>
    </w:p>
    <w:p w14:paraId="58BA9830" w14:textId="77777777" w:rsidR="00A514F3" w:rsidRDefault="00000000">
      <w:pPr>
        <w:pStyle w:val="aff3"/>
        <w:numPr>
          <w:ilvl w:val="0"/>
          <w:numId w:val="15"/>
        </w:numPr>
        <w:rPr>
          <w:sz w:val="20"/>
          <w:szCs w:val="20"/>
        </w:rPr>
      </w:pPr>
      <w:r>
        <w:rPr>
          <w:sz w:val="20"/>
          <w:szCs w:val="20"/>
        </w:rPr>
        <w:t>Allow only two mac addresses to be learned on access ports for VLAN 10, 11, and 15</w:t>
      </w:r>
    </w:p>
    <w:p w14:paraId="096D5B08" w14:textId="77777777" w:rsidR="00A514F3" w:rsidRDefault="00000000">
      <w:pPr>
        <w:pStyle w:val="aff3"/>
        <w:numPr>
          <w:ilvl w:val="0"/>
          <w:numId w:val="15"/>
        </w:numPr>
        <w:rPr>
          <w:sz w:val="20"/>
          <w:szCs w:val="20"/>
        </w:rPr>
      </w:pPr>
      <w:r>
        <w:rPr>
          <w:sz w:val="20"/>
          <w:szCs w:val="20"/>
        </w:rPr>
        <w:t>Configure VLAN 10, 11 and 15 access ports to add MAC addresses learned on the port automatically to the running configuration.</w:t>
      </w:r>
    </w:p>
    <w:p w14:paraId="434A0378" w14:textId="77777777" w:rsidR="00A514F3" w:rsidRDefault="00000000">
      <w:pPr>
        <w:pStyle w:val="3"/>
      </w:pPr>
      <w:r>
        <w:t>Configure security best practices on R1 and R2</w:t>
      </w:r>
    </w:p>
    <w:p w14:paraId="0973E9F7" w14:textId="77777777" w:rsidR="00A514F3" w:rsidRDefault="00000000">
      <w:pPr>
        <w:pStyle w:val="aff3"/>
        <w:numPr>
          <w:ilvl w:val="0"/>
          <w:numId w:val="16"/>
        </w:numPr>
        <w:rPr>
          <w:sz w:val="20"/>
          <w:szCs w:val="20"/>
        </w:rPr>
      </w:pPr>
      <w:r>
        <w:rPr>
          <w:sz w:val="20"/>
          <w:szCs w:val="20"/>
        </w:rPr>
        <w:t xml:space="preserve">Set a minimum password length of 8 </w:t>
      </w:r>
      <w:proofErr w:type="gramStart"/>
      <w:r>
        <w:rPr>
          <w:sz w:val="20"/>
          <w:szCs w:val="20"/>
        </w:rPr>
        <w:t>characters</w:t>
      </w:r>
      <w:proofErr w:type="gramEnd"/>
    </w:p>
    <w:p w14:paraId="3EE35444" w14:textId="77777777" w:rsidR="00A514F3" w:rsidRDefault="00000000">
      <w:pPr>
        <w:pStyle w:val="aff3"/>
        <w:numPr>
          <w:ilvl w:val="0"/>
          <w:numId w:val="16"/>
        </w:numPr>
        <w:rPr>
          <w:color w:val="0000FF"/>
          <w:sz w:val="20"/>
          <w:szCs w:val="20"/>
        </w:rPr>
      </w:pPr>
      <w:r>
        <w:rPr>
          <w:color w:val="0000FF"/>
          <w:sz w:val="20"/>
          <w:szCs w:val="20"/>
        </w:rPr>
        <w:t>Block VTY access for 5 minutes if 3 or more failed login attempts have been made within 60 seconds.</w:t>
      </w:r>
    </w:p>
    <w:p w14:paraId="32247CA3" w14:textId="77777777" w:rsidR="00A514F3" w:rsidRDefault="00000000">
      <w:pPr>
        <w:pStyle w:val="2"/>
      </w:pPr>
      <w:r>
        <w:t>Implement Wireless Network</w:t>
      </w:r>
    </w:p>
    <w:p w14:paraId="3CCE3B14" w14:textId="77777777" w:rsidR="00A514F3" w:rsidRDefault="00000000">
      <w:pPr>
        <w:pStyle w:val="3"/>
      </w:pPr>
      <w:r>
        <w:t>Initial configuration of WR</w:t>
      </w:r>
    </w:p>
    <w:p w14:paraId="4EBD3B24" w14:textId="77777777" w:rsidR="00A514F3" w:rsidRDefault="00000000">
      <w:pPr>
        <w:pStyle w:val="BodyTextL25"/>
        <w:numPr>
          <w:ilvl w:val="0"/>
          <w:numId w:val="17"/>
        </w:numPr>
        <w:ind w:left="720"/>
      </w:pPr>
      <w:r>
        <w:t>Login to the GUI of WR</w:t>
      </w:r>
    </w:p>
    <w:p w14:paraId="4C92BBDA" w14:textId="77777777" w:rsidR="00A514F3" w:rsidRDefault="00000000">
      <w:pPr>
        <w:pStyle w:val="BodyTextL25"/>
        <w:numPr>
          <w:ilvl w:val="0"/>
          <w:numId w:val="17"/>
        </w:numPr>
        <w:ind w:left="720"/>
      </w:pPr>
      <w:r>
        <w:t>Update the Router password to cisco1234!</w:t>
      </w:r>
    </w:p>
    <w:p w14:paraId="343D89FD" w14:textId="77777777" w:rsidR="00A514F3" w:rsidRDefault="00000000">
      <w:pPr>
        <w:pStyle w:val="BodyTextL25"/>
        <w:ind w:left="720"/>
        <w:rPr>
          <w:color w:val="FF0000"/>
        </w:rPr>
      </w:pPr>
      <w:r>
        <w:rPr>
          <w:b/>
          <w:color w:val="FF0000"/>
        </w:rPr>
        <w:t>Note:</w:t>
      </w:r>
      <w:r>
        <w:rPr>
          <w:color w:val="FF0000"/>
        </w:rPr>
        <w:t xml:space="preserve"> Be sure to Save Settings at the bottom of the page every time a configuration change is made.</w:t>
      </w:r>
    </w:p>
    <w:p w14:paraId="37E3890D" w14:textId="77777777" w:rsidR="00A514F3" w:rsidRDefault="00000000">
      <w:pPr>
        <w:pStyle w:val="BodyTextL25"/>
        <w:numPr>
          <w:ilvl w:val="0"/>
          <w:numId w:val="17"/>
        </w:numPr>
        <w:ind w:left="720"/>
      </w:pPr>
      <w:r>
        <w:t>Create a wireless network with an SSID of “Guest” and disable the SSID Broadcast</w:t>
      </w:r>
    </w:p>
    <w:p w14:paraId="2F0D7EE8" w14:textId="77777777" w:rsidR="00A514F3" w:rsidRDefault="00000000">
      <w:pPr>
        <w:pStyle w:val="BodyTextL25"/>
        <w:numPr>
          <w:ilvl w:val="0"/>
          <w:numId w:val="17"/>
        </w:numPr>
        <w:ind w:left="720"/>
      </w:pPr>
      <w:r>
        <w:t>Apply the following wireless security to the Guest network:</w:t>
      </w:r>
    </w:p>
    <w:p w14:paraId="33CA5330" w14:textId="77777777" w:rsidR="00A514F3" w:rsidRDefault="00000000">
      <w:pPr>
        <w:pStyle w:val="BodyTextL25"/>
        <w:numPr>
          <w:ilvl w:val="2"/>
          <w:numId w:val="17"/>
        </w:numPr>
      </w:pPr>
      <w:r>
        <w:t>Security Mode: WPA2 Personal</w:t>
      </w:r>
    </w:p>
    <w:p w14:paraId="73E62829" w14:textId="77777777" w:rsidR="00A514F3" w:rsidRDefault="00000000">
      <w:pPr>
        <w:pStyle w:val="BodyTextL25"/>
        <w:numPr>
          <w:ilvl w:val="2"/>
          <w:numId w:val="17"/>
        </w:numPr>
      </w:pPr>
      <w:r>
        <w:t>Encryption: AES</w:t>
      </w:r>
    </w:p>
    <w:p w14:paraId="5F9F90EC" w14:textId="77777777" w:rsidR="00A514F3" w:rsidRDefault="00000000">
      <w:pPr>
        <w:pStyle w:val="BodyTextL25"/>
        <w:numPr>
          <w:ilvl w:val="2"/>
          <w:numId w:val="17"/>
        </w:numPr>
      </w:pPr>
      <w:r>
        <w:t>Passphrase: guest1234!</w:t>
      </w:r>
    </w:p>
    <w:p w14:paraId="07879A76" w14:textId="77777777" w:rsidR="00A514F3" w:rsidRDefault="00000000">
      <w:pPr>
        <w:pStyle w:val="3"/>
      </w:pPr>
      <w:r>
        <w:t xml:space="preserve">Connect Tablet to Guest wireless </w:t>
      </w:r>
      <w:proofErr w:type="gramStart"/>
      <w:r>
        <w:t>network</w:t>
      </w:r>
      <w:proofErr w:type="gramEnd"/>
    </w:p>
    <w:p w14:paraId="783D437B" w14:textId="77777777" w:rsidR="00A514F3" w:rsidRDefault="00000000">
      <w:pPr>
        <w:pStyle w:val="aff3"/>
        <w:numPr>
          <w:ilvl w:val="0"/>
          <w:numId w:val="18"/>
        </w:numPr>
        <w:rPr>
          <w:sz w:val="20"/>
          <w:szCs w:val="20"/>
        </w:rPr>
      </w:pPr>
      <w:r>
        <w:rPr>
          <w:sz w:val="20"/>
          <w:szCs w:val="20"/>
        </w:rPr>
        <w:t>Under the Wireless0 interface of the tablet, update the SSID and authentication method to connect to the Guest wireless network.</w:t>
      </w:r>
    </w:p>
    <w:p w14:paraId="6152C2BD" w14:textId="77777777" w:rsidR="00A514F3" w:rsidRDefault="00A514F3">
      <w:pPr>
        <w:rPr>
          <w:sz w:val="20"/>
          <w:szCs w:val="20"/>
        </w:rPr>
      </w:pPr>
    </w:p>
    <w:p w14:paraId="3F05ACA5" w14:textId="77777777" w:rsidR="00A514F3" w:rsidRDefault="00000000">
      <w:pPr>
        <w:pStyle w:val="2"/>
      </w:pPr>
      <w:r>
        <w:t xml:space="preserve">Verify and test </w:t>
      </w:r>
      <w:proofErr w:type="gramStart"/>
      <w:r>
        <w:t>connectivity</w:t>
      </w:r>
      <w:proofErr w:type="gramEnd"/>
    </w:p>
    <w:p w14:paraId="57BD0391" w14:textId="77777777" w:rsidR="00A514F3" w:rsidRDefault="00000000">
      <w:pPr>
        <w:pStyle w:val="BodyTextL25"/>
        <w:numPr>
          <w:ilvl w:val="0"/>
          <w:numId w:val="19"/>
        </w:numPr>
      </w:pPr>
      <w:r>
        <w:t>Connect a laptop to access ports on VLAN 10, 11, 13 and 15 on each switch and verify host gets IPv4 settings via DHCP. Once a lease is obtained, try the following:</w:t>
      </w:r>
    </w:p>
    <w:p w14:paraId="093EB269" w14:textId="77777777" w:rsidR="00A514F3" w:rsidRDefault="00000000">
      <w:pPr>
        <w:pStyle w:val="BodyTextL25"/>
        <w:numPr>
          <w:ilvl w:val="1"/>
          <w:numId w:val="20"/>
        </w:numPr>
      </w:pPr>
      <w:r>
        <w:t>SSH to R1, R2, S1, S2 and S3.</w:t>
      </w:r>
    </w:p>
    <w:p w14:paraId="454F2CBA" w14:textId="77777777" w:rsidR="00A514F3" w:rsidRDefault="00000000">
      <w:pPr>
        <w:pStyle w:val="BodyTextL25"/>
        <w:numPr>
          <w:ilvl w:val="1"/>
          <w:numId w:val="20"/>
        </w:numPr>
      </w:pPr>
      <w:r>
        <w:lastRenderedPageBreak/>
        <w:t>Ping the virtual gateway IP for each VLAN.</w:t>
      </w:r>
    </w:p>
    <w:p w14:paraId="0973B976" w14:textId="77777777" w:rsidR="00A514F3" w:rsidRDefault="00000000">
      <w:pPr>
        <w:pStyle w:val="BodyTextL25"/>
        <w:numPr>
          <w:ilvl w:val="1"/>
          <w:numId w:val="20"/>
        </w:numPr>
      </w:pPr>
      <w:r>
        <w:t>Access the HTTP and HTTPS service on the Web Server via IPv4 address and domain-name (www.rrc.ca).</w:t>
      </w:r>
    </w:p>
    <w:p w14:paraId="379E87D5" w14:textId="77777777" w:rsidR="00A514F3" w:rsidRDefault="00000000">
      <w:pPr>
        <w:pStyle w:val="BodyTextL25"/>
        <w:numPr>
          <w:ilvl w:val="0"/>
          <w:numId w:val="19"/>
        </w:numPr>
      </w:pPr>
      <w:r>
        <w:t>Connect a laptop to an access port on VLAN 50 and verify host gets IPv6 settings via DHCPv6. Once IPv6 GUA is obtained, try to ping the following:</w:t>
      </w:r>
    </w:p>
    <w:p w14:paraId="57CDD769" w14:textId="77777777" w:rsidR="00A514F3" w:rsidRDefault="00000000">
      <w:pPr>
        <w:pStyle w:val="BodyTextL25"/>
        <w:numPr>
          <w:ilvl w:val="1"/>
          <w:numId w:val="21"/>
        </w:numPr>
      </w:pPr>
      <w:r>
        <w:t>R1 G0/0/0 interface</w:t>
      </w:r>
    </w:p>
    <w:p w14:paraId="0ECDB99B" w14:textId="77777777" w:rsidR="00A514F3" w:rsidRDefault="00000000">
      <w:pPr>
        <w:pStyle w:val="BodyTextL25"/>
        <w:numPr>
          <w:ilvl w:val="0"/>
          <w:numId w:val="19"/>
        </w:numPr>
      </w:pPr>
      <w:r>
        <w:t xml:space="preserve">Verify the Tablet is able to </w:t>
      </w:r>
      <w:proofErr w:type="gramStart"/>
      <w:r>
        <w:t>access</w:t>
      </w:r>
      <w:proofErr w:type="gramEnd"/>
    </w:p>
    <w:p w14:paraId="0556165A" w14:textId="77777777" w:rsidR="00A514F3" w:rsidRDefault="00000000">
      <w:pPr>
        <w:pStyle w:val="BodyTextL25"/>
        <w:numPr>
          <w:ilvl w:val="1"/>
          <w:numId w:val="19"/>
        </w:numPr>
      </w:pPr>
      <w:r>
        <w:t>Access the HTTP and HTTPS service on the Web Server via IPv4 address and domain-name (www.rrc.ca).</w:t>
      </w:r>
    </w:p>
    <w:p w14:paraId="52A42029" w14:textId="77777777" w:rsidR="00A514F3" w:rsidRDefault="00000000">
      <w:pPr>
        <w:pStyle w:val="BodyTextL25"/>
        <w:numPr>
          <w:ilvl w:val="0"/>
          <w:numId w:val="19"/>
        </w:numPr>
      </w:pPr>
      <w:r>
        <w:t>Disconnect the link between R1 and S1 then repeat steps in Part 10 a.</w:t>
      </w:r>
    </w:p>
    <w:p w14:paraId="7D7297D6" w14:textId="77777777" w:rsidR="00A514F3" w:rsidRDefault="00000000">
      <w:pPr>
        <w:pStyle w:val="BodyTextL25"/>
        <w:numPr>
          <w:ilvl w:val="0"/>
          <w:numId w:val="19"/>
        </w:numPr>
      </w:pPr>
      <w:r>
        <w:t>Disconnect the link between R2 and ISP then repeat steps in Part 10 a 3.</w:t>
      </w:r>
    </w:p>
    <w:p w14:paraId="3037EFDE" w14:textId="77777777" w:rsidR="00A514F3" w:rsidRDefault="00000000">
      <w:pPr>
        <w:pStyle w:val="BodyTextL25"/>
        <w:numPr>
          <w:ilvl w:val="0"/>
          <w:numId w:val="19"/>
        </w:numPr>
      </w:pPr>
      <w:r>
        <w:t>Reconnect the link between R1 and S1</w:t>
      </w:r>
    </w:p>
    <w:p w14:paraId="6CF9ECB1" w14:textId="77777777" w:rsidR="00A514F3" w:rsidRDefault="00000000">
      <w:pPr>
        <w:pStyle w:val="BodyTextL25"/>
        <w:numPr>
          <w:ilvl w:val="0"/>
          <w:numId w:val="19"/>
        </w:numPr>
      </w:pPr>
      <w:r>
        <w:t>Reconnect the link between R2 and ISP</w:t>
      </w:r>
    </w:p>
    <w:p w14:paraId="4AFA225C" w14:textId="77777777" w:rsidR="00A514F3" w:rsidRDefault="00000000">
      <w:pPr>
        <w:pStyle w:val="BodyTextL25"/>
        <w:numPr>
          <w:ilvl w:val="0"/>
          <w:numId w:val="19"/>
        </w:numPr>
      </w:pPr>
      <w:r>
        <w:t>Disconnect the link between R1 and ISP then repeat the steps in Part 10 a 3</w:t>
      </w:r>
    </w:p>
    <w:p w14:paraId="7904F82A" w14:textId="77777777" w:rsidR="00A514F3" w:rsidRDefault="00000000">
      <w:pPr>
        <w:pStyle w:val="BodyTextL25"/>
        <w:ind w:left="720"/>
        <w:rPr>
          <w:color w:val="FF0000"/>
        </w:rPr>
      </w:pPr>
      <w:r>
        <w:rPr>
          <w:color w:val="FF0000"/>
        </w:rPr>
        <w:t>Note: Assessment Items will become visible once score of 90% or higher is achieved.</w:t>
      </w:r>
    </w:p>
    <w:p w14:paraId="4EB14DCE" w14:textId="77777777" w:rsidR="00A514F3" w:rsidRDefault="00000000">
      <w:pPr>
        <w:pStyle w:val="BodyTextL25"/>
        <w:numPr>
          <w:ilvl w:val="0"/>
          <w:numId w:val="19"/>
        </w:numPr>
      </w:pPr>
      <w:r>
        <w:t xml:space="preserve">If all tests succeed, upload Final </w:t>
      </w:r>
      <w:proofErr w:type="spellStart"/>
      <w:r>
        <w:t>Project.pka</w:t>
      </w:r>
      <w:proofErr w:type="spellEnd"/>
      <w:r>
        <w:t xml:space="preserve"> and this document to Final Project </w:t>
      </w:r>
      <w:proofErr w:type="spellStart"/>
      <w:r>
        <w:t>dropbox</w:t>
      </w:r>
      <w:proofErr w:type="spellEnd"/>
      <w:r>
        <w:t xml:space="preserve"> in LEARN.</w:t>
      </w:r>
    </w:p>
    <w:p w14:paraId="0302BD11" w14:textId="77777777" w:rsidR="00A514F3" w:rsidRDefault="00A514F3">
      <w:pPr>
        <w:pStyle w:val="BodyTextL25"/>
        <w:ind w:left="720"/>
      </w:pPr>
    </w:p>
    <w:p w14:paraId="1B1BF7DD" w14:textId="77777777" w:rsidR="00A514F3" w:rsidRDefault="00000000">
      <w:pPr>
        <w:pStyle w:val="1"/>
      </w:pPr>
      <w:bookmarkStart w:id="1" w:name="_Appendix"/>
      <w:bookmarkEnd w:id="1"/>
      <w:r>
        <w:t>Appendix</w:t>
      </w:r>
    </w:p>
    <w:p w14:paraId="1B00A617" w14:textId="77777777" w:rsidR="00A514F3" w:rsidRDefault="00000000">
      <w:pPr>
        <w:pStyle w:val="BodyTextL25"/>
        <w:keepNext/>
        <w:ind w:left="0"/>
      </w:pPr>
      <w:r>
        <w:rPr>
          <w:noProof/>
          <w:szCs w:val="20"/>
        </w:rPr>
        <w:drawing>
          <wp:inline distT="0" distB="0" distL="0" distR="0" wp14:anchorId="0204D415">
            <wp:extent cx="6400800" cy="139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400800" cy="1396651"/>
                    </a:xfrm>
                    <a:prstGeom prst="rect">
                      <a:avLst/>
                    </a:prstGeom>
                  </pic:spPr>
                </pic:pic>
              </a:graphicData>
            </a:graphic>
          </wp:inline>
        </w:drawing>
      </w:r>
    </w:p>
    <w:p w14:paraId="02F091CE" w14:textId="77777777" w:rsidR="00A514F3" w:rsidRDefault="00000000">
      <w:pPr>
        <w:pStyle w:val="a6"/>
      </w:pPr>
      <w:r>
        <w:t xml:space="preserve">Figure </w:t>
      </w:r>
      <w:r>
        <w:fldChar w:fldCharType="begin"/>
      </w:r>
      <w:r>
        <w:instrText xml:space="preserve"> SEQ Figure \* ARABIC </w:instrText>
      </w:r>
      <w:r>
        <w:fldChar w:fldCharType="separate"/>
      </w:r>
      <w:r>
        <w:t>1</w:t>
      </w:r>
      <w:r>
        <w:fldChar w:fldCharType="end"/>
      </w:r>
    </w:p>
    <w:p w14:paraId="62165052" w14:textId="77777777" w:rsidR="00A514F3" w:rsidRDefault="00000000">
      <w:pPr>
        <w:pStyle w:val="ConfigWindow"/>
        <w:keepNext/>
      </w:pPr>
      <w:r>
        <w:t xml:space="preserve">S2 </w:t>
      </w:r>
      <w:r>
        <w:rPr>
          <w:noProof/>
        </w:rPr>
        <w:drawing>
          <wp:inline distT="0" distB="0" distL="0" distR="0" wp14:anchorId="0E48EBDE">
            <wp:extent cx="6400800" cy="983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400800" cy="983615"/>
                    </a:xfrm>
                    <a:prstGeom prst="rect">
                      <a:avLst/>
                    </a:prstGeom>
                  </pic:spPr>
                </pic:pic>
              </a:graphicData>
            </a:graphic>
          </wp:inline>
        </w:drawing>
      </w:r>
    </w:p>
    <w:p w14:paraId="0D143462" w14:textId="77777777" w:rsidR="00A514F3" w:rsidRDefault="00000000">
      <w:pPr>
        <w:pStyle w:val="a6"/>
      </w:pPr>
      <w:r>
        <w:t xml:space="preserve">Figure </w:t>
      </w:r>
      <w:r>
        <w:fldChar w:fldCharType="begin"/>
      </w:r>
      <w:r>
        <w:instrText xml:space="preserve"> SEQ Figure \* ARABIC </w:instrText>
      </w:r>
      <w:r>
        <w:fldChar w:fldCharType="separate"/>
      </w:r>
      <w:r>
        <w:t>2</w:t>
      </w:r>
      <w:r>
        <w:fldChar w:fldCharType="end"/>
      </w:r>
    </w:p>
    <w:p w14:paraId="5B2A4EDE" w14:textId="77777777" w:rsidR="00A514F3" w:rsidRDefault="00000000">
      <w:r>
        <w:t>Last revised July 2021</w:t>
      </w:r>
    </w:p>
    <w:p w14:paraId="01208E7E" w14:textId="77777777" w:rsidR="00A514F3" w:rsidRDefault="00A514F3">
      <w:pPr>
        <w:pStyle w:val="ConfigWindow"/>
      </w:pPr>
    </w:p>
    <w:sectPr w:rsidR="00A514F3">
      <w:headerReference w:type="default" r:id="rId14"/>
      <w:footerReference w:type="default" r:id="rId15"/>
      <w:headerReference w:type="first" r:id="rId16"/>
      <w:footerReference w:type="first" r:id="rId17"/>
      <w:pgSz w:w="12240" w:h="15840"/>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0EDCB" w14:textId="77777777" w:rsidR="000B62AF" w:rsidRDefault="000B62AF">
      <w:pPr>
        <w:spacing w:line="240" w:lineRule="auto"/>
      </w:pPr>
      <w:r>
        <w:separator/>
      </w:r>
    </w:p>
  </w:endnote>
  <w:endnote w:type="continuationSeparator" w:id="0">
    <w:p w14:paraId="417185C4" w14:textId="77777777" w:rsidR="000B62AF" w:rsidRDefault="000B6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8B5" w14:textId="77777777" w:rsidR="00A514F3" w:rsidRDefault="00000000">
    <w:pPr>
      <w:pStyle w:val="af2"/>
      <w:rPr>
        <w:szCs w:val="16"/>
      </w:rPr>
    </w:pPr>
    <w:r>
      <w:tab/>
      <w:t xml:space="preserve">                                                        </w:t>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38</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42</w:t>
    </w:r>
    <w:r>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E9FD7" w14:textId="30960C52" w:rsidR="00A514F3" w:rsidRDefault="00000000">
    <w:pPr>
      <w:pStyle w:val="af2"/>
      <w:rPr>
        <w:szCs w:val="16"/>
      </w:rPr>
    </w:pPr>
    <w: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8B5DC6">
      <w:rPr>
        <w:noProof/>
      </w:rPr>
      <w:t>2024</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20</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E87C7" w14:textId="77777777" w:rsidR="000B62AF" w:rsidRDefault="000B62AF">
      <w:pPr>
        <w:spacing w:before="0" w:after="0"/>
      </w:pPr>
      <w:r>
        <w:separator/>
      </w:r>
    </w:p>
  </w:footnote>
  <w:footnote w:type="continuationSeparator" w:id="0">
    <w:p w14:paraId="6E43AD72" w14:textId="77777777" w:rsidR="000B62AF" w:rsidRDefault="000B62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1711953976"/>
      <w:placeholder>
        <w:docPart w:val="0D2A6259CDC7449AB25CA353E128EDD8"/>
      </w:placeholder>
      <w:dataBinding w:prefixMappings="xmlns:ns0='http://purl.org/dc/elements/1.1/' xmlns:ns1='http://schemas.openxmlformats.org/package/2006/metadata/core-properties' " w:xpath="/ns1:coreProperties[1]/ns0:title[1]" w:storeItemID="{6C3C8BC8-F283-45AE-878A-BAB7291924A1}"/>
      <w:text/>
    </w:sdtPr>
    <w:sdtContent>
      <w:p w14:paraId="595C8DEC" w14:textId="77777777" w:rsidR="00A514F3" w:rsidRDefault="00000000">
        <w:pPr>
          <w:pStyle w:val="PageHead"/>
        </w:pPr>
        <w:r>
          <w:t>NTWK-2010 Final Project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9724E" w14:textId="77777777" w:rsidR="00A514F3" w:rsidRDefault="00000000">
    <w:pPr>
      <w:ind w:left="-288"/>
    </w:pPr>
    <w:r>
      <w:rPr>
        <w:noProof/>
      </w:rPr>
      <w:drawing>
        <wp:inline distT="0" distB="0" distL="0" distR="0" wp14:anchorId="3BCEB3A7">
          <wp:extent cx="2524125" cy="523875"/>
          <wp:effectExtent l="0" t="0" r="0" b="0"/>
          <wp:docPr id="2" name="Picture 2" descr="LOGO1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241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11A"/>
    <w:multiLevelType w:val="multilevel"/>
    <w:tmpl w:val="013F711A"/>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0E4F72"/>
    <w:multiLevelType w:val="multilevel"/>
    <w:tmpl w:val="070E4F72"/>
    <w:lvl w:ilvl="0">
      <w:start w:val="1"/>
      <w:numFmt w:val="bullet"/>
      <w:pStyle w:val="Bulletlevel2"/>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0CF04D0"/>
    <w:multiLevelType w:val="multilevel"/>
    <w:tmpl w:val="10CF04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1F77516"/>
    <w:multiLevelType w:val="multilevel"/>
    <w:tmpl w:val="11F77516"/>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17228C"/>
    <w:multiLevelType w:val="multilevel"/>
    <w:tmpl w:val="1217228C"/>
    <w:lvl w:ilvl="0">
      <w:start w:val="1"/>
      <w:numFmt w:val="none"/>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48063D"/>
    <w:multiLevelType w:val="multilevel"/>
    <w:tmpl w:val="1248063D"/>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F612DD"/>
    <w:multiLevelType w:val="multilevel"/>
    <w:tmpl w:val="1DF612DD"/>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63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left" w:pos="720"/>
        </w:tabs>
        <w:ind w:left="720" w:hanging="360"/>
      </w:pPr>
      <w:rPr>
        <w:rFonts w:hint="default"/>
      </w:rPr>
    </w:lvl>
    <w:lvl w:ilvl="4">
      <w:start w:val="1"/>
      <w:numFmt w:val="decimal"/>
      <w:pStyle w:val="SubStepNum"/>
      <w:lvlText w:val="%5)"/>
      <w:lvlJc w:val="left"/>
      <w:pPr>
        <w:tabs>
          <w:tab w:val="left"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1C17FC"/>
    <w:multiLevelType w:val="multilevel"/>
    <w:tmpl w:val="201C1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C7658B"/>
    <w:multiLevelType w:val="multilevel"/>
    <w:tmpl w:val="26C7658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A816F7"/>
    <w:multiLevelType w:val="multilevel"/>
    <w:tmpl w:val="36A816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2136B5"/>
    <w:multiLevelType w:val="multilevel"/>
    <w:tmpl w:val="422136B5"/>
    <w:lvl w:ilvl="0">
      <w:start w:val="1"/>
      <w:numFmt w:val="lowerLetter"/>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746A67"/>
    <w:multiLevelType w:val="multilevel"/>
    <w:tmpl w:val="4B746A6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C0646CC"/>
    <w:multiLevelType w:val="multilevel"/>
    <w:tmpl w:val="4C0646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A50408"/>
    <w:multiLevelType w:val="multilevel"/>
    <w:tmpl w:val="50A504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F34469"/>
    <w:multiLevelType w:val="multilevel"/>
    <w:tmpl w:val="50F3446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A143E9"/>
    <w:multiLevelType w:val="multilevel"/>
    <w:tmpl w:val="59A143E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0724D5B"/>
    <w:multiLevelType w:val="multilevel"/>
    <w:tmpl w:val="60724D5B"/>
    <w:lvl w:ilvl="0">
      <w:start w:val="1"/>
      <w:numFmt w:val="lowerLetter"/>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D85F89"/>
    <w:multiLevelType w:val="multilevel"/>
    <w:tmpl w:val="6CD85F8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421EB8"/>
    <w:multiLevelType w:val="multilevel"/>
    <w:tmpl w:val="76421EB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4306BF"/>
    <w:multiLevelType w:val="multilevel"/>
    <w:tmpl w:val="7B4306B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7925546">
    <w:abstractNumId w:val="6"/>
  </w:num>
  <w:num w:numId="2" w16cid:durableId="1533377158">
    <w:abstractNumId w:val="12"/>
  </w:num>
  <w:num w:numId="3" w16cid:durableId="1425106987">
    <w:abstractNumId w:val="1"/>
  </w:num>
  <w:num w:numId="4" w16cid:durableId="587468247">
    <w:abstractNumId w:val="4"/>
  </w:num>
  <w:num w:numId="5" w16cid:durableId="2052269387">
    <w:abstractNumId w:val="11"/>
  </w:num>
  <w:num w:numId="6" w16cid:durableId="1871532271">
    <w:abstractNumId w:val="9"/>
  </w:num>
  <w:num w:numId="7" w16cid:durableId="841899051">
    <w:abstractNumId w:val="8"/>
  </w:num>
  <w:num w:numId="8" w16cid:durableId="613295591">
    <w:abstractNumId w:val="2"/>
  </w:num>
  <w:num w:numId="9" w16cid:durableId="1418862012">
    <w:abstractNumId w:val="0"/>
  </w:num>
  <w:num w:numId="10" w16cid:durableId="846019397">
    <w:abstractNumId w:val="14"/>
  </w:num>
  <w:num w:numId="11" w16cid:durableId="797333136">
    <w:abstractNumId w:val="20"/>
  </w:num>
  <w:num w:numId="12" w16cid:durableId="575823142">
    <w:abstractNumId w:val="18"/>
  </w:num>
  <w:num w:numId="13" w16cid:durableId="2060129323">
    <w:abstractNumId w:val="19"/>
  </w:num>
  <w:num w:numId="14" w16cid:durableId="1301156634">
    <w:abstractNumId w:val="3"/>
  </w:num>
  <w:num w:numId="15" w16cid:durableId="973758272">
    <w:abstractNumId w:val="13"/>
  </w:num>
  <w:num w:numId="16" w16cid:durableId="2088379450">
    <w:abstractNumId w:val="7"/>
  </w:num>
  <w:num w:numId="17" w16cid:durableId="1263684561">
    <w:abstractNumId w:val="16"/>
  </w:num>
  <w:num w:numId="18" w16cid:durableId="156966028">
    <w:abstractNumId w:val="15"/>
  </w:num>
  <w:num w:numId="19" w16cid:durableId="169177028">
    <w:abstractNumId w:val="5"/>
  </w:num>
  <w:num w:numId="20" w16cid:durableId="827600609">
    <w:abstractNumId w:val="17"/>
  </w:num>
  <w:num w:numId="21" w16cid:durableId="808521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kwNzQ0OTk0NjIyOGUyOGYwMmU4ODkxOGYxYWIyZTUifQ=="/>
    <w:docVar w:name="H1IP" w:val="11"/>
    <w:docVar w:name="H2IP" w:val="22"/>
    <w:docVar w:name="S1IP" w:val="5"/>
    <w:docVar w:name="S2IP" w:val="9"/>
    <w:docVar w:name="Subnet1" w:val="1"/>
    <w:docVar w:name="Subnet2" w:val="90"/>
    <w:docVar w:name="Subnet3" w:val="145"/>
    <w:docVar w:name="Subnet4" w:val="238"/>
    <w:docVar w:name="VLANID1" w:val="6"/>
    <w:docVar w:name="VLANID2" w:val="11"/>
    <w:docVar w:name="VLANID3" w:val="39"/>
    <w:docVar w:name="VLANID4" w:val="48"/>
    <w:docVar w:name="VLANName1" w:val="Finance"/>
    <w:docVar w:name="VLANName2" w:val="Human Resources"/>
    <w:docVar w:name="VLANName3" w:val="Purchasing"/>
    <w:docVar w:name="VLANName4" w:val="Quality Control"/>
    <w:docVar w:name="VLANNameMgmt" w:val="Management"/>
  </w:docVars>
  <w:rsids>
    <w:rsidRoot w:val="00FE52C3"/>
    <w:rsid w:val="00001ABD"/>
    <w:rsid w:val="00001BDF"/>
    <w:rsid w:val="0000380F"/>
    <w:rsid w:val="00004175"/>
    <w:rsid w:val="000059C9"/>
    <w:rsid w:val="00010150"/>
    <w:rsid w:val="00012130"/>
    <w:rsid w:val="00012C22"/>
    <w:rsid w:val="000160F7"/>
    <w:rsid w:val="00016D5B"/>
    <w:rsid w:val="00016F30"/>
    <w:rsid w:val="000171C2"/>
    <w:rsid w:val="0002047C"/>
    <w:rsid w:val="00021B9A"/>
    <w:rsid w:val="000242D6"/>
    <w:rsid w:val="00024EE5"/>
    <w:rsid w:val="00031F0E"/>
    <w:rsid w:val="00035EC5"/>
    <w:rsid w:val="00041AF6"/>
    <w:rsid w:val="00044E62"/>
    <w:rsid w:val="000506CE"/>
    <w:rsid w:val="00050BA4"/>
    <w:rsid w:val="0005141D"/>
    <w:rsid w:val="00051738"/>
    <w:rsid w:val="0005242B"/>
    <w:rsid w:val="00052548"/>
    <w:rsid w:val="00060696"/>
    <w:rsid w:val="000627A7"/>
    <w:rsid w:val="00062D89"/>
    <w:rsid w:val="00067A67"/>
    <w:rsid w:val="00070C16"/>
    <w:rsid w:val="00075EA9"/>
    <w:rsid w:val="000769CF"/>
    <w:rsid w:val="00080AD8"/>
    <w:rsid w:val="000815D8"/>
    <w:rsid w:val="00084C99"/>
    <w:rsid w:val="00085CC6"/>
    <w:rsid w:val="00085E3D"/>
    <w:rsid w:val="00090C07"/>
    <w:rsid w:val="0009147A"/>
    <w:rsid w:val="00091E8D"/>
    <w:rsid w:val="0009378D"/>
    <w:rsid w:val="00097163"/>
    <w:rsid w:val="000A22C8"/>
    <w:rsid w:val="000A2A21"/>
    <w:rsid w:val="000B14E7"/>
    <w:rsid w:val="000B2344"/>
    <w:rsid w:val="000B62AF"/>
    <w:rsid w:val="000B7DE5"/>
    <w:rsid w:val="000C2118"/>
    <w:rsid w:val="000C333E"/>
    <w:rsid w:val="000C5EF2"/>
    <w:rsid w:val="000C6425"/>
    <w:rsid w:val="000C6E6E"/>
    <w:rsid w:val="000C7B7D"/>
    <w:rsid w:val="000D07AB"/>
    <w:rsid w:val="000D55B4"/>
    <w:rsid w:val="000E65F0"/>
    <w:rsid w:val="000E6BCB"/>
    <w:rsid w:val="000F072C"/>
    <w:rsid w:val="000F2074"/>
    <w:rsid w:val="000F2166"/>
    <w:rsid w:val="000F31D7"/>
    <w:rsid w:val="000F39E2"/>
    <w:rsid w:val="000F6743"/>
    <w:rsid w:val="001006C2"/>
    <w:rsid w:val="00101BE8"/>
    <w:rsid w:val="00103401"/>
    <w:rsid w:val="00103A44"/>
    <w:rsid w:val="00103D36"/>
    <w:rsid w:val="0010436E"/>
    <w:rsid w:val="00107B2B"/>
    <w:rsid w:val="00110AED"/>
    <w:rsid w:val="00111EFC"/>
    <w:rsid w:val="00112AC5"/>
    <w:rsid w:val="001133DD"/>
    <w:rsid w:val="00113B2B"/>
    <w:rsid w:val="00120CBE"/>
    <w:rsid w:val="00121261"/>
    <w:rsid w:val="00121BAE"/>
    <w:rsid w:val="00124B11"/>
    <w:rsid w:val="00125806"/>
    <w:rsid w:val="001261C4"/>
    <w:rsid w:val="00130A20"/>
    <w:rsid w:val="001314FB"/>
    <w:rsid w:val="00134F8F"/>
    <w:rsid w:val="0013576F"/>
    <w:rsid w:val="001366EC"/>
    <w:rsid w:val="0014219C"/>
    <w:rsid w:val="001425ED"/>
    <w:rsid w:val="00143450"/>
    <w:rsid w:val="00144997"/>
    <w:rsid w:val="001523C0"/>
    <w:rsid w:val="001535FE"/>
    <w:rsid w:val="001545A9"/>
    <w:rsid w:val="00154E3A"/>
    <w:rsid w:val="00155352"/>
    <w:rsid w:val="00157902"/>
    <w:rsid w:val="00160471"/>
    <w:rsid w:val="00162105"/>
    <w:rsid w:val="00162EEA"/>
    <w:rsid w:val="00163164"/>
    <w:rsid w:val="00166253"/>
    <w:rsid w:val="001704B7"/>
    <w:rsid w:val="001708A6"/>
    <w:rsid w:val="001710C0"/>
    <w:rsid w:val="00172AFB"/>
    <w:rsid w:val="001772B8"/>
    <w:rsid w:val="00180FBF"/>
    <w:rsid w:val="001813C3"/>
    <w:rsid w:val="0018235B"/>
    <w:rsid w:val="00182377"/>
    <w:rsid w:val="00182CF4"/>
    <w:rsid w:val="00184695"/>
    <w:rsid w:val="00186CE1"/>
    <w:rsid w:val="00191F00"/>
    <w:rsid w:val="00192F12"/>
    <w:rsid w:val="00193F14"/>
    <w:rsid w:val="00196CBC"/>
    <w:rsid w:val="0019753E"/>
    <w:rsid w:val="00197614"/>
    <w:rsid w:val="001A0312"/>
    <w:rsid w:val="001A15DA"/>
    <w:rsid w:val="001A2694"/>
    <w:rsid w:val="001A3CC7"/>
    <w:rsid w:val="001A67A4"/>
    <w:rsid w:val="001A69AC"/>
    <w:rsid w:val="001B5018"/>
    <w:rsid w:val="001B67D8"/>
    <w:rsid w:val="001B6F95"/>
    <w:rsid w:val="001C05A1"/>
    <w:rsid w:val="001C1D9E"/>
    <w:rsid w:val="001C5998"/>
    <w:rsid w:val="001C7C3B"/>
    <w:rsid w:val="001D5B6F"/>
    <w:rsid w:val="001D6C5A"/>
    <w:rsid w:val="001E0AB8"/>
    <w:rsid w:val="001E38E0"/>
    <w:rsid w:val="001E4027"/>
    <w:rsid w:val="001E4E72"/>
    <w:rsid w:val="001E62B3"/>
    <w:rsid w:val="001E6424"/>
    <w:rsid w:val="001F0171"/>
    <w:rsid w:val="001F0D77"/>
    <w:rsid w:val="001F643A"/>
    <w:rsid w:val="001F7DD8"/>
    <w:rsid w:val="00200AD9"/>
    <w:rsid w:val="00201928"/>
    <w:rsid w:val="00203E26"/>
    <w:rsid w:val="0020449C"/>
    <w:rsid w:val="002113B8"/>
    <w:rsid w:val="00215665"/>
    <w:rsid w:val="002163BB"/>
    <w:rsid w:val="0021792C"/>
    <w:rsid w:val="002240AB"/>
    <w:rsid w:val="00225E37"/>
    <w:rsid w:val="00231DCA"/>
    <w:rsid w:val="002349AB"/>
    <w:rsid w:val="00235792"/>
    <w:rsid w:val="002363B1"/>
    <w:rsid w:val="00237F1B"/>
    <w:rsid w:val="00242E3A"/>
    <w:rsid w:val="00246492"/>
    <w:rsid w:val="002506CF"/>
    <w:rsid w:val="00250C31"/>
    <w:rsid w:val="0025107F"/>
    <w:rsid w:val="00260CD4"/>
    <w:rsid w:val="00263643"/>
    <w:rsid w:val="002639D8"/>
    <w:rsid w:val="002644E9"/>
    <w:rsid w:val="00265F77"/>
    <w:rsid w:val="00266C83"/>
    <w:rsid w:val="00270FCC"/>
    <w:rsid w:val="002728EC"/>
    <w:rsid w:val="002768DC"/>
    <w:rsid w:val="00285606"/>
    <w:rsid w:val="00294C8F"/>
    <w:rsid w:val="002973A5"/>
    <w:rsid w:val="002A0B2E"/>
    <w:rsid w:val="002A0DC1"/>
    <w:rsid w:val="002A67B2"/>
    <w:rsid w:val="002A6C56"/>
    <w:rsid w:val="002C04C4"/>
    <w:rsid w:val="002C090C"/>
    <w:rsid w:val="002C1243"/>
    <w:rsid w:val="002C1815"/>
    <w:rsid w:val="002C475E"/>
    <w:rsid w:val="002C6AD6"/>
    <w:rsid w:val="002D116D"/>
    <w:rsid w:val="002D6C2A"/>
    <w:rsid w:val="002D7A86"/>
    <w:rsid w:val="002E3E8F"/>
    <w:rsid w:val="002F45FF"/>
    <w:rsid w:val="002F66D3"/>
    <w:rsid w:val="002F6D17"/>
    <w:rsid w:val="00302887"/>
    <w:rsid w:val="003056EB"/>
    <w:rsid w:val="003071FF"/>
    <w:rsid w:val="00310652"/>
    <w:rsid w:val="00311065"/>
    <w:rsid w:val="003116C8"/>
    <w:rsid w:val="0031371D"/>
    <w:rsid w:val="0031789F"/>
    <w:rsid w:val="00320788"/>
    <w:rsid w:val="003233A3"/>
    <w:rsid w:val="00324F16"/>
    <w:rsid w:val="00334C33"/>
    <w:rsid w:val="0034218C"/>
    <w:rsid w:val="003431AF"/>
    <w:rsid w:val="0034455D"/>
    <w:rsid w:val="0034513A"/>
    <w:rsid w:val="0034604B"/>
    <w:rsid w:val="00346D17"/>
    <w:rsid w:val="00347972"/>
    <w:rsid w:val="0035469B"/>
    <w:rsid w:val="003559CC"/>
    <w:rsid w:val="00355D4B"/>
    <w:rsid w:val="003569D7"/>
    <w:rsid w:val="003569F1"/>
    <w:rsid w:val="003608AC"/>
    <w:rsid w:val="00363A23"/>
    <w:rsid w:val="0036440C"/>
    <w:rsid w:val="0036465A"/>
    <w:rsid w:val="003724EA"/>
    <w:rsid w:val="00390C38"/>
    <w:rsid w:val="00391DD3"/>
    <w:rsid w:val="00392748"/>
    <w:rsid w:val="00392C65"/>
    <w:rsid w:val="00392ED5"/>
    <w:rsid w:val="0039318E"/>
    <w:rsid w:val="003957A9"/>
    <w:rsid w:val="003A19DC"/>
    <w:rsid w:val="003A1B45"/>
    <w:rsid w:val="003A220C"/>
    <w:rsid w:val="003B256A"/>
    <w:rsid w:val="003B46FC"/>
    <w:rsid w:val="003B5767"/>
    <w:rsid w:val="003B7605"/>
    <w:rsid w:val="003C08AA"/>
    <w:rsid w:val="003C0BB3"/>
    <w:rsid w:val="003C2A7B"/>
    <w:rsid w:val="003C49EF"/>
    <w:rsid w:val="003C6BCA"/>
    <w:rsid w:val="003C7902"/>
    <w:rsid w:val="003D0BFF"/>
    <w:rsid w:val="003D6EF1"/>
    <w:rsid w:val="003E06D7"/>
    <w:rsid w:val="003E5BE5"/>
    <w:rsid w:val="003F18D1"/>
    <w:rsid w:val="003F20EC"/>
    <w:rsid w:val="003F4F0E"/>
    <w:rsid w:val="003F6096"/>
    <w:rsid w:val="003F6E06"/>
    <w:rsid w:val="004012C6"/>
    <w:rsid w:val="00403C7A"/>
    <w:rsid w:val="00404DE4"/>
    <w:rsid w:val="004057A6"/>
    <w:rsid w:val="00406554"/>
    <w:rsid w:val="00407755"/>
    <w:rsid w:val="004077FB"/>
    <w:rsid w:val="0041293B"/>
    <w:rsid w:val="004131B0"/>
    <w:rsid w:val="00414616"/>
    <w:rsid w:val="00416C42"/>
    <w:rsid w:val="00422476"/>
    <w:rsid w:val="00422847"/>
    <w:rsid w:val="0042385C"/>
    <w:rsid w:val="00426E83"/>
    <w:rsid w:val="00426FA5"/>
    <w:rsid w:val="00431654"/>
    <w:rsid w:val="00434926"/>
    <w:rsid w:val="004355FB"/>
    <w:rsid w:val="00443ACE"/>
    <w:rsid w:val="00444217"/>
    <w:rsid w:val="004478F4"/>
    <w:rsid w:val="00450F7A"/>
    <w:rsid w:val="00452C6D"/>
    <w:rsid w:val="00454F50"/>
    <w:rsid w:val="00455E0B"/>
    <w:rsid w:val="0045724D"/>
    <w:rsid w:val="00457934"/>
    <w:rsid w:val="00462B9F"/>
    <w:rsid w:val="004659EE"/>
    <w:rsid w:val="00470D95"/>
    <w:rsid w:val="00473E34"/>
    <w:rsid w:val="00476BA9"/>
    <w:rsid w:val="00480052"/>
    <w:rsid w:val="00481650"/>
    <w:rsid w:val="00490807"/>
    <w:rsid w:val="004936C2"/>
    <w:rsid w:val="0049379C"/>
    <w:rsid w:val="00494CEA"/>
    <w:rsid w:val="00496788"/>
    <w:rsid w:val="0049771A"/>
    <w:rsid w:val="004A1CA0"/>
    <w:rsid w:val="004A22E9"/>
    <w:rsid w:val="004A42E3"/>
    <w:rsid w:val="004A4ACD"/>
    <w:rsid w:val="004A506C"/>
    <w:rsid w:val="004A5BC5"/>
    <w:rsid w:val="004A6993"/>
    <w:rsid w:val="004B023D"/>
    <w:rsid w:val="004B0E8B"/>
    <w:rsid w:val="004C0909"/>
    <w:rsid w:val="004C3F97"/>
    <w:rsid w:val="004C4362"/>
    <w:rsid w:val="004D01F2"/>
    <w:rsid w:val="004D2CED"/>
    <w:rsid w:val="004D3339"/>
    <w:rsid w:val="004D353F"/>
    <w:rsid w:val="004D36D7"/>
    <w:rsid w:val="004D40E8"/>
    <w:rsid w:val="004D651C"/>
    <w:rsid w:val="004D682B"/>
    <w:rsid w:val="004D6E01"/>
    <w:rsid w:val="004E5308"/>
    <w:rsid w:val="004E6152"/>
    <w:rsid w:val="004E623B"/>
    <w:rsid w:val="004F344A"/>
    <w:rsid w:val="004F4EC3"/>
    <w:rsid w:val="004F5158"/>
    <w:rsid w:val="00504ED4"/>
    <w:rsid w:val="00510639"/>
    <w:rsid w:val="00511791"/>
    <w:rsid w:val="005139BE"/>
    <w:rsid w:val="00516142"/>
    <w:rsid w:val="0051681C"/>
    <w:rsid w:val="00520027"/>
    <w:rsid w:val="0052093C"/>
    <w:rsid w:val="00521B31"/>
    <w:rsid w:val="00522469"/>
    <w:rsid w:val="0052400A"/>
    <w:rsid w:val="00524D63"/>
    <w:rsid w:val="00524E2A"/>
    <w:rsid w:val="005354A0"/>
    <w:rsid w:val="00536277"/>
    <w:rsid w:val="00536F43"/>
    <w:rsid w:val="00537812"/>
    <w:rsid w:val="00540446"/>
    <w:rsid w:val="00541826"/>
    <w:rsid w:val="00542616"/>
    <w:rsid w:val="005468C1"/>
    <w:rsid w:val="00550205"/>
    <w:rsid w:val="005510BA"/>
    <w:rsid w:val="005538C8"/>
    <w:rsid w:val="00554B4E"/>
    <w:rsid w:val="00556C02"/>
    <w:rsid w:val="0056024F"/>
    <w:rsid w:val="00561BB2"/>
    <w:rsid w:val="00563249"/>
    <w:rsid w:val="0056761C"/>
    <w:rsid w:val="00570942"/>
    <w:rsid w:val="00570A65"/>
    <w:rsid w:val="00571AF3"/>
    <w:rsid w:val="0057242D"/>
    <w:rsid w:val="00575382"/>
    <w:rsid w:val="005762B1"/>
    <w:rsid w:val="00580456"/>
    <w:rsid w:val="00580E73"/>
    <w:rsid w:val="0059027C"/>
    <w:rsid w:val="00592329"/>
    <w:rsid w:val="00593386"/>
    <w:rsid w:val="005949EF"/>
    <w:rsid w:val="0059622E"/>
    <w:rsid w:val="00596998"/>
    <w:rsid w:val="0059790F"/>
    <w:rsid w:val="005A6E62"/>
    <w:rsid w:val="005B2FB3"/>
    <w:rsid w:val="005C35C9"/>
    <w:rsid w:val="005C6DE5"/>
    <w:rsid w:val="005D2B29"/>
    <w:rsid w:val="005D354A"/>
    <w:rsid w:val="005D3E53"/>
    <w:rsid w:val="005D506C"/>
    <w:rsid w:val="005E3235"/>
    <w:rsid w:val="005E4176"/>
    <w:rsid w:val="005E4876"/>
    <w:rsid w:val="005E65B5"/>
    <w:rsid w:val="005E699F"/>
    <w:rsid w:val="005F0301"/>
    <w:rsid w:val="005F3AE9"/>
    <w:rsid w:val="006007BB"/>
    <w:rsid w:val="00601DC0"/>
    <w:rsid w:val="006034CB"/>
    <w:rsid w:val="00603503"/>
    <w:rsid w:val="00603C52"/>
    <w:rsid w:val="00607A10"/>
    <w:rsid w:val="006131CE"/>
    <w:rsid w:val="0061336B"/>
    <w:rsid w:val="00617D6E"/>
    <w:rsid w:val="00620ED5"/>
    <w:rsid w:val="00622D61"/>
    <w:rsid w:val="00624198"/>
    <w:rsid w:val="00636C28"/>
    <w:rsid w:val="006424E6"/>
    <w:rsid w:val="006428E5"/>
    <w:rsid w:val="00644958"/>
    <w:rsid w:val="006513FB"/>
    <w:rsid w:val="00656EEF"/>
    <w:rsid w:val="006576AF"/>
    <w:rsid w:val="00657F58"/>
    <w:rsid w:val="00672919"/>
    <w:rsid w:val="00677544"/>
    <w:rsid w:val="00681687"/>
    <w:rsid w:val="00685FA2"/>
    <w:rsid w:val="00686295"/>
    <w:rsid w:val="00686587"/>
    <w:rsid w:val="006877AB"/>
    <w:rsid w:val="006904CF"/>
    <w:rsid w:val="006908E2"/>
    <w:rsid w:val="00691961"/>
    <w:rsid w:val="00695EE2"/>
    <w:rsid w:val="0069660B"/>
    <w:rsid w:val="006A1B33"/>
    <w:rsid w:val="006A48F1"/>
    <w:rsid w:val="006A71A3"/>
    <w:rsid w:val="006A7997"/>
    <w:rsid w:val="006B03F2"/>
    <w:rsid w:val="006B14C1"/>
    <w:rsid w:val="006B1639"/>
    <w:rsid w:val="006B3044"/>
    <w:rsid w:val="006B5CA7"/>
    <w:rsid w:val="006B5E89"/>
    <w:rsid w:val="006C19B2"/>
    <w:rsid w:val="006C30A0"/>
    <w:rsid w:val="006C35FF"/>
    <w:rsid w:val="006C3FCF"/>
    <w:rsid w:val="006C4547"/>
    <w:rsid w:val="006C57F2"/>
    <w:rsid w:val="006C5949"/>
    <w:rsid w:val="006C5FFC"/>
    <w:rsid w:val="006C62D8"/>
    <w:rsid w:val="006C6832"/>
    <w:rsid w:val="006C72FC"/>
    <w:rsid w:val="006D1370"/>
    <w:rsid w:val="006D2C28"/>
    <w:rsid w:val="006D3FC1"/>
    <w:rsid w:val="006D418B"/>
    <w:rsid w:val="006D5138"/>
    <w:rsid w:val="006D6C91"/>
    <w:rsid w:val="006D7590"/>
    <w:rsid w:val="006D794C"/>
    <w:rsid w:val="006D7DDD"/>
    <w:rsid w:val="006E1FF0"/>
    <w:rsid w:val="006E372B"/>
    <w:rsid w:val="006E5E75"/>
    <w:rsid w:val="006E5FE9"/>
    <w:rsid w:val="006E6581"/>
    <w:rsid w:val="006E70D1"/>
    <w:rsid w:val="006E71DF"/>
    <w:rsid w:val="006F02C6"/>
    <w:rsid w:val="006F1616"/>
    <w:rsid w:val="006F1CC4"/>
    <w:rsid w:val="006F2A86"/>
    <w:rsid w:val="006F3163"/>
    <w:rsid w:val="00704D91"/>
    <w:rsid w:val="00705FEC"/>
    <w:rsid w:val="00707D89"/>
    <w:rsid w:val="00710659"/>
    <w:rsid w:val="0071147A"/>
    <w:rsid w:val="0071185D"/>
    <w:rsid w:val="0071330A"/>
    <w:rsid w:val="00721868"/>
    <w:rsid w:val="00721E01"/>
    <w:rsid w:val="007222AD"/>
    <w:rsid w:val="007267CF"/>
    <w:rsid w:val="00731F3F"/>
    <w:rsid w:val="00733BAB"/>
    <w:rsid w:val="0073604C"/>
    <w:rsid w:val="00736DA7"/>
    <w:rsid w:val="007436BF"/>
    <w:rsid w:val="007443E9"/>
    <w:rsid w:val="00745DCE"/>
    <w:rsid w:val="00747759"/>
    <w:rsid w:val="007501D1"/>
    <w:rsid w:val="00753D89"/>
    <w:rsid w:val="00753DDA"/>
    <w:rsid w:val="007541F4"/>
    <w:rsid w:val="00754A6E"/>
    <w:rsid w:val="007550F9"/>
    <w:rsid w:val="007553D8"/>
    <w:rsid w:val="00755C9B"/>
    <w:rsid w:val="00760FE4"/>
    <w:rsid w:val="007636C2"/>
    <w:rsid w:val="00763D8B"/>
    <w:rsid w:val="007657F6"/>
    <w:rsid w:val="00765E47"/>
    <w:rsid w:val="0076658C"/>
    <w:rsid w:val="0077125A"/>
    <w:rsid w:val="00772883"/>
    <w:rsid w:val="0077554A"/>
    <w:rsid w:val="0078405B"/>
    <w:rsid w:val="00785F1E"/>
    <w:rsid w:val="00786F58"/>
    <w:rsid w:val="00787CC1"/>
    <w:rsid w:val="00792F4E"/>
    <w:rsid w:val="0079398D"/>
    <w:rsid w:val="007940AD"/>
    <w:rsid w:val="00796C25"/>
    <w:rsid w:val="007A0DF8"/>
    <w:rsid w:val="007A287C"/>
    <w:rsid w:val="007A3B2A"/>
    <w:rsid w:val="007A4ACF"/>
    <w:rsid w:val="007B0C9D"/>
    <w:rsid w:val="007B5133"/>
    <w:rsid w:val="007B5522"/>
    <w:rsid w:val="007C0EE0"/>
    <w:rsid w:val="007C1B71"/>
    <w:rsid w:val="007C2FBB"/>
    <w:rsid w:val="007C7164"/>
    <w:rsid w:val="007C7413"/>
    <w:rsid w:val="007D1984"/>
    <w:rsid w:val="007D2ADE"/>
    <w:rsid w:val="007D2AFE"/>
    <w:rsid w:val="007E21BD"/>
    <w:rsid w:val="007E3264"/>
    <w:rsid w:val="007E3FEA"/>
    <w:rsid w:val="007E460F"/>
    <w:rsid w:val="007E5F6C"/>
    <w:rsid w:val="007E6402"/>
    <w:rsid w:val="007E68E4"/>
    <w:rsid w:val="007F0A0B"/>
    <w:rsid w:val="007F3A60"/>
    <w:rsid w:val="007F3D0B"/>
    <w:rsid w:val="007F7C94"/>
    <w:rsid w:val="00801C56"/>
    <w:rsid w:val="00802FFA"/>
    <w:rsid w:val="0081009A"/>
    <w:rsid w:val="00810E4B"/>
    <w:rsid w:val="00814BAA"/>
    <w:rsid w:val="00816F0C"/>
    <w:rsid w:val="0082211C"/>
    <w:rsid w:val="00824295"/>
    <w:rsid w:val="00827A65"/>
    <w:rsid w:val="00827ED1"/>
    <w:rsid w:val="00830473"/>
    <w:rsid w:val="008313F3"/>
    <w:rsid w:val="008402F2"/>
    <w:rsid w:val="00840469"/>
    <w:rsid w:val="00840563"/>
    <w:rsid w:val="008405BB"/>
    <w:rsid w:val="00841210"/>
    <w:rsid w:val="00842303"/>
    <w:rsid w:val="0084564F"/>
    <w:rsid w:val="00846494"/>
    <w:rsid w:val="00846FA9"/>
    <w:rsid w:val="00847B20"/>
    <w:rsid w:val="008509D3"/>
    <w:rsid w:val="00853418"/>
    <w:rsid w:val="00856EBD"/>
    <w:rsid w:val="00857207"/>
    <w:rsid w:val="00857CF6"/>
    <w:rsid w:val="008610ED"/>
    <w:rsid w:val="00861C6A"/>
    <w:rsid w:val="00865199"/>
    <w:rsid w:val="00867EAF"/>
    <w:rsid w:val="00870763"/>
    <w:rsid w:val="008713EA"/>
    <w:rsid w:val="00873C6B"/>
    <w:rsid w:val="00882B63"/>
    <w:rsid w:val="00883500"/>
    <w:rsid w:val="0088426A"/>
    <w:rsid w:val="008852BA"/>
    <w:rsid w:val="00890108"/>
    <w:rsid w:val="00893413"/>
    <w:rsid w:val="008937AC"/>
    <w:rsid w:val="00893877"/>
    <w:rsid w:val="0089531B"/>
    <w:rsid w:val="0089532C"/>
    <w:rsid w:val="00896165"/>
    <w:rsid w:val="00896681"/>
    <w:rsid w:val="008A1345"/>
    <w:rsid w:val="008A2749"/>
    <w:rsid w:val="008A3A90"/>
    <w:rsid w:val="008A4A68"/>
    <w:rsid w:val="008B06D4"/>
    <w:rsid w:val="008B1269"/>
    <w:rsid w:val="008B4F20"/>
    <w:rsid w:val="008B5DC6"/>
    <w:rsid w:val="008B68E7"/>
    <w:rsid w:val="008B7FFD"/>
    <w:rsid w:val="008C286A"/>
    <w:rsid w:val="008C2920"/>
    <w:rsid w:val="008C4307"/>
    <w:rsid w:val="008D23DF"/>
    <w:rsid w:val="008D4263"/>
    <w:rsid w:val="008D73BF"/>
    <w:rsid w:val="008D7F09"/>
    <w:rsid w:val="008E00D5"/>
    <w:rsid w:val="008E1124"/>
    <w:rsid w:val="008E1247"/>
    <w:rsid w:val="008E218C"/>
    <w:rsid w:val="008E5B64"/>
    <w:rsid w:val="008E7DAA"/>
    <w:rsid w:val="008F0094"/>
    <w:rsid w:val="008F03EF"/>
    <w:rsid w:val="008F340F"/>
    <w:rsid w:val="00903523"/>
    <w:rsid w:val="00906281"/>
    <w:rsid w:val="0090659A"/>
    <w:rsid w:val="00911080"/>
    <w:rsid w:val="00912255"/>
    <w:rsid w:val="00912500"/>
    <w:rsid w:val="00912B34"/>
    <w:rsid w:val="0091350B"/>
    <w:rsid w:val="00915986"/>
    <w:rsid w:val="00917624"/>
    <w:rsid w:val="00926CB2"/>
    <w:rsid w:val="00930386"/>
    <w:rsid w:val="009309F5"/>
    <w:rsid w:val="0093280F"/>
    <w:rsid w:val="00932C86"/>
    <w:rsid w:val="00933237"/>
    <w:rsid w:val="00933F28"/>
    <w:rsid w:val="009400C3"/>
    <w:rsid w:val="00942299"/>
    <w:rsid w:val="009434F9"/>
    <w:rsid w:val="009453F7"/>
    <w:rsid w:val="009476C0"/>
    <w:rsid w:val="00955C51"/>
    <w:rsid w:val="00963E34"/>
    <w:rsid w:val="00964DFA"/>
    <w:rsid w:val="00970A69"/>
    <w:rsid w:val="009711C1"/>
    <w:rsid w:val="00977143"/>
    <w:rsid w:val="0098155C"/>
    <w:rsid w:val="00981CCA"/>
    <w:rsid w:val="00983B77"/>
    <w:rsid w:val="0098667C"/>
    <w:rsid w:val="00996053"/>
    <w:rsid w:val="00997E71"/>
    <w:rsid w:val="009A029D"/>
    <w:rsid w:val="009A0B2F"/>
    <w:rsid w:val="009A1CF4"/>
    <w:rsid w:val="009A37D7"/>
    <w:rsid w:val="009A4E17"/>
    <w:rsid w:val="009A6955"/>
    <w:rsid w:val="009B0697"/>
    <w:rsid w:val="009B341C"/>
    <w:rsid w:val="009B5747"/>
    <w:rsid w:val="009B5D3E"/>
    <w:rsid w:val="009B6612"/>
    <w:rsid w:val="009B6B40"/>
    <w:rsid w:val="009C0889"/>
    <w:rsid w:val="009C0B81"/>
    <w:rsid w:val="009C3028"/>
    <w:rsid w:val="009C3182"/>
    <w:rsid w:val="009D2C27"/>
    <w:rsid w:val="009D503E"/>
    <w:rsid w:val="009E2309"/>
    <w:rsid w:val="009E2D98"/>
    <w:rsid w:val="009E42B9"/>
    <w:rsid w:val="009E4E17"/>
    <w:rsid w:val="009E54B9"/>
    <w:rsid w:val="009F1733"/>
    <w:rsid w:val="009F4C2E"/>
    <w:rsid w:val="00A00257"/>
    <w:rsid w:val="00A0060A"/>
    <w:rsid w:val="00A014A3"/>
    <w:rsid w:val="00A027CC"/>
    <w:rsid w:val="00A0412D"/>
    <w:rsid w:val="00A04DD8"/>
    <w:rsid w:val="00A067F8"/>
    <w:rsid w:val="00A07FFD"/>
    <w:rsid w:val="00A15DF0"/>
    <w:rsid w:val="00A21211"/>
    <w:rsid w:val="00A30F8A"/>
    <w:rsid w:val="00A31136"/>
    <w:rsid w:val="00A32EA4"/>
    <w:rsid w:val="00A33890"/>
    <w:rsid w:val="00A34E7F"/>
    <w:rsid w:val="00A36215"/>
    <w:rsid w:val="00A404B0"/>
    <w:rsid w:val="00A414D3"/>
    <w:rsid w:val="00A448F8"/>
    <w:rsid w:val="00A46DEA"/>
    <w:rsid w:val="00A46F0A"/>
    <w:rsid w:val="00A46F25"/>
    <w:rsid w:val="00A47CC2"/>
    <w:rsid w:val="00A502BA"/>
    <w:rsid w:val="00A514F3"/>
    <w:rsid w:val="00A54DDD"/>
    <w:rsid w:val="00A5753C"/>
    <w:rsid w:val="00A60146"/>
    <w:rsid w:val="00A601A9"/>
    <w:rsid w:val="00A60F6F"/>
    <w:rsid w:val="00A622C4"/>
    <w:rsid w:val="00A6283D"/>
    <w:rsid w:val="00A66D6E"/>
    <w:rsid w:val="00A676FF"/>
    <w:rsid w:val="00A73EBA"/>
    <w:rsid w:val="00A754B4"/>
    <w:rsid w:val="00A75DD9"/>
    <w:rsid w:val="00A76665"/>
    <w:rsid w:val="00A76749"/>
    <w:rsid w:val="00A807C1"/>
    <w:rsid w:val="00A82658"/>
    <w:rsid w:val="00A83374"/>
    <w:rsid w:val="00A90042"/>
    <w:rsid w:val="00A925A3"/>
    <w:rsid w:val="00A96172"/>
    <w:rsid w:val="00A96D52"/>
    <w:rsid w:val="00A97C5F"/>
    <w:rsid w:val="00AB0D6A"/>
    <w:rsid w:val="00AB43B3"/>
    <w:rsid w:val="00AB49B9"/>
    <w:rsid w:val="00AB501D"/>
    <w:rsid w:val="00AB6972"/>
    <w:rsid w:val="00AB758A"/>
    <w:rsid w:val="00AC027E"/>
    <w:rsid w:val="00AC05AB"/>
    <w:rsid w:val="00AC1E7E"/>
    <w:rsid w:val="00AC507D"/>
    <w:rsid w:val="00AC66E4"/>
    <w:rsid w:val="00AC6D1A"/>
    <w:rsid w:val="00AD0118"/>
    <w:rsid w:val="00AD04F2"/>
    <w:rsid w:val="00AD4578"/>
    <w:rsid w:val="00AD482A"/>
    <w:rsid w:val="00AD68E9"/>
    <w:rsid w:val="00AD761F"/>
    <w:rsid w:val="00AE0495"/>
    <w:rsid w:val="00AE2EDE"/>
    <w:rsid w:val="00AE3085"/>
    <w:rsid w:val="00AE56C0"/>
    <w:rsid w:val="00AF7ACC"/>
    <w:rsid w:val="00B00914"/>
    <w:rsid w:val="00B01E07"/>
    <w:rsid w:val="00B02A8E"/>
    <w:rsid w:val="00B052EE"/>
    <w:rsid w:val="00B1081F"/>
    <w:rsid w:val="00B154A8"/>
    <w:rsid w:val="00B2496B"/>
    <w:rsid w:val="00B27499"/>
    <w:rsid w:val="00B3010D"/>
    <w:rsid w:val="00B35151"/>
    <w:rsid w:val="00B36433"/>
    <w:rsid w:val="00B42133"/>
    <w:rsid w:val="00B433F2"/>
    <w:rsid w:val="00B458E8"/>
    <w:rsid w:val="00B47940"/>
    <w:rsid w:val="00B52F8C"/>
    <w:rsid w:val="00B53602"/>
    <w:rsid w:val="00B5397B"/>
    <w:rsid w:val="00B53EE9"/>
    <w:rsid w:val="00B53F7A"/>
    <w:rsid w:val="00B54F85"/>
    <w:rsid w:val="00B60774"/>
    <w:rsid w:val="00B6183E"/>
    <w:rsid w:val="00B62809"/>
    <w:rsid w:val="00B67364"/>
    <w:rsid w:val="00B7221A"/>
    <w:rsid w:val="00B72F2A"/>
    <w:rsid w:val="00B74716"/>
    <w:rsid w:val="00B7675A"/>
    <w:rsid w:val="00B81898"/>
    <w:rsid w:val="00B82DED"/>
    <w:rsid w:val="00B8606B"/>
    <w:rsid w:val="00B878E7"/>
    <w:rsid w:val="00B879CC"/>
    <w:rsid w:val="00B97278"/>
    <w:rsid w:val="00B97943"/>
    <w:rsid w:val="00BA015C"/>
    <w:rsid w:val="00BA0DE7"/>
    <w:rsid w:val="00BA1D0B"/>
    <w:rsid w:val="00BA2B50"/>
    <w:rsid w:val="00BA5397"/>
    <w:rsid w:val="00BA6972"/>
    <w:rsid w:val="00BB1E0D"/>
    <w:rsid w:val="00BB26C8"/>
    <w:rsid w:val="00BB4D9B"/>
    <w:rsid w:val="00BB73FF"/>
    <w:rsid w:val="00BB7688"/>
    <w:rsid w:val="00BC7423"/>
    <w:rsid w:val="00BC7CAC"/>
    <w:rsid w:val="00BD6D76"/>
    <w:rsid w:val="00BE058C"/>
    <w:rsid w:val="00BE3A73"/>
    <w:rsid w:val="00BE56B3"/>
    <w:rsid w:val="00BE676D"/>
    <w:rsid w:val="00BF0218"/>
    <w:rsid w:val="00BF04E8"/>
    <w:rsid w:val="00BF165E"/>
    <w:rsid w:val="00BF16BF"/>
    <w:rsid w:val="00BF4D1F"/>
    <w:rsid w:val="00BF76BE"/>
    <w:rsid w:val="00C02A73"/>
    <w:rsid w:val="00C063D2"/>
    <w:rsid w:val="00C07FD9"/>
    <w:rsid w:val="00C10955"/>
    <w:rsid w:val="00C11C4D"/>
    <w:rsid w:val="00C15895"/>
    <w:rsid w:val="00C162C0"/>
    <w:rsid w:val="00C1712C"/>
    <w:rsid w:val="00C20634"/>
    <w:rsid w:val="00C212E0"/>
    <w:rsid w:val="00C23E16"/>
    <w:rsid w:val="00C27E37"/>
    <w:rsid w:val="00C32713"/>
    <w:rsid w:val="00C351B8"/>
    <w:rsid w:val="00C3647D"/>
    <w:rsid w:val="00C36DE2"/>
    <w:rsid w:val="00C410D9"/>
    <w:rsid w:val="00C44DB7"/>
    <w:rsid w:val="00C4510A"/>
    <w:rsid w:val="00C47F2E"/>
    <w:rsid w:val="00C52BA6"/>
    <w:rsid w:val="00C57A1A"/>
    <w:rsid w:val="00C60BBD"/>
    <w:rsid w:val="00C61E4A"/>
    <w:rsid w:val="00C6258F"/>
    <w:rsid w:val="00C62C41"/>
    <w:rsid w:val="00C63DF6"/>
    <w:rsid w:val="00C63E58"/>
    <w:rsid w:val="00C6495E"/>
    <w:rsid w:val="00C665A2"/>
    <w:rsid w:val="00C670EE"/>
    <w:rsid w:val="00C67E3B"/>
    <w:rsid w:val="00C71F4C"/>
    <w:rsid w:val="00C73E03"/>
    <w:rsid w:val="00C77B29"/>
    <w:rsid w:val="00C8264E"/>
    <w:rsid w:val="00C87039"/>
    <w:rsid w:val="00C8718B"/>
    <w:rsid w:val="00C872E4"/>
    <w:rsid w:val="00C878D9"/>
    <w:rsid w:val="00C90311"/>
    <w:rsid w:val="00C91C26"/>
    <w:rsid w:val="00C92167"/>
    <w:rsid w:val="00CA2BB2"/>
    <w:rsid w:val="00CA2F62"/>
    <w:rsid w:val="00CA73D5"/>
    <w:rsid w:val="00CB2FC9"/>
    <w:rsid w:val="00CB3972"/>
    <w:rsid w:val="00CB5068"/>
    <w:rsid w:val="00CB77BB"/>
    <w:rsid w:val="00CB7D2B"/>
    <w:rsid w:val="00CB7E97"/>
    <w:rsid w:val="00CC099E"/>
    <w:rsid w:val="00CC1C87"/>
    <w:rsid w:val="00CC3000"/>
    <w:rsid w:val="00CC474A"/>
    <w:rsid w:val="00CC4859"/>
    <w:rsid w:val="00CC49A0"/>
    <w:rsid w:val="00CC7A35"/>
    <w:rsid w:val="00CD072A"/>
    <w:rsid w:val="00CD1070"/>
    <w:rsid w:val="00CD40B1"/>
    <w:rsid w:val="00CD51E0"/>
    <w:rsid w:val="00CD6671"/>
    <w:rsid w:val="00CD7F73"/>
    <w:rsid w:val="00CE26C5"/>
    <w:rsid w:val="00CE36AF"/>
    <w:rsid w:val="00CE47F3"/>
    <w:rsid w:val="00CE54DD"/>
    <w:rsid w:val="00CF0DA5"/>
    <w:rsid w:val="00CF5D31"/>
    <w:rsid w:val="00CF5D71"/>
    <w:rsid w:val="00CF5F3B"/>
    <w:rsid w:val="00CF7733"/>
    <w:rsid w:val="00CF791A"/>
    <w:rsid w:val="00D00513"/>
    <w:rsid w:val="00D00D7D"/>
    <w:rsid w:val="00D030AE"/>
    <w:rsid w:val="00D11766"/>
    <w:rsid w:val="00D139C8"/>
    <w:rsid w:val="00D13A66"/>
    <w:rsid w:val="00D14915"/>
    <w:rsid w:val="00D17F81"/>
    <w:rsid w:val="00D2758C"/>
    <w:rsid w:val="00D275CA"/>
    <w:rsid w:val="00D2789B"/>
    <w:rsid w:val="00D3043D"/>
    <w:rsid w:val="00D345AB"/>
    <w:rsid w:val="00D3783E"/>
    <w:rsid w:val="00D41566"/>
    <w:rsid w:val="00D452F4"/>
    <w:rsid w:val="00D458EC"/>
    <w:rsid w:val="00D46ACF"/>
    <w:rsid w:val="00D501B0"/>
    <w:rsid w:val="00D52582"/>
    <w:rsid w:val="00D531D0"/>
    <w:rsid w:val="00D53857"/>
    <w:rsid w:val="00D56A0E"/>
    <w:rsid w:val="00D57AD3"/>
    <w:rsid w:val="00D61816"/>
    <w:rsid w:val="00D62F25"/>
    <w:rsid w:val="00D635FE"/>
    <w:rsid w:val="00D66A7B"/>
    <w:rsid w:val="00D6749E"/>
    <w:rsid w:val="00D71B46"/>
    <w:rsid w:val="00D729DE"/>
    <w:rsid w:val="00D75B6A"/>
    <w:rsid w:val="00D778DF"/>
    <w:rsid w:val="00D82D3D"/>
    <w:rsid w:val="00D84564"/>
    <w:rsid w:val="00D84BDA"/>
    <w:rsid w:val="00D86D9E"/>
    <w:rsid w:val="00D87013"/>
    <w:rsid w:val="00D876A8"/>
    <w:rsid w:val="00D87F26"/>
    <w:rsid w:val="00D913F0"/>
    <w:rsid w:val="00D93063"/>
    <w:rsid w:val="00D933B0"/>
    <w:rsid w:val="00D951FC"/>
    <w:rsid w:val="00D977E8"/>
    <w:rsid w:val="00D97B16"/>
    <w:rsid w:val="00DA119B"/>
    <w:rsid w:val="00DA3736"/>
    <w:rsid w:val="00DB0961"/>
    <w:rsid w:val="00DB1C89"/>
    <w:rsid w:val="00DB3763"/>
    <w:rsid w:val="00DB4029"/>
    <w:rsid w:val="00DB5F4D"/>
    <w:rsid w:val="00DB66F2"/>
    <w:rsid w:val="00DB6DA5"/>
    <w:rsid w:val="00DC076B"/>
    <w:rsid w:val="00DC186F"/>
    <w:rsid w:val="00DC252F"/>
    <w:rsid w:val="00DC6050"/>
    <w:rsid w:val="00DC6445"/>
    <w:rsid w:val="00DD35E1"/>
    <w:rsid w:val="00DD43EA"/>
    <w:rsid w:val="00DD563B"/>
    <w:rsid w:val="00DD6A36"/>
    <w:rsid w:val="00DE6F44"/>
    <w:rsid w:val="00DF1B58"/>
    <w:rsid w:val="00E009DA"/>
    <w:rsid w:val="00E037D9"/>
    <w:rsid w:val="00E04927"/>
    <w:rsid w:val="00E113A5"/>
    <w:rsid w:val="00E11A48"/>
    <w:rsid w:val="00E130EB"/>
    <w:rsid w:val="00E162CD"/>
    <w:rsid w:val="00E17FA5"/>
    <w:rsid w:val="00E21BFE"/>
    <w:rsid w:val="00E21C88"/>
    <w:rsid w:val="00E223AC"/>
    <w:rsid w:val="00E26930"/>
    <w:rsid w:val="00E27257"/>
    <w:rsid w:val="00E27F4F"/>
    <w:rsid w:val="00E33C65"/>
    <w:rsid w:val="00E419D5"/>
    <w:rsid w:val="00E43AC2"/>
    <w:rsid w:val="00E449D0"/>
    <w:rsid w:val="00E44A34"/>
    <w:rsid w:val="00E4506A"/>
    <w:rsid w:val="00E50D2E"/>
    <w:rsid w:val="00E515EF"/>
    <w:rsid w:val="00E53F99"/>
    <w:rsid w:val="00E5533A"/>
    <w:rsid w:val="00E56510"/>
    <w:rsid w:val="00E62EA8"/>
    <w:rsid w:val="00E6748A"/>
    <w:rsid w:val="00E67A6E"/>
    <w:rsid w:val="00E70096"/>
    <w:rsid w:val="00E71106"/>
    <w:rsid w:val="00E71B43"/>
    <w:rsid w:val="00E775AB"/>
    <w:rsid w:val="00E81612"/>
    <w:rsid w:val="00E82238"/>
    <w:rsid w:val="00E82BD7"/>
    <w:rsid w:val="00E859E3"/>
    <w:rsid w:val="00E87D18"/>
    <w:rsid w:val="00E87D62"/>
    <w:rsid w:val="00E97333"/>
    <w:rsid w:val="00E97A67"/>
    <w:rsid w:val="00EA334D"/>
    <w:rsid w:val="00EA486E"/>
    <w:rsid w:val="00EA4FA3"/>
    <w:rsid w:val="00EA700E"/>
    <w:rsid w:val="00EB001B"/>
    <w:rsid w:val="00EB3082"/>
    <w:rsid w:val="00EB6C33"/>
    <w:rsid w:val="00EC1129"/>
    <w:rsid w:val="00EC1DEA"/>
    <w:rsid w:val="00EC6F62"/>
    <w:rsid w:val="00ED2EA2"/>
    <w:rsid w:val="00ED6019"/>
    <w:rsid w:val="00ED7830"/>
    <w:rsid w:val="00EE2BFF"/>
    <w:rsid w:val="00EE3909"/>
    <w:rsid w:val="00EF4205"/>
    <w:rsid w:val="00EF5939"/>
    <w:rsid w:val="00EF602A"/>
    <w:rsid w:val="00EF7F28"/>
    <w:rsid w:val="00F01714"/>
    <w:rsid w:val="00F0258F"/>
    <w:rsid w:val="00F02D06"/>
    <w:rsid w:val="00F056E5"/>
    <w:rsid w:val="00F06FDD"/>
    <w:rsid w:val="00F10819"/>
    <w:rsid w:val="00F11219"/>
    <w:rsid w:val="00F15E60"/>
    <w:rsid w:val="00F16F35"/>
    <w:rsid w:val="00F17559"/>
    <w:rsid w:val="00F2229D"/>
    <w:rsid w:val="00F25ABB"/>
    <w:rsid w:val="00F266F0"/>
    <w:rsid w:val="00F26F62"/>
    <w:rsid w:val="00F27963"/>
    <w:rsid w:val="00F30103"/>
    <w:rsid w:val="00F30446"/>
    <w:rsid w:val="00F373F9"/>
    <w:rsid w:val="00F4118A"/>
    <w:rsid w:val="00F4135D"/>
    <w:rsid w:val="00F41F1B"/>
    <w:rsid w:val="00F42FEF"/>
    <w:rsid w:val="00F46A50"/>
    <w:rsid w:val="00F46BD9"/>
    <w:rsid w:val="00F47CB8"/>
    <w:rsid w:val="00F520E4"/>
    <w:rsid w:val="00F60BE0"/>
    <w:rsid w:val="00F61DEC"/>
    <w:rsid w:val="00F6280E"/>
    <w:rsid w:val="00F666EC"/>
    <w:rsid w:val="00F7050A"/>
    <w:rsid w:val="00F75533"/>
    <w:rsid w:val="00F8036D"/>
    <w:rsid w:val="00F809DC"/>
    <w:rsid w:val="00F86EB0"/>
    <w:rsid w:val="00F971C1"/>
    <w:rsid w:val="00FA154B"/>
    <w:rsid w:val="00FA3811"/>
    <w:rsid w:val="00FA3B9F"/>
    <w:rsid w:val="00FA3F06"/>
    <w:rsid w:val="00FA4A26"/>
    <w:rsid w:val="00FA7084"/>
    <w:rsid w:val="00FA7BEF"/>
    <w:rsid w:val="00FB1105"/>
    <w:rsid w:val="00FB1929"/>
    <w:rsid w:val="00FB5FD9"/>
    <w:rsid w:val="00FB6713"/>
    <w:rsid w:val="00FB7FFE"/>
    <w:rsid w:val="00FC03BC"/>
    <w:rsid w:val="00FD1398"/>
    <w:rsid w:val="00FD33AB"/>
    <w:rsid w:val="00FD3BA4"/>
    <w:rsid w:val="00FD4724"/>
    <w:rsid w:val="00FD4A68"/>
    <w:rsid w:val="00FD68ED"/>
    <w:rsid w:val="00FD7E00"/>
    <w:rsid w:val="00FE2824"/>
    <w:rsid w:val="00FE2EA5"/>
    <w:rsid w:val="00FE2F0E"/>
    <w:rsid w:val="00FE5233"/>
    <w:rsid w:val="00FE5234"/>
    <w:rsid w:val="00FE52C3"/>
    <w:rsid w:val="00FE53F2"/>
    <w:rsid w:val="00FE661F"/>
    <w:rsid w:val="00FF0400"/>
    <w:rsid w:val="00FF2B51"/>
    <w:rsid w:val="00FF3223"/>
    <w:rsid w:val="00FF3D6B"/>
    <w:rsid w:val="00FF5407"/>
    <w:rsid w:val="6C06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87AD"/>
  <w15:docId w15:val="{2F714C2B-776D-46C8-B1A8-6D2F1C25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en-CA" w:eastAsia="zh-CN" w:bidi="ar-SA"/>
      </w:rPr>
    </w:rPrDefault>
    <w:pPrDefault/>
  </w:docDefaults>
  <w:latentStyles w:defLockedState="0" w:defUIPriority="99" w:defSemiHidden="0" w:defUnhideWhenUsed="0" w:defQFormat="0" w:count="376">
    <w:lsdException w:name="Normal" w:uiPriority="0" w:unhideWhenUsed="1" w:qFormat="1"/>
    <w:lsdException w:name="heading 1" w:uiPriority="9" w:unhideWhenUsed="1" w:qFormat="1"/>
    <w:lsdException w:name="heading 2" w:uiPriority="9" w:unhideWhenUsed="1" w:qFormat="1"/>
    <w:lsdException w:name="heading 3" w:uiPriority="9"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qFormat="1"/>
    <w:lsdException w:name="index 8" w:semiHidden="1" w:uiPriority="0" w:qFormat="1"/>
    <w:lsdException w:name="index 9" w:semiHidden="1" w:uiPriority="0" w:qFormat="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iPriority="0"/>
    <w:lsdException w:name="annotation text" w:semiHidden="1" w:unhideWhenUsed="1"/>
    <w:lsdException w:name="header" w:unhideWhenUsed="1" w:qFormat="1"/>
    <w:lsdException w:name="footer" w:unhideWhenUsed="1"/>
    <w:lsdException w:name="index heading" w:semiHidden="1" w:uiPriority="0" w:qFormat="1"/>
    <w:lsdException w:name="caption"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iPriority="0" w:qFormat="1"/>
    <w:lsdException w:name="macro" w:semiHidden="1" w:uiPriority="0" w:qFormat="1"/>
    <w:lsdException w:name="toa heading" w:semiHidden="1" w:uiPriority="0"/>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pPr>
      <w:spacing w:before="60" w:after="60" w:line="276" w:lineRule="auto"/>
    </w:pPr>
    <w:rPr>
      <w:rFonts w:eastAsia="Calibri"/>
      <w:sz w:val="22"/>
      <w:szCs w:val="22"/>
      <w:lang w:val="en-US" w:eastAsia="en-US"/>
    </w:rPr>
  </w:style>
  <w:style w:type="paragraph" w:styleId="1">
    <w:name w:val="heading 1"/>
    <w:basedOn w:val="a"/>
    <w:next w:val="BodyTextL25"/>
    <w:link w:val="10"/>
    <w:autoRedefine/>
    <w:uiPriority w:val="9"/>
    <w:unhideWhenUsed/>
    <w:qFormat/>
    <w:pPr>
      <w:keepNext/>
      <w:keepLines/>
      <w:numPr>
        <w:numId w:val="1"/>
      </w:numPr>
      <w:spacing w:before="240" w:after="120" w:line="240" w:lineRule="auto"/>
      <w:outlineLvl w:val="0"/>
    </w:pPr>
    <w:rPr>
      <w:b/>
      <w:bCs/>
      <w:sz w:val="26"/>
      <w:szCs w:val="26"/>
    </w:rPr>
  </w:style>
  <w:style w:type="paragraph" w:styleId="2">
    <w:name w:val="heading 2"/>
    <w:basedOn w:val="a"/>
    <w:next w:val="BodyTextL25"/>
    <w:link w:val="20"/>
    <w:autoRedefine/>
    <w:uiPriority w:val="9"/>
    <w:unhideWhenUsed/>
    <w:qFormat/>
    <w:pPr>
      <w:keepNext/>
      <w:numPr>
        <w:ilvl w:val="1"/>
        <w:numId w:val="1"/>
      </w:numPr>
      <w:spacing w:before="120" w:after="120" w:line="240" w:lineRule="auto"/>
      <w:ind w:left="0"/>
      <w:outlineLvl w:val="1"/>
    </w:pPr>
    <w:rPr>
      <w:rFonts w:eastAsia="Times New Roman"/>
      <w:b/>
      <w:bCs/>
      <w:sz w:val="26"/>
      <w:szCs w:val="26"/>
    </w:rPr>
  </w:style>
  <w:style w:type="paragraph" w:styleId="3">
    <w:name w:val="heading 3"/>
    <w:basedOn w:val="a"/>
    <w:next w:val="a"/>
    <w:link w:val="30"/>
    <w:uiPriority w:val="9"/>
    <w:unhideWhenUsed/>
    <w:qFormat/>
    <w:pPr>
      <w:keepNext/>
      <w:numPr>
        <w:ilvl w:val="2"/>
        <w:numId w:val="1"/>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autoRedefine/>
    <w:semiHidden/>
    <w:unhideWhenUsed/>
    <w:qFormat/>
    <w:pPr>
      <w:spacing w:before="240" w:line="240" w:lineRule="auto"/>
      <w:outlineLvl w:val="4"/>
    </w:pPr>
    <w:rPr>
      <w:rFonts w:eastAsia="Times New Roman"/>
      <w:b/>
      <w:bCs/>
      <w:i/>
      <w:iCs/>
      <w:sz w:val="26"/>
      <w:szCs w:val="26"/>
    </w:rPr>
  </w:style>
  <w:style w:type="paragraph" w:styleId="6">
    <w:name w:val="heading 6"/>
    <w:basedOn w:val="a"/>
    <w:next w:val="a"/>
    <w:link w:val="60"/>
    <w:autoRedefine/>
    <w:semiHidden/>
    <w:unhideWhenUsed/>
    <w:qFormat/>
    <w:pPr>
      <w:spacing w:before="240" w:line="240" w:lineRule="auto"/>
      <w:outlineLvl w:val="5"/>
    </w:pPr>
    <w:rPr>
      <w:rFonts w:eastAsia="Times New Roman"/>
      <w:b/>
      <w:bCs/>
    </w:rPr>
  </w:style>
  <w:style w:type="paragraph" w:styleId="7">
    <w:name w:val="heading 7"/>
    <w:basedOn w:val="a"/>
    <w:next w:val="a"/>
    <w:link w:val="70"/>
    <w:semiHidden/>
    <w:unhideWhenUsed/>
    <w:qFormat/>
    <w:pPr>
      <w:spacing w:before="240" w:line="240" w:lineRule="auto"/>
      <w:outlineLvl w:val="6"/>
    </w:pPr>
    <w:rPr>
      <w:rFonts w:eastAsia="Times New Roman"/>
      <w:sz w:val="20"/>
      <w:szCs w:val="24"/>
    </w:rPr>
  </w:style>
  <w:style w:type="paragraph" w:styleId="8">
    <w:name w:val="heading 8"/>
    <w:basedOn w:val="a"/>
    <w:next w:val="a"/>
    <w:link w:val="80"/>
    <w:autoRedefine/>
    <w:semiHidden/>
    <w:unhideWhenUsed/>
    <w:qFormat/>
    <w:pPr>
      <w:spacing w:before="240" w:line="240" w:lineRule="auto"/>
      <w:outlineLvl w:val="7"/>
    </w:pPr>
    <w:rPr>
      <w:rFonts w:eastAsia="Times New Roman"/>
      <w:i/>
      <w:iCs/>
      <w:sz w:val="20"/>
      <w:szCs w:val="24"/>
    </w:rPr>
  </w:style>
  <w:style w:type="paragraph" w:styleId="9">
    <w:name w:val="heading 9"/>
    <w:basedOn w:val="a"/>
    <w:next w:val="a"/>
    <w:link w:val="90"/>
    <w:autoRedefine/>
    <w:semiHidden/>
    <w:unhideWhenUsed/>
    <w:qFormat/>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autoRedefine/>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eastAsia="en-US"/>
    </w:rPr>
  </w:style>
  <w:style w:type="paragraph" w:customStyle="1" w:styleId="BodyTextL25">
    <w:name w:val="Body Text L25"/>
    <w:basedOn w:val="a"/>
    <w:link w:val="BodyTextL25Char"/>
    <w:qFormat/>
    <w:pPr>
      <w:spacing w:before="120" w:after="120" w:line="240" w:lineRule="auto"/>
      <w:ind w:left="360"/>
    </w:pPr>
    <w:rPr>
      <w:sz w:val="20"/>
    </w:rPr>
  </w:style>
  <w:style w:type="paragraph" w:styleId="TOC7">
    <w:name w:val="toc 7"/>
    <w:basedOn w:val="a"/>
    <w:next w:val="a"/>
    <w:autoRedefine/>
    <w:semiHidden/>
    <w:pPr>
      <w:spacing w:before="0" w:after="0" w:line="240" w:lineRule="auto"/>
      <w:ind w:left="1440"/>
    </w:pPr>
    <w:rPr>
      <w:rFonts w:eastAsia="Times New Roman"/>
      <w:sz w:val="20"/>
      <w:szCs w:val="24"/>
    </w:rPr>
  </w:style>
  <w:style w:type="paragraph" w:styleId="a5">
    <w:name w:val="table of authorities"/>
    <w:basedOn w:val="a"/>
    <w:next w:val="a"/>
    <w:autoRedefine/>
    <w:semiHidden/>
    <w:qFormat/>
    <w:pPr>
      <w:spacing w:before="0" w:after="0" w:line="240" w:lineRule="auto"/>
      <w:ind w:left="240" w:hanging="240"/>
    </w:pPr>
    <w:rPr>
      <w:rFonts w:eastAsia="Times New Roman"/>
      <w:sz w:val="20"/>
      <w:szCs w:val="24"/>
    </w:rPr>
  </w:style>
  <w:style w:type="paragraph" w:styleId="81">
    <w:name w:val="index 8"/>
    <w:basedOn w:val="a"/>
    <w:next w:val="a"/>
    <w:autoRedefine/>
    <w:semiHidden/>
    <w:qFormat/>
    <w:pPr>
      <w:spacing w:before="0" w:after="0" w:line="240" w:lineRule="auto"/>
      <w:ind w:left="1920" w:hanging="240"/>
    </w:pPr>
    <w:rPr>
      <w:rFonts w:eastAsia="Times New Roman"/>
      <w:sz w:val="20"/>
      <w:szCs w:val="24"/>
    </w:rPr>
  </w:style>
  <w:style w:type="paragraph" w:styleId="a6">
    <w:name w:val="caption"/>
    <w:basedOn w:val="a"/>
    <w:next w:val="a"/>
    <w:uiPriority w:val="35"/>
    <w:unhideWhenUsed/>
    <w:qFormat/>
    <w:pPr>
      <w:spacing w:before="0" w:after="200" w:line="240" w:lineRule="auto"/>
    </w:pPr>
    <w:rPr>
      <w:i/>
      <w:iCs/>
      <w:color w:val="1F497D" w:themeColor="text2"/>
      <w:sz w:val="18"/>
      <w:szCs w:val="18"/>
    </w:rPr>
  </w:style>
  <w:style w:type="paragraph" w:styleId="51">
    <w:name w:val="index 5"/>
    <w:basedOn w:val="a"/>
    <w:next w:val="a"/>
    <w:autoRedefine/>
    <w:semiHidden/>
    <w:pPr>
      <w:spacing w:before="0" w:after="0" w:line="240" w:lineRule="auto"/>
      <w:ind w:left="1200" w:hanging="240"/>
    </w:pPr>
    <w:rPr>
      <w:rFonts w:eastAsia="Times New Roman"/>
      <w:sz w:val="20"/>
      <w:szCs w:val="24"/>
    </w:rPr>
  </w:style>
  <w:style w:type="paragraph" w:styleId="a7">
    <w:name w:val="Document Map"/>
    <w:basedOn w:val="a"/>
    <w:link w:val="a8"/>
    <w:uiPriority w:val="99"/>
    <w:semiHidden/>
    <w:unhideWhenUsed/>
    <w:pPr>
      <w:spacing w:after="0" w:line="240" w:lineRule="auto"/>
    </w:pPr>
    <w:rPr>
      <w:rFonts w:ascii="Tahoma" w:hAnsi="Tahoma"/>
      <w:sz w:val="16"/>
      <w:szCs w:val="16"/>
    </w:rPr>
  </w:style>
  <w:style w:type="paragraph" w:styleId="a9">
    <w:name w:val="toa heading"/>
    <w:basedOn w:val="a"/>
    <w:next w:val="a"/>
    <w:semiHidden/>
    <w:pPr>
      <w:spacing w:before="120" w:after="0" w:line="240" w:lineRule="auto"/>
    </w:pPr>
    <w:rPr>
      <w:rFonts w:eastAsia="Times New Roman" w:cs="Arial"/>
      <w:b/>
      <w:bCs/>
      <w:sz w:val="20"/>
      <w:szCs w:val="24"/>
    </w:rPr>
  </w:style>
  <w:style w:type="paragraph" w:styleId="aa">
    <w:name w:val="annotation text"/>
    <w:basedOn w:val="a"/>
    <w:link w:val="ab"/>
    <w:uiPriority w:val="99"/>
    <w:semiHidden/>
    <w:unhideWhenUsed/>
    <w:rPr>
      <w:sz w:val="20"/>
      <w:szCs w:val="20"/>
    </w:rPr>
  </w:style>
  <w:style w:type="paragraph" w:styleId="61">
    <w:name w:val="index 6"/>
    <w:basedOn w:val="a"/>
    <w:next w:val="a"/>
    <w:autoRedefine/>
    <w:semiHidden/>
    <w:pPr>
      <w:spacing w:before="0" w:after="0" w:line="240" w:lineRule="auto"/>
      <w:ind w:left="1440" w:hanging="240"/>
    </w:pPr>
    <w:rPr>
      <w:rFonts w:eastAsia="Times New Roman"/>
      <w:sz w:val="20"/>
      <w:szCs w:val="24"/>
    </w:rPr>
  </w:style>
  <w:style w:type="paragraph" w:styleId="ac">
    <w:name w:val="Body Text"/>
    <w:basedOn w:val="a"/>
    <w:link w:val="ad"/>
    <w:pPr>
      <w:spacing w:before="120" w:after="120" w:line="240" w:lineRule="auto"/>
    </w:pPr>
    <w:rPr>
      <w:rFonts w:eastAsia="Times New Roman"/>
      <w:sz w:val="20"/>
      <w:szCs w:val="24"/>
    </w:rPr>
  </w:style>
  <w:style w:type="paragraph" w:styleId="41">
    <w:name w:val="index 4"/>
    <w:basedOn w:val="a"/>
    <w:next w:val="a"/>
    <w:autoRedefine/>
    <w:semiHidden/>
    <w:pPr>
      <w:spacing w:before="0" w:after="0" w:line="240" w:lineRule="auto"/>
      <w:ind w:left="960" w:hanging="240"/>
    </w:pPr>
    <w:rPr>
      <w:rFonts w:eastAsia="Times New Roman"/>
      <w:sz w:val="20"/>
      <w:szCs w:val="24"/>
    </w:rPr>
  </w:style>
  <w:style w:type="paragraph" w:styleId="TOC5">
    <w:name w:val="toc 5"/>
    <w:basedOn w:val="a"/>
    <w:next w:val="a"/>
    <w:autoRedefine/>
    <w:semiHidden/>
    <w:pPr>
      <w:spacing w:before="0" w:after="0" w:line="240" w:lineRule="auto"/>
      <w:ind w:left="960"/>
    </w:pPr>
    <w:rPr>
      <w:rFonts w:eastAsia="Times New Roman"/>
      <w:sz w:val="20"/>
      <w:szCs w:val="24"/>
    </w:rPr>
  </w:style>
  <w:style w:type="paragraph" w:styleId="TOC3">
    <w:name w:val="toc 3"/>
    <w:basedOn w:val="a"/>
    <w:next w:val="a"/>
    <w:autoRedefine/>
    <w:semiHidden/>
    <w:pPr>
      <w:spacing w:before="0" w:after="0" w:line="240" w:lineRule="auto"/>
      <w:ind w:left="480"/>
    </w:pPr>
    <w:rPr>
      <w:rFonts w:eastAsia="Times New Roman"/>
      <w:sz w:val="20"/>
      <w:szCs w:val="24"/>
    </w:rPr>
  </w:style>
  <w:style w:type="paragraph" w:styleId="TOC8">
    <w:name w:val="toc 8"/>
    <w:basedOn w:val="a"/>
    <w:next w:val="a"/>
    <w:autoRedefine/>
    <w:semiHidden/>
    <w:pPr>
      <w:spacing w:before="0" w:after="0" w:line="240" w:lineRule="auto"/>
      <w:ind w:left="1680"/>
    </w:pPr>
    <w:rPr>
      <w:rFonts w:eastAsia="Times New Roman"/>
      <w:sz w:val="20"/>
      <w:szCs w:val="24"/>
    </w:rPr>
  </w:style>
  <w:style w:type="paragraph" w:styleId="31">
    <w:name w:val="index 3"/>
    <w:basedOn w:val="a"/>
    <w:next w:val="a"/>
    <w:autoRedefine/>
    <w:semiHidden/>
    <w:pPr>
      <w:spacing w:before="0" w:after="0" w:line="240" w:lineRule="auto"/>
      <w:ind w:left="720" w:hanging="240"/>
    </w:pPr>
    <w:rPr>
      <w:rFonts w:eastAsia="Times New Roman"/>
      <w:sz w:val="20"/>
      <w:szCs w:val="24"/>
    </w:rPr>
  </w:style>
  <w:style w:type="paragraph" w:styleId="ae">
    <w:name w:val="endnote text"/>
    <w:basedOn w:val="a"/>
    <w:link w:val="af"/>
    <w:semiHidden/>
    <w:pPr>
      <w:spacing w:before="0" w:after="0" w:line="240" w:lineRule="auto"/>
    </w:pPr>
    <w:rPr>
      <w:rFonts w:eastAsia="Times New Roman"/>
      <w:sz w:val="20"/>
      <w:szCs w:val="20"/>
    </w:rPr>
  </w:style>
  <w:style w:type="paragraph" w:styleId="af0">
    <w:name w:val="Balloon Text"/>
    <w:basedOn w:val="a"/>
    <w:link w:val="af1"/>
    <w:uiPriority w:val="99"/>
    <w:semiHidden/>
    <w:unhideWhenUsed/>
    <w:pPr>
      <w:spacing w:after="0" w:line="240" w:lineRule="auto"/>
    </w:pPr>
    <w:rPr>
      <w:rFonts w:ascii="Tahoma" w:hAnsi="Tahoma"/>
      <w:sz w:val="16"/>
      <w:szCs w:val="16"/>
    </w:rPr>
  </w:style>
  <w:style w:type="paragraph" w:styleId="af2">
    <w:name w:val="footer"/>
    <w:basedOn w:val="a"/>
    <w:link w:val="af3"/>
    <w:autoRedefine/>
    <w:uiPriority w:val="99"/>
    <w:unhideWhenUsed/>
    <w:pPr>
      <w:tabs>
        <w:tab w:val="left" w:pos="6570"/>
        <w:tab w:val="right" w:pos="10080"/>
        <w:tab w:val="right" w:pos="10800"/>
      </w:tabs>
      <w:spacing w:after="0" w:line="240" w:lineRule="auto"/>
    </w:pPr>
    <w:rPr>
      <w:sz w:val="16"/>
    </w:rPr>
  </w:style>
  <w:style w:type="paragraph" w:styleId="af4">
    <w:name w:val="header"/>
    <w:basedOn w:val="a"/>
    <w:link w:val="af5"/>
    <w:uiPriority w:val="99"/>
    <w:unhideWhenUsed/>
    <w:qFormat/>
    <w:pPr>
      <w:tabs>
        <w:tab w:val="center" w:pos="4680"/>
        <w:tab w:val="right" w:pos="9360"/>
      </w:tabs>
    </w:pPr>
  </w:style>
  <w:style w:type="paragraph" w:styleId="TOC1">
    <w:name w:val="toc 1"/>
    <w:basedOn w:val="a"/>
    <w:next w:val="a"/>
    <w:autoRedefine/>
    <w:semiHidden/>
    <w:pPr>
      <w:spacing w:before="0" w:after="0" w:line="240" w:lineRule="auto"/>
    </w:pPr>
    <w:rPr>
      <w:rFonts w:eastAsia="Times New Roman"/>
      <w:sz w:val="20"/>
      <w:szCs w:val="24"/>
    </w:rPr>
  </w:style>
  <w:style w:type="paragraph" w:styleId="TOC4">
    <w:name w:val="toc 4"/>
    <w:basedOn w:val="a"/>
    <w:next w:val="a"/>
    <w:autoRedefine/>
    <w:semiHidden/>
    <w:pPr>
      <w:spacing w:before="0" w:after="0" w:line="240" w:lineRule="auto"/>
      <w:ind w:left="720"/>
    </w:pPr>
    <w:rPr>
      <w:rFonts w:eastAsia="Times New Roman"/>
      <w:sz w:val="20"/>
      <w:szCs w:val="24"/>
    </w:rPr>
  </w:style>
  <w:style w:type="paragraph" w:styleId="af6">
    <w:name w:val="index heading"/>
    <w:basedOn w:val="a"/>
    <w:next w:val="11"/>
    <w:autoRedefine/>
    <w:semiHidden/>
    <w:qFormat/>
    <w:pPr>
      <w:spacing w:before="0" w:after="0" w:line="240" w:lineRule="auto"/>
    </w:pPr>
    <w:rPr>
      <w:rFonts w:eastAsia="Times New Roman" w:cs="Arial"/>
      <w:b/>
      <w:bCs/>
      <w:sz w:val="20"/>
      <w:szCs w:val="24"/>
    </w:rPr>
  </w:style>
  <w:style w:type="paragraph" w:styleId="11">
    <w:name w:val="index 1"/>
    <w:basedOn w:val="a"/>
    <w:next w:val="a"/>
    <w:autoRedefine/>
    <w:semiHidden/>
    <w:pPr>
      <w:spacing w:before="0" w:after="0" w:line="240" w:lineRule="auto"/>
      <w:ind w:left="240" w:hanging="240"/>
    </w:pPr>
    <w:rPr>
      <w:rFonts w:eastAsia="Times New Roman"/>
      <w:sz w:val="20"/>
      <w:szCs w:val="24"/>
    </w:rPr>
  </w:style>
  <w:style w:type="paragraph" w:styleId="af7">
    <w:name w:val="footnote text"/>
    <w:basedOn w:val="a"/>
    <w:link w:val="af8"/>
    <w:semiHidden/>
    <w:pPr>
      <w:spacing w:before="0" w:after="0" w:line="240" w:lineRule="auto"/>
    </w:pPr>
    <w:rPr>
      <w:rFonts w:eastAsia="Times New Roman"/>
      <w:sz w:val="20"/>
      <w:szCs w:val="20"/>
    </w:rPr>
  </w:style>
  <w:style w:type="paragraph" w:styleId="TOC6">
    <w:name w:val="toc 6"/>
    <w:basedOn w:val="a"/>
    <w:next w:val="a"/>
    <w:autoRedefine/>
    <w:semiHidden/>
    <w:pPr>
      <w:spacing w:before="0" w:after="0" w:line="240" w:lineRule="auto"/>
      <w:ind w:left="1200"/>
    </w:pPr>
    <w:rPr>
      <w:rFonts w:eastAsia="Times New Roman"/>
      <w:sz w:val="20"/>
      <w:szCs w:val="24"/>
    </w:rPr>
  </w:style>
  <w:style w:type="paragraph" w:styleId="71">
    <w:name w:val="index 7"/>
    <w:basedOn w:val="a"/>
    <w:next w:val="a"/>
    <w:autoRedefine/>
    <w:semiHidden/>
    <w:qFormat/>
    <w:pPr>
      <w:spacing w:before="0" w:after="0" w:line="240" w:lineRule="auto"/>
      <w:ind w:left="1680" w:hanging="240"/>
    </w:pPr>
    <w:rPr>
      <w:rFonts w:eastAsia="Times New Roman"/>
      <w:sz w:val="20"/>
      <w:szCs w:val="24"/>
    </w:rPr>
  </w:style>
  <w:style w:type="paragraph" w:styleId="91">
    <w:name w:val="index 9"/>
    <w:basedOn w:val="a"/>
    <w:next w:val="a"/>
    <w:autoRedefine/>
    <w:semiHidden/>
    <w:qFormat/>
    <w:pPr>
      <w:spacing w:before="0" w:after="0" w:line="240" w:lineRule="auto"/>
      <w:ind w:left="2160" w:hanging="240"/>
    </w:pPr>
    <w:rPr>
      <w:rFonts w:eastAsia="Times New Roman"/>
      <w:sz w:val="20"/>
      <w:szCs w:val="24"/>
    </w:rPr>
  </w:style>
  <w:style w:type="paragraph" w:styleId="af9">
    <w:name w:val="table of figures"/>
    <w:basedOn w:val="a"/>
    <w:next w:val="a"/>
    <w:semiHidden/>
    <w:pPr>
      <w:spacing w:before="0" w:after="0" w:line="240" w:lineRule="auto"/>
      <w:ind w:left="480" w:hanging="480"/>
    </w:pPr>
    <w:rPr>
      <w:rFonts w:eastAsia="Times New Roman"/>
      <w:sz w:val="20"/>
      <w:szCs w:val="24"/>
    </w:rPr>
  </w:style>
  <w:style w:type="paragraph" w:styleId="TOC2">
    <w:name w:val="toc 2"/>
    <w:basedOn w:val="a"/>
    <w:next w:val="a"/>
    <w:autoRedefine/>
    <w:semiHidden/>
    <w:pPr>
      <w:spacing w:before="0" w:after="0" w:line="240" w:lineRule="auto"/>
      <w:ind w:left="240"/>
    </w:pPr>
    <w:rPr>
      <w:rFonts w:eastAsia="Times New Roman"/>
      <w:sz w:val="20"/>
      <w:szCs w:val="24"/>
    </w:rPr>
  </w:style>
  <w:style w:type="paragraph" w:styleId="TOC9">
    <w:name w:val="toc 9"/>
    <w:basedOn w:val="a"/>
    <w:next w:val="a"/>
    <w:autoRedefine/>
    <w:semiHidden/>
    <w:pPr>
      <w:spacing w:before="0" w:after="0" w:line="240" w:lineRule="auto"/>
      <w:ind w:left="1920"/>
    </w:pPr>
    <w:rPr>
      <w:rFonts w:eastAsia="Times New Roman"/>
      <w:sz w:val="20"/>
      <w:szCs w:val="2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21">
    <w:name w:val="index 2"/>
    <w:basedOn w:val="a"/>
    <w:next w:val="a"/>
    <w:autoRedefine/>
    <w:semiHidden/>
    <w:pPr>
      <w:spacing w:before="0" w:after="0" w:line="240" w:lineRule="auto"/>
      <w:ind w:left="480" w:hanging="240"/>
    </w:pPr>
    <w:rPr>
      <w:rFonts w:eastAsia="Times New Roman"/>
      <w:sz w:val="20"/>
      <w:szCs w:val="24"/>
    </w:rPr>
  </w:style>
  <w:style w:type="paragraph" w:styleId="afa">
    <w:name w:val="Title"/>
    <w:basedOn w:val="a"/>
    <w:next w:val="BodyTextL25"/>
    <w:link w:val="afb"/>
    <w:qFormat/>
    <w:pPr>
      <w:spacing w:before="0" w:after="120" w:line="240" w:lineRule="auto"/>
      <w:contextualSpacing/>
    </w:pPr>
    <w:rPr>
      <w:rFonts w:eastAsiaTheme="majorEastAsia" w:cstheme="majorBidi"/>
      <w:b/>
      <w:kern w:val="28"/>
      <w:sz w:val="32"/>
      <w:szCs w:val="56"/>
    </w:rPr>
  </w:style>
  <w:style w:type="paragraph" w:styleId="afc">
    <w:name w:val="annotation subject"/>
    <w:basedOn w:val="aa"/>
    <w:next w:val="aa"/>
    <w:link w:val="afd"/>
    <w:uiPriority w:val="99"/>
    <w:semiHidden/>
    <w:unhideWhenUsed/>
    <w:rPr>
      <w:b/>
      <w:bCs/>
    </w:rPr>
  </w:style>
  <w:style w:type="table" w:styleId="af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FollowedHyperlink"/>
    <w:basedOn w:val="a0"/>
    <w:semiHidden/>
    <w:unhideWhenUsed/>
    <w:rPr>
      <w:color w:val="800080" w:themeColor="followedHyperlink"/>
      <w:u w:val="single"/>
    </w:rPr>
  </w:style>
  <w:style w:type="character" w:styleId="aff0">
    <w:name w:val="Hyperlink"/>
    <w:basedOn w:val="a0"/>
    <w:unhideWhenUsed/>
    <w:rPr>
      <w:color w:val="0000FF" w:themeColor="hyperlink"/>
      <w:u w:val="single"/>
    </w:rPr>
  </w:style>
  <w:style w:type="character" w:styleId="aff1">
    <w:name w:val="annotation reference"/>
    <w:uiPriority w:val="99"/>
    <w:semiHidden/>
    <w:unhideWhenUsed/>
    <w:rPr>
      <w:sz w:val="16"/>
      <w:szCs w:val="16"/>
    </w:rPr>
  </w:style>
  <w:style w:type="character" w:customStyle="1" w:styleId="10">
    <w:name w:val="标题 1 字符"/>
    <w:link w:val="1"/>
    <w:autoRedefine/>
    <w:uiPriority w:val="9"/>
    <w:rPr>
      <w:b/>
      <w:bCs/>
      <w:sz w:val="26"/>
      <w:szCs w:val="26"/>
    </w:rPr>
  </w:style>
  <w:style w:type="character" w:customStyle="1" w:styleId="20">
    <w:name w:val="标题 2 字符"/>
    <w:link w:val="2"/>
    <w:uiPriority w:val="9"/>
    <w:qFormat/>
    <w:rPr>
      <w:rFonts w:eastAsia="Times New Roman"/>
      <w:b/>
      <w:bCs/>
      <w:sz w:val="26"/>
      <w:szCs w:val="26"/>
    </w:rPr>
  </w:style>
  <w:style w:type="paragraph" w:customStyle="1" w:styleId="ClientNote">
    <w:name w:val="Client Note"/>
    <w:basedOn w:val="a"/>
    <w:next w:val="a"/>
    <w:autoRedefine/>
    <w:semiHidden/>
    <w:unhideWhenUsed/>
    <w:qFormat/>
    <w:pPr>
      <w:spacing w:after="0" w:line="240" w:lineRule="auto"/>
    </w:pPr>
    <w:rPr>
      <w:i/>
      <w:color w:val="FF0000"/>
    </w:rPr>
  </w:style>
  <w:style w:type="paragraph" w:customStyle="1" w:styleId="AnswerLineL25">
    <w:name w:val="Answer Line L25"/>
    <w:basedOn w:val="BodyTextL25"/>
    <w:next w:val="BodyTextL25"/>
    <w:autoRedefine/>
    <w:qFormat/>
    <w:rPr>
      <w:b/>
      <w:i/>
      <w:color w:val="FFFFFF" w:themeColor="background1"/>
    </w:rPr>
  </w:style>
  <w:style w:type="paragraph" w:customStyle="1" w:styleId="PageHead">
    <w:name w:val="Page Head"/>
    <w:basedOn w:val="a"/>
    <w:qFormat/>
    <w:pPr>
      <w:pBdr>
        <w:bottom w:val="single" w:sz="18" w:space="1" w:color="auto"/>
      </w:pBdr>
      <w:tabs>
        <w:tab w:val="right" w:pos="10080"/>
      </w:tabs>
    </w:pPr>
    <w:rPr>
      <w:b/>
      <w:sz w:val="20"/>
    </w:rPr>
  </w:style>
  <w:style w:type="paragraph" w:customStyle="1" w:styleId="AnswerLineL50">
    <w:name w:val="Answer Line L50"/>
    <w:basedOn w:val="AnswerLineL25"/>
    <w:next w:val="BodyTextL50"/>
    <w:autoRedefine/>
    <w:qFormat/>
    <w:pPr>
      <w:ind w:left="720"/>
    </w:pPr>
  </w:style>
  <w:style w:type="paragraph" w:customStyle="1" w:styleId="BodyTextL50">
    <w:name w:val="Body Text L50"/>
    <w:basedOn w:val="a"/>
    <w:qFormat/>
    <w:pPr>
      <w:spacing w:before="120" w:after="120" w:line="240" w:lineRule="auto"/>
      <w:ind w:left="720"/>
    </w:pPr>
    <w:rPr>
      <w:sz w:val="20"/>
    </w:rPr>
  </w:style>
  <w:style w:type="character" w:customStyle="1" w:styleId="af5">
    <w:name w:val="页眉 字符"/>
    <w:basedOn w:val="a0"/>
    <w:link w:val="af4"/>
    <w:uiPriority w:val="99"/>
    <w:rPr>
      <w:sz w:val="22"/>
      <w:szCs w:val="22"/>
    </w:rPr>
  </w:style>
  <w:style w:type="character" w:customStyle="1" w:styleId="af3">
    <w:name w:val="页脚 字符"/>
    <w:link w:val="af2"/>
    <w:uiPriority w:val="99"/>
    <w:qFormat/>
    <w:rPr>
      <w:sz w:val="16"/>
      <w:szCs w:val="22"/>
    </w:rPr>
  </w:style>
  <w:style w:type="character" w:customStyle="1" w:styleId="af1">
    <w:name w:val="批注框文本 字符"/>
    <w:link w:val="af0"/>
    <w:autoRedefine/>
    <w:uiPriority w:val="99"/>
    <w:semiHidden/>
    <w:rPr>
      <w:rFonts w:ascii="Tahoma" w:hAnsi="Tahoma" w:cs="Tahoma"/>
      <w:sz w:val="16"/>
      <w:szCs w:val="16"/>
    </w:rPr>
  </w:style>
  <w:style w:type="paragraph" w:customStyle="1" w:styleId="TableText">
    <w:name w:val="Table Text"/>
    <w:basedOn w:val="a"/>
    <w:link w:val="TableTextChar"/>
    <w:qFormat/>
    <w:pPr>
      <w:spacing w:line="240" w:lineRule="auto"/>
    </w:pPr>
    <w:rPr>
      <w:sz w:val="20"/>
      <w:szCs w:val="20"/>
    </w:rPr>
  </w:style>
  <w:style w:type="character" w:customStyle="1" w:styleId="TableTextChar">
    <w:name w:val="Table Text Char"/>
    <w:link w:val="TableText"/>
  </w:style>
  <w:style w:type="paragraph" w:customStyle="1" w:styleId="TableHeading">
    <w:name w:val="Table Heading"/>
    <w:basedOn w:val="a"/>
    <w:qFormat/>
    <w:pPr>
      <w:keepNext/>
      <w:spacing w:before="120" w:after="120"/>
      <w:jc w:val="center"/>
    </w:pPr>
    <w:rPr>
      <w:b/>
      <w:sz w:val="20"/>
    </w:rPr>
  </w:style>
  <w:style w:type="paragraph" w:customStyle="1" w:styleId="Bulletlevel1">
    <w:name w:val="Bullet level 1"/>
    <w:basedOn w:val="BodyTextL25"/>
    <w:qFormat/>
    <w:pPr>
      <w:numPr>
        <w:numId w:val="2"/>
      </w:numPr>
    </w:pPr>
  </w:style>
  <w:style w:type="paragraph" w:customStyle="1" w:styleId="Bulletlevel2">
    <w:name w:val="Bullet level 2"/>
    <w:basedOn w:val="BodyTextL25"/>
    <w:qFormat/>
    <w:pPr>
      <w:numPr>
        <w:numId w:val="3"/>
      </w:numPr>
      <w:ind w:left="1080"/>
    </w:pPr>
  </w:style>
  <w:style w:type="paragraph" w:customStyle="1" w:styleId="InstNoteRed">
    <w:name w:val="Inst Note Red"/>
    <w:basedOn w:val="a"/>
    <w:qFormat/>
    <w:pPr>
      <w:spacing w:line="240" w:lineRule="auto"/>
    </w:pPr>
    <w:rPr>
      <w:color w:val="EE0000"/>
      <w:sz w:val="20"/>
    </w:rPr>
  </w:style>
  <w:style w:type="paragraph" w:customStyle="1" w:styleId="ConfigWindow">
    <w:name w:val="Config Window"/>
    <w:basedOn w:val="ac"/>
    <w:next w:val="BodyTextL25"/>
    <w:qFormat/>
    <w:pPr>
      <w:spacing w:before="0" w:after="0"/>
    </w:pPr>
    <w:rPr>
      <w:i/>
      <w:color w:val="FFFFFF" w:themeColor="background1"/>
      <w:sz w:val="6"/>
    </w:rPr>
  </w:style>
  <w:style w:type="paragraph" w:customStyle="1" w:styleId="SubStepAlpha">
    <w:name w:val="SubStep Alpha"/>
    <w:basedOn w:val="BodyTextL25"/>
    <w:qFormat/>
    <w:pPr>
      <w:numPr>
        <w:ilvl w:val="3"/>
        <w:numId w:val="1"/>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InstNoteRedL50">
    <w:name w:val="Inst Note Red L50"/>
    <w:basedOn w:val="InstNoteRed"/>
    <w:next w:val="a"/>
    <w:qFormat/>
    <w:pPr>
      <w:spacing w:before="120" w:after="120"/>
      <w:ind w:left="720"/>
    </w:pPr>
  </w:style>
  <w:style w:type="paragraph" w:customStyle="1" w:styleId="DevConfigs">
    <w:name w:val="DevConfigs"/>
    <w:basedOn w:val="a"/>
    <w:qFormat/>
    <w:pPr>
      <w:spacing w:before="0" w:after="0"/>
    </w:pPr>
    <w:rPr>
      <w:rFonts w:ascii="Courier New" w:hAnsi="Courier New"/>
      <w:sz w:val="20"/>
    </w:rPr>
  </w:style>
  <w:style w:type="paragraph" w:customStyle="1" w:styleId="Visual">
    <w:name w:val="Visual"/>
    <w:basedOn w:val="a"/>
    <w:qFormat/>
    <w:pPr>
      <w:spacing w:before="240" w:after="240"/>
      <w:jc w:val="center"/>
    </w:pPr>
  </w:style>
  <w:style w:type="character" w:customStyle="1" w:styleId="a8">
    <w:name w:val="文档结构图 字符"/>
    <w:link w:val="a7"/>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shd w:val="clear" w:color="auto" w:fill="BFBFBF"/>
    </w:rPr>
  </w:style>
  <w:style w:type="character" w:customStyle="1" w:styleId="LabSectionGray">
    <w:name w:val="Lab Section Gray"/>
    <w:uiPriority w:val="1"/>
    <w:qFormat/>
    <w:rPr>
      <w:rFonts w:ascii="Arial" w:hAnsi="Arial"/>
      <w:sz w:val="24"/>
      <w:shd w:val="clear" w:color="auto" w:fill="BFBFBF"/>
    </w:rPr>
  </w:style>
  <w:style w:type="paragraph" w:customStyle="1" w:styleId="SubStepNum">
    <w:name w:val="SubStep Num"/>
    <w:basedOn w:val="BodyTextL25"/>
    <w:qFormat/>
    <w:pPr>
      <w:numPr>
        <w:ilvl w:val="4"/>
        <w:numId w:val="1"/>
      </w:numPr>
    </w:pPr>
  </w:style>
  <w:style w:type="table" w:customStyle="1" w:styleId="LightList-Accent11">
    <w:name w:val="Light List - Accent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shd w:val="clear" w:color="auto" w:fill="BFBFBF"/>
    </w:rPr>
  </w:style>
  <w:style w:type="paragraph" w:customStyle="1" w:styleId="CMDOutput">
    <w:name w:val="CMD Output"/>
    <w:basedOn w:val="BodyTextL25"/>
    <w:link w:val="CMDOutputChar"/>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character" w:customStyle="1" w:styleId="HTML0">
    <w:name w:val="HTML 预设格式 字符"/>
    <w:link w:val="HTML"/>
    <w:uiPriority w:val="99"/>
    <w:semiHidden/>
    <w:rPr>
      <w:rFonts w:ascii="Courier New" w:eastAsia="Times New Roman" w:hAnsi="Courier New" w:cs="Courier New"/>
    </w:rPr>
  </w:style>
  <w:style w:type="character" w:customStyle="1" w:styleId="ab">
    <w:name w:val="批注文字 字符"/>
    <w:basedOn w:val="a0"/>
    <w:link w:val="aa"/>
    <w:uiPriority w:val="99"/>
    <w:semiHidden/>
  </w:style>
  <w:style w:type="character" w:customStyle="1" w:styleId="afd">
    <w:name w:val="批注主题 字符"/>
    <w:link w:val="afc"/>
    <w:uiPriority w:val="99"/>
    <w:semiHidden/>
    <w:rPr>
      <w:b/>
      <w:bCs/>
    </w:rPr>
  </w:style>
  <w:style w:type="paragraph" w:customStyle="1" w:styleId="ReflectionQ">
    <w:name w:val="Reflection Q"/>
    <w:basedOn w:val="BodyTextL25"/>
    <w:qFormat/>
    <w:pPr>
      <w:keepNext/>
      <w:numPr>
        <w:ilvl w:val="1"/>
        <w:numId w:val="4"/>
      </w:numPr>
    </w:pPr>
  </w:style>
  <w:style w:type="character" w:customStyle="1" w:styleId="40">
    <w:name w:val="标题 4 字符"/>
    <w:basedOn w:val="a0"/>
    <w:link w:val="4"/>
    <w:rPr>
      <w:rFonts w:eastAsia="Times New Roman"/>
      <w:bCs/>
      <w:color w:val="FFFFFF" w:themeColor="background1"/>
      <w:sz w:val="6"/>
      <w:szCs w:val="28"/>
    </w:rPr>
  </w:style>
  <w:style w:type="character" w:customStyle="1" w:styleId="50">
    <w:name w:val="标题 5 字符"/>
    <w:basedOn w:val="a0"/>
    <w:link w:val="5"/>
    <w:semiHidden/>
    <w:rPr>
      <w:rFonts w:eastAsia="Times New Roman"/>
      <w:b/>
      <w:bCs/>
      <w:i/>
      <w:iCs/>
      <w:sz w:val="26"/>
      <w:szCs w:val="26"/>
    </w:rPr>
  </w:style>
  <w:style w:type="character" w:customStyle="1" w:styleId="60">
    <w:name w:val="标题 6 字符"/>
    <w:basedOn w:val="a0"/>
    <w:link w:val="6"/>
    <w:semiHidden/>
    <w:rPr>
      <w:rFonts w:eastAsia="Times New Roman"/>
      <w:b/>
      <w:bCs/>
      <w:sz w:val="22"/>
      <w:szCs w:val="22"/>
    </w:rPr>
  </w:style>
  <w:style w:type="character" w:customStyle="1" w:styleId="70">
    <w:name w:val="标题 7 字符"/>
    <w:basedOn w:val="a0"/>
    <w:link w:val="7"/>
    <w:semiHidden/>
    <w:rPr>
      <w:rFonts w:eastAsia="Times New Roman"/>
      <w:szCs w:val="24"/>
    </w:rPr>
  </w:style>
  <w:style w:type="character" w:customStyle="1" w:styleId="80">
    <w:name w:val="标题 8 字符"/>
    <w:basedOn w:val="a0"/>
    <w:link w:val="8"/>
    <w:semiHidden/>
    <w:rPr>
      <w:rFonts w:eastAsia="Times New Roman"/>
      <w:i/>
      <w:iCs/>
      <w:szCs w:val="24"/>
    </w:rPr>
  </w:style>
  <w:style w:type="character" w:customStyle="1" w:styleId="90">
    <w:name w:val="标题 9 字符"/>
    <w:basedOn w:val="a0"/>
    <w:link w:val="9"/>
    <w:semiHidden/>
    <w:rPr>
      <w:rFonts w:eastAsia="Times New Roman" w:cs="Arial"/>
      <w:sz w:val="22"/>
      <w:szCs w:val="22"/>
    </w:rPr>
  </w:style>
  <w:style w:type="character" w:customStyle="1" w:styleId="30">
    <w:name w:val="标题 3 字符"/>
    <w:link w:val="3"/>
    <w:uiPriority w:val="9"/>
    <w:rPr>
      <w:rFonts w:eastAsia="Times New Roman"/>
      <w:b/>
      <w:bCs/>
      <w:sz w:val="22"/>
      <w:szCs w:val="26"/>
    </w:rPr>
  </w:style>
  <w:style w:type="character" w:customStyle="1" w:styleId="af">
    <w:name w:val="尾注文本 字符"/>
    <w:basedOn w:val="a0"/>
    <w:link w:val="ae"/>
    <w:semiHidden/>
    <w:rPr>
      <w:rFonts w:eastAsia="Times New Roman"/>
    </w:rPr>
  </w:style>
  <w:style w:type="character" w:customStyle="1" w:styleId="af8">
    <w:name w:val="脚注文本 字符"/>
    <w:basedOn w:val="a0"/>
    <w:link w:val="af7"/>
    <w:semiHidden/>
    <w:rPr>
      <w:rFonts w:eastAsia="Times New Roman"/>
    </w:rPr>
  </w:style>
  <w:style w:type="character" w:customStyle="1" w:styleId="a4">
    <w:name w:val="宏文本 字符"/>
    <w:basedOn w:val="a0"/>
    <w:link w:val="a3"/>
    <w:autoRedefine/>
    <w:semiHidden/>
    <w:qFormat/>
    <w:rPr>
      <w:rFonts w:ascii="Courier New" w:eastAsia="Times New Roman" w:hAnsi="Courier New" w:cs="Courier New"/>
      <w:lang w:val="en-US" w:eastAsia="en-US" w:bidi="ar-SA"/>
    </w:rPr>
  </w:style>
  <w:style w:type="character" w:customStyle="1" w:styleId="ad">
    <w:name w:val="正文文本 字符"/>
    <w:link w:val="ac"/>
    <w:rPr>
      <w:rFonts w:eastAsia="Times New Roman"/>
      <w:szCs w:val="24"/>
    </w:rPr>
  </w:style>
  <w:style w:type="paragraph" w:customStyle="1" w:styleId="ColorfulShading-Accent11">
    <w:name w:val="Colorful Shading - Accent 11"/>
    <w:hidden/>
    <w:semiHidden/>
    <w:rPr>
      <w:rFonts w:eastAsia="Times New Roman" w:cs="Arial"/>
      <w:lang w:val="en-US" w:eastAsia="en-US"/>
    </w:rPr>
  </w:style>
  <w:style w:type="paragraph" w:customStyle="1" w:styleId="BodyTextBold">
    <w:name w:val="Body Text Bold"/>
    <w:basedOn w:val="ac"/>
    <w:next w:val="BodyTextL25"/>
    <w:link w:val="BodyTextBoldChar"/>
    <w:qFormat/>
    <w:rPr>
      <w:b/>
    </w:rPr>
  </w:style>
  <w:style w:type="character" w:customStyle="1" w:styleId="CMDChar">
    <w:name w:val="CMD Char"/>
    <w:basedOn w:val="a0"/>
    <w:link w:val="CMD"/>
    <w:rPr>
      <w:rFonts w:ascii="Courier New" w:hAnsi="Courier New"/>
      <w:szCs w:val="22"/>
    </w:rPr>
  </w:style>
  <w:style w:type="character" w:customStyle="1" w:styleId="BodyTextBoldChar">
    <w:name w:val="Body Text Bold Char"/>
    <w:basedOn w:val="ad"/>
    <w:link w:val="BodyTextBold"/>
    <w:rPr>
      <w:rFonts w:eastAsia="Times New Roman" w:cs="Arial"/>
      <w:b/>
      <w:szCs w:val="24"/>
    </w:rPr>
  </w:style>
  <w:style w:type="character" w:customStyle="1" w:styleId="afb">
    <w:name w:val="标题 字符"/>
    <w:basedOn w:val="a0"/>
    <w:link w:val="afa"/>
    <w:rPr>
      <w:rFonts w:eastAsiaTheme="majorEastAsia" w:cstheme="majorBidi"/>
      <w:b/>
      <w:kern w:val="28"/>
      <w:sz w:val="32"/>
      <w:szCs w:val="56"/>
    </w:rPr>
  </w:style>
  <w:style w:type="table" w:customStyle="1" w:styleId="LabTableStyle1">
    <w:name w:val="Lab_Table_Style1"/>
    <w:basedOn w:val="a1"/>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2">
    <w:name w:val="Placeholder Text"/>
    <w:basedOn w:val="a0"/>
    <w:uiPriority w:val="99"/>
    <w:semiHidden/>
    <w:rPr>
      <w:color w:val="808080"/>
    </w:rPr>
  </w:style>
  <w:style w:type="paragraph" w:customStyle="1" w:styleId="CMDRed">
    <w:name w:val="CMD Red"/>
    <w:basedOn w:val="CMD"/>
    <w:link w:val="CMDRedChar"/>
    <w:qFormat/>
    <w:rPr>
      <w:color w:val="EE0000"/>
    </w:rPr>
  </w:style>
  <w:style w:type="character" w:customStyle="1" w:styleId="CMDRedChar">
    <w:name w:val="CMD Red Char"/>
    <w:basedOn w:val="CMDChar"/>
    <w:link w:val="CMDRed"/>
    <w:rPr>
      <w:rFonts w:ascii="Courier New" w:hAnsi="Courier New"/>
      <w:color w:val="EE0000"/>
      <w:szCs w:val="22"/>
    </w:rPr>
  </w:style>
  <w:style w:type="paragraph" w:customStyle="1" w:styleId="CMDOutputRed">
    <w:name w:val="CMD Output Red"/>
    <w:basedOn w:val="CMDOutput"/>
    <w:link w:val="CMDOutputRedChar"/>
    <w:qFormat/>
    <w:rPr>
      <w:color w:val="EE0000"/>
    </w:rPr>
  </w:style>
  <w:style w:type="character" w:customStyle="1" w:styleId="BodyTextL25Char">
    <w:name w:val="Body Text L25 Char"/>
    <w:basedOn w:val="a0"/>
    <w:link w:val="BodyTextL25"/>
    <w:rPr>
      <w:szCs w:val="22"/>
    </w:rPr>
  </w:style>
  <w:style w:type="character" w:customStyle="1" w:styleId="CMDOutputChar">
    <w:name w:val="CMD Output Char"/>
    <w:basedOn w:val="BodyTextL25Char"/>
    <w:link w:val="CMDOutput"/>
    <w:rPr>
      <w:rFonts w:ascii="Courier New" w:hAnsi="Courier New"/>
      <w:sz w:val="18"/>
      <w:szCs w:val="22"/>
    </w:rPr>
  </w:style>
  <w:style w:type="character" w:customStyle="1" w:styleId="CMDOutputRedChar">
    <w:name w:val="CMD Output Red Char"/>
    <w:basedOn w:val="CMDOutputChar"/>
    <w:link w:val="CMDOutputRed"/>
    <w:rPr>
      <w:rFonts w:ascii="Courier New" w:hAnsi="Courier New"/>
      <w:color w:val="EE0000"/>
      <w:sz w:val="18"/>
      <w:szCs w:val="22"/>
    </w:rPr>
  </w:style>
  <w:style w:type="paragraph" w:customStyle="1" w:styleId="LabTitle">
    <w:name w:val="Lab Title"/>
    <w:basedOn w:val="a"/>
    <w:qFormat/>
    <w:rPr>
      <w:b/>
      <w:sz w:val="32"/>
    </w:rPr>
  </w:style>
  <w:style w:type="paragraph" w:customStyle="1" w:styleId="BodyText1">
    <w:name w:val="Body Text1"/>
    <w:basedOn w:val="a"/>
    <w:link w:val="BodyText1Char"/>
    <w:qFormat/>
    <w:pPr>
      <w:spacing w:line="240" w:lineRule="auto"/>
    </w:pPr>
    <w:rPr>
      <w:sz w:val="20"/>
    </w:rPr>
  </w:style>
  <w:style w:type="paragraph" w:styleId="aff3">
    <w:name w:val="List Paragraph"/>
    <w:basedOn w:val="a"/>
    <w:uiPriority w:val="34"/>
    <w:unhideWhenUsed/>
    <w:qFormat/>
    <w:pPr>
      <w:ind w:left="720"/>
    </w:pPr>
  </w:style>
  <w:style w:type="paragraph" w:customStyle="1" w:styleId="12">
    <w:name w:val="修订1"/>
    <w:hidden/>
    <w:uiPriority w:val="99"/>
    <w:semiHidden/>
    <w:rPr>
      <w:rFonts w:eastAsia="Calibri"/>
      <w:sz w:val="22"/>
      <w:szCs w:val="22"/>
      <w:lang w:val="en-US" w:eastAsia="en-US"/>
    </w:rPr>
  </w:style>
  <w:style w:type="character" w:customStyle="1" w:styleId="BodyText1Char">
    <w:name w:val="Body Text1 Char"/>
    <w:basedOn w:val="a0"/>
    <w:link w:val="BodyText1"/>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2A6259CDC7449AB25CA353E128EDD8"/>
        <w:category>
          <w:name w:val="General"/>
          <w:gallery w:val="placeholder"/>
        </w:category>
        <w:types>
          <w:type w:val="bbPlcHdr"/>
        </w:types>
        <w:behaviors>
          <w:behavior w:val="content"/>
        </w:behaviors>
        <w:guid w:val="{7CD86A2C-8309-4306-BD15-2F3AD9686639}"/>
      </w:docPartPr>
      <w:docPartBody>
        <w:p w:rsidR="008B13BD" w:rsidRDefault="00000000">
          <w:pPr>
            <w:pStyle w:val="0D2A6259CDC7449AB25CA353E128EDD8"/>
          </w:pPr>
          <w:r>
            <w:rPr>
              <w:rStyle w:val="a3"/>
            </w:rPr>
            <w:t>[Title]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7584" w:rsidRDefault="00527584">
      <w:pPr>
        <w:spacing w:line="240" w:lineRule="auto"/>
      </w:pPr>
      <w:r>
        <w:separator/>
      </w:r>
    </w:p>
  </w:endnote>
  <w:endnote w:type="continuationSeparator" w:id="0">
    <w:p w:rsidR="00527584" w:rsidRDefault="0052758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7584" w:rsidRDefault="00527584">
      <w:pPr>
        <w:spacing w:after="0"/>
      </w:pPr>
      <w:r>
        <w:separator/>
      </w:r>
    </w:p>
  </w:footnote>
  <w:footnote w:type="continuationSeparator" w:id="0">
    <w:p w:rsidR="00527584" w:rsidRDefault="0052758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290"/>
    <w:rsid w:val="00043290"/>
    <w:rsid w:val="001E17AB"/>
    <w:rsid w:val="00457362"/>
    <w:rsid w:val="00527584"/>
    <w:rsid w:val="00726033"/>
    <w:rsid w:val="00854B4C"/>
    <w:rsid w:val="008B13BD"/>
    <w:rsid w:val="00E116BC"/>
    <w:rsid w:val="00E5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autoRedefine/>
    <w:uiPriority w:val="99"/>
    <w:semiHidden/>
    <w:qFormat/>
    <w:rPr>
      <w:color w:val="808080"/>
    </w:rPr>
  </w:style>
  <w:style w:type="paragraph" w:customStyle="1" w:styleId="0D2A6259CDC7449AB25CA353E128EDD8">
    <w:name w:val="0D2A6259CDC7449AB25CA353E128EDD8"/>
    <w:autoRedefin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93737E1261AA448D400313B3096639" ma:contentTypeVersion="12" ma:contentTypeDescription="Create a new document." ma:contentTypeScope="" ma:versionID="66340bba6b366c805896a9e0857963bc">
  <xsd:schema xmlns:xsd="http://www.w3.org/2001/XMLSchema" xmlns:xs="http://www.w3.org/2001/XMLSchema" xmlns:p="http://schemas.microsoft.com/office/2006/metadata/properties" xmlns:ns3="d74fc555-cfcc-4794-949f-26952246f6ca" xmlns:ns4="4515a276-5591-4533-a0cc-81ee03cb3716" targetNamespace="http://schemas.microsoft.com/office/2006/metadata/properties" ma:root="true" ma:fieldsID="b1082c23f7e05e7be5078666640004ca" ns3:_="" ns4:_="">
    <xsd:import namespace="d74fc555-cfcc-4794-949f-26952246f6ca"/>
    <xsd:import namespace="4515a276-5591-4533-a0cc-81ee03cb37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fc555-cfcc-4794-949f-26952246f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15a276-5591-4533-a0cc-81ee03cb37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9F37B-3296-41E0-B935-61FDC2175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fc555-cfcc-4794-949f-26952246f6ca"/>
    <ds:schemaRef ds:uri="4515a276-5591-4533-a0cc-81ee03cb3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28097-594C-4EFD-8A6E-A4D6FFB101C6}">
  <ds:schemaRefs>
    <ds:schemaRef ds:uri="http://schemas.microsoft.com/sharepoint/v3/contenttype/forms"/>
  </ds:schemaRefs>
</ds:datastoreItem>
</file>

<file path=customXml/itemProps3.xml><?xml version="1.0" encoding="utf-8"?>
<ds:datastoreItem xmlns:ds="http://schemas.openxmlformats.org/officeDocument/2006/customXml" ds:itemID="{716D3444-F8CE-48F6-8F5F-49995ADAF3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3B207-0C86-42F1-AB0D-BD590A5D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4556</TotalTime>
  <Pages>8</Pages>
  <Words>1727</Words>
  <Characters>9845</Characters>
  <Application>Microsoft Office Word</Application>
  <DocSecurity>0</DocSecurity>
  <Lines>82</Lines>
  <Paragraphs>23</Paragraphs>
  <ScaleCrop>false</ScaleCrop>
  <Company>Cisco Systems, Inc.</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NTWK-2010 Final Project</dc:title>
  <dc:creator>SP</dc:creator>
  <dc:description>2019</dc:description>
  <cp:lastModifiedBy>Ming Wang</cp:lastModifiedBy>
  <cp:revision>109</cp:revision>
  <cp:lastPrinted>2019-12-02T17:26:00Z</cp:lastPrinted>
  <dcterms:created xsi:type="dcterms:W3CDTF">2020-08-21T14:14:00Z</dcterms:created>
  <dcterms:modified xsi:type="dcterms:W3CDTF">2024-04-22T01:47:00Z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0x010100F693737E1261AA448D400313B3096639</vt:lpwstr>
  </property>
  <property fmtid="{D5CDD505-2E9C-101B-9397-08002B2CF9AE}" pid="3" name="KSOProductBuildVer">
    <vt:lpwstr>2052-12.1.0.16729</vt:lpwstr>
  </property>
  <property fmtid="{D5CDD505-2E9C-101B-9397-08002B2CF9AE}" pid="4" name="ICV">
    <vt:lpwstr>E0FBA4D92C4E43E3B40B645A0AEE3875_12</vt:lpwstr>
  </property>
</Properties>
</file>